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3"/>
      </w:tblGrid>
      <w:tr w:rsidR="00091D52" w:rsidTr="005372AA">
        <w:tc>
          <w:tcPr>
            <w:tcW w:w="492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91D52" w:rsidRDefault="00091D52" w:rsidP="005372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left"/>
              <w:rPr>
                <w:sz w:val="28"/>
                <w:szCs w:val="28"/>
              </w:rPr>
            </w:pPr>
            <w:r w:rsidRPr="00EB0DC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заявке на участие </w:t>
            </w:r>
            <w:r w:rsidRPr="00EB0DC5">
              <w:rPr>
                <w:sz w:val="28"/>
                <w:szCs w:val="28"/>
              </w:rPr>
              <w:t>о проведении областного</w:t>
            </w:r>
            <w:r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конкурса</w:t>
            </w:r>
            <w:r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Лучшая</w:t>
            </w:r>
            <w:r w:rsidRPr="00EB0DC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sz w:val="28"/>
                <w:szCs w:val="28"/>
              </w:rPr>
              <w:t>разноформатная</w:t>
            </w:r>
            <w:proofErr w:type="spellEnd"/>
            <w:r>
              <w:rPr>
                <w:sz w:val="28"/>
                <w:szCs w:val="28"/>
              </w:rPr>
              <w:t xml:space="preserve"> торговля </w:t>
            </w:r>
            <w:r>
              <w:rPr>
                <w:sz w:val="28"/>
                <w:szCs w:val="28"/>
              </w:rPr>
              <w:br/>
              <w:t>в Новгородской области 2022</w:t>
            </w:r>
            <w:r w:rsidRPr="00EB0DC5">
              <w:rPr>
                <w:sz w:val="28"/>
                <w:szCs w:val="28"/>
              </w:rPr>
              <w:t xml:space="preserve"> года»</w:t>
            </w:r>
          </w:p>
        </w:tc>
      </w:tr>
    </w:tbl>
    <w:p w:rsidR="00091D52" w:rsidRDefault="00091D52" w:rsidP="00091D52">
      <w:pPr>
        <w:pStyle w:val="ConsPlusNormal"/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091D52" w:rsidRDefault="00091D52" w:rsidP="00091D52">
      <w:pPr>
        <w:pStyle w:val="ConsPlusNormal"/>
        <w:spacing w:line="280" w:lineRule="exact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D52" w:rsidRDefault="00091D52" w:rsidP="00091D52">
      <w:pPr>
        <w:pStyle w:val="ConsPlusNormal"/>
        <w:spacing w:line="280" w:lineRule="exact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D52" w:rsidRDefault="00091D52" w:rsidP="00091D52">
      <w:pPr>
        <w:pStyle w:val="ConsPlusNormal"/>
        <w:spacing w:line="280" w:lineRule="exact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участника конкурса</w:t>
      </w:r>
    </w:p>
    <w:p w:rsidR="00091D52" w:rsidRPr="00867C87" w:rsidRDefault="00091D52" w:rsidP="00091D52">
      <w:pPr>
        <w:pStyle w:val="ConsPlusNormal"/>
        <w:spacing w:line="28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19E1">
        <w:rPr>
          <w:rFonts w:ascii="Times New Roman" w:hAnsi="Times New Roman" w:cs="Times New Roman"/>
          <w:b/>
          <w:sz w:val="28"/>
        </w:rPr>
        <w:t>«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Лучшая </w:t>
      </w:r>
      <w:proofErr w:type="spellStart"/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разноформатная</w:t>
      </w:r>
      <w:proofErr w:type="spellEnd"/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торг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овля в Новгородской области 2022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  <w:r w:rsidRPr="005D19E1">
        <w:rPr>
          <w:rFonts w:ascii="Times New Roman" w:hAnsi="Times New Roman" w:cs="Times New Roman"/>
          <w:b/>
          <w:sz w:val="28"/>
        </w:rPr>
        <w:t>»</w:t>
      </w:r>
    </w:p>
    <w:p w:rsidR="00091D52" w:rsidRPr="00FE18A9" w:rsidRDefault="00091D52" w:rsidP="00091D52">
      <w:pPr>
        <w:pStyle w:val="3"/>
        <w:shd w:val="clear" w:color="auto" w:fill="auto"/>
        <w:tabs>
          <w:tab w:val="left" w:pos="1017"/>
        </w:tabs>
        <w:spacing w:after="0" w:line="280" w:lineRule="exact"/>
        <w:ind w:firstLine="0"/>
        <w:jc w:val="center"/>
        <w:rPr>
          <w:b/>
          <w:sz w:val="28"/>
          <w:szCs w:val="28"/>
        </w:rPr>
      </w:pPr>
      <w:r w:rsidRPr="00FE18A9">
        <w:rPr>
          <w:b/>
          <w:sz w:val="28"/>
          <w:szCs w:val="28"/>
        </w:rPr>
        <w:t>в номинации «Лучшая ярмарка»</w:t>
      </w:r>
    </w:p>
    <w:p w:rsidR="00091D52" w:rsidRPr="006A5329" w:rsidRDefault="00091D52" w:rsidP="00091D52">
      <w:pPr>
        <w:pStyle w:val="3"/>
        <w:shd w:val="clear" w:color="auto" w:fill="auto"/>
        <w:tabs>
          <w:tab w:val="left" w:pos="1017"/>
        </w:tabs>
        <w:spacing w:after="0" w:line="280" w:lineRule="exact"/>
        <w:ind w:firstLine="0"/>
        <w:rPr>
          <w:sz w:val="28"/>
          <w:szCs w:val="28"/>
        </w:rPr>
      </w:pPr>
    </w:p>
    <w:p w:rsidR="00091D52" w:rsidRDefault="00091D52" w:rsidP="00091D52">
      <w:pPr>
        <w:pStyle w:val="50"/>
        <w:shd w:val="clear" w:color="auto" w:fill="auto"/>
        <w:spacing w:before="0" w:after="0" w:line="360" w:lineRule="exact"/>
        <w:ind w:right="1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091D52" w:rsidRPr="00FE18A9" w:rsidRDefault="00091D52" w:rsidP="00091D52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  <w:r w:rsidRPr="00FE18A9">
        <w:rPr>
          <w:sz w:val="24"/>
          <w:szCs w:val="24"/>
        </w:rPr>
        <w:t xml:space="preserve">(полное название юридического лица, индивидуального предпринимателя, органа местного самоуправления Новгородской области) </w:t>
      </w:r>
    </w:p>
    <w:p w:rsidR="00091D52" w:rsidRPr="008D7E78" w:rsidRDefault="00091D52" w:rsidP="00091D52">
      <w:pPr>
        <w:pStyle w:val="50"/>
        <w:shd w:val="clear" w:color="auto" w:fill="auto"/>
        <w:spacing w:before="0" w:after="0" w:line="360" w:lineRule="exact"/>
        <w:ind w:right="10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091D52" w:rsidRPr="008D7E78" w:rsidRDefault="00091D52" w:rsidP="00091D52">
      <w:pPr>
        <w:pStyle w:val="3"/>
        <w:shd w:val="clear" w:color="auto" w:fill="auto"/>
        <w:tabs>
          <w:tab w:val="left" w:pos="822"/>
        </w:tabs>
        <w:spacing w:after="0" w:line="360" w:lineRule="exact"/>
        <w:ind w:left="20" w:right="23" w:firstLine="0"/>
        <w:jc w:val="center"/>
        <w:rPr>
          <w:sz w:val="28"/>
          <w:szCs w:val="28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882"/>
        <w:gridCol w:w="6951"/>
        <w:gridCol w:w="1718"/>
      </w:tblGrid>
      <w:tr w:rsidR="00091D52" w:rsidTr="005372AA">
        <w:tc>
          <w:tcPr>
            <w:tcW w:w="885" w:type="dxa"/>
          </w:tcPr>
          <w:p w:rsidR="00091D52" w:rsidRPr="007775A9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b/>
                <w:bCs/>
                <w:sz w:val="28"/>
                <w:szCs w:val="28"/>
              </w:rPr>
            </w:pPr>
            <w:r w:rsidRPr="007775A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775A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775A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006" w:type="dxa"/>
          </w:tcPr>
          <w:p w:rsidR="00091D52" w:rsidRPr="007775A9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7775A9">
              <w:rPr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1718" w:type="dxa"/>
          </w:tcPr>
          <w:p w:rsidR="00091D52" w:rsidRPr="007775A9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7775A9">
              <w:rPr>
                <w:b/>
                <w:bCs/>
                <w:sz w:val="28"/>
                <w:szCs w:val="28"/>
              </w:rPr>
              <w:t>Показатель</w:t>
            </w:r>
          </w:p>
        </w:tc>
      </w:tr>
      <w:tr w:rsidR="00091D52" w:rsidTr="005372AA">
        <w:tc>
          <w:tcPr>
            <w:tcW w:w="885" w:type="dxa"/>
          </w:tcPr>
          <w:p w:rsidR="00091D52" w:rsidRPr="0013082D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3082D">
              <w:rPr>
                <w:sz w:val="28"/>
                <w:szCs w:val="28"/>
              </w:rPr>
              <w:t>1</w:t>
            </w:r>
          </w:p>
        </w:tc>
        <w:tc>
          <w:tcPr>
            <w:tcW w:w="7006" w:type="dxa"/>
          </w:tcPr>
          <w:p w:rsidR="00091D52" w:rsidRPr="0013082D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3082D">
              <w:rPr>
                <w:sz w:val="28"/>
                <w:szCs w:val="28"/>
              </w:rPr>
              <w:t>2</w:t>
            </w:r>
          </w:p>
        </w:tc>
        <w:tc>
          <w:tcPr>
            <w:tcW w:w="1718" w:type="dxa"/>
          </w:tcPr>
          <w:p w:rsidR="00091D52" w:rsidRPr="0013082D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3082D">
              <w:rPr>
                <w:sz w:val="28"/>
                <w:szCs w:val="28"/>
              </w:rPr>
              <w:t>3</w:t>
            </w:r>
          </w:p>
        </w:tc>
      </w:tr>
      <w:tr w:rsidR="00091D52" w:rsidTr="005372AA">
        <w:tc>
          <w:tcPr>
            <w:tcW w:w="885" w:type="dxa"/>
          </w:tcPr>
          <w:p w:rsidR="00091D52" w:rsidRPr="00DD7528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06" w:type="dxa"/>
          </w:tcPr>
          <w:p w:rsidR="00091D52" w:rsidRPr="00DD7528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06" w:type="dxa"/>
          </w:tcPr>
          <w:p w:rsidR="00091D52" w:rsidRPr="00DD7528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и фактический адрес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06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D7528">
              <w:rPr>
                <w:sz w:val="28"/>
                <w:szCs w:val="28"/>
              </w:rPr>
              <w:t>e-</w:t>
            </w:r>
            <w:proofErr w:type="spellStart"/>
            <w:r w:rsidRPr="00DD7528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Pr="00DD7528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06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>/</w:t>
            </w:r>
            <w:r w:rsidRPr="00DD7528">
              <w:rPr>
                <w:sz w:val="28"/>
                <w:szCs w:val="28"/>
              </w:rPr>
              <w:t>ОКВЭД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06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ярмарки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06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</w:t>
            </w:r>
            <w:r w:rsidRPr="00DD7528">
              <w:rPr>
                <w:sz w:val="28"/>
                <w:szCs w:val="28"/>
              </w:rPr>
              <w:t>естонахождени</w:t>
            </w:r>
            <w:r>
              <w:rPr>
                <w:sz w:val="28"/>
                <w:szCs w:val="28"/>
              </w:rPr>
              <w:t>я</w:t>
            </w:r>
            <w:r w:rsidRPr="00DD75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ярмарки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rPr>
          <w:trHeight w:val="304"/>
        </w:trPr>
        <w:tc>
          <w:tcPr>
            <w:tcW w:w="885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06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площадь, в том числе торговая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06" w:type="dxa"/>
          </w:tcPr>
          <w:p w:rsidR="00091D52" w:rsidRPr="00DD7528" w:rsidRDefault="00091D52" w:rsidP="005372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предусмотренных торговых мест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06" w:type="dxa"/>
          </w:tcPr>
          <w:p w:rsidR="00091D52" w:rsidRDefault="00091D52" w:rsidP="005372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используемых торговых мест на ярмарке, </w:t>
            </w:r>
          </w:p>
          <w:p w:rsidR="00091D52" w:rsidRPr="007125D1" w:rsidRDefault="00091D52" w:rsidP="005372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приходится на ИП/ЛПХ/КФХ/ООО.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06" w:type="dxa"/>
          </w:tcPr>
          <w:p w:rsidR="00091D52" w:rsidRPr="007125D1" w:rsidRDefault="00091D52" w:rsidP="005372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мест, предоставляемых на льготных условиях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006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ярмарки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Pr="00DD7528" w:rsidRDefault="00091D52" w:rsidP="005372A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06" w:type="dxa"/>
          </w:tcPr>
          <w:p w:rsidR="00091D52" w:rsidRPr="007125D1" w:rsidRDefault="00091D52" w:rsidP="005372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формление внешнего вида ярмарки (стенды, вывески, с приложением фотоматериалов)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06" w:type="dxa"/>
          </w:tcPr>
          <w:p w:rsidR="00091D52" w:rsidRPr="007125D1" w:rsidRDefault="00091D52" w:rsidP="005372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ярмарке контрольно-измерительных приборов, дезинфицирующих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рук, уголка потребителя (указать каких и приложить фотоматериалы)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06" w:type="dxa"/>
          </w:tcPr>
          <w:p w:rsidR="00091D52" w:rsidRDefault="00091D52" w:rsidP="005372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Доля социальных мест, для сельскохозяйственных товаропроизводителей, предоставляемой на ярмарке</w:t>
            </w:r>
            <w:proofErr w:type="gramEnd"/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06" w:type="dxa"/>
          </w:tcPr>
          <w:p w:rsidR="00091D52" w:rsidRDefault="00091D52" w:rsidP="005372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Месторасположение ярмарки (центр, на окраине, за пределами населенного пункта)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Pr="00DD7528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006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Наличие инструкци</w:t>
            </w:r>
            <w:r>
              <w:rPr>
                <w:sz w:val="28"/>
                <w:szCs w:val="28"/>
              </w:rPr>
              <w:t>й</w:t>
            </w:r>
            <w:r w:rsidRPr="00DD7528">
              <w:rPr>
                <w:sz w:val="28"/>
                <w:szCs w:val="28"/>
              </w:rPr>
              <w:t xml:space="preserve"> по охране труда</w:t>
            </w:r>
            <w:r>
              <w:rPr>
                <w:sz w:val="28"/>
                <w:szCs w:val="28"/>
              </w:rPr>
              <w:t>, пожарной безопасности, по противодействию терроризму и действиям при чрезвычайных ситуациях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06" w:type="dxa"/>
          </w:tcPr>
          <w:p w:rsidR="00091D52" w:rsidRPr="00C20413" w:rsidRDefault="00091D52" w:rsidP="005372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в</w:t>
            </w: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 xml:space="preserve">местимость автостоянки для легкового автотранспорта, </w:t>
            </w:r>
            <w:proofErr w:type="spellStart"/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 приложением фотоматериалов)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006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широкого ассортимента товаров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006" w:type="dxa"/>
          </w:tcPr>
          <w:p w:rsidR="00091D52" w:rsidRPr="00DD7528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участниками ярмарки  регионального </w:t>
            </w:r>
            <w:r>
              <w:rPr>
                <w:sz w:val="28"/>
                <w:szCs w:val="28"/>
              </w:rPr>
              <w:lastRenderedPageBreak/>
              <w:t>бренда «Покупай Новгородское» для привлечения внимания покупателей к новгородской продукции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7006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продаже продукции новгородских производителей.  Перечислить виды продукции, объем реализации за январь-май 2022 года  и название предприятий, индивидуальных предпринимателей, крестьянских (фермерских) хозяйств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Pr="00DD7528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006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 w:rsidRPr="00637422">
              <w:rPr>
                <w:sz w:val="28"/>
                <w:szCs w:val="28"/>
              </w:rPr>
              <w:t>в продаже социально значимых продуктов питания и товаров первой необходимости</w:t>
            </w:r>
            <w:r>
              <w:rPr>
                <w:sz w:val="28"/>
                <w:szCs w:val="28"/>
              </w:rPr>
              <w:t xml:space="preserve"> «по социальной цене»  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006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применяемые для привлечения покупателей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91D52" w:rsidTr="005372AA">
        <w:tc>
          <w:tcPr>
            <w:tcW w:w="885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7006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Фотоматериалы ярмарки</w:t>
            </w:r>
          </w:p>
        </w:tc>
        <w:tc>
          <w:tcPr>
            <w:tcW w:w="1718" w:type="dxa"/>
          </w:tcPr>
          <w:p w:rsidR="00091D52" w:rsidRDefault="00091D52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</w:tbl>
    <w:p w:rsidR="00091D52" w:rsidRPr="00DD7528" w:rsidRDefault="00091D52" w:rsidP="00091D52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1D52" w:rsidRPr="00C20413" w:rsidRDefault="00091D52" w:rsidP="00091D52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____________________</w:t>
      </w:r>
    </w:p>
    <w:p w:rsidR="00091D52" w:rsidRDefault="00091D52" w:rsidP="00091D52">
      <w:pPr>
        <w:pStyle w:val="ConsPlusNormal"/>
        <w:tabs>
          <w:tab w:val="left" w:pos="7245"/>
        </w:tabs>
        <w:spacing w:line="36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(</w:t>
      </w:r>
      <w:r w:rsidRPr="00C20413">
        <w:rPr>
          <w:rFonts w:ascii="Times New Roman" w:hAnsi="Times New Roman" w:cs="Times New Roman"/>
          <w:sz w:val="20"/>
        </w:rPr>
        <w:t>должность</w:t>
      </w:r>
      <w:r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ab/>
        <w:t>(Ф.И.О., подпись)</w:t>
      </w:r>
    </w:p>
    <w:p w:rsidR="00091D52" w:rsidRPr="005B34F7" w:rsidRDefault="00091D52" w:rsidP="00091D52">
      <w:pPr>
        <w:pStyle w:val="ConsPlusNormal"/>
        <w:tabs>
          <w:tab w:val="left" w:pos="7245"/>
        </w:tabs>
        <w:spacing w:line="360" w:lineRule="exact"/>
        <w:jc w:val="both"/>
        <w:rPr>
          <w:rFonts w:ascii="Times New Roman" w:hAnsi="Times New Roman" w:cs="Times New Roman"/>
          <w:sz w:val="20"/>
        </w:rPr>
      </w:pPr>
    </w:p>
    <w:p w:rsidR="00091D52" w:rsidRDefault="00091D52" w:rsidP="00091D52">
      <w:pPr>
        <w:pStyle w:val="ConsPlusNormal"/>
        <w:spacing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528">
        <w:rPr>
          <w:rFonts w:ascii="Times New Roman" w:hAnsi="Times New Roman" w:cs="Times New Roman"/>
          <w:sz w:val="24"/>
          <w:szCs w:val="24"/>
        </w:rPr>
        <w:t>печать (при наличии)</w:t>
      </w:r>
    </w:p>
    <w:p w:rsidR="00C969D6" w:rsidRDefault="00C969D6">
      <w:bookmarkStart w:id="0" w:name="_GoBack"/>
      <w:bookmarkEnd w:id="0"/>
    </w:p>
    <w:sectPr w:rsidR="00C9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52"/>
    <w:rsid w:val="00091D52"/>
    <w:rsid w:val="00C9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091D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091D52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091D5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1D52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4">
    <w:name w:val="Table Grid"/>
    <w:basedOn w:val="a1"/>
    <w:uiPriority w:val="59"/>
    <w:unhideWhenUsed/>
    <w:rsid w:val="0009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091D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091D52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091D5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1D52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4">
    <w:name w:val="Table Grid"/>
    <w:basedOn w:val="a1"/>
    <w:uiPriority w:val="59"/>
    <w:unhideWhenUsed/>
    <w:rsid w:val="0009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Хрусталёва Екатерина Сергеевна</cp:lastModifiedBy>
  <cp:revision>1</cp:revision>
  <dcterms:created xsi:type="dcterms:W3CDTF">2022-06-01T12:54:00Z</dcterms:created>
  <dcterms:modified xsi:type="dcterms:W3CDTF">2022-06-01T12:54:00Z</dcterms:modified>
</cp:coreProperties>
</file>