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67" w:rsidRPr="00802B1A" w:rsidRDefault="00EE118A" w:rsidP="00802B1A">
      <w:pPr>
        <w:tabs>
          <w:tab w:val="left" w:pos="5954"/>
        </w:tabs>
        <w:jc w:val="center"/>
        <w:rPr>
          <w:rFonts w:ascii="Arial" w:hAnsi="Arial" w:cs="Arial"/>
          <w:sz w:val="4"/>
          <w:szCs w:val="4"/>
        </w:rPr>
      </w:pPr>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0C6D8E" w:rsidRPr="000C6D8E">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27ADD" w:rsidRDefault="00727ADD" w:rsidP="00F3034B">
                  <w:pPr>
                    <w:rPr>
                      <w:rFonts w:ascii="Arial" w:hAnsi="Arial"/>
                      <w:b/>
                      <w:sz w:val="12"/>
                      <w:szCs w:val="12"/>
                    </w:rPr>
                  </w:pPr>
                </w:p>
                <w:p w:rsidR="00727ADD" w:rsidRDefault="00727ADD">
                  <w:pPr>
                    <w:rPr>
                      <w:b/>
                      <w:sz w:val="28"/>
                      <w:szCs w:val="28"/>
                    </w:rPr>
                  </w:pPr>
                </w:p>
                <w:p w:rsidR="00727ADD" w:rsidRDefault="00727ADD">
                  <w:pPr>
                    <w:rPr>
                      <w:b/>
                      <w:sz w:val="28"/>
                      <w:szCs w:val="28"/>
                    </w:rPr>
                  </w:pPr>
                </w:p>
                <w:p w:rsidR="00727ADD" w:rsidRDefault="00727ADD">
                  <w:pPr>
                    <w:rPr>
                      <w:b/>
                      <w:sz w:val="28"/>
                      <w:szCs w:val="28"/>
                    </w:rPr>
                  </w:pPr>
                </w:p>
                <w:p w:rsidR="00727ADD" w:rsidRDefault="00727ADD">
                  <w:pPr>
                    <w:rPr>
                      <w:b/>
                      <w:sz w:val="28"/>
                      <w:szCs w:val="28"/>
                    </w:rPr>
                  </w:pPr>
                </w:p>
                <w:p w:rsidR="00727ADD" w:rsidRDefault="00727ADD">
                  <w:pPr>
                    <w:rPr>
                      <w:b/>
                      <w:sz w:val="28"/>
                      <w:szCs w:val="28"/>
                    </w:rPr>
                  </w:pPr>
                </w:p>
                <w:p w:rsidR="00727ADD" w:rsidRDefault="00727ADD">
                  <w:pPr>
                    <w:rPr>
                      <w:b/>
                      <w:sz w:val="28"/>
                      <w:szCs w:val="28"/>
                    </w:rPr>
                  </w:pPr>
                </w:p>
                <w:p w:rsidR="00727ADD" w:rsidRPr="00EE118A" w:rsidRDefault="00727ADD">
                  <w:pPr>
                    <w:rPr>
                      <w:b/>
                      <w:sz w:val="22"/>
                      <w:szCs w:val="22"/>
                    </w:rPr>
                  </w:pPr>
                </w:p>
                <w:p w:rsidR="00727ADD" w:rsidRPr="00EE118A" w:rsidRDefault="00727ADD" w:rsidP="003962F5">
                  <w:pPr>
                    <w:rPr>
                      <w:b/>
                      <w:sz w:val="8"/>
                      <w:szCs w:val="8"/>
                    </w:rPr>
                  </w:pPr>
                </w:p>
                <w:p w:rsidR="00727ADD" w:rsidRPr="007E55DE" w:rsidRDefault="00727ADD" w:rsidP="003962F5">
                  <w:pPr>
                    <w:rPr>
                      <w:b/>
                    </w:rPr>
                  </w:pPr>
                  <w:r>
                    <w:rPr>
                      <w:b/>
                    </w:rPr>
                    <w:t xml:space="preserve">40 </w:t>
                  </w:r>
                  <w:r w:rsidRPr="007E55DE">
                    <w:rPr>
                      <w:b/>
                    </w:rPr>
                    <w:t>(</w:t>
                  </w:r>
                  <w:r>
                    <w:rPr>
                      <w:b/>
                    </w:rPr>
                    <w:t>519</w:t>
                  </w:r>
                  <w:r w:rsidRPr="007E55DE">
                    <w:rPr>
                      <w:b/>
                    </w:rPr>
                    <w:t xml:space="preserve">) от </w:t>
                  </w:r>
                  <w:r>
                    <w:rPr>
                      <w:b/>
                    </w:rPr>
                    <w:t xml:space="preserve">24 августа </w:t>
                  </w:r>
                  <w:r w:rsidRPr="007E55DE">
                    <w:rPr>
                      <w:b/>
                    </w:rPr>
                    <w:t>20</w:t>
                  </w:r>
                  <w:r>
                    <w:rPr>
                      <w:b/>
                    </w:rPr>
                    <w:t>22</w:t>
                  </w:r>
                  <w:r w:rsidRPr="007E55DE">
                    <w:rPr>
                      <w:b/>
                    </w:rPr>
                    <w:t xml:space="preserve"> года</w:t>
                  </w:r>
                </w:p>
              </w:txbxContent>
            </v:textbox>
          </v:shape>
        </w:pict>
      </w:r>
      <w:r w:rsidR="00180767" w:rsidRPr="001670BE">
        <w:rPr>
          <w:rFonts w:ascii="Arial" w:hAnsi="Arial" w:cs="Arial"/>
          <w:b/>
          <w:sz w:val="16"/>
          <w:szCs w:val="16"/>
        </w:rPr>
        <w:t>ИНФОРМАЦИОННОЕ СООБЩЕНИЕ</w:t>
      </w:r>
    </w:p>
    <w:p w:rsidR="00CC2141" w:rsidRPr="00251E72" w:rsidRDefault="00CC2141" w:rsidP="001F3B95">
      <w:pPr>
        <w:shd w:val="clear" w:color="auto" w:fill="FFFFFF"/>
        <w:suppressAutoHyphens/>
        <w:jc w:val="center"/>
        <w:rPr>
          <w:rFonts w:ascii="Arial" w:hAnsi="Arial" w:cs="Arial"/>
          <w:b/>
          <w:sz w:val="4"/>
          <w:szCs w:val="4"/>
        </w:rPr>
      </w:pPr>
    </w:p>
    <w:p w:rsidR="0047736D" w:rsidRPr="0047736D" w:rsidRDefault="0047736D" w:rsidP="0047736D">
      <w:pPr>
        <w:ind w:firstLine="284"/>
        <w:jc w:val="both"/>
        <w:rPr>
          <w:rFonts w:ascii="Arial" w:hAnsi="Arial" w:cs="Arial"/>
          <w:sz w:val="16"/>
          <w:szCs w:val="16"/>
        </w:rPr>
      </w:pPr>
      <w:proofErr w:type="gramStart"/>
      <w:r w:rsidRPr="0047736D">
        <w:rPr>
          <w:rFonts w:ascii="Arial" w:hAnsi="Arial" w:cs="Arial"/>
          <w:sz w:val="16"/>
          <w:szCs w:val="16"/>
        </w:rPr>
        <w:t>Администрация Валдайского муниципального района сообщает о результатах проведения аукциона по продаже земельного участка, назначенного на 22 августа 2022 года и утвержденного Протоколом рассмотрения заявок на участие в аукционе, признании претендентов участниками аукциона и результатов торгов от 19 августа 2022 года.</w:t>
      </w:r>
      <w:proofErr w:type="gramEnd"/>
      <w:r w:rsidRPr="0047736D">
        <w:rPr>
          <w:rFonts w:ascii="Arial" w:hAnsi="Arial" w:cs="Arial"/>
          <w:sz w:val="16"/>
          <w:szCs w:val="16"/>
        </w:rPr>
        <w:t xml:space="preserve"> Аукцион по продаже земельного участка признан несостоявшимся, предметом аукциона являлся земельный участок:</w:t>
      </w:r>
    </w:p>
    <w:p w:rsidR="0047736D" w:rsidRPr="0047736D" w:rsidRDefault="0047736D" w:rsidP="0047736D">
      <w:pPr>
        <w:ind w:firstLine="284"/>
        <w:jc w:val="both"/>
        <w:rPr>
          <w:rFonts w:ascii="Arial" w:hAnsi="Arial" w:cs="Arial"/>
          <w:sz w:val="16"/>
          <w:szCs w:val="16"/>
        </w:rPr>
      </w:pPr>
      <w:r w:rsidRPr="0047736D">
        <w:rPr>
          <w:rFonts w:ascii="Arial" w:hAnsi="Arial" w:cs="Arial"/>
          <w:sz w:val="16"/>
          <w:szCs w:val="16"/>
        </w:rPr>
        <w:t>с кадастровым номером 53:03:1203001:579, площадью 2099 кв</w:t>
      </w:r>
      <w:proofErr w:type="gramStart"/>
      <w:r w:rsidRPr="0047736D">
        <w:rPr>
          <w:rFonts w:ascii="Arial" w:hAnsi="Arial" w:cs="Arial"/>
          <w:sz w:val="16"/>
          <w:szCs w:val="16"/>
        </w:rPr>
        <w:t>.м</w:t>
      </w:r>
      <w:proofErr w:type="gramEnd"/>
      <w:r w:rsidRPr="0047736D">
        <w:rPr>
          <w:rFonts w:ascii="Arial" w:hAnsi="Arial" w:cs="Arial"/>
          <w:sz w:val="16"/>
          <w:szCs w:val="16"/>
        </w:rPr>
        <w:t xml:space="preserve">, расположенный по адресу: Российская Федерация, Новгородская область, Валдайский муниципальный район, Рощинское сельское поселение, д. </w:t>
      </w:r>
      <w:proofErr w:type="spellStart"/>
      <w:r w:rsidRPr="0047736D">
        <w:rPr>
          <w:rFonts w:ascii="Arial" w:hAnsi="Arial" w:cs="Arial"/>
          <w:sz w:val="16"/>
          <w:szCs w:val="16"/>
        </w:rPr>
        <w:t>Ящерово</w:t>
      </w:r>
      <w:proofErr w:type="spellEnd"/>
      <w:r w:rsidRPr="0047736D">
        <w:rPr>
          <w:rFonts w:ascii="Arial" w:hAnsi="Arial" w:cs="Arial"/>
          <w:sz w:val="16"/>
          <w:szCs w:val="16"/>
        </w:rPr>
        <w:t>, ул. Лесная, земельный участок 83. Категория земель – земли населённых пунктов. Разрешенное использование – для ведения личного подсобного хозяйства (приусадебный земельный участок). Начальная цена продажи земельного участка 294000 (Двести девяносто четыре тысячи) рублей. Единственный участник аукциона – Усиков Сергей Степанович.</w:t>
      </w:r>
    </w:p>
    <w:p w:rsidR="0047736D" w:rsidRPr="0047736D" w:rsidRDefault="0047736D" w:rsidP="0047736D">
      <w:pPr>
        <w:ind w:firstLine="284"/>
        <w:jc w:val="both"/>
        <w:rPr>
          <w:rFonts w:ascii="Arial" w:hAnsi="Arial" w:cs="Arial"/>
          <w:sz w:val="16"/>
          <w:szCs w:val="16"/>
        </w:rPr>
      </w:pPr>
      <w:r w:rsidRPr="0047736D">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47736D" w:rsidRPr="0047736D" w:rsidRDefault="0047736D" w:rsidP="0047736D">
      <w:pPr>
        <w:ind w:firstLine="284"/>
        <w:jc w:val="both"/>
        <w:rPr>
          <w:rFonts w:ascii="Arial" w:hAnsi="Arial" w:cs="Arial"/>
          <w:sz w:val="16"/>
          <w:szCs w:val="16"/>
        </w:rPr>
      </w:pPr>
      <w:proofErr w:type="gramStart"/>
      <w:r w:rsidRPr="0047736D">
        <w:rPr>
          <w:rFonts w:ascii="Arial" w:hAnsi="Arial" w:cs="Arial"/>
          <w:sz w:val="16"/>
          <w:szCs w:val="16"/>
        </w:rPr>
        <w:t>На основании пункта 14 статьи 39.12 Земельного кодекса Российской Федерации договор купли-продажи земельного участка заключается с единственным подавшим заявку на участие в аукционе участником аукциона по начальной цене предмета аукциона.</w:t>
      </w:r>
      <w:proofErr w:type="gramEnd"/>
    </w:p>
    <w:p w:rsidR="0047736D" w:rsidRDefault="0047736D" w:rsidP="0047736D">
      <w:pPr>
        <w:ind w:firstLine="284"/>
        <w:jc w:val="both"/>
        <w:rPr>
          <w:rFonts w:ascii="Arial" w:hAnsi="Arial" w:cs="Arial"/>
          <w:sz w:val="16"/>
          <w:szCs w:val="16"/>
        </w:rPr>
      </w:pPr>
      <w:r w:rsidRPr="0047736D">
        <w:rPr>
          <w:rFonts w:ascii="Arial" w:hAnsi="Arial" w:cs="Arial"/>
          <w:sz w:val="16"/>
          <w:szCs w:val="16"/>
        </w:rPr>
        <w:t xml:space="preserve">Организатором аукциона являлся комитет по управлению муниципальным имуществом Администрации Валдайского муниципального района: Новгородская область, </w:t>
      </w:r>
      <w:proofErr w:type="gramStart"/>
      <w:r w:rsidRPr="0047736D">
        <w:rPr>
          <w:rFonts w:ascii="Arial" w:hAnsi="Arial" w:cs="Arial"/>
          <w:sz w:val="16"/>
          <w:szCs w:val="16"/>
        </w:rPr>
        <w:t>г</w:t>
      </w:r>
      <w:proofErr w:type="gramEnd"/>
      <w:r w:rsidRPr="0047736D">
        <w:rPr>
          <w:rFonts w:ascii="Arial" w:hAnsi="Arial" w:cs="Arial"/>
          <w:sz w:val="16"/>
          <w:szCs w:val="16"/>
        </w:rPr>
        <w:t>. Валдай, пр. Комсомольский, д. 19/21, кабинет 409.</w:t>
      </w:r>
    </w:p>
    <w:p w:rsidR="0047736D" w:rsidRPr="0047736D" w:rsidRDefault="0047736D" w:rsidP="0047736D">
      <w:pPr>
        <w:ind w:firstLine="284"/>
        <w:jc w:val="both"/>
        <w:rPr>
          <w:rFonts w:ascii="Arial" w:hAnsi="Arial" w:cs="Arial"/>
          <w:b/>
          <w:bCs/>
          <w:sz w:val="4"/>
          <w:szCs w:val="4"/>
        </w:rPr>
      </w:pPr>
    </w:p>
    <w:p w:rsidR="0047736D" w:rsidRPr="0047736D" w:rsidRDefault="0047736D" w:rsidP="0047736D">
      <w:pPr>
        <w:jc w:val="both"/>
        <w:rPr>
          <w:rFonts w:ascii="Arial" w:hAnsi="Arial" w:cs="Arial"/>
          <w:b/>
          <w:bCs/>
          <w:sz w:val="16"/>
          <w:szCs w:val="16"/>
        </w:rPr>
      </w:pPr>
      <w:r w:rsidRPr="0047736D">
        <w:rPr>
          <w:rFonts w:ascii="Arial" w:hAnsi="Arial" w:cs="Arial"/>
          <w:b/>
          <w:bCs/>
          <w:sz w:val="16"/>
          <w:szCs w:val="16"/>
        </w:rPr>
        <w:t>Председатель комитета</w:t>
      </w:r>
      <w:r w:rsidRPr="0047736D">
        <w:rPr>
          <w:rFonts w:ascii="Arial" w:hAnsi="Arial" w:cs="Arial"/>
          <w:b/>
          <w:bCs/>
          <w:sz w:val="16"/>
          <w:szCs w:val="16"/>
        </w:rPr>
        <w:tab/>
      </w:r>
      <w:r w:rsidRPr="0047736D">
        <w:rPr>
          <w:rFonts w:ascii="Arial" w:hAnsi="Arial" w:cs="Arial"/>
          <w:b/>
          <w:bCs/>
          <w:sz w:val="16"/>
          <w:szCs w:val="16"/>
        </w:rPr>
        <w:tab/>
        <w:t xml:space="preserve">Е.А. </w:t>
      </w:r>
      <w:proofErr w:type="spellStart"/>
      <w:r w:rsidRPr="0047736D">
        <w:rPr>
          <w:rFonts w:ascii="Arial" w:hAnsi="Arial" w:cs="Arial"/>
          <w:b/>
          <w:bCs/>
          <w:sz w:val="16"/>
          <w:szCs w:val="16"/>
        </w:rPr>
        <w:t>Растригина</w:t>
      </w:r>
      <w:proofErr w:type="spellEnd"/>
    </w:p>
    <w:p w:rsidR="00694D0F" w:rsidRDefault="00694D0F" w:rsidP="00E10FEE">
      <w:pPr>
        <w:shd w:val="clear" w:color="auto" w:fill="FFFFFF"/>
        <w:suppressAutoHyphens/>
        <w:jc w:val="center"/>
        <w:rPr>
          <w:rFonts w:ascii="Arial" w:hAnsi="Arial" w:cs="Arial"/>
          <w:b/>
          <w:sz w:val="16"/>
          <w:szCs w:val="16"/>
        </w:rPr>
      </w:pPr>
    </w:p>
    <w:p w:rsidR="0047736D" w:rsidRDefault="0047736D" w:rsidP="0047736D">
      <w:pPr>
        <w:jc w:val="center"/>
        <w:rPr>
          <w:rFonts w:ascii="Arial" w:hAnsi="Arial" w:cs="Arial"/>
          <w:b/>
          <w:sz w:val="16"/>
          <w:szCs w:val="16"/>
        </w:rPr>
      </w:pPr>
      <w:r w:rsidRPr="0047736D">
        <w:rPr>
          <w:rFonts w:ascii="Arial" w:hAnsi="Arial" w:cs="Arial"/>
          <w:b/>
          <w:sz w:val="16"/>
          <w:szCs w:val="16"/>
        </w:rPr>
        <w:t>ИНФОРМАЦИОННОЕ СООБЩЕНИЕ</w:t>
      </w:r>
    </w:p>
    <w:p w:rsidR="0047736D" w:rsidRPr="0047736D" w:rsidRDefault="0047736D" w:rsidP="0047736D">
      <w:pPr>
        <w:jc w:val="center"/>
        <w:rPr>
          <w:rFonts w:ascii="Arial" w:hAnsi="Arial" w:cs="Arial"/>
          <w:b/>
          <w:sz w:val="4"/>
          <w:szCs w:val="4"/>
        </w:rPr>
      </w:pPr>
    </w:p>
    <w:p w:rsidR="0047736D" w:rsidRPr="0047736D" w:rsidRDefault="0047736D" w:rsidP="0047736D">
      <w:pPr>
        <w:ind w:firstLine="284"/>
        <w:jc w:val="both"/>
        <w:rPr>
          <w:rFonts w:ascii="Arial" w:hAnsi="Arial" w:cs="Arial"/>
          <w:color w:val="333333"/>
          <w:sz w:val="16"/>
          <w:szCs w:val="16"/>
        </w:rPr>
      </w:pPr>
      <w:proofErr w:type="gramStart"/>
      <w:r w:rsidRPr="0047736D">
        <w:rPr>
          <w:rFonts w:ascii="Arial" w:hAnsi="Arial" w:cs="Arial"/>
          <w:color w:val="333333"/>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 декабря 2020 года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w:t>
      </w:r>
      <w:proofErr w:type="gramEnd"/>
      <w:r w:rsidRPr="0047736D">
        <w:rPr>
          <w:rFonts w:ascii="Arial" w:hAnsi="Arial" w:cs="Arial"/>
          <w:color w:val="333333"/>
          <w:sz w:val="16"/>
          <w:szCs w:val="16"/>
        </w:rPr>
        <w:t xml:space="preserve"> объектов.</w:t>
      </w:r>
    </w:p>
    <w:p w:rsidR="0047736D" w:rsidRPr="0047736D" w:rsidRDefault="0047736D" w:rsidP="0047736D">
      <w:pPr>
        <w:ind w:firstLine="284"/>
        <w:jc w:val="both"/>
        <w:rPr>
          <w:rFonts w:ascii="Arial" w:hAnsi="Arial" w:cs="Arial"/>
          <w:color w:val="333333"/>
          <w:sz w:val="16"/>
          <w:szCs w:val="16"/>
        </w:rPr>
      </w:pPr>
      <w:r w:rsidRPr="0047736D">
        <w:rPr>
          <w:rFonts w:ascii="Arial" w:hAnsi="Arial" w:cs="Arial"/>
          <w:color w:val="333333"/>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w:t>
      </w:r>
      <w:proofErr w:type="gramStart"/>
      <w:r w:rsidRPr="0047736D">
        <w:rPr>
          <w:rFonts w:ascii="Arial" w:hAnsi="Arial" w:cs="Arial"/>
          <w:color w:val="333333"/>
          <w:sz w:val="16"/>
          <w:szCs w:val="16"/>
        </w:rPr>
        <w:t>.В</w:t>
      </w:r>
      <w:proofErr w:type="gramEnd"/>
      <w:r w:rsidRPr="0047736D">
        <w:rPr>
          <w:rFonts w:ascii="Arial" w:hAnsi="Arial" w:cs="Arial"/>
          <w:color w:val="333333"/>
          <w:sz w:val="16"/>
          <w:szCs w:val="16"/>
        </w:rPr>
        <w:t>алдай, сведения, о правообладателях которых не внесены в Единый государственный реестр недвижимости.</w:t>
      </w:r>
    </w:p>
    <w:p w:rsidR="0047736D" w:rsidRPr="0047736D" w:rsidRDefault="0047736D" w:rsidP="0047736D">
      <w:pPr>
        <w:ind w:firstLine="284"/>
        <w:jc w:val="both"/>
        <w:rPr>
          <w:rFonts w:ascii="Arial" w:hAnsi="Arial" w:cs="Arial"/>
          <w:color w:val="333333"/>
          <w:sz w:val="16"/>
          <w:szCs w:val="16"/>
        </w:rPr>
      </w:pPr>
      <w:r w:rsidRPr="0047736D">
        <w:rPr>
          <w:rFonts w:ascii="Arial" w:hAnsi="Arial" w:cs="Arial"/>
          <w:color w:val="333333"/>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47736D" w:rsidRPr="0047736D" w:rsidRDefault="0047736D" w:rsidP="0047736D">
      <w:pPr>
        <w:ind w:firstLine="284"/>
        <w:jc w:val="both"/>
        <w:rPr>
          <w:rFonts w:ascii="Arial" w:hAnsi="Arial" w:cs="Arial"/>
          <w:color w:val="333333"/>
          <w:sz w:val="16"/>
          <w:szCs w:val="16"/>
        </w:rPr>
      </w:pPr>
      <w:proofErr w:type="gramStart"/>
      <w:r w:rsidRPr="0047736D">
        <w:rPr>
          <w:rFonts w:ascii="Arial" w:hAnsi="Arial" w:cs="Arial"/>
          <w:color w:val="333333"/>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w:t>
      </w:r>
      <w:proofErr w:type="gramEnd"/>
      <w:r w:rsidRPr="0047736D">
        <w:rPr>
          <w:rFonts w:ascii="Arial" w:hAnsi="Arial" w:cs="Arial"/>
          <w:color w:val="333333"/>
          <w:sz w:val="16"/>
          <w:szCs w:val="16"/>
        </w:rPr>
        <w:t xml:space="preserve"> ранее учтенных объектов недвижимости.</w:t>
      </w:r>
    </w:p>
    <w:p w:rsidR="0047736D" w:rsidRPr="0047736D" w:rsidRDefault="0047736D" w:rsidP="0047736D">
      <w:pPr>
        <w:ind w:firstLine="284"/>
        <w:jc w:val="both"/>
        <w:rPr>
          <w:rFonts w:ascii="Arial" w:hAnsi="Arial" w:cs="Arial"/>
          <w:color w:val="333333"/>
          <w:sz w:val="16"/>
          <w:szCs w:val="16"/>
        </w:rPr>
      </w:pPr>
      <w:proofErr w:type="gramStart"/>
      <w:r w:rsidRPr="0047736D">
        <w:rPr>
          <w:rFonts w:ascii="Arial" w:hAnsi="Arial" w:cs="Arial"/>
          <w:color w:val="333333"/>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roofErr w:type="gramEnd"/>
    </w:p>
    <w:p w:rsidR="0047736D" w:rsidRPr="0047736D" w:rsidRDefault="0047736D" w:rsidP="0047736D">
      <w:pPr>
        <w:ind w:firstLine="284"/>
        <w:jc w:val="both"/>
        <w:rPr>
          <w:rFonts w:ascii="Arial" w:hAnsi="Arial" w:cs="Arial"/>
          <w:color w:val="333333"/>
          <w:sz w:val="16"/>
          <w:szCs w:val="16"/>
        </w:rPr>
      </w:pPr>
      <w:r w:rsidRPr="0047736D">
        <w:rPr>
          <w:rFonts w:ascii="Arial" w:hAnsi="Arial" w:cs="Arial"/>
          <w:b/>
          <w:color w:val="333333"/>
          <w:sz w:val="16"/>
          <w:szCs w:val="16"/>
        </w:rPr>
        <w:t>Вышеуказанные сведения могут быть представлены:</w:t>
      </w:r>
    </w:p>
    <w:p w:rsidR="0047736D" w:rsidRPr="0047736D" w:rsidRDefault="0047736D" w:rsidP="0047736D">
      <w:pPr>
        <w:ind w:firstLine="284"/>
        <w:jc w:val="both"/>
        <w:rPr>
          <w:rFonts w:ascii="Arial" w:hAnsi="Arial" w:cs="Arial"/>
          <w:color w:val="333333"/>
          <w:sz w:val="16"/>
          <w:szCs w:val="16"/>
        </w:rPr>
      </w:pPr>
      <w:r w:rsidRPr="0047736D">
        <w:rPr>
          <w:rFonts w:ascii="Arial" w:hAnsi="Arial" w:cs="Arial"/>
          <w:b/>
          <w:color w:val="333333"/>
          <w:sz w:val="16"/>
          <w:szCs w:val="16"/>
        </w:rPr>
        <w:t xml:space="preserve">по почте: 175400, Новгородская область, </w:t>
      </w:r>
      <w:proofErr w:type="gramStart"/>
      <w:r w:rsidRPr="0047736D">
        <w:rPr>
          <w:rFonts w:ascii="Arial" w:hAnsi="Arial" w:cs="Arial"/>
          <w:b/>
          <w:color w:val="333333"/>
          <w:sz w:val="16"/>
          <w:szCs w:val="16"/>
        </w:rPr>
        <w:t>г</w:t>
      </w:r>
      <w:proofErr w:type="gramEnd"/>
      <w:r w:rsidRPr="0047736D">
        <w:rPr>
          <w:rFonts w:ascii="Arial" w:hAnsi="Arial" w:cs="Arial"/>
          <w:b/>
          <w:color w:val="333333"/>
          <w:sz w:val="16"/>
          <w:szCs w:val="16"/>
        </w:rPr>
        <w:t>. Валдай, пр. Комсомольский, д. 19/21 (Комитет по управлению муниципальным имуществом);</w:t>
      </w:r>
    </w:p>
    <w:p w:rsidR="0047736D" w:rsidRPr="0047736D" w:rsidRDefault="0047736D" w:rsidP="0047736D">
      <w:pPr>
        <w:ind w:firstLine="284"/>
        <w:jc w:val="both"/>
        <w:rPr>
          <w:rFonts w:ascii="Arial" w:hAnsi="Arial" w:cs="Arial"/>
          <w:color w:val="333333"/>
          <w:sz w:val="16"/>
          <w:szCs w:val="16"/>
        </w:rPr>
      </w:pPr>
      <w:r w:rsidRPr="0047736D">
        <w:rPr>
          <w:rFonts w:ascii="Arial" w:hAnsi="Arial" w:cs="Arial"/>
          <w:b/>
          <w:color w:val="333333"/>
          <w:sz w:val="16"/>
          <w:szCs w:val="16"/>
        </w:rPr>
        <w:t xml:space="preserve">лично: Новгородская область, </w:t>
      </w:r>
      <w:proofErr w:type="gramStart"/>
      <w:r w:rsidRPr="0047736D">
        <w:rPr>
          <w:rFonts w:ascii="Arial" w:hAnsi="Arial" w:cs="Arial"/>
          <w:b/>
          <w:color w:val="333333"/>
          <w:sz w:val="16"/>
          <w:szCs w:val="16"/>
        </w:rPr>
        <w:t>г</w:t>
      </w:r>
      <w:proofErr w:type="gramEnd"/>
      <w:r w:rsidRPr="0047736D">
        <w:rPr>
          <w:rFonts w:ascii="Arial" w:hAnsi="Arial" w:cs="Arial"/>
          <w:b/>
          <w:color w:val="333333"/>
          <w:sz w:val="16"/>
          <w:szCs w:val="16"/>
        </w:rPr>
        <w:t xml:space="preserve">. Валдай, пр. Комсомольский, д. 19/21, </w:t>
      </w:r>
      <w:proofErr w:type="spellStart"/>
      <w:r w:rsidRPr="0047736D">
        <w:rPr>
          <w:rFonts w:ascii="Arial" w:hAnsi="Arial" w:cs="Arial"/>
          <w:b/>
          <w:color w:val="333333"/>
          <w:sz w:val="16"/>
          <w:szCs w:val="16"/>
        </w:rPr>
        <w:t>каб</w:t>
      </w:r>
      <w:proofErr w:type="spellEnd"/>
      <w:r w:rsidRPr="0047736D">
        <w:rPr>
          <w:rFonts w:ascii="Arial" w:hAnsi="Arial" w:cs="Arial"/>
          <w:b/>
          <w:color w:val="333333"/>
          <w:sz w:val="16"/>
          <w:szCs w:val="16"/>
        </w:rPr>
        <w:t>. 305 - график работы: понедельник - пятница с 08:30 час. до 17:30 час</w:t>
      </w:r>
      <w:proofErr w:type="gramStart"/>
      <w:r w:rsidRPr="0047736D">
        <w:rPr>
          <w:rFonts w:ascii="Arial" w:hAnsi="Arial" w:cs="Arial"/>
          <w:b/>
          <w:color w:val="333333"/>
          <w:sz w:val="16"/>
          <w:szCs w:val="16"/>
        </w:rPr>
        <w:t xml:space="preserve">., </w:t>
      </w:r>
      <w:proofErr w:type="gramEnd"/>
      <w:r w:rsidRPr="0047736D">
        <w:rPr>
          <w:rFonts w:ascii="Arial" w:hAnsi="Arial" w:cs="Arial"/>
          <w:b/>
          <w:color w:val="333333"/>
          <w:sz w:val="16"/>
          <w:szCs w:val="16"/>
        </w:rPr>
        <w:t>кроме праздничных дней, обед с 13:00 час. до 14:00 час.; тел.: 46-314, 46-321;</w:t>
      </w:r>
    </w:p>
    <w:p w:rsidR="0047736D" w:rsidRPr="0047736D" w:rsidRDefault="0047736D" w:rsidP="0047736D">
      <w:pPr>
        <w:ind w:firstLine="284"/>
        <w:jc w:val="both"/>
        <w:rPr>
          <w:rFonts w:ascii="Arial" w:hAnsi="Arial" w:cs="Arial"/>
          <w:color w:val="333333"/>
          <w:sz w:val="16"/>
          <w:szCs w:val="16"/>
        </w:rPr>
      </w:pPr>
      <w:r w:rsidRPr="0047736D">
        <w:rPr>
          <w:rFonts w:ascii="Arial" w:hAnsi="Arial" w:cs="Arial"/>
          <w:b/>
          <w:color w:val="333333"/>
          <w:sz w:val="16"/>
          <w:szCs w:val="16"/>
        </w:rPr>
        <w:t xml:space="preserve">на адрес электронной почты: </w:t>
      </w:r>
      <w:proofErr w:type="spellStart"/>
      <w:r w:rsidRPr="0047736D">
        <w:rPr>
          <w:rFonts w:ascii="Arial" w:hAnsi="Arial" w:cs="Arial"/>
          <w:b/>
          <w:color w:val="333333"/>
          <w:sz w:val="16"/>
          <w:szCs w:val="16"/>
        </w:rPr>
        <w:t>kumi</w:t>
      </w:r>
      <w:proofErr w:type="spellEnd"/>
      <w:r w:rsidRPr="0047736D">
        <w:rPr>
          <w:rFonts w:ascii="Arial" w:hAnsi="Arial" w:cs="Arial"/>
          <w:b/>
          <w:color w:val="333333"/>
          <w:sz w:val="16"/>
          <w:szCs w:val="16"/>
        </w:rPr>
        <w:t>_</w:t>
      </w:r>
      <w:proofErr w:type="spellStart"/>
      <w:r w:rsidRPr="0047736D">
        <w:rPr>
          <w:rFonts w:ascii="Arial" w:hAnsi="Arial" w:cs="Arial"/>
          <w:b/>
          <w:color w:val="333333"/>
          <w:sz w:val="16"/>
          <w:szCs w:val="16"/>
          <w:lang w:val="en-US"/>
        </w:rPr>
        <w:t>adm</w:t>
      </w:r>
      <w:proofErr w:type="spellEnd"/>
      <w:r w:rsidRPr="0047736D">
        <w:rPr>
          <w:rFonts w:ascii="Arial" w:hAnsi="Arial" w:cs="Arial"/>
          <w:b/>
          <w:color w:val="333333"/>
          <w:sz w:val="16"/>
          <w:szCs w:val="16"/>
        </w:rPr>
        <w:t>.</w:t>
      </w:r>
      <w:proofErr w:type="spellStart"/>
      <w:r w:rsidRPr="0047736D">
        <w:rPr>
          <w:rFonts w:ascii="Arial" w:hAnsi="Arial" w:cs="Arial"/>
          <w:b/>
          <w:color w:val="333333"/>
          <w:sz w:val="16"/>
          <w:szCs w:val="16"/>
          <w:lang w:val="en-US"/>
        </w:rPr>
        <w:t>valday</w:t>
      </w:r>
      <w:proofErr w:type="spellEnd"/>
      <w:r w:rsidRPr="0047736D">
        <w:rPr>
          <w:rFonts w:ascii="Arial" w:hAnsi="Arial" w:cs="Arial"/>
          <w:b/>
          <w:color w:val="333333"/>
          <w:sz w:val="16"/>
          <w:szCs w:val="16"/>
        </w:rPr>
        <w:t>@</w:t>
      </w:r>
      <w:r w:rsidRPr="0047736D">
        <w:rPr>
          <w:rFonts w:ascii="Arial" w:hAnsi="Arial" w:cs="Arial"/>
          <w:b/>
          <w:color w:val="333333"/>
          <w:sz w:val="16"/>
          <w:szCs w:val="16"/>
          <w:lang w:val="en-US"/>
        </w:rPr>
        <w:t>mail</w:t>
      </w:r>
      <w:r w:rsidRPr="0047736D">
        <w:rPr>
          <w:rFonts w:ascii="Arial" w:hAnsi="Arial" w:cs="Arial"/>
          <w:b/>
          <w:color w:val="333333"/>
          <w:sz w:val="16"/>
          <w:szCs w:val="16"/>
        </w:rPr>
        <w:t>.</w:t>
      </w:r>
      <w:proofErr w:type="spellStart"/>
      <w:r w:rsidRPr="0047736D">
        <w:rPr>
          <w:rFonts w:ascii="Arial" w:hAnsi="Arial" w:cs="Arial"/>
          <w:b/>
          <w:color w:val="333333"/>
          <w:sz w:val="16"/>
          <w:szCs w:val="16"/>
        </w:rPr>
        <w:t>ru</w:t>
      </w:r>
      <w:proofErr w:type="spellEnd"/>
      <w:r w:rsidRPr="0047736D">
        <w:rPr>
          <w:rFonts w:ascii="Arial" w:hAnsi="Arial" w:cs="Arial"/>
          <w:b/>
          <w:color w:val="333333"/>
          <w:sz w:val="16"/>
          <w:szCs w:val="16"/>
        </w:rPr>
        <w:t>.</w:t>
      </w:r>
    </w:p>
    <w:p w:rsidR="0047736D" w:rsidRPr="0047736D" w:rsidRDefault="0047736D" w:rsidP="0047736D">
      <w:pPr>
        <w:ind w:firstLine="284"/>
        <w:jc w:val="both"/>
        <w:rPr>
          <w:rFonts w:ascii="Arial" w:hAnsi="Arial" w:cs="Arial"/>
          <w:color w:val="333333"/>
          <w:sz w:val="16"/>
          <w:szCs w:val="16"/>
        </w:rPr>
      </w:pPr>
      <w:proofErr w:type="gramStart"/>
      <w:r w:rsidRPr="0047736D">
        <w:rPr>
          <w:rFonts w:ascii="Arial" w:hAnsi="Arial" w:cs="Arial"/>
          <w:color w:val="333333"/>
          <w:sz w:val="16"/>
          <w:szCs w:val="16"/>
        </w:rPr>
        <w:t xml:space="preserve">Дополнительно сообщаем, что государственная регистрация ранее возникшего права на объекты недвижимого имущества в соответствии со статьей 69 Федерального закона от 13 июля 2015 года № 218-ФЗ «О государственной регистрации недвижимости» возможна при самостоятельном обращении в Управление </w:t>
      </w:r>
      <w:proofErr w:type="spellStart"/>
      <w:r w:rsidRPr="0047736D">
        <w:rPr>
          <w:rFonts w:ascii="Arial" w:hAnsi="Arial" w:cs="Arial"/>
          <w:color w:val="333333"/>
          <w:sz w:val="16"/>
          <w:szCs w:val="16"/>
        </w:rPr>
        <w:t>Росреестра</w:t>
      </w:r>
      <w:proofErr w:type="spellEnd"/>
      <w:r w:rsidRPr="0047736D">
        <w:rPr>
          <w:rFonts w:ascii="Arial" w:hAnsi="Arial" w:cs="Arial"/>
          <w:color w:val="333333"/>
          <w:sz w:val="16"/>
          <w:szCs w:val="16"/>
        </w:rPr>
        <w:t xml:space="preserve"> по Новгородской области через ГОАУ "Многофункциональный центр предоставления государственных и муниципальных услуг".</w:t>
      </w:r>
      <w:proofErr w:type="gramEnd"/>
      <w:r w:rsidRPr="0047736D">
        <w:rPr>
          <w:rFonts w:ascii="Arial" w:hAnsi="Arial" w:cs="Arial"/>
          <w:color w:val="333333"/>
          <w:sz w:val="16"/>
          <w:szCs w:val="16"/>
        </w:rPr>
        <w:t xml:space="preserve"> </w:t>
      </w:r>
      <w:proofErr w:type="gramStart"/>
      <w:r w:rsidRPr="0047736D">
        <w:rPr>
          <w:rFonts w:ascii="Arial" w:hAnsi="Arial" w:cs="Arial"/>
          <w:color w:val="333333"/>
          <w:sz w:val="16"/>
          <w:szCs w:val="16"/>
        </w:rPr>
        <w:t>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 июля 1997 года № 122-ФЗ «О государственной регистрации прав на недвижимое имущество и сделок с ним» права на объект недвижимости (до 31.01.1998).</w:t>
      </w:r>
      <w:proofErr w:type="gramEnd"/>
    </w:p>
    <w:p w:rsidR="0047736D" w:rsidRPr="0047736D" w:rsidRDefault="0047736D" w:rsidP="0047736D">
      <w:pPr>
        <w:jc w:val="both"/>
        <w:rPr>
          <w:rFonts w:ascii="Arial" w:hAnsi="Arial" w:cs="Arial"/>
          <w:bCs/>
          <w:sz w:val="4"/>
          <w:szCs w:val="4"/>
        </w:rPr>
      </w:pPr>
    </w:p>
    <w:p w:rsidR="0047736D" w:rsidRDefault="0047736D" w:rsidP="0047736D">
      <w:pPr>
        <w:jc w:val="both"/>
        <w:rPr>
          <w:rFonts w:ascii="Arial" w:hAnsi="Arial" w:cs="Arial"/>
          <w:b/>
          <w:bCs/>
          <w:sz w:val="16"/>
          <w:szCs w:val="16"/>
        </w:rPr>
      </w:pPr>
      <w:r w:rsidRPr="0047736D">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47736D">
        <w:rPr>
          <w:rFonts w:ascii="Arial" w:hAnsi="Arial" w:cs="Arial"/>
          <w:b/>
          <w:bCs/>
          <w:sz w:val="16"/>
          <w:szCs w:val="16"/>
        </w:rPr>
        <w:t xml:space="preserve">Е.А. </w:t>
      </w:r>
      <w:proofErr w:type="spellStart"/>
      <w:r w:rsidRPr="0047736D">
        <w:rPr>
          <w:rFonts w:ascii="Arial" w:hAnsi="Arial" w:cs="Arial"/>
          <w:b/>
          <w:bCs/>
          <w:sz w:val="16"/>
          <w:szCs w:val="16"/>
        </w:rPr>
        <w:t>Растригина</w:t>
      </w:r>
      <w:proofErr w:type="spellEnd"/>
    </w:p>
    <w:p w:rsidR="00975205" w:rsidRPr="005B0B10" w:rsidRDefault="00975205" w:rsidP="0047736D">
      <w:pPr>
        <w:jc w:val="both"/>
        <w:rPr>
          <w:rFonts w:ascii="Arial" w:hAnsi="Arial" w:cs="Arial"/>
          <w:b/>
          <w:bCs/>
          <w:sz w:val="12"/>
          <w:szCs w:val="12"/>
        </w:rPr>
      </w:pPr>
    </w:p>
    <w:p w:rsidR="00975205" w:rsidRDefault="00975205" w:rsidP="00975205">
      <w:pPr>
        <w:jc w:val="center"/>
        <w:rPr>
          <w:rFonts w:ascii="Arial" w:hAnsi="Arial" w:cs="Arial"/>
          <w:b/>
          <w:sz w:val="16"/>
          <w:szCs w:val="16"/>
        </w:rPr>
      </w:pPr>
      <w:r w:rsidRPr="00975205">
        <w:rPr>
          <w:rFonts w:ascii="Arial" w:hAnsi="Arial" w:cs="Arial"/>
          <w:b/>
          <w:sz w:val="16"/>
          <w:szCs w:val="16"/>
        </w:rPr>
        <w:t>Перечень сведений о ранее учтенных объектах недвижимости, для выявления правообладателей,</w:t>
      </w:r>
    </w:p>
    <w:p w:rsidR="00975205" w:rsidRDefault="00975205" w:rsidP="00975205">
      <w:pPr>
        <w:jc w:val="center"/>
        <w:rPr>
          <w:rFonts w:ascii="Arial" w:hAnsi="Arial" w:cs="Arial"/>
          <w:b/>
          <w:sz w:val="16"/>
          <w:szCs w:val="16"/>
        </w:rPr>
      </w:pPr>
      <w:r w:rsidRPr="00975205">
        <w:rPr>
          <w:rFonts w:ascii="Arial" w:hAnsi="Arial" w:cs="Arial"/>
          <w:b/>
          <w:sz w:val="16"/>
          <w:szCs w:val="16"/>
        </w:rPr>
        <w:t xml:space="preserve"> </w:t>
      </w:r>
      <w:proofErr w:type="gramStart"/>
      <w:r w:rsidRPr="00975205">
        <w:rPr>
          <w:rFonts w:ascii="Arial" w:hAnsi="Arial" w:cs="Arial"/>
          <w:b/>
          <w:sz w:val="16"/>
          <w:szCs w:val="16"/>
        </w:rPr>
        <w:t>сведения</w:t>
      </w:r>
      <w:proofErr w:type="gramEnd"/>
      <w:r w:rsidRPr="00975205">
        <w:rPr>
          <w:rFonts w:ascii="Arial" w:hAnsi="Arial" w:cs="Arial"/>
          <w:b/>
          <w:sz w:val="16"/>
          <w:szCs w:val="16"/>
        </w:rPr>
        <w:t xml:space="preserve"> о которых не внесены в государственный реестр недвижимости</w:t>
      </w:r>
    </w:p>
    <w:p w:rsidR="00E42B0A" w:rsidRPr="00E42B0A" w:rsidRDefault="00E42B0A" w:rsidP="00975205">
      <w:pPr>
        <w:jc w:val="center"/>
        <w:rPr>
          <w:rFonts w:ascii="Arial" w:hAnsi="Arial" w:cs="Arial"/>
          <w:sz w:val="8"/>
          <w:szCs w:val="8"/>
        </w:rPr>
      </w:pPr>
    </w:p>
    <w:tbl>
      <w:tblPr>
        <w:tblW w:w="0" w:type="auto"/>
        <w:tblLayout w:type="fixed"/>
        <w:tblCellMar>
          <w:left w:w="0" w:type="dxa"/>
          <w:right w:w="0" w:type="dxa"/>
        </w:tblCellMar>
        <w:tblLook w:val="04A0"/>
      </w:tblPr>
      <w:tblGrid>
        <w:gridCol w:w="431"/>
        <w:gridCol w:w="6520"/>
        <w:gridCol w:w="1418"/>
        <w:gridCol w:w="1134"/>
        <w:gridCol w:w="850"/>
        <w:gridCol w:w="985"/>
      </w:tblGrid>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 xml:space="preserve">Номер </w:t>
            </w:r>
            <w:proofErr w:type="spellStart"/>
            <w:proofErr w:type="gramStart"/>
            <w:r w:rsidRPr="00975205">
              <w:rPr>
                <w:rFonts w:ascii="Arial" w:hAnsi="Arial" w:cs="Arial"/>
                <w:b/>
                <w:color w:val="000000"/>
                <w:sz w:val="12"/>
                <w:szCs w:val="12"/>
              </w:rPr>
              <w:t>п</w:t>
            </w:r>
            <w:proofErr w:type="spellEnd"/>
            <w:proofErr w:type="gramEnd"/>
            <w:r w:rsidRPr="00975205">
              <w:rPr>
                <w:rFonts w:ascii="Arial" w:hAnsi="Arial" w:cs="Arial"/>
                <w:b/>
                <w:color w:val="000000"/>
                <w:sz w:val="12"/>
                <w:szCs w:val="12"/>
              </w:rPr>
              <w:t>/</w:t>
            </w:r>
            <w:proofErr w:type="spellStart"/>
            <w:r w:rsidRPr="00975205">
              <w:rPr>
                <w:rFonts w:ascii="Arial" w:hAnsi="Arial" w:cs="Arial"/>
                <w:b/>
                <w:color w:val="000000"/>
                <w:sz w:val="12"/>
                <w:szCs w:val="12"/>
              </w:rPr>
              <w:t>п</w:t>
            </w:r>
            <w:proofErr w:type="spellEnd"/>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Адрес объекта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Кадастровый номер объекта</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Назначение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Площадь, кв</w:t>
            </w:r>
            <w:proofErr w:type="gramStart"/>
            <w:r w:rsidRPr="00975205">
              <w:rPr>
                <w:rFonts w:ascii="Arial" w:hAnsi="Arial" w:cs="Arial"/>
                <w:b/>
                <w:color w:val="000000"/>
                <w:sz w:val="12"/>
                <w:szCs w:val="12"/>
              </w:rPr>
              <w:t>.м</w:t>
            </w:r>
            <w:proofErr w:type="gramEnd"/>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b/>
                <w:color w:val="000000"/>
                <w:sz w:val="12"/>
                <w:szCs w:val="12"/>
              </w:rPr>
            </w:pPr>
            <w:r w:rsidRPr="00975205">
              <w:rPr>
                <w:rFonts w:ascii="Arial" w:hAnsi="Arial" w:cs="Arial"/>
                <w:b/>
                <w:color w:val="000000"/>
                <w:sz w:val="12"/>
                <w:szCs w:val="12"/>
              </w:rPr>
              <w:t>Дата учета объекта</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ind w:right="-28"/>
              <w:jc w:val="center"/>
              <w:rPr>
                <w:rFonts w:ascii="Arial" w:hAnsi="Arial" w:cs="Arial"/>
                <w:color w:val="000000"/>
                <w:sz w:val="12"/>
                <w:szCs w:val="12"/>
              </w:rPr>
            </w:pPr>
            <w:r w:rsidRPr="00975205">
              <w:rPr>
                <w:rFonts w:ascii="Arial" w:hAnsi="Arial" w:cs="Arial"/>
                <w:color w:val="000000"/>
                <w:sz w:val="12"/>
                <w:szCs w:val="12"/>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B5CA1" w:rsidP="00975205">
            <w:pPr>
              <w:rPr>
                <w:rFonts w:ascii="Arial" w:hAnsi="Arial" w:cs="Arial"/>
                <w:color w:val="000000"/>
                <w:sz w:val="12"/>
                <w:szCs w:val="12"/>
              </w:rPr>
            </w:pPr>
            <w:r>
              <w:rPr>
                <w:rFonts w:ascii="Arial" w:hAnsi="Arial" w:cs="Arial"/>
                <w:color w:val="000000"/>
                <w:sz w:val="12"/>
                <w:szCs w:val="12"/>
              </w:rPr>
              <w:t>Новгородская область,</w:t>
            </w:r>
            <w:r w:rsidR="00975205" w:rsidRPr="00975205">
              <w:rPr>
                <w:rFonts w:ascii="Arial" w:hAnsi="Arial" w:cs="Arial"/>
                <w:color w:val="000000"/>
                <w:sz w:val="12"/>
                <w:szCs w:val="12"/>
              </w:rPr>
              <w:t xml:space="preserve"> р-н Валдайский, Валдайское городское поселение, </w:t>
            </w:r>
            <w:proofErr w:type="gramStart"/>
            <w:r w:rsidR="00975205" w:rsidRPr="00975205">
              <w:rPr>
                <w:rFonts w:ascii="Arial" w:hAnsi="Arial" w:cs="Arial"/>
                <w:color w:val="000000"/>
                <w:sz w:val="12"/>
                <w:szCs w:val="12"/>
              </w:rPr>
              <w:t>г</w:t>
            </w:r>
            <w:proofErr w:type="gramEnd"/>
            <w:r w:rsidR="00975205" w:rsidRPr="00975205">
              <w:rPr>
                <w:rFonts w:ascii="Arial" w:hAnsi="Arial" w:cs="Arial"/>
                <w:color w:val="000000"/>
                <w:sz w:val="12"/>
                <w:szCs w:val="12"/>
              </w:rPr>
              <w:t xml:space="preserve"> Валдай, </w:t>
            </w:r>
            <w:proofErr w:type="spellStart"/>
            <w:r w:rsidR="00975205" w:rsidRPr="00975205">
              <w:rPr>
                <w:rFonts w:ascii="Arial" w:hAnsi="Arial" w:cs="Arial"/>
                <w:color w:val="000000"/>
                <w:sz w:val="12"/>
                <w:szCs w:val="12"/>
              </w:rPr>
              <w:t>пр-кт</w:t>
            </w:r>
            <w:proofErr w:type="spellEnd"/>
            <w:r w:rsidR="00975205" w:rsidRPr="00975205">
              <w:rPr>
                <w:rFonts w:ascii="Arial" w:hAnsi="Arial" w:cs="Arial"/>
                <w:color w:val="000000"/>
                <w:sz w:val="12"/>
                <w:szCs w:val="12"/>
              </w:rPr>
              <w:t xml:space="preserve"> Васильева, д</w:t>
            </w:r>
            <w:r>
              <w:rPr>
                <w:rFonts w:ascii="Arial" w:hAnsi="Arial" w:cs="Arial"/>
                <w:color w:val="000000"/>
                <w:sz w:val="12"/>
                <w:szCs w:val="12"/>
              </w:rPr>
              <w:t>.</w:t>
            </w:r>
            <w:r w:rsidR="00975205" w:rsidRPr="00975205">
              <w:rPr>
                <w:rFonts w:ascii="Arial" w:hAnsi="Arial" w:cs="Arial"/>
                <w:color w:val="000000"/>
                <w:sz w:val="12"/>
                <w:szCs w:val="12"/>
              </w:rPr>
              <w:t xml:space="preserve"> 74г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53:03:0101010:78</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54,6</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06.07.2012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Васильева, д. 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53:03:0101010:51</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55,5</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3</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Валдайское городское поселение,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ул. Совхозная, д</w:t>
            </w:r>
            <w:r w:rsidR="009B5CA1">
              <w:rPr>
                <w:rFonts w:ascii="Arial" w:hAnsi="Arial" w:cs="Arial"/>
                <w:color w:val="000000"/>
                <w:sz w:val="12"/>
                <w:szCs w:val="12"/>
              </w:rPr>
              <w:t>.</w:t>
            </w:r>
            <w:r w:rsidRPr="00975205">
              <w:rPr>
                <w:rFonts w:ascii="Arial" w:hAnsi="Arial" w:cs="Arial"/>
                <w:color w:val="000000"/>
                <w:sz w:val="12"/>
                <w:szCs w:val="12"/>
              </w:rPr>
              <w:t xml:space="preserve"> 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53:03:0000000:1337</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31,7</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05.07.2012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г. Валдай, ул. </w:t>
            </w:r>
            <w:proofErr w:type="gramStart"/>
            <w:r w:rsidRPr="00975205">
              <w:rPr>
                <w:rFonts w:ascii="Arial" w:hAnsi="Arial" w:cs="Arial"/>
                <w:color w:val="000000"/>
                <w:sz w:val="12"/>
                <w:szCs w:val="12"/>
              </w:rPr>
              <w:t>Совхозная</w:t>
            </w:r>
            <w:proofErr w:type="gramEnd"/>
            <w:r w:rsidRPr="00975205">
              <w:rPr>
                <w:rFonts w:ascii="Arial" w:hAnsi="Arial" w:cs="Arial"/>
                <w:color w:val="000000"/>
                <w:sz w:val="12"/>
                <w:szCs w:val="12"/>
              </w:rPr>
              <w:t>, д. 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53:03:0102020:32</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27,3</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Валдайское городское поселение,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Комсомольский, д.</w:t>
            </w:r>
            <w:r w:rsidR="009B5CA1">
              <w:rPr>
                <w:rFonts w:ascii="Arial" w:hAnsi="Arial" w:cs="Arial"/>
                <w:color w:val="000000"/>
                <w:sz w:val="12"/>
                <w:szCs w:val="12"/>
              </w:rPr>
              <w:t xml:space="preserve"> </w:t>
            </w:r>
            <w:r w:rsidRPr="00975205">
              <w:rPr>
                <w:rFonts w:ascii="Arial" w:hAnsi="Arial" w:cs="Arial"/>
                <w:color w:val="000000"/>
                <w:sz w:val="12"/>
                <w:szCs w:val="12"/>
              </w:rPr>
              <w:t>66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53:03:0102024:202</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77,6</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22.01.2014</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Комсомольский, д</w:t>
            </w:r>
            <w:r w:rsidR="009B5CA1">
              <w:rPr>
                <w:rFonts w:ascii="Arial" w:hAnsi="Arial" w:cs="Arial"/>
                <w:color w:val="000000"/>
                <w:sz w:val="12"/>
                <w:szCs w:val="12"/>
              </w:rPr>
              <w:t>.</w:t>
            </w:r>
            <w:r w:rsidRPr="00975205">
              <w:rPr>
                <w:rFonts w:ascii="Arial" w:hAnsi="Arial" w:cs="Arial"/>
                <w:color w:val="000000"/>
                <w:sz w:val="12"/>
                <w:szCs w:val="12"/>
              </w:rPr>
              <w:t xml:space="preserve"> 64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53:03:0102024:52</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39,4</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7</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w:t>
            </w:r>
            <w:proofErr w:type="gramStart"/>
            <w:r w:rsidRPr="00975205">
              <w:rPr>
                <w:rFonts w:ascii="Arial" w:hAnsi="Arial" w:cs="Arial"/>
                <w:color w:val="000000"/>
                <w:sz w:val="12"/>
                <w:szCs w:val="12"/>
              </w:rPr>
              <w:t>Комсомольский, д. 58/76</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53:03:0102024:62</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40,5</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8</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w:t>
            </w:r>
            <w:proofErr w:type="gramStart"/>
            <w:r w:rsidRPr="00975205">
              <w:rPr>
                <w:rFonts w:ascii="Arial" w:hAnsi="Arial" w:cs="Arial"/>
                <w:color w:val="000000"/>
                <w:sz w:val="12"/>
                <w:szCs w:val="12"/>
              </w:rPr>
              <w:t>Комсомольский, д. 60</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53:03:0102024:63</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57,9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r w:rsidR="00975205" w:rsidRPr="00975205" w:rsidTr="005B0B10">
        <w:trPr>
          <w:trHeight w:val="227"/>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75205" w:rsidRPr="00975205" w:rsidRDefault="00975205" w:rsidP="00975205">
            <w:pPr>
              <w:rPr>
                <w:rFonts w:ascii="Arial" w:hAnsi="Arial" w:cs="Arial"/>
                <w:color w:val="000000"/>
                <w:sz w:val="12"/>
                <w:szCs w:val="12"/>
              </w:rPr>
            </w:pPr>
            <w:r w:rsidRPr="00975205">
              <w:rPr>
                <w:rFonts w:ascii="Arial" w:hAnsi="Arial" w:cs="Arial"/>
                <w:color w:val="000000"/>
                <w:sz w:val="12"/>
                <w:szCs w:val="12"/>
              </w:rPr>
              <w:t xml:space="preserve">Новгородская область, р-н. Валдайский, </w:t>
            </w:r>
            <w:proofErr w:type="gramStart"/>
            <w:r w:rsidRPr="00975205">
              <w:rPr>
                <w:rFonts w:ascii="Arial" w:hAnsi="Arial" w:cs="Arial"/>
                <w:color w:val="000000"/>
                <w:sz w:val="12"/>
                <w:szCs w:val="12"/>
              </w:rPr>
              <w:t>г</w:t>
            </w:r>
            <w:proofErr w:type="gramEnd"/>
            <w:r w:rsidRPr="00975205">
              <w:rPr>
                <w:rFonts w:ascii="Arial" w:hAnsi="Arial" w:cs="Arial"/>
                <w:color w:val="000000"/>
                <w:sz w:val="12"/>
                <w:szCs w:val="12"/>
              </w:rPr>
              <w:t xml:space="preserve">. Валдай, </w:t>
            </w:r>
            <w:proofErr w:type="spellStart"/>
            <w:r w:rsidRPr="00975205">
              <w:rPr>
                <w:rFonts w:ascii="Arial" w:hAnsi="Arial" w:cs="Arial"/>
                <w:color w:val="000000"/>
                <w:sz w:val="12"/>
                <w:szCs w:val="12"/>
              </w:rPr>
              <w:t>пр-кт</w:t>
            </w:r>
            <w:proofErr w:type="spellEnd"/>
            <w:r w:rsidRPr="00975205">
              <w:rPr>
                <w:rFonts w:ascii="Arial" w:hAnsi="Arial" w:cs="Arial"/>
                <w:color w:val="000000"/>
                <w:sz w:val="12"/>
                <w:szCs w:val="12"/>
              </w:rPr>
              <w:t xml:space="preserve">. </w:t>
            </w:r>
            <w:proofErr w:type="gramStart"/>
            <w:r w:rsidRPr="00975205">
              <w:rPr>
                <w:rFonts w:ascii="Arial" w:hAnsi="Arial" w:cs="Arial"/>
                <w:color w:val="000000"/>
                <w:sz w:val="12"/>
                <w:szCs w:val="12"/>
              </w:rPr>
              <w:t>Комсомольский, д. 68</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53:03:0102024:69</w:t>
            </w:r>
          </w:p>
        </w:tc>
        <w:tc>
          <w:tcPr>
            <w:tcW w:w="1134" w:type="dxa"/>
            <w:tcBorders>
              <w:top w:val="single" w:sz="4" w:space="0" w:color="auto"/>
              <w:left w:val="nil"/>
              <w:bottom w:val="single" w:sz="4" w:space="0" w:color="auto"/>
              <w:right w:val="single" w:sz="4" w:space="0" w:color="auto"/>
            </w:tcBorders>
            <w:vAlign w:val="center"/>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Жилой дом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68,7</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75205" w:rsidRPr="00975205" w:rsidRDefault="00975205" w:rsidP="00975205">
            <w:pPr>
              <w:jc w:val="center"/>
              <w:rPr>
                <w:rFonts w:ascii="Arial" w:hAnsi="Arial" w:cs="Arial"/>
                <w:color w:val="000000"/>
                <w:sz w:val="12"/>
                <w:szCs w:val="12"/>
              </w:rPr>
            </w:pPr>
            <w:r w:rsidRPr="00975205">
              <w:rPr>
                <w:rFonts w:ascii="Arial" w:hAnsi="Arial" w:cs="Arial"/>
                <w:color w:val="000000"/>
                <w:sz w:val="12"/>
                <w:szCs w:val="12"/>
              </w:rPr>
              <w:t>22.06.2012</w:t>
            </w:r>
          </w:p>
        </w:tc>
      </w:tr>
    </w:tbl>
    <w:p w:rsidR="006C7222" w:rsidRDefault="006C7222" w:rsidP="00E42B0A">
      <w:pPr>
        <w:shd w:val="clear" w:color="auto" w:fill="FFFFFF"/>
        <w:suppressAutoHyphens/>
        <w:rPr>
          <w:rFonts w:ascii="Arial" w:hAnsi="Arial" w:cs="Arial"/>
          <w:b/>
          <w:sz w:val="16"/>
          <w:szCs w:val="16"/>
        </w:rPr>
      </w:pPr>
    </w:p>
    <w:p w:rsidR="00A81655" w:rsidRDefault="00A81655" w:rsidP="00E42B0A">
      <w:pPr>
        <w:shd w:val="clear" w:color="auto" w:fill="FFFFFF"/>
        <w:suppressAutoHyphens/>
        <w:rPr>
          <w:rFonts w:ascii="Arial" w:hAnsi="Arial" w:cs="Arial"/>
          <w:b/>
          <w:sz w:val="16"/>
          <w:szCs w:val="16"/>
        </w:rPr>
      </w:pPr>
    </w:p>
    <w:p w:rsidR="00A81655" w:rsidRPr="00A81655" w:rsidRDefault="00A81655" w:rsidP="00A81655">
      <w:pPr>
        <w:jc w:val="center"/>
        <w:rPr>
          <w:rFonts w:ascii="Arial" w:hAnsi="Arial" w:cs="Arial"/>
          <w:b/>
          <w:sz w:val="16"/>
          <w:szCs w:val="16"/>
        </w:rPr>
      </w:pPr>
      <w:r w:rsidRPr="00A81655">
        <w:rPr>
          <w:rFonts w:ascii="Arial" w:hAnsi="Arial" w:cs="Arial"/>
          <w:b/>
          <w:sz w:val="16"/>
          <w:szCs w:val="16"/>
        </w:rPr>
        <w:lastRenderedPageBreak/>
        <w:t>СОВЕТ  ДЕПУТАТОВ  ВАЛДАЙСКОГО  ГОРОДСКОГО  ПОСЕЛЕНИЯ</w:t>
      </w:r>
    </w:p>
    <w:p w:rsidR="00A81655" w:rsidRPr="00A81655" w:rsidRDefault="00A81655" w:rsidP="00A81655">
      <w:pPr>
        <w:jc w:val="center"/>
        <w:rPr>
          <w:rFonts w:ascii="Arial" w:hAnsi="Arial" w:cs="Arial"/>
          <w:sz w:val="16"/>
          <w:szCs w:val="16"/>
        </w:rPr>
      </w:pPr>
      <w:proofErr w:type="gramStart"/>
      <w:r w:rsidRPr="00A81655">
        <w:rPr>
          <w:rFonts w:ascii="Arial" w:hAnsi="Arial" w:cs="Arial"/>
          <w:sz w:val="16"/>
          <w:szCs w:val="16"/>
        </w:rPr>
        <w:t>Р</w:t>
      </w:r>
      <w:proofErr w:type="gramEnd"/>
      <w:r w:rsidRPr="00A81655">
        <w:rPr>
          <w:rFonts w:ascii="Arial" w:hAnsi="Arial" w:cs="Arial"/>
          <w:sz w:val="16"/>
          <w:szCs w:val="16"/>
        </w:rPr>
        <w:t xml:space="preserve"> Е Ш Е Н И Е</w:t>
      </w:r>
    </w:p>
    <w:p w:rsidR="00A81655" w:rsidRPr="00A81655" w:rsidRDefault="00A81655" w:rsidP="00A81655">
      <w:pPr>
        <w:pStyle w:val="ConsTitle"/>
        <w:jc w:val="center"/>
      </w:pPr>
      <w:r w:rsidRPr="00A81655">
        <w:t>О внесении изменений в Устав</w:t>
      </w:r>
      <w:r>
        <w:t xml:space="preserve"> </w:t>
      </w:r>
      <w:r w:rsidRPr="00A81655">
        <w:t>Валдайского городского поселения</w:t>
      </w:r>
    </w:p>
    <w:p w:rsidR="00A81655" w:rsidRPr="00A81655" w:rsidRDefault="00A81655" w:rsidP="00A81655">
      <w:pPr>
        <w:jc w:val="center"/>
        <w:rPr>
          <w:rFonts w:ascii="Arial" w:hAnsi="Arial" w:cs="Arial"/>
          <w:sz w:val="4"/>
          <w:szCs w:val="4"/>
        </w:rPr>
      </w:pPr>
    </w:p>
    <w:p w:rsidR="00A81655" w:rsidRPr="00A81655" w:rsidRDefault="00A81655" w:rsidP="00A81655">
      <w:pPr>
        <w:pStyle w:val="ConsNonformat"/>
        <w:ind w:firstLine="284"/>
        <w:jc w:val="both"/>
        <w:rPr>
          <w:rFonts w:ascii="Arial" w:hAnsi="Arial" w:cs="Arial"/>
          <w:b/>
          <w:sz w:val="16"/>
          <w:szCs w:val="16"/>
        </w:rPr>
      </w:pPr>
      <w:r w:rsidRPr="00A81655">
        <w:rPr>
          <w:rFonts w:ascii="Arial" w:hAnsi="Arial" w:cs="Arial"/>
          <w:b/>
          <w:sz w:val="16"/>
          <w:szCs w:val="16"/>
        </w:rPr>
        <w:t>Принято Советом депутатов Валдайского городского поселения 24 августа 2022 года.</w:t>
      </w:r>
    </w:p>
    <w:p w:rsidR="00A81655" w:rsidRPr="00A81655" w:rsidRDefault="00A81655" w:rsidP="00A81655">
      <w:pPr>
        <w:autoSpaceDE w:val="0"/>
        <w:autoSpaceDN w:val="0"/>
        <w:adjustRightInd w:val="0"/>
        <w:ind w:firstLine="284"/>
        <w:jc w:val="both"/>
        <w:rPr>
          <w:rFonts w:ascii="Arial" w:hAnsi="Arial" w:cs="Arial"/>
          <w:b/>
          <w:sz w:val="16"/>
          <w:szCs w:val="16"/>
        </w:rPr>
      </w:pPr>
      <w:proofErr w:type="gramStart"/>
      <w:r w:rsidRPr="00A81655">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A81655">
        <w:rPr>
          <w:rFonts w:ascii="Arial" w:hAnsi="Arial" w:cs="Arial"/>
          <w:b/>
          <w:sz w:val="16"/>
          <w:szCs w:val="16"/>
        </w:rPr>
        <w:t>РЕШИЛ:</w:t>
      </w:r>
      <w:proofErr w:type="gramEnd"/>
    </w:p>
    <w:p w:rsidR="00A81655" w:rsidRPr="00A81655" w:rsidRDefault="00A81655" w:rsidP="00A81655">
      <w:pPr>
        <w:suppressAutoHyphens/>
        <w:autoSpaceDE w:val="0"/>
        <w:ind w:firstLine="284"/>
        <w:jc w:val="both"/>
        <w:rPr>
          <w:rFonts w:ascii="Arial" w:hAnsi="Arial" w:cs="Arial"/>
          <w:sz w:val="16"/>
          <w:szCs w:val="16"/>
        </w:rPr>
      </w:pPr>
      <w:r w:rsidRPr="00A81655">
        <w:rPr>
          <w:rFonts w:ascii="Arial" w:hAnsi="Arial" w:cs="Arial"/>
          <w:sz w:val="16"/>
          <w:szCs w:val="16"/>
        </w:rPr>
        <w:t>1. Внести изменения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1.1.</w:t>
      </w:r>
      <w:r w:rsidRPr="00A81655">
        <w:rPr>
          <w:rFonts w:ascii="Arial" w:hAnsi="Arial" w:cs="Arial"/>
          <w:b/>
          <w:sz w:val="16"/>
          <w:szCs w:val="16"/>
        </w:rPr>
        <w:t xml:space="preserve"> </w:t>
      </w:r>
      <w:r w:rsidRPr="00A81655">
        <w:rPr>
          <w:rFonts w:ascii="Arial" w:hAnsi="Arial" w:cs="Arial"/>
          <w:sz w:val="16"/>
          <w:szCs w:val="16"/>
        </w:rPr>
        <w:t>Исключить в пункте 37 части 1 статьи 4</w:t>
      </w:r>
      <w:r w:rsidRPr="00A81655">
        <w:rPr>
          <w:rFonts w:ascii="Arial" w:hAnsi="Arial" w:cs="Arial"/>
          <w:b/>
          <w:sz w:val="16"/>
          <w:szCs w:val="16"/>
        </w:rPr>
        <w:t xml:space="preserve"> </w:t>
      </w:r>
      <w:r w:rsidRPr="00A81655">
        <w:rPr>
          <w:rFonts w:ascii="Arial" w:hAnsi="Arial" w:cs="Arial"/>
          <w:sz w:val="16"/>
          <w:szCs w:val="16"/>
        </w:rPr>
        <w:t>Устава слова «…проведение открытого аукциона на право заключить договор о создании искусственного земельного участка ».</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1.2. Изложить пункт 7 части 1 статьи 22 Устава в редакции:</w:t>
      </w:r>
    </w:p>
    <w:p w:rsidR="00A81655" w:rsidRPr="00A81655" w:rsidRDefault="00A81655" w:rsidP="00A81655">
      <w:pPr>
        <w:autoSpaceDE w:val="0"/>
        <w:autoSpaceDN w:val="0"/>
        <w:adjustRightInd w:val="0"/>
        <w:ind w:firstLine="284"/>
        <w:jc w:val="both"/>
        <w:rPr>
          <w:rFonts w:ascii="Arial" w:hAnsi="Arial" w:cs="Arial"/>
          <w:sz w:val="16"/>
          <w:szCs w:val="16"/>
        </w:rPr>
      </w:pPr>
      <w:proofErr w:type="gramStart"/>
      <w:r w:rsidRPr="00A81655">
        <w:rPr>
          <w:rFonts w:ascii="Arial" w:hAnsi="Arial" w:cs="Arial"/>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005E3855">
        <w:rPr>
          <w:rFonts w:ascii="Arial" w:hAnsi="Arial" w:cs="Arial"/>
          <w:sz w:val="16"/>
          <w:szCs w:val="16"/>
        </w:rPr>
        <w:t xml:space="preserve"> на территории иностранного государства</w:t>
      </w:r>
      <w:r w:rsidRPr="00A81655">
        <w:rPr>
          <w:rFonts w:ascii="Arial" w:hAnsi="Arial" w:cs="Arial"/>
          <w:sz w:val="16"/>
          <w:szCs w:val="16"/>
        </w:rPr>
        <w:t xml:space="preserve"> гражданина Российской Федерации либо иностранного гражданина, имеющего право на основании международного</w:t>
      </w:r>
      <w:proofErr w:type="gramEnd"/>
      <w:r w:rsidRPr="00A81655">
        <w:rPr>
          <w:rFonts w:ascii="Arial" w:hAnsi="Arial" w:cs="Arial"/>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A81655">
        <w:rPr>
          <w:rFonts w:ascii="Arial" w:hAnsi="Arial" w:cs="Arial"/>
          <w:sz w:val="16"/>
          <w:szCs w:val="16"/>
        </w:rPr>
        <w:t>;»</w:t>
      </w:r>
      <w:proofErr w:type="gramEnd"/>
      <w:r w:rsidRPr="00A81655">
        <w:rPr>
          <w:rFonts w:ascii="Arial" w:hAnsi="Arial" w:cs="Arial"/>
          <w:sz w:val="16"/>
          <w:szCs w:val="16"/>
        </w:rPr>
        <w:t>;</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1.3.</w:t>
      </w:r>
      <w:r w:rsidRPr="00A81655">
        <w:rPr>
          <w:rFonts w:ascii="Arial" w:hAnsi="Arial" w:cs="Arial"/>
          <w:b/>
          <w:sz w:val="16"/>
          <w:szCs w:val="16"/>
        </w:rPr>
        <w:t xml:space="preserve"> </w:t>
      </w:r>
      <w:r w:rsidRPr="00A81655">
        <w:rPr>
          <w:rFonts w:ascii="Arial" w:hAnsi="Arial" w:cs="Arial"/>
          <w:sz w:val="16"/>
          <w:szCs w:val="16"/>
        </w:rPr>
        <w:t>Изложить пункт 10 части 1 статьи 25 Устава в редакции:</w:t>
      </w:r>
    </w:p>
    <w:p w:rsidR="00A81655" w:rsidRPr="00A81655" w:rsidRDefault="00A81655" w:rsidP="00A81655">
      <w:pPr>
        <w:autoSpaceDE w:val="0"/>
        <w:autoSpaceDN w:val="0"/>
        <w:adjustRightInd w:val="0"/>
        <w:ind w:firstLine="284"/>
        <w:jc w:val="both"/>
        <w:rPr>
          <w:rFonts w:ascii="Arial" w:hAnsi="Arial" w:cs="Arial"/>
          <w:sz w:val="16"/>
          <w:szCs w:val="16"/>
        </w:rPr>
      </w:pPr>
      <w:proofErr w:type="gramStart"/>
      <w:r w:rsidRPr="00A81655">
        <w:rPr>
          <w:rFonts w:ascii="Arial" w:hAnsi="Arial" w:cs="Arial"/>
          <w:sz w:val="16"/>
          <w:szCs w:val="16"/>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005E3855">
        <w:rPr>
          <w:rFonts w:ascii="Arial" w:hAnsi="Arial" w:cs="Arial"/>
          <w:sz w:val="16"/>
          <w:szCs w:val="16"/>
        </w:rPr>
        <w:t xml:space="preserve"> на территории иностранного государства</w:t>
      </w:r>
      <w:r w:rsidRPr="00A81655">
        <w:rPr>
          <w:rFonts w:ascii="Arial" w:hAnsi="Arial" w:cs="Arial"/>
          <w:sz w:val="16"/>
          <w:szCs w:val="16"/>
        </w:rPr>
        <w:t xml:space="preserve"> гражданина Российской Федерации либо иностранного гражданина, имеющего право на основании международного</w:t>
      </w:r>
      <w:proofErr w:type="gramEnd"/>
      <w:r w:rsidRPr="00A81655">
        <w:rPr>
          <w:rFonts w:ascii="Arial" w:hAnsi="Arial" w:cs="Arial"/>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A81655">
        <w:rPr>
          <w:rFonts w:ascii="Arial" w:hAnsi="Arial" w:cs="Arial"/>
          <w:sz w:val="16"/>
          <w:szCs w:val="16"/>
        </w:rPr>
        <w:t>;»</w:t>
      </w:r>
      <w:proofErr w:type="gramEnd"/>
      <w:r w:rsidRPr="00A81655">
        <w:rPr>
          <w:rFonts w:ascii="Arial" w:hAnsi="Arial" w:cs="Arial"/>
          <w:sz w:val="16"/>
          <w:szCs w:val="16"/>
        </w:rPr>
        <w:t>;</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1.4.</w:t>
      </w:r>
      <w:r w:rsidRPr="00A81655">
        <w:rPr>
          <w:rFonts w:ascii="Arial" w:hAnsi="Arial" w:cs="Arial"/>
          <w:color w:val="FF0000"/>
          <w:sz w:val="16"/>
          <w:szCs w:val="16"/>
        </w:rPr>
        <w:t xml:space="preserve"> </w:t>
      </w:r>
      <w:r w:rsidRPr="00A81655">
        <w:rPr>
          <w:rFonts w:ascii="Arial" w:hAnsi="Arial" w:cs="Arial"/>
          <w:sz w:val="16"/>
          <w:szCs w:val="16"/>
        </w:rPr>
        <w:t xml:space="preserve">Изложить часть 2 статьи 49 Устава в редакции: </w:t>
      </w:r>
    </w:p>
    <w:p w:rsidR="00A81655" w:rsidRPr="00A81655" w:rsidRDefault="00A81655" w:rsidP="00A81655">
      <w:pPr>
        <w:autoSpaceDE w:val="0"/>
        <w:autoSpaceDN w:val="0"/>
        <w:adjustRightInd w:val="0"/>
        <w:ind w:firstLine="284"/>
        <w:jc w:val="both"/>
        <w:rPr>
          <w:rFonts w:ascii="Arial" w:hAnsi="Arial" w:cs="Arial"/>
          <w:sz w:val="16"/>
          <w:szCs w:val="16"/>
        </w:rPr>
      </w:pPr>
      <w:r w:rsidRPr="00A81655">
        <w:rPr>
          <w:rFonts w:ascii="Arial" w:hAnsi="Arial" w:cs="Arial"/>
          <w:sz w:val="16"/>
          <w:szCs w:val="16"/>
        </w:rPr>
        <w:t>«</w:t>
      </w:r>
      <w:r w:rsidRPr="00A81655">
        <w:rPr>
          <w:rFonts w:ascii="Arial" w:hAnsi="Arial" w:cs="Arial"/>
          <w:color w:val="000000"/>
          <w:sz w:val="16"/>
          <w:szCs w:val="16"/>
        </w:rPr>
        <w:t xml:space="preserve">2. </w:t>
      </w:r>
      <w:proofErr w:type="gramStart"/>
      <w:r w:rsidRPr="00A81655">
        <w:rPr>
          <w:rFonts w:ascii="Arial" w:hAnsi="Arial" w:cs="Arial"/>
          <w:color w:val="000000"/>
          <w:sz w:val="16"/>
          <w:szCs w:val="16"/>
        </w:rPr>
        <w:t>Глава Валдайского городского поселения обязан опубликовать  (обнародовать) зарегистрированные Устав Валдайского городского поселения, решение Совета депутатов Валдайского городского поселения о внесении изменений и дополнений в Устав Валдайского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Валдайского городского поселения, решении Совета</w:t>
      </w:r>
      <w:proofErr w:type="gramEnd"/>
      <w:r w:rsidRPr="00A81655">
        <w:rPr>
          <w:rFonts w:ascii="Arial" w:hAnsi="Arial" w:cs="Arial"/>
          <w:color w:val="000000"/>
          <w:sz w:val="16"/>
          <w:szCs w:val="16"/>
        </w:rPr>
        <w:t xml:space="preserve"> депутатов Валдайского городского поселения о внесении изменений и дополнений в Устав Валдайского городского поселения в</w:t>
      </w:r>
      <w:r w:rsidR="005E3855">
        <w:rPr>
          <w:rFonts w:ascii="Arial" w:hAnsi="Arial" w:cs="Arial"/>
          <w:color w:val="000000"/>
          <w:sz w:val="16"/>
          <w:szCs w:val="16"/>
        </w:rPr>
        <w:t xml:space="preserve"> государственный</w:t>
      </w:r>
      <w:r w:rsidRPr="00A81655">
        <w:rPr>
          <w:rFonts w:ascii="Arial" w:hAnsi="Arial" w:cs="Arial"/>
          <w:color w:val="000000"/>
          <w:sz w:val="16"/>
          <w:szCs w:val="16"/>
        </w:rPr>
        <w:t xml:space="preserve"> реестр уставов муниципальных образований субъекта Российской Федерации, </w:t>
      </w:r>
      <w:r w:rsidRPr="00A81655">
        <w:rPr>
          <w:rFonts w:ascii="Arial" w:hAnsi="Arial" w:cs="Arial"/>
          <w:bCs/>
          <w:color w:val="000000"/>
          <w:sz w:val="16"/>
          <w:szCs w:val="16"/>
        </w:rPr>
        <w:t>предусмотренного частью 6 статьи 4 Федерального закона от « 21» июля 2005 года № 97-ФЗ "О государственной регистрации</w:t>
      </w:r>
      <w:r w:rsidRPr="00A81655">
        <w:rPr>
          <w:rFonts w:ascii="Arial" w:hAnsi="Arial" w:cs="Arial"/>
          <w:color w:val="000000"/>
          <w:sz w:val="16"/>
          <w:szCs w:val="16"/>
        </w:rPr>
        <w:t xml:space="preserve"> </w:t>
      </w:r>
      <w:r w:rsidRPr="00A81655">
        <w:rPr>
          <w:rFonts w:ascii="Arial" w:hAnsi="Arial" w:cs="Arial"/>
          <w:bCs/>
          <w:color w:val="000000"/>
          <w:sz w:val="16"/>
          <w:szCs w:val="16"/>
        </w:rPr>
        <w:t>уставов муниципальных образований</w:t>
      </w:r>
      <w:proofErr w:type="gramStart"/>
      <w:r w:rsidRPr="00A81655">
        <w:rPr>
          <w:rFonts w:ascii="Arial" w:hAnsi="Arial" w:cs="Arial"/>
          <w:bCs/>
          <w:color w:val="000000"/>
          <w:sz w:val="16"/>
          <w:szCs w:val="16"/>
        </w:rPr>
        <w:t>.</w:t>
      </w:r>
      <w:r w:rsidRPr="00A81655">
        <w:rPr>
          <w:rFonts w:ascii="Arial" w:hAnsi="Arial" w:cs="Arial"/>
          <w:sz w:val="16"/>
          <w:szCs w:val="16"/>
        </w:rPr>
        <w:t>».</w:t>
      </w:r>
      <w:proofErr w:type="gramEnd"/>
    </w:p>
    <w:p w:rsidR="00A81655" w:rsidRPr="00A81655" w:rsidRDefault="00A81655" w:rsidP="00A81655">
      <w:pPr>
        <w:ind w:firstLine="284"/>
        <w:jc w:val="both"/>
        <w:rPr>
          <w:rFonts w:ascii="Arial" w:hAnsi="Arial" w:cs="Arial"/>
          <w:color w:val="000000"/>
          <w:sz w:val="16"/>
          <w:szCs w:val="16"/>
        </w:rPr>
      </w:pPr>
      <w:r w:rsidRPr="00A81655">
        <w:rPr>
          <w:rFonts w:ascii="Arial" w:hAnsi="Arial" w:cs="Arial"/>
          <w:sz w:val="16"/>
          <w:szCs w:val="16"/>
        </w:rPr>
        <w:t xml:space="preserve">2. Направить изменения </w:t>
      </w:r>
      <w:proofErr w:type="gramStart"/>
      <w:r w:rsidRPr="00A81655">
        <w:rPr>
          <w:rFonts w:ascii="Arial" w:hAnsi="Arial" w:cs="Arial"/>
          <w:sz w:val="16"/>
          <w:szCs w:val="16"/>
        </w:rPr>
        <w:t>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roofErr w:type="gramEnd"/>
      <w:r w:rsidRPr="00A81655">
        <w:rPr>
          <w:rFonts w:ascii="Arial" w:hAnsi="Arial" w:cs="Arial"/>
          <w:sz w:val="16"/>
          <w:szCs w:val="16"/>
        </w:rPr>
        <w:t>.</w:t>
      </w:r>
    </w:p>
    <w:p w:rsidR="00A81655" w:rsidRPr="00A81655" w:rsidRDefault="00A81655" w:rsidP="00A81655">
      <w:pPr>
        <w:ind w:firstLine="284"/>
        <w:jc w:val="both"/>
        <w:rPr>
          <w:rFonts w:ascii="Arial" w:hAnsi="Arial" w:cs="Arial"/>
          <w:sz w:val="16"/>
          <w:szCs w:val="16"/>
        </w:rPr>
      </w:pPr>
      <w:r w:rsidRPr="00A81655">
        <w:rPr>
          <w:rFonts w:ascii="Arial" w:hAnsi="Arial" w:cs="Arial"/>
          <w:color w:val="000000"/>
          <w:sz w:val="16"/>
          <w:szCs w:val="16"/>
        </w:rPr>
        <w:t xml:space="preserve">3. </w:t>
      </w:r>
      <w:r w:rsidRPr="00A81655">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4. Отменить решение Совета депутатов Валдайского городского поселения № 63 от 27 октября2021 года.</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w:t>
      </w:r>
    </w:p>
    <w:p w:rsidR="00A81655" w:rsidRPr="00A81655" w:rsidRDefault="00A81655" w:rsidP="00A81655">
      <w:pPr>
        <w:ind w:firstLine="709"/>
        <w:jc w:val="both"/>
        <w:rPr>
          <w:rFonts w:ascii="Arial" w:hAnsi="Arial" w:cs="Arial"/>
          <w:sz w:val="4"/>
          <w:szCs w:val="4"/>
        </w:rPr>
      </w:pPr>
    </w:p>
    <w:p w:rsidR="00A81655" w:rsidRDefault="00A81655" w:rsidP="00A81655">
      <w:pPr>
        <w:pStyle w:val="ConsNormal"/>
        <w:ind w:firstLine="0"/>
        <w:rPr>
          <w:rFonts w:cs="Arial"/>
          <w:b/>
          <w:sz w:val="16"/>
          <w:szCs w:val="16"/>
        </w:rPr>
      </w:pPr>
      <w:r w:rsidRPr="00A81655">
        <w:rPr>
          <w:rFonts w:cs="Arial"/>
          <w:b/>
          <w:sz w:val="16"/>
          <w:szCs w:val="16"/>
        </w:rPr>
        <w:t>Глава Валдайского городского поселения,</w:t>
      </w:r>
    </w:p>
    <w:p w:rsidR="00A81655" w:rsidRDefault="00A81655" w:rsidP="00A81655">
      <w:pPr>
        <w:pStyle w:val="ConsNormal"/>
        <w:ind w:firstLine="0"/>
        <w:rPr>
          <w:rFonts w:cs="Arial"/>
          <w:b/>
          <w:sz w:val="16"/>
          <w:szCs w:val="16"/>
        </w:rPr>
      </w:pPr>
      <w:r w:rsidRPr="00A81655">
        <w:rPr>
          <w:rFonts w:cs="Arial"/>
          <w:b/>
          <w:sz w:val="16"/>
          <w:szCs w:val="16"/>
        </w:rPr>
        <w:t xml:space="preserve"> председатель Совета</w:t>
      </w:r>
      <w:r>
        <w:rPr>
          <w:rFonts w:cs="Arial"/>
          <w:b/>
          <w:sz w:val="16"/>
          <w:szCs w:val="16"/>
        </w:rPr>
        <w:t xml:space="preserve"> </w:t>
      </w:r>
      <w:r w:rsidRPr="00A81655">
        <w:rPr>
          <w:rFonts w:cs="Arial"/>
          <w:b/>
          <w:sz w:val="16"/>
          <w:szCs w:val="16"/>
        </w:rPr>
        <w:t>депутатов Валдайского городского</w:t>
      </w:r>
      <w:r>
        <w:rPr>
          <w:rFonts w:cs="Arial"/>
          <w:b/>
          <w:sz w:val="16"/>
          <w:szCs w:val="16"/>
        </w:rPr>
        <w:t xml:space="preserve"> </w:t>
      </w:r>
      <w:r w:rsidRPr="00A81655">
        <w:rPr>
          <w:rFonts w:cs="Arial"/>
          <w:b/>
          <w:sz w:val="16"/>
          <w:szCs w:val="16"/>
        </w:rPr>
        <w:t>поселения</w:t>
      </w:r>
      <w:r>
        <w:rPr>
          <w:rFonts w:cs="Arial"/>
          <w:b/>
          <w:sz w:val="16"/>
          <w:szCs w:val="16"/>
        </w:rPr>
        <w:tab/>
      </w:r>
      <w:r>
        <w:rPr>
          <w:rFonts w:cs="Arial"/>
          <w:b/>
          <w:sz w:val="16"/>
          <w:szCs w:val="16"/>
        </w:rPr>
        <w:tab/>
      </w:r>
      <w:r w:rsidRPr="00A81655">
        <w:rPr>
          <w:rFonts w:cs="Arial"/>
          <w:b/>
          <w:sz w:val="16"/>
          <w:szCs w:val="16"/>
        </w:rPr>
        <w:t>В.П. Литвиненко</w:t>
      </w:r>
    </w:p>
    <w:p w:rsidR="00A81655" w:rsidRPr="00A81655" w:rsidRDefault="00A81655" w:rsidP="00A81655">
      <w:pPr>
        <w:jc w:val="both"/>
        <w:rPr>
          <w:rFonts w:ascii="Arial" w:hAnsi="Arial" w:cs="Arial"/>
          <w:b/>
          <w:color w:val="000000"/>
          <w:sz w:val="4"/>
          <w:szCs w:val="4"/>
        </w:rPr>
      </w:pPr>
    </w:p>
    <w:p w:rsidR="00A81655" w:rsidRPr="00A81655" w:rsidRDefault="00A81655" w:rsidP="00A81655">
      <w:pPr>
        <w:rPr>
          <w:rFonts w:ascii="Arial" w:hAnsi="Arial" w:cs="Arial"/>
          <w:b/>
          <w:sz w:val="16"/>
          <w:szCs w:val="16"/>
        </w:rPr>
      </w:pPr>
      <w:r w:rsidRPr="00A81655">
        <w:rPr>
          <w:rFonts w:ascii="Arial" w:hAnsi="Arial" w:cs="Arial"/>
          <w:color w:val="000000"/>
          <w:sz w:val="16"/>
          <w:szCs w:val="16"/>
        </w:rPr>
        <w:t>«24» августа</w:t>
      </w:r>
      <w:r w:rsidRPr="00A81655">
        <w:rPr>
          <w:rFonts w:ascii="Arial" w:hAnsi="Arial" w:cs="Arial"/>
          <w:b/>
          <w:color w:val="000000"/>
          <w:sz w:val="16"/>
          <w:szCs w:val="16"/>
        </w:rPr>
        <w:t xml:space="preserve"> </w:t>
      </w:r>
      <w:r w:rsidRPr="00A81655">
        <w:rPr>
          <w:rFonts w:ascii="Arial" w:hAnsi="Arial" w:cs="Arial"/>
          <w:color w:val="000000"/>
          <w:sz w:val="16"/>
          <w:szCs w:val="16"/>
        </w:rPr>
        <w:t>2022 года № 115</w:t>
      </w:r>
    </w:p>
    <w:p w:rsidR="00A81655" w:rsidRPr="00A81655" w:rsidRDefault="00A81655" w:rsidP="00A81655">
      <w:pPr>
        <w:rPr>
          <w:rFonts w:ascii="Arial" w:hAnsi="Arial" w:cs="Arial"/>
          <w:b/>
          <w:sz w:val="16"/>
          <w:szCs w:val="16"/>
        </w:rPr>
      </w:pPr>
    </w:p>
    <w:p w:rsidR="00A81655" w:rsidRPr="00A81655" w:rsidRDefault="00A81655" w:rsidP="00A81655">
      <w:pPr>
        <w:jc w:val="center"/>
        <w:rPr>
          <w:rFonts w:ascii="Arial" w:hAnsi="Arial" w:cs="Arial"/>
          <w:b/>
          <w:sz w:val="16"/>
          <w:szCs w:val="16"/>
        </w:rPr>
      </w:pPr>
      <w:r w:rsidRPr="00A81655">
        <w:rPr>
          <w:rFonts w:ascii="Arial" w:hAnsi="Arial" w:cs="Arial"/>
          <w:b/>
          <w:sz w:val="16"/>
          <w:szCs w:val="16"/>
        </w:rPr>
        <w:t>СОВЕТ  ДЕПУТАТОВ  ВАЛДАЙСКОГО  ГОРОДСКОГО  ПОСЕЛЕНИЯ</w:t>
      </w:r>
    </w:p>
    <w:p w:rsidR="00A81655" w:rsidRPr="00A81655" w:rsidRDefault="00A81655" w:rsidP="00A81655">
      <w:pPr>
        <w:jc w:val="center"/>
        <w:rPr>
          <w:rFonts w:ascii="Arial" w:hAnsi="Arial" w:cs="Arial"/>
          <w:sz w:val="16"/>
          <w:szCs w:val="16"/>
        </w:rPr>
      </w:pPr>
      <w:proofErr w:type="gramStart"/>
      <w:r w:rsidRPr="00A81655">
        <w:rPr>
          <w:rFonts w:ascii="Arial" w:hAnsi="Arial" w:cs="Arial"/>
          <w:sz w:val="16"/>
          <w:szCs w:val="16"/>
        </w:rPr>
        <w:t>Р</w:t>
      </w:r>
      <w:proofErr w:type="gramEnd"/>
      <w:r w:rsidRPr="00A81655">
        <w:rPr>
          <w:rFonts w:ascii="Arial" w:hAnsi="Arial" w:cs="Arial"/>
          <w:sz w:val="16"/>
          <w:szCs w:val="16"/>
        </w:rPr>
        <w:t xml:space="preserve"> Е Ш Е Н И Е</w:t>
      </w:r>
    </w:p>
    <w:p w:rsidR="00A81655" w:rsidRPr="00A81655" w:rsidRDefault="00A81655" w:rsidP="00A81655">
      <w:pPr>
        <w:jc w:val="center"/>
        <w:rPr>
          <w:rFonts w:ascii="Arial" w:hAnsi="Arial" w:cs="Arial"/>
          <w:b/>
          <w:sz w:val="4"/>
          <w:szCs w:val="4"/>
        </w:rPr>
      </w:pPr>
    </w:p>
    <w:p w:rsidR="00A81655" w:rsidRPr="00A81655" w:rsidRDefault="00A81655" w:rsidP="00A81655">
      <w:pPr>
        <w:jc w:val="center"/>
        <w:rPr>
          <w:rFonts w:ascii="Arial" w:hAnsi="Arial" w:cs="Arial"/>
          <w:b/>
          <w:sz w:val="16"/>
          <w:szCs w:val="16"/>
        </w:rPr>
      </w:pPr>
      <w:r w:rsidRPr="00A81655">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A81655">
        <w:rPr>
          <w:rFonts w:ascii="Arial" w:hAnsi="Arial" w:cs="Arial"/>
          <w:b/>
          <w:sz w:val="16"/>
          <w:szCs w:val="16"/>
        </w:rPr>
        <w:t>Валдайского городского поселения от 23.12.2021 № 77</w:t>
      </w:r>
    </w:p>
    <w:p w:rsidR="00A81655" w:rsidRPr="00A81655" w:rsidRDefault="00A81655" w:rsidP="00A81655">
      <w:pPr>
        <w:jc w:val="center"/>
        <w:rPr>
          <w:rFonts w:ascii="Arial" w:hAnsi="Arial" w:cs="Arial"/>
          <w:b/>
          <w:sz w:val="4"/>
          <w:szCs w:val="4"/>
        </w:rPr>
      </w:pPr>
    </w:p>
    <w:p w:rsidR="00A81655" w:rsidRPr="00A81655" w:rsidRDefault="00A81655" w:rsidP="00A81655">
      <w:pPr>
        <w:pStyle w:val="ConsNonformat"/>
        <w:ind w:firstLine="284"/>
        <w:jc w:val="both"/>
        <w:rPr>
          <w:rFonts w:ascii="Arial" w:hAnsi="Arial" w:cs="Arial"/>
          <w:b/>
          <w:sz w:val="16"/>
          <w:szCs w:val="16"/>
        </w:rPr>
      </w:pPr>
      <w:r w:rsidRPr="00A81655">
        <w:rPr>
          <w:rFonts w:ascii="Arial" w:hAnsi="Arial" w:cs="Arial"/>
          <w:b/>
          <w:sz w:val="16"/>
          <w:szCs w:val="16"/>
        </w:rPr>
        <w:t>Принято Советом депутатов Валдайского городского поселения 24 августа 2022 года.</w:t>
      </w:r>
    </w:p>
    <w:p w:rsidR="00A81655" w:rsidRPr="00A81655" w:rsidRDefault="00A81655" w:rsidP="00A81655">
      <w:pPr>
        <w:ind w:firstLine="284"/>
        <w:jc w:val="both"/>
        <w:rPr>
          <w:rFonts w:ascii="Arial" w:hAnsi="Arial" w:cs="Arial"/>
          <w:b/>
          <w:sz w:val="16"/>
          <w:szCs w:val="16"/>
        </w:rPr>
      </w:pPr>
      <w:r w:rsidRPr="00A81655">
        <w:rPr>
          <w:rFonts w:ascii="Arial" w:hAnsi="Arial" w:cs="Arial"/>
          <w:sz w:val="16"/>
          <w:szCs w:val="16"/>
        </w:rPr>
        <w:t xml:space="preserve">Совет депутатов Валдайского городского поселения </w:t>
      </w:r>
      <w:r w:rsidRPr="00A81655">
        <w:rPr>
          <w:rFonts w:ascii="Arial" w:hAnsi="Arial" w:cs="Arial"/>
          <w:b/>
          <w:sz w:val="16"/>
          <w:szCs w:val="16"/>
        </w:rPr>
        <w:t>РЕШИЛ:</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1.1. Изложить пункт 1 в редакции:</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«Утвердить основные характеристики бюджета Валдайского городского поселения на 2022 год:</w:t>
      </w:r>
    </w:p>
    <w:p w:rsidR="00A81655" w:rsidRPr="00A81655" w:rsidRDefault="00A81655" w:rsidP="00A81655">
      <w:pPr>
        <w:tabs>
          <w:tab w:val="left" w:pos="0"/>
        </w:tabs>
        <w:ind w:firstLine="284"/>
        <w:jc w:val="both"/>
        <w:rPr>
          <w:rFonts w:ascii="Arial" w:hAnsi="Arial" w:cs="Arial"/>
          <w:sz w:val="16"/>
          <w:szCs w:val="16"/>
        </w:rPr>
      </w:pPr>
      <w:r w:rsidRPr="00A81655">
        <w:rPr>
          <w:rFonts w:ascii="Arial" w:hAnsi="Arial" w:cs="Arial"/>
          <w:sz w:val="16"/>
          <w:szCs w:val="16"/>
        </w:rPr>
        <w:t xml:space="preserve">прогнозируемый общий объем доходов бюджета Валдайского городского поселения в сумме 144 311 722 </w:t>
      </w:r>
      <w:r w:rsidRPr="00A81655">
        <w:rPr>
          <w:rFonts w:ascii="Arial" w:hAnsi="Arial" w:cs="Arial"/>
          <w:color w:val="000000"/>
          <w:sz w:val="16"/>
          <w:szCs w:val="16"/>
        </w:rPr>
        <w:t>рубля 70 копеек</w:t>
      </w:r>
      <w:r w:rsidRPr="00A81655">
        <w:rPr>
          <w:rFonts w:ascii="Arial" w:hAnsi="Arial" w:cs="Arial"/>
          <w:sz w:val="16"/>
          <w:szCs w:val="16"/>
        </w:rPr>
        <w:t>;</w:t>
      </w:r>
    </w:p>
    <w:p w:rsidR="00A81655" w:rsidRPr="00A81655" w:rsidRDefault="00A81655" w:rsidP="00A81655">
      <w:pPr>
        <w:tabs>
          <w:tab w:val="left" w:pos="0"/>
        </w:tabs>
        <w:ind w:firstLine="284"/>
        <w:jc w:val="both"/>
        <w:rPr>
          <w:rFonts w:ascii="Arial" w:hAnsi="Arial" w:cs="Arial"/>
          <w:sz w:val="16"/>
          <w:szCs w:val="16"/>
        </w:rPr>
      </w:pPr>
      <w:r w:rsidRPr="00A81655">
        <w:rPr>
          <w:rFonts w:ascii="Arial" w:hAnsi="Arial" w:cs="Arial"/>
          <w:sz w:val="16"/>
          <w:szCs w:val="16"/>
        </w:rPr>
        <w:t>общий объем расходов бюджета Валдайского городского поселения в сумме 181 507 628 рублей 13 копеек;</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прогнозируемый дефицит бюджета Валдайского городского поселения в сумме 37 195 905 рублей 43 копейки».</w:t>
      </w:r>
    </w:p>
    <w:p w:rsidR="00A81655" w:rsidRPr="00A81655" w:rsidRDefault="00A81655" w:rsidP="00A81655">
      <w:pPr>
        <w:ind w:firstLine="284"/>
        <w:jc w:val="both"/>
        <w:rPr>
          <w:rFonts w:ascii="Arial" w:hAnsi="Arial" w:cs="Arial"/>
          <w:sz w:val="16"/>
          <w:szCs w:val="16"/>
        </w:rPr>
      </w:pPr>
      <w:r w:rsidRPr="00A81655">
        <w:rPr>
          <w:rFonts w:ascii="Arial" w:hAnsi="Arial" w:cs="Arial"/>
          <w:sz w:val="16"/>
          <w:szCs w:val="16"/>
        </w:rPr>
        <w:t>1.2. Изложить приложения 1, 2, 6, 7, 8 в прилагаемой редакции.</w:t>
      </w:r>
    </w:p>
    <w:p w:rsidR="00A81655" w:rsidRPr="00A81655" w:rsidRDefault="00A81655" w:rsidP="00A81655">
      <w:pPr>
        <w:ind w:firstLine="284"/>
        <w:jc w:val="both"/>
        <w:rPr>
          <w:rFonts w:ascii="Arial" w:hAnsi="Arial" w:cs="Arial"/>
          <w:b/>
          <w:sz w:val="16"/>
          <w:szCs w:val="16"/>
        </w:rPr>
      </w:pPr>
      <w:r w:rsidRPr="00A81655">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A81655" w:rsidRPr="00A81655" w:rsidRDefault="00A81655" w:rsidP="00A81655">
      <w:pPr>
        <w:pStyle w:val="ConsNormal"/>
        <w:ind w:firstLine="0"/>
        <w:rPr>
          <w:rFonts w:cs="Arial"/>
          <w:b/>
          <w:sz w:val="4"/>
          <w:szCs w:val="4"/>
        </w:rPr>
      </w:pPr>
    </w:p>
    <w:p w:rsidR="00A81655" w:rsidRDefault="00A81655" w:rsidP="00A81655">
      <w:pPr>
        <w:pStyle w:val="ConsNormal"/>
        <w:ind w:firstLine="0"/>
        <w:rPr>
          <w:rFonts w:cs="Arial"/>
          <w:b/>
          <w:sz w:val="16"/>
          <w:szCs w:val="16"/>
        </w:rPr>
      </w:pPr>
      <w:r w:rsidRPr="00A81655">
        <w:rPr>
          <w:rFonts w:cs="Arial"/>
          <w:b/>
          <w:sz w:val="16"/>
          <w:szCs w:val="16"/>
        </w:rPr>
        <w:t>Глава Валдайского городского поселения,</w:t>
      </w:r>
    </w:p>
    <w:p w:rsidR="00A81655" w:rsidRDefault="00A81655" w:rsidP="00A81655">
      <w:pPr>
        <w:pStyle w:val="ConsNormal"/>
        <w:ind w:firstLine="0"/>
        <w:rPr>
          <w:rFonts w:cs="Arial"/>
          <w:b/>
          <w:sz w:val="16"/>
          <w:szCs w:val="16"/>
        </w:rPr>
      </w:pPr>
      <w:r w:rsidRPr="00A81655">
        <w:rPr>
          <w:rFonts w:cs="Arial"/>
          <w:b/>
          <w:sz w:val="16"/>
          <w:szCs w:val="16"/>
        </w:rPr>
        <w:t xml:space="preserve"> председатель Совета</w:t>
      </w:r>
      <w:r>
        <w:rPr>
          <w:rFonts w:cs="Arial"/>
          <w:b/>
          <w:sz w:val="16"/>
          <w:szCs w:val="16"/>
        </w:rPr>
        <w:t xml:space="preserve"> </w:t>
      </w:r>
      <w:r w:rsidRPr="00A81655">
        <w:rPr>
          <w:rFonts w:cs="Arial"/>
          <w:b/>
          <w:sz w:val="16"/>
          <w:szCs w:val="16"/>
        </w:rPr>
        <w:t>депутатов Валдайского городского</w:t>
      </w:r>
      <w:r>
        <w:rPr>
          <w:rFonts w:cs="Arial"/>
          <w:b/>
          <w:sz w:val="16"/>
          <w:szCs w:val="16"/>
        </w:rPr>
        <w:t xml:space="preserve"> </w:t>
      </w:r>
      <w:r w:rsidRPr="00A81655">
        <w:rPr>
          <w:rFonts w:cs="Arial"/>
          <w:b/>
          <w:sz w:val="16"/>
          <w:szCs w:val="16"/>
        </w:rPr>
        <w:t>поселения</w:t>
      </w:r>
      <w:r>
        <w:rPr>
          <w:rFonts w:cs="Arial"/>
          <w:b/>
          <w:sz w:val="16"/>
          <w:szCs w:val="16"/>
        </w:rPr>
        <w:tab/>
      </w:r>
      <w:r>
        <w:rPr>
          <w:rFonts w:cs="Arial"/>
          <w:b/>
          <w:sz w:val="16"/>
          <w:szCs w:val="16"/>
        </w:rPr>
        <w:tab/>
      </w:r>
      <w:r w:rsidRPr="00A81655">
        <w:rPr>
          <w:rFonts w:cs="Arial"/>
          <w:b/>
          <w:sz w:val="16"/>
          <w:szCs w:val="16"/>
        </w:rPr>
        <w:t>В.П. Литвиненко</w:t>
      </w:r>
    </w:p>
    <w:p w:rsidR="00A81655" w:rsidRPr="00A81655" w:rsidRDefault="00A81655" w:rsidP="00A81655">
      <w:pPr>
        <w:pStyle w:val="ConsNormal"/>
        <w:ind w:firstLine="0"/>
        <w:rPr>
          <w:rFonts w:cs="Arial"/>
          <w:b/>
          <w:sz w:val="4"/>
          <w:szCs w:val="4"/>
        </w:rPr>
      </w:pPr>
    </w:p>
    <w:p w:rsidR="00A81655" w:rsidRPr="00A81655" w:rsidRDefault="00A81655" w:rsidP="00A81655">
      <w:pPr>
        <w:pStyle w:val="ConsNormal"/>
        <w:ind w:firstLine="0"/>
        <w:rPr>
          <w:rFonts w:cs="Arial"/>
          <w:b/>
          <w:sz w:val="16"/>
          <w:szCs w:val="16"/>
        </w:rPr>
      </w:pPr>
      <w:r w:rsidRPr="00A81655">
        <w:rPr>
          <w:rFonts w:cs="Arial"/>
          <w:color w:val="000000"/>
          <w:sz w:val="16"/>
          <w:szCs w:val="16"/>
        </w:rPr>
        <w:t>«24» августа</w:t>
      </w:r>
      <w:r w:rsidRPr="00A81655">
        <w:rPr>
          <w:rFonts w:cs="Arial"/>
          <w:b/>
          <w:color w:val="000000"/>
          <w:sz w:val="16"/>
          <w:szCs w:val="16"/>
        </w:rPr>
        <w:t xml:space="preserve"> </w:t>
      </w:r>
      <w:r w:rsidRPr="00A81655">
        <w:rPr>
          <w:rFonts w:cs="Arial"/>
          <w:color w:val="000000"/>
          <w:sz w:val="16"/>
          <w:szCs w:val="16"/>
        </w:rPr>
        <w:t>2022 года № 116</w:t>
      </w:r>
    </w:p>
    <w:p w:rsidR="00E13B0F" w:rsidRPr="00E13B0F" w:rsidRDefault="00E13B0F" w:rsidP="00E13B0F">
      <w:pPr>
        <w:ind w:left="7371"/>
        <w:jc w:val="center"/>
        <w:rPr>
          <w:rFonts w:ascii="Arial" w:hAnsi="Arial" w:cs="Arial"/>
          <w:sz w:val="12"/>
          <w:szCs w:val="12"/>
        </w:rPr>
      </w:pPr>
      <w:r w:rsidRPr="00E13B0F">
        <w:rPr>
          <w:rFonts w:ascii="Arial" w:hAnsi="Arial" w:cs="Arial"/>
          <w:sz w:val="12"/>
          <w:szCs w:val="12"/>
        </w:rPr>
        <w:t>Приложение 1</w:t>
      </w:r>
      <w:r w:rsidRPr="00E13B0F">
        <w:rPr>
          <w:rFonts w:ascii="Arial" w:hAnsi="Arial" w:cs="Arial"/>
          <w:sz w:val="12"/>
          <w:szCs w:val="12"/>
        </w:rPr>
        <w:br/>
        <w:t xml:space="preserve">к решению Совета депутатов Валдайского городского поселения </w:t>
      </w:r>
    </w:p>
    <w:p w:rsidR="00E13B0F" w:rsidRPr="00E13B0F" w:rsidRDefault="00E13B0F" w:rsidP="00E13B0F">
      <w:pPr>
        <w:ind w:left="7371"/>
        <w:jc w:val="center"/>
        <w:rPr>
          <w:rFonts w:ascii="Arial" w:hAnsi="Arial" w:cs="Arial"/>
          <w:sz w:val="12"/>
          <w:szCs w:val="12"/>
        </w:rPr>
      </w:pPr>
      <w:r w:rsidRPr="00E13B0F">
        <w:rPr>
          <w:rFonts w:ascii="Arial" w:hAnsi="Arial" w:cs="Arial"/>
          <w:sz w:val="12"/>
          <w:szCs w:val="12"/>
        </w:rPr>
        <w:t>"О бюджете Валдайского городского поселения на 2022 год</w:t>
      </w:r>
    </w:p>
    <w:p w:rsidR="00E13B0F" w:rsidRPr="00E13B0F" w:rsidRDefault="00E13B0F" w:rsidP="00E13B0F">
      <w:pPr>
        <w:ind w:left="7371"/>
        <w:jc w:val="center"/>
        <w:rPr>
          <w:rFonts w:ascii="Arial" w:hAnsi="Arial" w:cs="Arial"/>
          <w:sz w:val="12"/>
          <w:szCs w:val="12"/>
        </w:rPr>
      </w:pPr>
      <w:r w:rsidRPr="00E13B0F">
        <w:rPr>
          <w:rFonts w:ascii="Arial" w:hAnsi="Arial" w:cs="Arial"/>
          <w:sz w:val="12"/>
          <w:szCs w:val="12"/>
        </w:rPr>
        <w:t xml:space="preserve"> и на </w:t>
      </w:r>
      <w:proofErr w:type="gramStart"/>
      <w:r w:rsidRPr="00E13B0F">
        <w:rPr>
          <w:rFonts w:ascii="Arial" w:hAnsi="Arial" w:cs="Arial"/>
          <w:sz w:val="12"/>
          <w:szCs w:val="12"/>
        </w:rPr>
        <w:t>плановый</w:t>
      </w:r>
      <w:proofErr w:type="gramEnd"/>
      <w:r w:rsidRPr="00E13B0F">
        <w:rPr>
          <w:rFonts w:ascii="Arial" w:hAnsi="Arial" w:cs="Arial"/>
          <w:sz w:val="12"/>
          <w:szCs w:val="12"/>
        </w:rPr>
        <w:t xml:space="preserve"> </w:t>
      </w:r>
      <w:proofErr w:type="spellStart"/>
      <w:r w:rsidRPr="00E13B0F">
        <w:rPr>
          <w:rFonts w:ascii="Arial" w:hAnsi="Arial" w:cs="Arial"/>
          <w:sz w:val="12"/>
          <w:szCs w:val="12"/>
        </w:rPr>
        <w:t>периоод</w:t>
      </w:r>
      <w:proofErr w:type="spellEnd"/>
      <w:r w:rsidRPr="00E13B0F">
        <w:rPr>
          <w:rFonts w:ascii="Arial" w:hAnsi="Arial" w:cs="Arial"/>
          <w:sz w:val="12"/>
          <w:szCs w:val="12"/>
        </w:rPr>
        <w:t xml:space="preserve"> 2023 и 2024 годов" от 23.12.2021 № 77 </w:t>
      </w:r>
    </w:p>
    <w:p w:rsidR="00E13B0F" w:rsidRPr="00E13B0F" w:rsidRDefault="00E13B0F" w:rsidP="00E13B0F">
      <w:pPr>
        <w:ind w:left="7371"/>
        <w:jc w:val="center"/>
        <w:rPr>
          <w:rFonts w:ascii="Arial" w:hAnsi="Arial" w:cs="Arial"/>
          <w:sz w:val="12"/>
          <w:szCs w:val="12"/>
        </w:rPr>
      </w:pPr>
      <w:proofErr w:type="gramStart"/>
      <w:r w:rsidRPr="00E13B0F">
        <w:rPr>
          <w:rFonts w:ascii="Arial" w:hAnsi="Arial" w:cs="Arial"/>
          <w:sz w:val="12"/>
          <w:szCs w:val="12"/>
        </w:rPr>
        <w:t>(в редакции решения Совета депутатов Валдайского</w:t>
      </w:r>
      <w:proofErr w:type="gramEnd"/>
    </w:p>
    <w:p w:rsidR="0047736D" w:rsidRDefault="00E13B0F" w:rsidP="00E13B0F">
      <w:pPr>
        <w:ind w:left="7371"/>
        <w:jc w:val="center"/>
        <w:rPr>
          <w:rFonts w:ascii="Arial" w:hAnsi="Arial" w:cs="Arial"/>
          <w:sz w:val="12"/>
          <w:szCs w:val="12"/>
        </w:rPr>
      </w:pPr>
      <w:r w:rsidRPr="00E13B0F">
        <w:rPr>
          <w:rFonts w:ascii="Arial" w:hAnsi="Arial" w:cs="Arial"/>
          <w:sz w:val="12"/>
          <w:szCs w:val="12"/>
        </w:rPr>
        <w:t xml:space="preserve"> городского поселения от 24.08.2022 №</w:t>
      </w:r>
      <w:r w:rsidR="00E42B0A">
        <w:rPr>
          <w:rFonts w:ascii="Arial" w:hAnsi="Arial" w:cs="Arial"/>
          <w:sz w:val="12"/>
          <w:szCs w:val="12"/>
        </w:rPr>
        <w:t xml:space="preserve"> </w:t>
      </w:r>
      <w:r w:rsidRPr="00E13B0F">
        <w:rPr>
          <w:rFonts w:ascii="Arial" w:hAnsi="Arial" w:cs="Arial"/>
          <w:sz w:val="12"/>
          <w:szCs w:val="12"/>
        </w:rPr>
        <w:t>116)</w:t>
      </w:r>
    </w:p>
    <w:p w:rsidR="005B0B10" w:rsidRPr="005B0B10" w:rsidRDefault="005B0B10" w:rsidP="00E13B0F">
      <w:pPr>
        <w:ind w:left="7371"/>
        <w:jc w:val="center"/>
        <w:rPr>
          <w:rFonts w:ascii="Arial" w:hAnsi="Arial" w:cs="Arial"/>
          <w:sz w:val="4"/>
          <w:szCs w:val="4"/>
        </w:rPr>
      </w:pPr>
    </w:p>
    <w:p w:rsidR="00E13B0F" w:rsidRPr="00E13B0F" w:rsidRDefault="00E13B0F" w:rsidP="00E13B0F">
      <w:pPr>
        <w:jc w:val="center"/>
        <w:rPr>
          <w:rFonts w:ascii="Arial" w:hAnsi="Arial" w:cs="Arial"/>
          <w:b/>
          <w:bCs/>
          <w:sz w:val="16"/>
          <w:szCs w:val="16"/>
        </w:rPr>
      </w:pPr>
      <w:r w:rsidRPr="00E13B0F">
        <w:rPr>
          <w:rFonts w:ascii="Arial" w:hAnsi="Arial" w:cs="Arial"/>
          <w:b/>
          <w:bCs/>
          <w:sz w:val="16"/>
          <w:szCs w:val="16"/>
        </w:rPr>
        <w:t>Прогнозируемые поступления доходов в бюджет городского поселения на 2022 год  и на плановый период 2023 и 2024 годов</w:t>
      </w:r>
    </w:p>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1"/>
        <w:gridCol w:w="288"/>
        <w:gridCol w:w="848"/>
        <w:gridCol w:w="426"/>
        <w:gridCol w:w="426"/>
        <w:gridCol w:w="850"/>
        <w:gridCol w:w="850"/>
        <w:gridCol w:w="839"/>
      </w:tblGrid>
      <w:tr w:rsidR="00E13B0F" w:rsidRPr="00E13B0F" w:rsidTr="000A6EB7">
        <w:trPr>
          <w:trHeight w:val="20"/>
        </w:trPr>
        <w:tc>
          <w:tcPr>
            <w:tcW w:w="3003" w:type="pct"/>
            <w:shd w:val="clear" w:color="000000" w:fill="FFFFFF"/>
            <w:vAlign w:val="center"/>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Наименование</w:t>
            </w:r>
          </w:p>
        </w:tc>
        <w:tc>
          <w:tcPr>
            <w:tcW w:w="877" w:type="pct"/>
            <w:gridSpan w:val="4"/>
            <w:shd w:val="clear" w:color="000000" w:fill="FFFFFF"/>
            <w:vAlign w:val="center"/>
            <w:hideMark/>
          </w:tcPr>
          <w:p w:rsidR="00E13B0F" w:rsidRPr="00E13B0F" w:rsidRDefault="00E13B0F" w:rsidP="00E13B0F">
            <w:pPr>
              <w:jc w:val="center"/>
              <w:rPr>
                <w:rFonts w:ascii="Arial" w:hAnsi="Arial" w:cs="Arial"/>
                <w:b/>
                <w:bCs/>
                <w:sz w:val="12"/>
                <w:szCs w:val="12"/>
              </w:rPr>
            </w:pPr>
            <w:r w:rsidRPr="00E13B0F">
              <w:rPr>
                <w:rFonts w:ascii="Arial" w:hAnsi="Arial" w:cs="Arial"/>
                <w:b/>
                <w:bCs/>
                <w:sz w:val="12"/>
                <w:szCs w:val="12"/>
              </w:rPr>
              <w:t xml:space="preserve">Код бюджетной классификации </w:t>
            </w:r>
          </w:p>
        </w:tc>
        <w:tc>
          <w:tcPr>
            <w:tcW w:w="375" w:type="pct"/>
            <w:shd w:val="clear" w:color="000000" w:fill="FFFFFF"/>
            <w:vAlign w:val="center"/>
            <w:hideMark/>
          </w:tcPr>
          <w:p w:rsid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 xml:space="preserve">Сумма </w:t>
            </w:r>
          </w:p>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на 2022 год</w:t>
            </w:r>
          </w:p>
        </w:tc>
        <w:tc>
          <w:tcPr>
            <w:tcW w:w="375" w:type="pct"/>
            <w:shd w:val="clear" w:color="000000" w:fill="FFFFFF"/>
            <w:vAlign w:val="center"/>
            <w:hideMark/>
          </w:tcPr>
          <w:p w:rsid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 xml:space="preserve">Сумма </w:t>
            </w:r>
          </w:p>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на 2023 год</w:t>
            </w:r>
          </w:p>
        </w:tc>
        <w:tc>
          <w:tcPr>
            <w:tcW w:w="371" w:type="pct"/>
            <w:shd w:val="clear" w:color="000000" w:fill="FFFFFF"/>
            <w:vAlign w:val="center"/>
            <w:hideMark/>
          </w:tcPr>
          <w:p w:rsid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 xml:space="preserve">Сумма </w:t>
            </w:r>
          </w:p>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на 2024 год</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b/>
                <w:bCs/>
                <w:color w:val="000000"/>
                <w:sz w:val="12"/>
                <w:szCs w:val="12"/>
              </w:rPr>
            </w:pPr>
            <w:r w:rsidRPr="00E13B0F">
              <w:rPr>
                <w:rFonts w:ascii="Arial" w:hAnsi="Arial" w:cs="Arial"/>
                <w:b/>
                <w:bCs/>
                <w:color w:val="000000"/>
                <w:sz w:val="12"/>
                <w:szCs w:val="12"/>
              </w:rPr>
              <w:t>НАЛОГОВЫЕ И НЕНАЛОГОВЫЕ ДОХОДЫ</w:t>
            </w:r>
          </w:p>
        </w:tc>
        <w:tc>
          <w:tcPr>
            <w:tcW w:w="127"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1000000000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60 580 534,00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59 390 290,00</w:t>
            </w:r>
          </w:p>
        </w:tc>
        <w:tc>
          <w:tcPr>
            <w:tcW w:w="371"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60 838 880,00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НАЛОГИ НА ПРИБЫЛЬ, ДОХОДЫ</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1010000000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28 046 700,00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29 028 400,00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30 247 500,00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proofErr w:type="spellStart"/>
            <w:r w:rsidRPr="00E13B0F">
              <w:rPr>
                <w:rFonts w:ascii="Arial" w:hAnsi="Arial" w:cs="Arial"/>
                <w:color w:val="000000"/>
                <w:sz w:val="12"/>
                <w:szCs w:val="12"/>
              </w:rPr>
              <w:t>соответст-вующему</w:t>
            </w:r>
            <w:proofErr w:type="spellEnd"/>
            <w:r w:rsidRPr="00E13B0F">
              <w:rPr>
                <w:rFonts w:ascii="Arial" w:hAnsi="Arial" w:cs="Arial"/>
                <w:color w:val="000000"/>
                <w:sz w:val="12"/>
                <w:szCs w:val="12"/>
              </w:rPr>
              <w:t xml:space="preserve"> платежу, в том числе по отмененному)</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1010201001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21 648 960,00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22 424 533,00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23 387 628,00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1010201001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1010201001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3000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proofErr w:type="gramStart"/>
            <w:r w:rsidRPr="00E13B0F">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1010202001</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91 000,00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91 000,00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91 000,00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 xml:space="preserve">Налог на доходы физических лиц с доходов, полученных от осуществления деятельности физическими лицами, </w:t>
            </w:r>
            <w:r w:rsidRPr="00E13B0F">
              <w:rPr>
                <w:rFonts w:ascii="Arial" w:hAnsi="Arial" w:cs="Arial"/>
                <w:color w:val="000000"/>
                <w:sz w:val="12"/>
                <w:szCs w:val="12"/>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lastRenderedPageBreak/>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1010202001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1 600,00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1 600,00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1 600,00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1010202001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3000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500,00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500,00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500,00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1010203001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350 000,00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350 000,00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350 000,00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1010203001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2 400,00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2 400,00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2 400,00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1010203001</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3000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3 000,00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3 000,00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13B0F">
              <w:rPr>
                <w:rFonts w:ascii="Arial" w:hAnsi="Arial" w:cs="Arial"/>
                <w:color w:val="000000"/>
                <w:sz w:val="12"/>
                <w:szCs w:val="12"/>
              </w:rPr>
              <w:t>000</w:t>
            </w:r>
            <w:proofErr w:type="spellEnd"/>
            <w:r w:rsidRPr="00E13B0F">
              <w:rPr>
                <w:rFonts w:ascii="Arial" w:hAnsi="Arial" w:cs="Arial"/>
                <w:color w:val="000000"/>
                <w:sz w:val="12"/>
                <w:szCs w:val="1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1010208001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5 889 240,00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6 095 367,00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6 351 372,00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НАЛОГИ НА ТОВАРЫ (РАБОТЫ, УСЛУГИ), РЕАЛИЗУЕМЫЕ НА ТЕРРИТОРИИ РОССИЙСКОЙ ФЕДЕРАЦИИ</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1030000000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3 150 860,00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3 156 890,00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3 222 380,00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1"/>
              <w:rPr>
                <w:rFonts w:ascii="Arial" w:hAnsi="Arial" w:cs="Arial"/>
                <w:color w:val="000000"/>
                <w:sz w:val="12"/>
                <w:szCs w:val="12"/>
              </w:rPr>
            </w:pPr>
            <w:proofErr w:type="gramStart"/>
            <w:r w:rsidRPr="00E13B0F">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100</w:t>
            </w:r>
          </w:p>
        </w:tc>
        <w:tc>
          <w:tcPr>
            <w:tcW w:w="374"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1030223101</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1 424 600,00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1 412 390,00</w:t>
            </w:r>
          </w:p>
        </w:tc>
        <w:tc>
          <w:tcPr>
            <w:tcW w:w="371"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1 418 770,00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E13B0F">
              <w:rPr>
                <w:rFonts w:ascii="Arial" w:hAnsi="Arial" w:cs="Arial"/>
                <w:color w:val="000000"/>
                <w:sz w:val="12"/>
                <w:szCs w:val="12"/>
              </w:rPr>
              <w:t>инжекторных</w:t>
            </w:r>
            <w:proofErr w:type="spellEnd"/>
            <w:r w:rsidRPr="00E13B0F">
              <w:rPr>
                <w:rFonts w:ascii="Arial" w:hAnsi="Arial" w:cs="Arial"/>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1030224101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7 890,00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7 910,00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8 200,00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1"/>
              <w:rPr>
                <w:rFonts w:ascii="Arial" w:hAnsi="Arial" w:cs="Arial"/>
                <w:color w:val="000000"/>
                <w:sz w:val="12"/>
                <w:szCs w:val="12"/>
              </w:rPr>
            </w:pPr>
            <w:proofErr w:type="gramStart"/>
            <w:r w:rsidRPr="00E13B0F">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100</w:t>
            </w:r>
          </w:p>
        </w:tc>
        <w:tc>
          <w:tcPr>
            <w:tcW w:w="374"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1030225101</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1 897 010,00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1 911 610,00</w:t>
            </w:r>
          </w:p>
        </w:tc>
        <w:tc>
          <w:tcPr>
            <w:tcW w:w="371"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1 977 490,00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proofErr w:type="gramStart"/>
            <w:r w:rsidRPr="00E13B0F">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1030226101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-178 640,00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-175 020,00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-182 080,00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2"/>
              <w:rPr>
                <w:rFonts w:ascii="Arial" w:hAnsi="Arial" w:cs="Arial"/>
                <w:color w:val="000000"/>
                <w:sz w:val="12"/>
                <w:szCs w:val="12"/>
              </w:rPr>
            </w:pPr>
            <w:r w:rsidRPr="00E13B0F">
              <w:rPr>
                <w:rFonts w:ascii="Arial" w:hAnsi="Arial" w:cs="Arial"/>
                <w:color w:val="000000"/>
                <w:sz w:val="12"/>
                <w:szCs w:val="12"/>
              </w:rPr>
              <w:t>НАЛОГИ НА СОВОКУПНЫЙ ДОХОД</w:t>
            </w:r>
          </w:p>
        </w:tc>
        <w:tc>
          <w:tcPr>
            <w:tcW w:w="127"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1050000000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1 000,00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1 000,00</w:t>
            </w:r>
          </w:p>
        </w:tc>
        <w:tc>
          <w:tcPr>
            <w:tcW w:w="371"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Единый сельскохозяйственный налог</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1050301001</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800,00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800,00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800,00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Единый сельскохозяйственный налог</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1050301001</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200,00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200,00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200,00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1"/>
              <w:rPr>
                <w:rFonts w:ascii="Arial" w:hAnsi="Arial" w:cs="Arial"/>
                <w:color w:val="000000"/>
                <w:sz w:val="12"/>
                <w:szCs w:val="12"/>
              </w:rPr>
            </w:pPr>
            <w:r w:rsidRPr="00E13B0F">
              <w:rPr>
                <w:rFonts w:ascii="Arial" w:hAnsi="Arial" w:cs="Arial"/>
                <w:color w:val="000000"/>
                <w:sz w:val="12"/>
                <w:szCs w:val="12"/>
              </w:rPr>
              <w:t>НАЛОГИ НА ИМУЩЕСТВО</w:t>
            </w:r>
          </w:p>
        </w:tc>
        <w:tc>
          <w:tcPr>
            <w:tcW w:w="127"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1060000000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22 385 000,00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22 504 000,00</w:t>
            </w:r>
          </w:p>
        </w:tc>
        <w:tc>
          <w:tcPr>
            <w:tcW w:w="371"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22 668 000,00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2"/>
              <w:rPr>
                <w:rFonts w:ascii="Arial" w:hAnsi="Arial" w:cs="Arial"/>
                <w:color w:val="000000"/>
                <w:sz w:val="12"/>
                <w:szCs w:val="12"/>
              </w:rPr>
            </w:pPr>
            <w:r w:rsidRPr="00E13B0F">
              <w:rPr>
                <w:rFonts w:ascii="Arial" w:hAnsi="Arial" w:cs="Arial"/>
                <w:color w:val="000000"/>
                <w:sz w:val="12"/>
                <w:szCs w:val="12"/>
              </w:rPr>
              <w:t>Налог на имущество физических лиц</w:t>
            </w:r>
          </w:p>
        </w:tc>
        <w:tc>
          <w:tcPr>
            <w:tcW w:w="127"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1060100000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3 983 000,00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3 967 000,00</w:t>
            </w:r>
          </w:p>
        </w:tc>
        <w:tc>
          <w:tcPr>
            <w:tcW w:w="371"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3 952 000,00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1060103013</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3 943 000,00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3 927 000,00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3 912 000,00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1"/>
              <w:rPr>
                <w:rFonts w:ascii="Arial" w:hAnsi="Arial" w:cs="Arial"/>
                <w:color w:val="000000"/>
                <w:sz w:val="12"/>
                <w:szCs w:val="12"/>
              </w:rPr>
            </w:pPr>
            <w:r w:rsidRPr="00E13B0F">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1060103013</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40 000,00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40 000,00</w:t>
            </w:r>
          </w:p>
        </w:tc>
        <w:tc>
          <w:tcPr>
            <w:tcW w:w="371"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40 000,00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2"/>
              <w:rPr>
                <w:rFonts w:ascii="Arial" w:hAnsi="Arial" w:cs="Arial"/>
                <w:color w:val="000000"/>
                <w:sz w:val="12"/>
                <w:szCs w:val="12"/>
              </w:rPr>
            </w:pPr>
            <w:r w:rsidRPr="00E13B0F">
              <w:rPr>
                <w:rFonts w:ascii="Arial" w:hAnsi="Arial" w:cs="Arial"/>
                <w:color w:val="000000"/>
                <w:sz w:val="12"/>
                <w:szCs w:val="12"/>
              </w:rPr>
              <w:t>Земельный налог</w:t>
            </w:r>
          </w:p>
        </w:tc>
        <w:tc>
          <w:tcPr>
            <w:tcW w:w="127"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1060600000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18 402 000,00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18 537 000,00</w:t>
            </w:r>
          </w:p>
        </w:tc>
        <w:tc>
          <w:tcPr>
            <w:tcW w:w="371"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18 716 000,00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1060603313</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11 000 000,00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11 100 000,00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11 200 000,00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1060603313</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550 000,00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550 000,00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550 000,00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1"/>
              <w:rPr>
                <w:rFonts w:ascii="Arial" w:hAnsi="Arial" w:cs="Arial"/>
                <w:color w:val="000000"/>
                <w:sz w:val="12"/>
                <w:szCs w:val="12"/>
              </w:rPr>
            </w:pPr>
            <w:r w:rsidRPr="00E13B0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1060603313</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3000</w:t>
            </w:r>
          </w:p>
        </w:tc>
        <w:tc>
          <w:tcPr>
            <w:tcW w:w="188" w:type="pct"/>
            <w:shd w:val="clear" w:color="000000" w:fill="FFFFFF"/>
            <w:noWrap/>
            <w:hideMark/>
          </w:tcPr>
          <w:p w:rsidR="00E13B0F" w:rsidRPr="00E13B0F" w:rsidRDefault="00E13B0F" w:rsidP="00E13B0F">
            <w:pPr>
              <w:jc w:val="center"/>
              <w:outlineLvl w:val="1"/>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50 000,00</w:t>
            </w:r>
          </w:p>
        </w:tc>
        <w:tc>
          <w:tcPr>
            <w:tcW w:w="375"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50 000,00</w:t>
            </w:r>
          </w:p>
        </w:tc>
        <w:tc>
          <w:tcPr>
            <w:tcW w:w="371" w:type="pct"/>
            <w:shd w:val="clear" w:color="000000" w:fill="FFFFFF"/>
            <w:noWrap/>
            <w:hideMark/>
          </w:tcPr>
          <w:p w:rsidR="00E13B0F" w:rsidRPr="00E13B0F" w:rsidRDefault="00E13B0F" w:rsidP="00E13B0F">
            <w:pPr>
              <w:jc w:val="right"/>
              <w:outlineLvl w:val="1"/>
              <w:rPr>
                <w:rFonts w:ascii="Arial" w:hAnsi="Arial" w:cs="Arial"/>
                <w:color w:val="000000"/>
                <w:sz w:val="12"/>
                <w:szCs w:val="12"/>
              </w:rPr>
            </w:pPr>
            <w:r w:rsidRPr="00E13B0F">
              <w:rPr>
                <w:rFonts w:ascii="Arial" w:hAnsi="Arial" w:cs="Arial"/>
                <w:color w:val="000000"/>
                <w:sz w:val="12"/>
                <w:szCs w:val="12"/>
              </w:rPr>
              <w:t>50 000,00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2"/>
              <w:rPr>
                <w:rFonts w:ascii="Arial" w:hAnsi="Arial" w:cs="Arial"/>
                <w:color w:val="000000"/>
                <w:sz w:val="12"/>
                <w:szCs w:val="12"/>
              </w:rPr>
            </w:pPr>
            <w:r w:rsidRPr="00E13B0F">
              <w:rPr>
                <w:rFonts w:ascii="Arial" w:hAnsi="Arial" w:cs="Arial"/>
                <w:color w:val="000000"/>
                <w:sz w:val="12"/>
                <w:szCs w:val="12"/>
              </w:rPr>
              <w:t>Земельный налог с физических лиц</w:t>
            </w:r>
          </w:p>
        </w:tc>
        <w:tc>
          <w:tcPr>
            <w:tcW w:w="127"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1060604000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2"/>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6 802 000,00</w:t>
            </w:r>
          </w:p>
        </w:tc>
        <w:tc>
          <w:tcPr>
            <w:tcW w:w="375"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6 837 000,00</w:t>
            </w:r>
          </w:p>
        </w:tc>
        <w:tc>
          <w:tcPr>
            <w:tcW w:w="371" w:type="pct"/>
            <w:shd w:val="clear" w:color="000000" w:fill="FFFFFF"/>
            <w:noWrap/>
            <w:hideMark/>
          </w:tcPr>
          <w:p w:rsidR="00E13B0F" w:rsidRPr="00E13B0F" w:rsidRDefault="00E13B0F" w:rsidP="00E13B0F">
            <w:pPr>
              <w:jc w:val="right"/>
              <w:outlineLvl w:val="2"/>
              <w:rPr>
                <w:rFonts w:ascii="Arial" w:hAnsi="Arial" w:cs="Arial"/>
                <w:color w:val="000000"/>
                <w:sz w:val="12"/>
                <w:szCs w:val="12"/>
              </w:rPr>
            </w:pPr>
            <w:r w:rsidRPr="00E13B0F">
              <w:rPr>
                <w:rFonts w:ascii="Arial" w:hAnsi="Arial" w:cs="Arial"/>
                <w:color w:val="000000"/>
                <w:sz w:val="12"/>
                <w:szCs w:val="12"/>
              </w:rPr>
              <w:t>6 916 000,00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1060604313</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6 682 000,00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6 707 000,00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6 786 000,00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182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1060604313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2100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120 000,00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130 000,00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130 000,00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1110000000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5 321 974,00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3 800 000,00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3 800 000,00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1110100000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521 974,00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1110105013</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120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521 974,00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1110500000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3 700 000,00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1110501000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3 700 000,00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1110501313</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120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3 700 000,00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2 700 000,00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1110900000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1110904000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1 100 000,00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0"/>
              <w:rPr>
                <w:rFonts w:ascii="Arial" w:hAnsi="Arial" w:cs="Arial"/>
                <w:color w:val="000000"/>
                <w:sz w:val="12"/>
                <w:szCs w:val="12"/>
              </w:rPr>
            </w:pPr>
            <w:r w:rsidRPr="00E13B0F">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1110904513</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0"/>
              <w:rPr>
                <w:rFonts w:ascii="Arial" w:hAnsi="Arial" w:cs="Arial"/>
                <w:color w:val="000000"/>
                <w:sz w:val="12"/>
                <w:szCs w:val="12"/>
              </w:rPr>
            </w:pPr>
            <w:r w:rsidRPr="00E13B0F">
              <w:rPr>
                <w:rFonts w:ascii="Arial" w:hAnsi="Arial" w:cs="Arial"/>
                <w:color w:val="000000"/>
                <w:sz w:val="12"/>
                <w:szCs w:val="12"/>
              </w:rPr>
              <w:t>120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1 100 000,00</w:t>
            </w:r>
          </w:p>
        </w:tc>
        <w:tc>
          <w:tcPr>
            <w:tcW w:w="375"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1 100 000,00</w:t>
            </w:r>
          </w:p>
        </w:tc>
        <w:tc>
          <w:tcPr>
            <w:tcW w:w="371" w:type="pct"/>
            <w:shd w:val="clear" w:color="000000" w:fill="FFFFFF"/>
            <w:noWrap/>
            <w:hideMark/>
          </w:tcPr>
          <w:p w:rsidR="00E13B0F" w:rsidRPr="00E13B0F" w:rsidRDefault="00E13B0F" w:rsidP="00E13B0F">
            <w:pPr>
              <w:jc w:val="right"/>
              <w:outlineLvl w:val="0"/>
              <w:rPr>
                <w:rFonts w:ascii="Arial" w:hAnsi="Arial" w:cs="Arial"/>
                <w:color w:val="000000"/>
                <w:sz w:val="12"/>
                <w:szCs w:val="12"/>
              </w:rPr>
            </w:pPr>
            <w:r w:rsidRPr="00E13B0F">
              <w:rPr>
                <w:rFonts w:ascii="Arial" w:hAnsi="Arial" w:cs="Arial"/>
                <w:color w:val="000000"/>
                <w:sz w:val="12"/>
                <w:szCs w:val="12"/>
              </w:rPr>
              <w:t>1 100 000,00</w:t>
            </w:r>
          </w:p>
        </w:tc>
      </w:tr>
      <w:tr w:rsidR="00E13B0F" w:rsidRPr="00E13B0F" w:rsidTr="000A6EB7">
        <w:trPr>
          <w:trHeight w:val="20"/>
        </w:trPr>
        <w:tc>
          <w:tcPr>
            <w:tcW w:w="3003" w:type="pct"/>
            <w:shd w:val="clear" w:color="000000" w:fill="FFFFFF"/>
            <w:hideMark/>
          </w:tcPr>
          <w:p w:rsidR="00E13B0F" w:rsidRPr="00E13B0F" w:rsidRDefault="00E13B0F" w:rsidP="00E13B0F">
            <w:pPr>
              <w:outlineLvl w:val="4"/>
              <w:rPr>
                <w:rFonts w:ascii="Arial" w:hAnsi="Arial" w:cs="Arial"/>
                <w:color w:val="000000"/>
                <w:sz w:val="12"/>
                <w:szCs w:val="12"/>
              </w:rPr>
            </w:pPr>
            <w:r w:rsidRPr="00E13B0F">
              <w:rPr>
                <w:rFonts w:ascii="Arial" w:hAnsi="Arial" w:cs="Arial"/>
                <w:color w:val="000000"/>
                <w:sz w:val="12"/>
                <w:szCs w:val="12"/>
              </w:rPr>
              <w:t>ДОХОДЫ ОТ ПРОДАЖИ МАТЕРИАЛЬНЫХ И НЕМАТЕРИАЛЬНЫХ АКТИВОВ</w:t>
            </w:r>
          </w:p>
        </w:tc>
        <w:tc>
          <w:tcPr>
            <w:tcW w:w="127"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1140000000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outlineLvl w:val="4"/>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1 000 000,00</w:t>
            </w:r>
          </w:p>
        </w:tc>
        <w:tc>
          <w:tcPr>
            <w:tcW w:w="375"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900 000,00</w:t>
            </w:r>
          </w:p>
        </w:tc>
        <w:tc>
          <w:tcPr>
            <w:tcW w:w="371" w:type="pct"/>
            <w:shd w:val="clear" w:color="000000" w:fill="FFFFFF"/>
            <w:noWrap/>
            <w:hideMark/>
          </w:tcPr>
          <w:p w:rsidR="00E13B0F" w:rsidRPr="00E13B0F" w:rsidRDefault="00E13B0F" w:rsidP="00E13B0F">
            <w:pPr>
              <w:jc w:val="right"/>
              <w:outlineLvl w:val="4"/>
              <w:rPr>
                <w:rFonts w:ascii="Arial" w:hAnsi="Arial" w:cs="Arial"/>
                <w:color w:val="000000"/>
                <w:sz w:val="12"/>
                <w:szCs w:val="12"/>
              </w:rPr>
            </w:pPr>
            <w:r w:rsidRPr="00E13B0F">
              <w:rPr>
                <w:rFonts w:ascii="Arial" w:hAnsi="Arial" w:cs="Arial"/>
                <w:color w:val="000000"/>
                <w:sz w:val="12"/>
                <w:szCs w:val="12"/>
              </w:rPr>
              <w:t>900 000,00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1140600000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1 000 000,00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1140601000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1 000 000,00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1140601313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430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1 000 000,00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900 000,00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ШТРАФЫ, САНКЦИИ, ВОЗМЕЩЕНИЕ УЩЕРБА</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1160000000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675 000,00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1160709013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140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675 000,00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b/>
                <w:bCs/>
                <w:color w:val="000000"/>
                <w:sz w:val="12"/>
                <w:szCs w:val="12"/>
              </w:rPr>
            </w:pPr>
            <w:r w:rsidRPr="00E13B0F">
              <w:rPr>
                <w:rFonts w:ascii="Arial" w:hAnsi="Arial" w:cs="Arial"/>
                <w:b/>
                <w:bCs/>
                <w:color w:val="000000"/>
                <w:sz w:val="12"/>
                <w:szCs w:val="12"/>
              </w:rPr>
              <w:t>БЕЗВОЗМЕЗДНЫЕ ПОСТУПЛЕНИЯ</w:t>
            </w:r>
          </w:p>
        </w:tc>
        <w:tc>
          <w:tcPr>
            <w:tcW w:w="127"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2000000000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83 731 188,70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4 268 000,00</w:t>
            </w:r>
          </w:p>
        </w:tc>
        <w:tc>
          <w:tcPr>
            <w:tcW w:w="371"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4 268 000,00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b/>
                <w:bCs/>
                <w:color w:val="000000"/>
                <w:sz w:val="12"/>
                <w:szCs w:val="12"/>
              </w:rPr>
            </w:pPr>
            <w:r w:rsidRPr="00E13B0F">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27"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2020000000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b/>
                <w:bCs/>
                <w:color w:val="000000"/>
                <w:sz w:val="12"/>
                <w:szCs w:val="12"/>
              </w:rPr>
            </w:pPr>
            <w:r w:rsidRPr="00E13B0F">
              <w:rPr>
                <w:rFonts w:ascii="Arial" w:hAnsi="Arial" w:cs="Arial"/>
                <w:b/>
                <w:bCs/>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83 416 638,70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4 268 000,00</w:t>
            </w:r>
          </w:p>
        </w:tc>
        <w:tc>
          <w:tcPr>
            <w:tcW w:w="371"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4 268 000,00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2022555513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3 791 608,00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2022999913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7152</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6 402 000,00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4 268 000,00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4 268 000,00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 xml:space="preserve">Субсидии бюджетам городских и сельских поселений на </w:t>
            </w:r>
            <w:proofErr w:type="spellStart"/>
            <w:r w:rsidRPr="00E13B0F">
              <w:rPr>
                <w:rFonts w:ascii="Arial" w:hAnsi="Arial" w:cs="Arial"/>
                <w:color w:val="000000"/>
                <w:sz w:val="12"/>
                <w:szCs w:val="12"/>
              </w:rPr>
              <w:t>софинансирование</w:t>
            </w:r>
            <w:proofErr w:type="spellEnd"/>
            <w:r w:rsidRPr="00E13B0F">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13B0F">
              <w:rPr>
                <w:rFonts w:ascii="Arial" w:hAnsi="Arial" w:cs="Arial"/>
                <w:color w:val="000000"/>
                <w:sz w:val="12"/>
                <w:szCs w:val="12"/>
              </w:rPr>
              <w:t>ремонта</w:t>
            </w:r>
            <w:proofErr w:type="gramEnd"/>
            <w:r w:rsidRPr="00E13B0F">
              <w:rPr>
                <w:rFonts w:ascii="Arial" w:hAnsi="Arial" w:cs="Arial"/>
                <w:color w:val="000000"/>
                <w:sz w:val="12"/>
                <w:szCs w:val="12"/>
              </w:rPr>
              <w:t xml:space="preserve"> автомобильных дорог общего пользования местного значения</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2022999913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7154</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50 000 000,00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2022999913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7526</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700 000,00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2024999913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2800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19 629 869,70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2024999913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2900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2 441 036,00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proofErr w:type="gramStart"/>
            <w:r w:rsidRPr="00E13B0F">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roofErr w:type="gramEnd"/>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892</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2024999913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7536</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452 125,00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ПРОЧИЕ БЕЗВОЗМЕЗДНЫЕ ПОСТУПЛЕНИЯ</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2070000000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314 550,00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003" w:type="pct"/>
            <w:shd w:val="clear" w:color="000000" w:fill="FFFFFF"/>
            <w:hideMark/>
          </w:tcPr>
          <w:p w:rsidR="00E13B0F" w:rsidRPr="00E13B0F" w:rsidRDefault="00E13B0F" w:rsidP="00E13B0F">
            <w:pPr>
              <w:rPr>
                <w:rFonts w:ascii="Arial" w:hAnsi="Arial" w:cs="Arial"/>
                <w:color w:val="000000"/>
                <w:sz w:val="12"/>
                <w:szCs w:val="12"/>
              </w:rPr>
            </w:pPr>
            <w:r w:rsidRPr="00E13B0F">
              <w:rPr>
                <w:rFonts w:ascii="Arial" w:hAnsi="Arial" w:cs="Arial"/>
                <w:color w:val="000000"/>
                <w:sz w:val="12"/>
                <w:szCs w:val="12"/>
              </w:rPr>
              <w:t>Прочие безвозмездные поступления в бюджеты городских поселений</w:t>
            </w:r>
          </w:p>
        </w:tc>
        <w:tc>
          <w:tcPr>
            <w:tcW w:w="127"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900</w:t>
            </w:r>
          </w:p>
        </w:tc>
        <w:tc>
          <w:tcPr>
            <w:tcW w:w="374"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2070503013</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0000</w:t>
            </w:r>
          </w:p>
        </w:tc>
        <w:tc>
          <w:tcPr>
            <w:tcW w:w="188" w:type="pct"/>
            <w:shd w:val="clear" w:color="000000" w:fill="FFFFFF"/>
            <w:noWrap/>
            <w:hideMark/>
          </w:tcPr>
          <w:p w:rsidR="00E13B0F" w:rsidRPr="00E13B0F" w:rsidRDefault="00E13B0F" w:rsidP="00E13B0F">
            <w:pPr>
              <w:jc w:val="center"/>
              <w:rPr>
                <w:rFonts w:ascii="Arial" w:hAnsi="Arial" w:cs="Arial"/>
                <w:color w:val="000000"/>
                <w:sz w:val="12"/>
                <w:szCs w:val="12"/>
              </w:rPr>
            </w:pPr>
            <w:r w:rsidRPr="00E13B0F">
              <w:rPr>
                <w:rFonts w:ascii="Arial" w:hAnsi="Arial" w:cs="Arial"/>
                <w:color w:val="000000"/>
                <w:sz w:val="12"/>
                <w:szCs w:val="12"/>
              </w:rPr>
              <w:t>150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314 550,00</w:t>
            </w:r>
          </w:p>
        </w:tc>
        <w:tc>
          <w:tcPr>
            <w:tcW w:w="375"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c>
          <w:tcPr>
            <w:tcW w:w="371" w:type="pct"/>
            <w:shd w:val="clear" w:color="000000" w:fill="FFFFFF"/>
            <w:noWrap/>
            <w:hideMark/>
          </w:tcPr>
          <w:p w:rsidR="00E13B0F" w:rsidRPr="00E13B0F" w:rsidRDefault="00E13B0F" w:rsidP="00E13B0F">
            <w:pPr>
              <w:jc w:val="right"/>
              <w:rPr>
                <w:rFonts w:ascii="Arial" w:hAnsi="Arial" w:cs="Arial"/>
                <w:color w:val="000000"/>
                <w:sz w:val="12"/>
                <w:szCs w:val="12"/>
              </w:rPr>
            </w:pPr>
            <w:r w:rsidRPr="00E13B0F">
              <w:rPr>
                <w:rFonts w:ascii="Arial" w:hAnsi="Arial" w:cs="Arial"/>
                <w:color w:val="000000"/>
                <w:sz w:val="12"/>
                <w:szCs w:val="12"/>
              </w:rPr>
              <w:t>0,00</w:t>
            </w:r>
          </w:p>
        </w:tc>
      </w:tr>
      <w:tr w:rsidR="00E13B0F" w:rsidRPr="00E13B0F" w:rsidTr="000A6EB7">
        <w:trPr>
          <w:trHeight w:val="20"/>
        </w:trPr>
        <w:tc>
          <w:tcPr>
            <w:tcW w:w="3879" w:type="pct"/>
            <w:gridSpan w:val="5"/>
            <w:shd w:val="clear" w:color="000000" w:fill="FFFFFF"/>
            <w:noWrap/>
            <w:vAlign w:val="bottom"/>
            <w:hideMark/>
          </w:tcPr>
          <w:p w:rsidR="00E13B0F" w:rsidRPr="00E13B0F" w:rsidRDefault="00E13B0F" w:rsidP="00E13B0F">
            <w:pPr>
              <w:rPr>
                <w:rFonts w:ascii="Arial" w:hAnsi="Arial" w:cs="Arial"/>
                <w:b/>
                <w:bCs/>
                <w:color w:val="000000"/>
                <w:sz w:val="12"/>
                <w:szCs w:val="12"/>
              </w:rPr>
            </w:pPr>
            <w:r w:rsidRPr="00E13B0F">
              <w:rPr>
                <w:rFonts w:ascii="Arial" w:hAnsi="Arial" w:cs="Arial"/>
                <w:b/>
                <w:bCs/>
                <w:color w:val="000000"/>
                <w:sz w:val="12"/>
                <w:szCs w:val="12"/>
              </w:rPr>
              <w:t xml:space="preserve">Всего доходов: </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144 311 722,70</w:t>
            </w:r>
          </w:p>
        </w:tc>
        <w:tc>
          <w:tcPr>
            <w:tcW w:w="375"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63 658 290,00</w:t>
            </w:r>
          </w:p>
        </w:tc>
        <w:tc>
          <w:tcPr>
            <w:tcW w:w="371" w:type="pct"/>
            <w:shd w:val="clear" w:color="000000" w:fill="FFFFFF"/>
            <w:noWrap/>
            <w:hideMark/>
          </w:tcPr>
          <w:p w:rsidR="00E13B0F" w:rsidRPr="00E13B0F" w:rsidRDefault="00E13B0F" w:rsidP="00E13B0F">
            <w:pPr>
              <w:jc w:val="right"/>
              <w:rPr>
                <w:rFonts w:ascii="Arial" w:hAnsi="Arial" w:cs="Arial"/>
                <w:b/>
                <w:bCs/>
                <w:color w:val="000000"/>
                <w:sz w:val="12"/>
                <w:szCs w:val="12"/>
              </w:rPr>
            </w:pPr>
            <w:r w:rsidRPr="00E13B0F">
              <w:rPr>
                <w:rFonts w:ascii="Arial" w:hAnsi="Arial" w:cs="Arial"/>
                <w:b/>
                <w:bCs/>
                <w:color w:val="000000"/>
                <w:sz w:val="12"/>
                <w:szCs w:val="12"/>
              </w:rPr>
              <w:t>65 106 880,00</w:t>
            </w:r>
          </w:p>
        </w:tc>
      </w:tr>
    </w:tbl>
    <w:p w:rsidR="00E13B0F" w:rsidRDefault="00E13B0F" w:rsidP="005B0B10">
      <w:pPr>
        <w:rPr>
          <w:rFonts w:ascii="Arial" w:hAnsi="Arial" w:cs="Arial"/>
          <w:b/>
          <w:sz w:val="16"/>
          <w:szCs w:val="16"/>
        </w:rPr>
      </w:pPr>
    </w:p>
    <w:p w:rsidR="00374376" w:rsidRPr="00E13B0F" w:rsidRDefault="00374376" w:rsidP="00374376">
      <w:pPr>
        <w:ind w:left="7371"/>
        <w:jc w:val="center"/>
        <w:rPr>
          <w:rFonts w:ascii="Arial" w:hAnsi="Arial" w:cs="Arial"/>
          <w:sz w:val="12"/>
          <w:szCs w:val="12"/>
        </w:rPr>
      </w:pPr>
      <w:r>
        <w:rPr>
          <w:rFonts w:ascii="Arial" w:hAnsi="Arial" w:cs="Arial"/>
          <w:sz w:val="12"/>
          <w:szCs w:val="12"/>
        </w:rPr>
        <w:lastRenderedPageBreak/>
        <w:t>Приложение 2</w:t>
      </w:r>
      <w:r w:rsidRPr="00E13B0F">
        <w:rPr>
          <w:rFonts w:ascii="Arial" w:hAnsi="Arial" w:cs="Arial"/>
          <w:sz w:val="12"/>
          <w:szCs w:val="12"/>
        </w:rPr>
        <w:br/>
        <w:t xml:space="preserve">к решению Совета депутатов Валдайского городского поселения </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"О бюджете Валдайского городского поселения на 2022 год</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 xml:space="preserve"> и на </w:t>
      </w:r>
      <w:proofErr w:type="gramStart"/>
      <w:r w:rsidRPr="00E13B0F">
        <w:rPr>
          <w:rFonts w:ascii="Arial" w:hAnsi="Arial" w:cs="Arial"/>
          <w:sz w:val="12"/>
          <w:szCs w:val="12"/>
        </w:rPr>
        <w:t>плановый</w:t>
      </w:r>
      <w:proofErr w:type="gramEnd"/>
      <w:r w:rsidRPr="00E13B0F">
        <w:rPr>
          <w:rFonts w:ascii="Arial" w:hAnsi="Arial" w:cs="Arial"/>
          <w:sz w:val="12"/>
          <w:szCs w:val="12"/>
        </w:rPr>
        <w:t xml:space="preserve"> </w:t>
      </w:r>
      <w:proofErr w:type="spellStart"/>
      <w:r w:rsidRPr="00E13B0F">
        <w:rPr>
          <w:rFonts w:ascii="Arial" w:hAnsi="Arial" w:cs="Arial"/>
          <w:sz w:val="12"/>
          <w:szCs w:val="12"/>
        </w:rPr>
        <w:t>периоод</w:t>
      </w:r>
      <w:proofErr w:type="spellEnd"/>
      <w:r w:rsidRPr="00E13B0F">
        <w:rPr>
          <w:rFonts w:ascii="Arial" w:hAnsi="Arial" w:cs="Arial"/>
          <w:sz w:val="12"/>
          <w:szCs w:val="12"/>
        </w:rPr>
        <w:t xml:space="preserve"> 2023 и 2024 годов" от 23.12.2021 № 77 </w:t>
      </w:r>
    </w:p>
    <w:p w:rsidR="00374376" w:rsidRPr="00E13B0F" w:rsidRDefault="00374376" w:rsidP="00374376">
      <w:pPr>
        <w:ind w:left="7371"/>
        <w:jc w:val="center"/>
        <w:rPr>
          <w:rFonts w:ascii="Arial" w:hAnsi="Arial" w:cs="Arial"/>
          <w:sz w:val="12"/>
          <w:szCs w:val="12"/>
        </w:rPr>
      </w:pPr>
      <w:proofErr w:type="gramStart"/>
      <w:r w:rsidRPr="00E13B0F">
        <w:rPr>
          <w:rFonts w:ascii="Arial" w:hAnsi="Arial" w:cs="Arial"/>
          <w:sz w:val="12"/>
          <w:szCs w:val="12"/>
        </w:rPr>
        <w:t>(в редакции решения Совета депутатов Валдайского</w:t>
      </w:r>
      <w:proofErr w:type="gramEnd"/>
    </w:p>
    <w:p w:rsidR="00374376" w:rsidRDefault="00374376" w:rsidP="00374376">
      <w:pPr>
        <w:ind w:left="7371"/>
        <w:jc w:val="center"/>
        <w:rPr>
          <w:rFonts w:ascii="Arial" w:hAnsi="Arial" w:cs="Arial"/>
          <w:sz w:val="12"/>
          <w:szCs w:val="12"/>
        </w:rPr>
      </w:pPr>
      <w:r w:rsidRPr="00E13B0F">
        <w:rPr>
          <w:rFonts w:ascii="Arial" w:hAnsi="Arial" w:cs="Arial"/>
          <w:sz w:val="12"/>
          <w:szCs w:val="12"/>
        </w:rPr>
        <w:t xml:space="preserve"> городского поселения от 24.08.2022 №</w:t>
      </w:r>
      <w:r w:rsidR="00E42B0A">
        <w:rPr>
          <w:rFonts w:ascii="Arial" w:hAnsi="Arial" w:cs="Arial"/>
          <w:sz w:val="12"/>
          <w:szCs w:val="12"/>
        </w:rPr>
        <w:t xml:space="preserve"> </w:t>
      </w:r>
      <w:r w:rsidRPr="00E13B0F">
        <w:rPr>
          <w:rFonts w:ascii="Arial" w:hAnsi="Arial" w:cs="Arial"/>
          <w:sz w:val="12"/>
          <w:szCs w:val="12"/>
        </w:rPr>
        <w:t>116)</w:t>
      </w:r>
    </w:p>
    <w:p w:rsidR="005B0B10" w:rsidRPr="005B0B10" w:rsidRDefault="005B0B10" w:rsidP="00374376">
      <w:pPr>
        <w:ind w:left="7371"/>
        <w:jc w:val="center"/>
        <w:rPr>
          <w:rFonts w:ascii="Arial" w:hAnsi="Arial" w:cs="Arial"/>
          <w:sz w:val="4"/>
          <w:szCs w:val="4"/>
        </w:rPr>
      </w:pPr>
    </w:p>
    <w:p w:rsidR="00E13B0F" w:rsidRDefault="00374376" w:rsidP="00E13B0F">
      <w:pPr>
        <w:jc w:val="center"/>
        <w:rPr>
          <w:rFonts w:ascii="Arial" w:hAnsi="Arial" w:cs="Arial"/>
          <w:b/>
          <w:sz w:val="16"/>
          <w:szCs w:val="16"/>
        </w:rPr>
      </w:pPr>
      <w:r>
        <w:rPr>
          <w:rFonts w:ascii="Arial" w:hAnsi="Arial" w:cs="Arial"/>
          <w:b/>
          <w:sz w:val="16"/>
          <w:szCs w:val="16"/>
        </w:rPr>
        <w:t xml:space="preserve">Источники </w:t>
      </w:r>
      <w:r w:rsidRPr="00374376">
        <w:rPr>
          <w:rFonts w:ascii="Arial" w:hAnsi="Arial" w:cs="Arial"/>
          <w:b/>
          <w:sz w:val="16"/>
          <w:szCs w:val="16"/>
        </w:rPr>
        <w:t>внутреннего финансирования дефицита</w:t>
      </w:r>
    </w:p>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(рублей)</w:t>
      </w:r>
    </w:p>
    <w:tbl>
      <w:tblPr>
        <w:tblW w:w="5000" w:type="pct"/>
        <w:tblCellMar>
          <w:left w:w="0" w:type="dxa"/>
          <w:right w:w="0" w:type="dxa"/>
        </w:tblCellMar>
        <w:tblLook w:val="04A0"/>
      </w:tblPr>
      <w:tblGrid>
        <w:gridCol w:w="4687"/>
        <w:gridCol w:w="3118"/>
        <w:gridCol w:w="1272"/>
        <w:gridCol w:w="1134"/>
        <w:gridCol w:w="1127"/>
      </w:tblGrid>
      <w:tr w:rsidR="00374376" w:rsidRPr="00374376" w:rsidTr="00374376">
        <w:trPr>
          <w:trHeight w:val="20"/>
        </w:trPr>
        <w:tc>
          <w:tcPr>
            <w:tcW w:w="2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b/>
                <w:color w:val="000000"/>
                <w:sz w:val="12"/>
                <w:szCs w:val="12"/>
              </w:rPr>
            </w:pPr>
            <w:r w:rsidRPr="00374376">
              <w:rPr>
                <w:rFonts w:ascii="Arial" w:hAnsi="Arial" w:cs="Arial"/>
                <w:b/>
                <w:color w:val="000000"/>
                <w:sz w:val="12"/>
                <w:szCs w:val="12"/>
              </w:rPr>
              <w:t xml:space="preserve">Наименование </w:t>
            </w:r>
            <w:proofErr w:type="gramStart"/>
            <w:r w:rsidRPr="00374376">
              <w:rPr>
                <w:rFonts w:ascii="Arial" w:hAnsi="Arial" w:cs="Arial"/>
                <w:b/>
                <w:color w:val="000000"/>
                <w:sz w:val="12"/>
                <w:szCs w:val="12"/>
              </w:rPr>
              <w:t>источника внутреннего финансирования дефицита бюджета</w:t>
            </w:r>
            <w:proofErr w:type="gramEnd"/>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b/>
                <w:sz w:val="12"/>
                <w:szCs w:val="12"/>
              </w:rPr>
            </w:pPr>
            <w:r w:rsidRPr="00374376">
              <w:rPr>
                <w:rFonts w:ascii="Arial" w:hAnsi="Arial" w:cs="Arial"/>
                <w:b/>
                <w:sz w:val="12"/>
                <w:szCs w:val="12"/>
              </w:rPr>
              <w:t>Код группы, подгруппы, статьи и вида источников</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b/>
                <w:sz w:val="12"/>
                <w:szCs w:val="12"/>
              </w:rPr>
            </w:pPr>
            <w:r w:rsidRPr="00374376">
              <w:rPr>
                <w:rFonts w:ascii="Arial" w:hAnsi="Arial" w:cs="Arial"/>
                <w:b/>
                <w:sz w:val="12"/>
                <w:szCs w:val="12"/>
              </w:rPr>
              <w:t>2022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b/>
                <w:sz w:val="12"/>
                <w:szCs w:val="12"/>
              </w:rPr>
            </w:pPr>
            <w:r w:rsidRPr="00374376">
              <w:rPr>
                <w:rFonts w:ascii="Arial" w:hAnsi="Arial" w:cs="Arial"/>
                <w:b/>
                <w:sz w:val="12"/>
                <w:szCs w:val="12"/>
              </w:rPr>
              <w:t>2023 год</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b/>
                <w:sz w:val="12"/>
                <w:szCs w:val="12"/>
              </w:rPr>
            </w:pPr>
            <w:r w:rsidRPr="00374376">
              <w:rPr>
                <w:rFonts w:ascii="Arial" w:hAnsi="Arial" w:cs="Arial"/>
                <w:b/>
                <w:sz w:val="12"/>
                <w:szCs w:val="12"/>
              </w:rPr>
              <w:t>2024 год</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auto" w:fill="auto"/>
            <w:vAlign w:val="bottom"/>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w:t>
            </w:r>
          </w:p>
        </w:tc>
        <w:tc>
          <w:tcPr>
            <w:tcW w:w="1375" w:type="pct"/>
            <w:tcBorders>
              <w:top w:val="nil"/>
              <w:left w:val="nil"/>
              <w:bottom w:val="single" w:sz="4" w:space="0" w:color="auto"/>
              <w:right w:val="single" w:sz="4" w:space="0" w:color="auto"/>
            </w:tcBorders>
            <w:shd w:val="clear" w:color="auto" w:fill="auto"/>
            <w:vAlign w:val="bottom"/>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w:t>
            </w:r>
          </w:p>
        </w:tc>
        <w:tc>
          <w:tcPr>
            <w:tcW w:w="561" w:type="pct"/>
            <w:tcBorders>
              <w:top w:val="nil"/>
              <w:left w:val="nil"/>
              <w:bottom w:val="single" w:sz="4" w:space="0" w:color="auto"/>
              <w:right w:val="single" w:sz="4" w:space="0" w:color="auto"/>
            </w:tcBorders>
            <w:shd w:val="clear" w:color="auto" w:fill="auto"/>
            <w:vAlign w:val="bottom"/>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3</w:t>
            </w:r>
          </w:p>
        </w:tc>
        <w:tc>
          <w:tcPr>
            <w:tcW w:w="500" w:type="pct"/>
            <w:tcBorders>
              <w:top w:val="nil"/>
              <w:left w:val="nil"/>
              <w:bottom w:val="single" w:sz="4" w:space="0" w:color="auto"/>
              <w:right w:val="single" w:sz="4" w:space="0" w:color="auto"/>
            </w:tcBorders>
            <w:shd w:val="clear" w:color="auto" w:fill="auto"/>
            <w:vAlign w:val="bottom"/>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w:t>
            </w:r>
          </w:p>
        </w:tc>
        <w:tc>
          <w:tcPr>
            <w:tcW w:w="497" w:type="pct"/>
            <w:tcBorders>
              <w:top w:val="nil"/>
              <w:left w:val="nil"/>
              <w:bottom w:val="single" w:sz="4" w:space="0" w:color="auto"/>
              <w:right w:val="single" w:sz="4" w:space="0" w:color="auto"/>
            </w:tcBorders>
            <w:shd w:val="clear" w:color="auto" w:fill="auto"/>
            <w:vAlign w:val="bottom"/>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5</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374376" w:rsidRPr="00374376" w:rsidRDefault="00374376" w:rsidP="00374376">
            <w:pPr>
              <w:rPr>
                <w:rFonts w:ascii="Arial" w:hAnsi="Arial" w:cs="Arial"/>
                <w:color w:val="000000"/>
                <w:sz w:val="12"/>
                <w:szCs w:val="12"/>
              </w:rPr>
            </w:pPr>
            <w:bookmarkStart w:id="0" w:name="RANGE!A6:C6"/>
            <w:bookmarkStart w:id="1" w:name="RANGE!A6:C11"/>
            <w:bookmarkEnd w:id="0"/>
            <w:r w:rsidRPr="00374376">
              <w:rPr>
                <w:rFonts w:ascii="Arial" w:hAnsi="Arial" w:cs="Arial"/>
                <w:color w:val="000000"/>
                <w:sz w:val="12"/>
                <w:szCs w:val="12"/>
              </w:rPr>
              <w:t xml:space="preserve"> Источники  внутреннего финансирования дефицитов  бюджета</w:t>
            </w:r>
            <w:bookmarkEnd w:id="1"/>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 xml:space="preserve">000 01 00 </w:t>
            </w:r>
            <w:proofErr w:type="spellStart"/>
            <w:r w:rsidRPr="00374376">
              <w:rPr>
                <w:rFonts w:ascii="Arial" w:hAnsi="Arial" w:cs="Arial"/>
                <w:sz w:val="12"/>
                <w:szCs w:val="12"/>
              </w:rPr>
              <w:t>00</w:t>
            </w:r>
            <w:proofErr w:type="spellEnd"/>
            <w:r w:rsidRPr="00374376">
              <w:rPr>
                <w:rFonts w:ascii="Arial" w:hAnsi="Arial" w:cs="Arial"/>
                <w:sz w:val="12"/>
                <w:szCs w:val="12"/>
              </w:rPr>
              <w:t xml:space="preserve"> </w:t>
            </w:r>
            <w:proofErr w:type="spellStart"/>
            <w:r w:rsidRPr="00374376">
              <w:rPr>
                <w:rFonts w:ascii="Arial" w:hAnsi="Arial" w:cs="Arial"/>
                <w:sz w:val="12"/>
                <w:szCs w:val="12"/>
              </w:rPr>
              <w:t>00</w:t>
            </w:r>
            <w:proofErr w:type="spellEnd"/>
            <w:r w:rsidRPr="00374376">
              <w:rPr>
                <w:rFonts w:ascii="Arial" w:hAnsi="Arial" w:cs="Arial"/>
                <w:sz w:val="12"/>
                <w:szCs w:val="12"/>
              </w:rPr>
              <w:t xml:space="preserve"> </w:t>
            </w:r>
            <w:proofErr w:type="spellStart"/>
            <w:r w:rsidRPr="00374376">
              <w:rPr>
                <w:rFonts w:ascii="Arial" w:hAnsi="Arial" w:cs="Arial"/>
                <w:sz w:val="12"/>
                <w:szCs w:val="12"/>
              </w:rPr>
              <w:t>00</w:t>
            </w:r>
            <w:proofErr w:type="spellEnd"/>
            <w:r w:rsidRPr="00374376">
              <w:rPr>
                <w:rFonts w:ascii="Arial" w:hAnsi="Arial" w:cs="Arial"/>
                <w:sz w:val="12"/>
                <w:szCs w:val="12"/>
              </w:rPr>
              <w:t xml:space="preserve"> 0000 000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37 195 905,43</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368 849,20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-24 470 653,15</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374376" w:rsidRPr="00374376" w:rsidRDefault="00374376" w:rsidP="00374376">
            <w:pPr>
              <w:rPr>
                <w:rFonts w:ascii="Arial" w:hAnsi="Arial" w:cs="Arial"/>
                <w:color w:val="000000"/>
                <w:sz w:val="12"/>
                <w:szCs w:val="12"/>
              </w:rPr>
            </w:pPr>
            <w:bookmarkStart w:id="2" w:name="RANGE!A7:C7"/>
            <w:r w:rsidRPr="00374376">
              <w:rPr>
                <w:rFonts w:ascii="Arial" w:hAnsi="Arial" w:cs="Arial"/>
                <w:color w:val="000000"/>
                <w:sz w:val="12"/>
                <w:szCs w:val="12"/>
              </w:rPr>
              <w:t xml:space="preserve">Изменение остатков средств на счетах по учету средств бюджета </w:t>
            </w:r>
            <w:bookmarkEnd w:id="2"/>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 xml:space="preserve">000 01 05 00 </w:t>
            </w:r>
            <w:proofErr w:type="spellStart"/>
            <w:r w:rsidRPr="00374376">
              <w:rPr>
                <w:rFonts w:ascii="Arial" w:hAnsi="Arial" w:cs="Arial"/>
                <w:sz w:val="12"/>
                <w:szCs w:val="12"/>
              </w:rPr>
              <w:t>00</w:t>
            </w:r>
            <w:proofErr w:type="spellEnd"/>
            <w:r w:rsidRPr="00374376">
              <w:rPr>
                <w:rFonts w:ascii="Arial" w:hAnsi="Arial" w:cs="Arial"/>
                <w:sz w:val="12"/>
                <w:szCs w:val="12"/>
              </w:rPr>
              <w:t xml:space="preserve"> </w:t>
            </w:r>
            <w:proofErr w:type="spellStart"/>
            <w:r w:rsidRPr="00374376">
              <w:rPr>
                <w:rFonts w:ascii="Arial" w:hAnsi="Arial" w:cs="Arial"/>
                <w:sz w:val="12"/>
                <w:szCs w:val="12"/>
              </w:rPr>
              <w:t>00</w:t>
            </w:r>
            <w:proofErr w:type="spellEnd"/>
            <w:r w:rsidRPr="00374376">
              <w:rPr>
                <w:rFonts w:ascii="Arial" w:hAnsi="Arial" w:cs="Arial"/>
                <w:sz w:val="12"/>
                <w:szCs w:val="12"/>
              </w:rPr>
              <w:t xml:space="preserve"> 0000 000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37 195 905,43</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368 849,20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-24 470 653,15</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000000" w:fill="FFFFFF"/>
            <w:vAlign w:val="center"/>
            <w:hideMark/>
          </w:tcPr>
          <w:p w:rsidR="00374376" w:rsidRPr="00374376" w:rsidRDefault="00374376" w:rsidP="00374376">
            <w:pPr>
              <w:rPr>
                <w:rFonts w:ascii="Arial" w:hAnsi="Arial" w:cs="Arial"/>
                <w:color w:val="000000"/>
                <w:sz w:val="12"/>
                <w:szCs w:val="12"/>
              </w:rPr>
            </w:pPr>
            <w:bookmarkStart w:id="3" w:name="RANGE!A8:C8"/>
            <w:r w:rsidRPr="00374376">
              <w:rPr>
                <w:rFonts w:ascii="Arial" w:hAnsi="Arial" w:cs="Arial"/>
                <w:color w:val="000000"/>
                <w:sz w:val="12"/>
                <w:szCs w:val="12"/>
              </w:rPr>
              <w:t>Увеличение остатков средств бюджетов</w:t>
            </w:r>
            <w:bookmarkEnd w:id="3"/>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 xml:space="preserve">000 01 05 00 </w:t>
            </w:r>
            <w:proofErr w:type="spellStart"/>
            <w:r w:rsidRPr="00374376">
              <w:rPr>
                <w:rFonts w:ascii="Arial" w:hAnsi="Arial" w:cs="Arial"/>
                <w:sz w:val="12"/>
                <w:szCs w:val="12"/>
              </w:rPr>
              <w:t>00</w:t>
            </w:r>
            <w:proofErr w:type="spellEnd"/>
            <w:r w:rsidRPr="00374376">
              <w:rPr>
                <w:rFonts w:ascii="Arial" w:hAnsi="Arial" w:cs="Arial"/>
                <w:sz w:val="12"/>
                <w:szCs w:val="12"/>
              </w:rPr>
              <w:t xml:space="preserve"> </w:t>
            </w:r>
            <w:proofErr w:type="spellStart"/>
            <w:r w:rsidRPr="00374376">
              <w:rPr>
                <w:rFonts w:ascii="Arial" w:hAnsi="Arial" w:cs="Arial"/>
                <w:sz w:val="12"/>
                <w:szCs w:val="12"/>
              </w:rPr>
              <w:t>00</w:t>
            </w:r>
            <w:proofErr w:type="spellEnd"/>
            <w:r w:rsidRPr="00374376">
              <w:rPr>
                <w:rFonts w:ascii="Arial" w:hAnsi="Arial" w:cs="Arial"/>
                <w:sz w:val="12"/>
                <w:szCs w:val="12"/>
              </w:rPr>
              <w:t xml:space="preserve"> 0000 500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-144 311 722,70</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-63 658 290,00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-65 106 880,00</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000000" w:fill="FFFFFF"/>
            <w:vAlign w:val="center"/>
            <w:hideMark/>
          </w:tcPr>
          <w:p w:rsidR="00374376" w:rsidRPr="00374376" w:rsidRDefault="00374376" w:rsidP="00374376">
            <w:pPr>
              <w:rPr>
                <w:rFonts w:ascii="Arial" w:hAnsi="Arial" w:cs="Arial"/>
                <w:color w:val="000000"/>
                <w:sz w:val="12"/>
                <w:szCs w:val="12"/>
              </w:rPr>
            </w:pPr>
            <w:bookmarkStart w:id="4" w:name="RANGE!A9:C9"/>
            <w:r w:rsidRPr="00374376">
              <w:rPr>
                <w:rFonts w:ascii="Arial" w:hAnsi="Arial" w:cs="Arial"/>
                <w:color w:val="000000"/>
                <w:sz w:val="12"/>
                <w:szCs w:val="12"/>
              </w:rPr>
              <w:t xml:space="preserve">Увеличение прочих </w:t>
            </w:r>
            <w:proofErr w:type="gramStart"/>
            <w:r w:rsidRPr="00374376">
              <w:rPr>
                <w:rFonts w:ascii="Arial" w:hAnsi="Arial" w:cs="Arial"/>
                <w:color w:val="000000"/>
                <w:sz w:val="12"/>
                <w:szCs w:val="12"/>
              </w:rPr>
              <w:t>остатков денежных средств бюджетов городских поселений</w:t>
            </w:r>
            <w:bookmarkEnd w:id="4"/>
            <w:proofErr w:type="gramEnd"/>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892 01 05 02 01 13 0000 510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-144 311 722,70</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-63 658 290,00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-65 106 880,00</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000000" w:fill="FFFFFF"/>
            <w:vAlign w:val="center"/>
            <w:hideMark/>
          </w:tcPr>
          <w:p w:rsidR="00374376" w:rsidRPr="00374376" w:rsidRDefault="00374376" w:rsidP="00374376">
            <w:pPr>
              <w:rPr>
                <w:rFonts w:ascii="Arial" w:hAnsi="Arial" w:cs="Arial"/>
                <w:color w:val="000000"/>
                <w:sz w:val="12"/>
                <w:szCs w:val="12"/>
              </w:rPr>
            </w:pPr>
            <w:bookmarkStart w:id="5" w:name="RANGE!A10:C10"/>
            <w:r w:rsidRPr="00374376">
              <w:rPr>
                <w:rFonts w:ascii="Arial" w:hAnsi="Arial" w:cs="Arial"/>
                <w:color w:val="000000"/>
                <w:sz w:val="12"/>
                <w:szCs w:val="12"/>
              </w:rPr>
              <w:t>Уменьшение остатков средств бюджетов</w:t>
            </w:r>
            <w:bookmarkEnd w:id="5"/>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 xml:space="preserve">000 01 05 00 </w:t>
            </w:r>
            <w:proofErr w:type="spellStart"/>
            <w:r w:rsidRPr="00374376">
              <w:rPr>
                <w:rFonts w:ascii="Arial" w:hAnsi="Arial" w:cs="Arial"/>
                <w:sz w:val="12"/>
                <w:szCs w:val="12"/>
              </w:rPr>
              <w:t>00</w:t>
            </w:r>
            <w:proofErr w:type="spellEnd"/>
            <w:r w:rsidRPr="00374376">
              <w:rPr>
                <w:rFonts w:ascii="Arial" w:hAnsi="Arial" w:cs="Arial"/>
                <w:sz w:val="12"/>
                <w:szCs w:val="12"/>
              </w:rPr>
              <w:t xml:space="preserve"> </w:t>
            </w:r>
            <w:proofErr w:type="spellStart"/>
            <w:r w:rsidRPr="00374376">
              <w:rPr>
                <w:rFonts w:ascii="Arial" w:hAnsi="Arial" w:cs="Arial"/>
                <w:sz w:val="12"/>
                <w:szCs w:val="12"/>
              </w:rPr>
              <w:t>00</w:t>
            </w:r>
            <w:proofErr w:type="spellEnd"/>
            <w:r w:rsidRPr="00374376">
              <w:rPr>
                <w:rFonts w:ascii="Arial" w:hAnsi="Arial" w:cs="Arial"/>
                <w:sz w:val="12"/>
                <w:szCs w:val="12"/>
              </w:rPr>
              <w:t xml:space="preserve"> 0000 600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181 507 628,13</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64 027 139,20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40 636 226,85</w:t>
            </w:r>
          </w:p>
        </w:tc>
      </w:tr>
      <w:tr w:rsidR="00374376" w:rsidRPr="00374376" w:rsidTr="00374376">
        <w:trPr>
          <w:trHeight w:val="20"/>
        </w:trPr>
        <w:tc>
          <w:tcPr>
            <w:tcW w:w="2067" w:type="pct"/>
            <w:tcBorders>
              <w:top w:val="nil"/>
              <w:left w:val="single" w:sz="4" w:space="0" w:color="auto"/>
              <w:bottom w:val="single" w:sz="4" w:space="0" w:color="auto"/>
              <w:right w:val="single" w:sz="4" w:space="0" w:color="auto"/>
            </w:tcBorders>
            <w:shd w:val="clear" w:color="000000" w:fill="FFFFFF"/>
            <w:vAlign w:val="center"/>
            <w:hideMark/>
          </w:tcPr>
          <w:p w:rsidR="00374376" w:rsidRPr="00374376" w:rsidRDefault="00374376" w:rsidP="00374376">
            <w:pPr>
              <w:rPr>
                <w:rFonts w:ascii="Arial" w:hAnsi="Arial" w:cs="Arial"/>
                <w:color w:val="000000"/>
                <w:sz w:val="12"/>
                <w:szCs w:val="12"/>
              </w:rPr>
            </w:pPr>
            <w:bookmarkStart w:id="6" w:name="RANGE!A11:C11"/>
            <w:r w:rsidRPr="00374376">
              <w:rPr>
                <w:rFonts w:ascii="Arial" w:hAnsi="Arial" w:cs="Arial"/>
                <w:color w:val="000000"/>
                <w:sz w:val="12"/>
                <w:szCs w:val="12"/>
              </w:rPr>
              <w:t xml:space="preserve">Уменьшение прочих </w:t>
            </w:r>
            <w:proofErr w:type="gramStart"/>
            <w:r w:rsidRPr="00374376">
              <w:rPr>
                <w:rFonts w:ascii="Arial" w:hAnsi="Arial" w:cs="Arial"/>
                <w:color w:val="000000"/>
                <w:sz w:val="12"/>
                <w:szCs w:val="12"/>
              </w:rPr>
              <w:t>остатков денежных средств бюджетов городских поселений</w:t>
            </w:r>
            <w:bookmarkEnd w:id="6"/>
            <w:proofErr w:type="gramEnd"/>
          </w:p>
        </w:tc>
        <w:tc>
          <w:tcPr>
            <w:tcW w:w="1375"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892 01 05 02 01 13 0000 610</w:t>
            </w:r>
          </w:p>
        </w:tc>
        <w:tc>
          <w:tcPr>
            <w:tcW w:w="561"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181 507 628,13</w:t>
            </w:r>
          </w:p>
        </w:tc>
        <w:tc>
          <w:tcPr>
            <w:tcW w:w="500"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64 027 139,20</w:t>
            </w:r>
          </w:p>
        </w:tc>
        <w:tc>
          <w:tcPr>
            <w:tcW w:w="497" w:type="pct"/>
            <w:tcBorders>
              <w:top w:val="nil"/>
              <w:left w:val="nil"/>
              <w:bottom w:val="single" w:sz="4" w:space="0" w:color="auto"/>
              <w:right w:val="single" w:sz="4" w:space="0" w:color="auto"/>
            </w:tcBorders>
            <w:shd w:val="clear" w:color="auto" w:fill="auto"/>
            <w:vAlign w:val="center"/>
            <w:hideMark/>
          </w:tcPr>
          <w:p w:rsidR="00374376" w:rsidRPr="00374376" w:rsidRDefault="00374376" w:rsidP="00374376">
            <w:pPr>
              <w:jc w:val="center"/>
              <w:rPr>
                <w:rFonts w:ascii="Arial" w:hAnsi="Arial" w:cs="Arial"/>
                <w:sz w:val="12"/>
                <w:szCs w:val="12"/>
              </w:rPr>
            </w:pPr>
            <w:r w:rsidRPr="00374376">
              <w:rPr>
                <w:rFonts w:ascii="Arial" w:hAnsi="Arial" w:cs="Arial"/>
                <w:sz w:val="12"/>
                <w:szCs w:val="12"/>
              </w:rPr>
              <w:t>40 636 226,85</w:t>
            </w:r>
          </w:p>
        </w:tc>
      </w:tr>
    </w:tbl>
    <w:p w:rsidR="00E13B0F" w:rsidRPr="00374376" w:rsidRDefault="00E13B0F" w:rsidP="005B0B10">
      <w:pPr>
        <w:rPr>
          <w:rFonts w:ascii="Arial" w:hAnsi="Arial" w:cs="Arial"/>
          <w:b/>
          <w:sz w:val="8"/>
          <w:szCs w:val="8"/>
        </w:rPr>
      </w:pPr>
    </w:p>
    <w:p w:rsidR="00374376" w:rsidRPr="00E13B0F" w:rsidRDefault="00374376" w:rsidP="00374376">
      <w:pPr>
        <w:ind w:left="7371"/>
        <w:jc w:val="center"/>
        <w:rPr>
          <w:rFonts w:ascii="Arial" w:hAnsi="Arial" w:cs="Arial"/>
          <w:sz w:val="12"/>
          <w:szCs w:val="12"/>
        </w:rPr>
      </w:pPr>
      <w:r>
        <w:rPr>
          <w:rFonts w:ascii="Arial" w:hAnsi="Arial" w:cs="Arial"/>
          <w:sz w:val="12"/>
          <w:szCs w:val="12"/>
        </w:rPr>
        <w:t>Приложение 6</w:t>
      </w:r>
      <w:r w:rsidRPr="00E13B0F">
        <w:rPr>
          <w:rFonts w:ascii="Arial" w:hAnsi="Arial" w:cs="Arial"/>
          <w:sz w:val="12"/>
          <w:szCs w:val="12"/>
        </w:rPr>
        <w:br/>
        <w:t xml:space="preserve">к решению Совета депутатов Валдайского городского поселения </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"О бюджете Валдайского городского поселения на 2022 год</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 xml:space="preserve"> и на </w:t>
      </w:r>
      <w:proofErr w:type="gramStart"/>
      <w:r w:rsidRPr="00E13B0F">
        <w:rPr>
          <w:rFonts w:ascii="Arial" w:hAnsi="Arial" w:cs="Arial"/>
          <w:sz w:val="12"/>
          <w:szCs w:val="12"/>
        </w:rPr>
        <w:t>плановый</w:t>
      </w:r>
      <w:proofErr w:type="gramEnd"/>
      <w:r w:rsidRPr="00E13B0F">
        <w:rPr>
          <w:rFonts w:ascii="Arial" w:hAnsi="Arial" w:cs="Arial"/>
          <w:sz w:val="12"/>
          <w:szCs w:val="12"/>
        </w:rPr>
        <w:t xml:space="preserve"> </w:t>
      </w:r>
      <w:proofErr w:type="spellStart"/>
      <w:r w:rsidRPr="00E13B0F">
        <w:rPr>
          <w:rFonts w:ascii="Arial" w:hAnsi="Arial" w:cs="Arial"/>
          <w:sz w:val="12"/>
          <w:szCs w:val="12"/>
        </w:rPr>
        <w:t>периоод</w:t>
      </w:r>
      <w:proofErr w:type="spellEnd"/>
      <w:r w:rsidRPr="00E13B0F">
        <w:rPr>
          <w:rFonts w:ascii="Arial" w:hAnsi="Arial" w:cs="Arial"/>
          <w:sz w:val="12"/>
          <w:szCs w:val="12"/>
        </w:rPr>
        <w:t xml:space="preserve"> 2023 и 2024 годов" от 23.12.2021 № 77 </w:t>
      </w:r>
    </w:p>
    <w:p w:rsidR="00374376" w:rsidRPr="00E13B0F" w:rsidRDefault="00374376" w:rsidP="00374376">
      <w:pPr>
        <w:ind w:left="7371"/>
        <w:jc w:val="center"/>
        <w:rPr>
          <w:rFonts w:ascii="Arial" w:hAnsi="Arial" w:cs="Arial"/>
          <w:sz w:val="12"/>
          <w:szCs w:val="12"/>
        </w:rPr>
      </w:pPr>
      <w:proofErr w:type="gramStart"/>
      <w:r w:rsidRPr="00E13B0F">
        <w:rPr>
          <w:rFonts w:ascii="Arial" w:hAnsi="Arial" w:cs="Arial"/>
          <w:sz w:val="12"/>
          <w:szCs w:val="12"/>
        </w:rPr>
        <w:t>(в редакции решения Совета депутатов Валдайского</w:t>
      </w:r>
      <w:proofErr w:type="gramEnd"/>
    </w:p>
    <w:p w:rsidR="00374376" w:rsidRDefault="00374376" w:rsidP="00374376">
      <w:pPr>
        <w:ind w:left="7371"/>
        <w:jc w:val="center"/>
        <w:rPr>
          <w:rFonts w:ascii="Arial" w:hAnsi="Arial" w:cs="Arial"/>
          <w:sz w:val="12"/>
          <w:szCs w:val="12"/>
        </w:rPr>
      </w:pPr>
      <w:r w:rsidRPr="00E13B0F">
        <w:rPr>
          <w:rFonts w:ascii="Arial" w:hAnsi="Arial" w:cs="Arial"/>
          <w:sz w:val="12"/>
          <w:szCs w:val="12"/>
        </w:rPr>
        <w:t xml:space="preserve"> городского поселения от 24.08.2022 №</w:t>
      </w:r>
      <w:r w:rsidR="00E42B0A">
        <w:rPr>
          <w:rFonts w:ascii="Arial" w:hAnsi="Arial" w:cs="Arial"/>
          <w:sz w:val="12"/>
          <w:szCs w:val="12"/>
        </w:rPr>
        <w:t xml:space="preserve"> </w:t>
      </w:r>
      <w:r w:rsidRPr="00E13B0F">
        <w:rPr>
          <w:rFonts w:ascii="Arial" w:hAnsi="Arial" w:cs="Arial"/>
          <w:sz w:val="12"/>
          <w:szCs w:val="12"/>
        </w:rPr>
        <w:t>116)</w:t>
      </w:r>
    </w:p>
    <w:p w:rsidR="005B0B10" w:rsidRPr="005B0B10" w:rsidRDefault="005B0B10" w:rsidP="00374376">
      <w:pPr>
        <w:ind w:left="7371"/>
        <w:jc w:val="center"/>
        <w:rPr>
          <w:rFonts w:ascii="Arial" w:hAnsi="Arial" w:cs="Arial"/>
          <w:sz w:val="4"/>
          <w:szCs w:val="4"/>
        </w:rPr>
      </w:pPr>
    </w:p>
    <w:p w:rsidR="00E13B0F" w:rsidRPr="00374376" w:rsidRDefault="00374376" w:rsidP="00E13B0F">
      <w:pPr>
        <w:jc w:val="center"/>
        <w:rPr>
          <w:rFonts w:ascii="Arial" w:hAnsi="Arial" w:cs="Arial"/>
          <w:b/>
          <w:sz w:val="16"/>
          <w:szCs w:val="16"/>
        </w:rPr>
      </w:pPr>
      <w:r w:rsidRPr="00374376">
        <w:rPr>
          <w:rFonts w:ascii="Arial" w:hAnsi="Arial" w:cs="Arial"/>
          <w:b/>
          <w:bCs/>
          <w:color w:val="000000"/>
          <w:sz w:val="16"/>
          <w:szCs w:val="16"/>
        </w:rPr>
        <w:t>Ведомственная структура расходов бюджета Валдайского городского поселения на 2022 год и на плановый период 2023 и 2024 годов</w:t>
      </w:r>
    </w:p>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руб</w:t>
      </w:r>
      <w:proofErr w:type="gramStart"/>
      <w:r w:rsidRPr="00374376">
        <w:rPr>
          <w:rFonts w:ascii="Arial" w:hAnsi="Arial" w:cs="Arial"/>
          <w:color w:val="000000"/>
          <w:sz w:val="12"/>
          <w:szCs w:val="12"/>
        </w:rPr>
        <w:t>.к</w:t>
      </w:r>
      <w:proofErr w:type="gramEnd"/>
      <w:r w:rsidRPr="00374376">
        <w:rPr>
          <w:rFonts w:ascii="Arial" w:hAnsi="Arial" w:cs="Arial"/>
          <w:color w:val="000000"/>
          <w:sz w:val="12"/>
          <w:szCs w:val="12"/>
        </w:rPr>
        <w:t>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3"/>
        <w:gridCol w:w="569"/>
        <w:gridCol w:w="567"/>
        <w:gridCol w:w="991"/>
        <w:gridCol w:w="569"/>
        <w:gridCol w:w="850"/>
        <w:gridCol w:w="850"/>
        <w:gridCol w:w="839"/>
      </w:tblGrid>
      <w:tr w:rsidR="00374376" w:rsidRPr="00374376" w:rsidTr="00374376">
        <w:trPr>
          <w:trHeight w:val="20"/>
        </w:trPr>
        <w:tc>
          <w:tcPr>
            <w:tcW w:w="2691" w:type="pct"/>
            <w:shd w:val="clear" w:color="000000" w:fill="FFFFFF"/>
            <w:vAlign w:val="center"/>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Наименование</w:t>
            </w:r>
          </w:p>
        </w:tc>
        <w:tc>
          <w:tcPr>
            <w:tcW w:w="251" w:type="pct"/>
            <w:shd w:val="clear" w:color="000000" w:fill="FFFFFF"/>
            <w:vAlign w:val="center"/>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Вед.</w:t>
            </w:r>
          </w:p>
        </w:tc>
        <w:tc>
          <w:tcPr>
            <w:tcW w:w="250" w:type="pct"/>
            <w:shd w:val="clear" w:color="000000" w:fill="FFFFFF"/>
            <w:vAlign w:val="center"/>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Разд.</w:t>
            </w:r>
          </w:p>
        </w:tc>
        <w:tc>
          <w:tcPr>
            <w:tcW w:w="437" w:type="pct"/>
            <w:shd w:val="clear" w:color="000000" w:fill="FFFFFF"/>
            <w:vAlign w:val="center"/>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Ц.ст.</w:t>
            </w:r>
          </w:p>
        </w:tc>
        <w:tc>
          <w:tcPr>
            <w:tcW w:w="251" w:type="pct"/>
            <w:shd w:val="clear" w:color="000000" w:fill="FFFFFF"/>
            <w:vAlign w:val="center"/>
            <w:hideMark/>
          </w:tcPr>
          <w:p w:rsidR="00374376" w:rsidRPr="00374376" w:rsidRDefault="00374376" w:rsidP="00374376">
            <w:pPr>
              <w:jc w:val="center"/>
              <w:rPr>
                <w:rFonts w:ascii="Arial" w:hAnsi="Arial" w:cs="Arial"/>
                <w:b/>
                <w:bCs/>
                <w:color w:val="000000"/>
                <w:sz w:val="12"/>
                <w:szCs w:val="12"/>
              </w:rPr>
            </w:pPr>
            <w:proofErr w:type="spellStart"/>
            <w:r w:rsidRPr="00374376">
              <w:rPr>
                <w:rFonts w:ascii="Arial" w:hAnsi="Arial" w:cs="Arial"/>
                <w:b/>
                <w:bCs/>
                <w:color w:val="000000"/>
                <w:sz w:val="12"/>
                <w:szCs w:val="12"/>
              </w:rPr>
              <w:t>Расх</w:t>
            </w:r>
            <w:proofErr w:type="spellEnd"/>
            <w:r w:rsidRPr="00374376">
              <w:rPr>
                <w:rFonts w:ascii="Arial" w:hAnsi="Arial" w:cs="Arial"/>
                <w:b/>
                <w:bCs/>
                <w:color w:val="000000"/>
                <w:sz w:val="12"/>
                <w:szCs w:val="12"/>
              </w:rPr>
              <w:t>.</w:t>
            </w:r>
          </w:p>
        </w:tc>
        <w:tc>
          <w:tcPr>
            <w:tcW w:w="375" w:type="pct"/>
            <w:shd w:val="clear" w:color="000000" w:fill="FFFFFF"/>
            <w:vAlign w:val="center"/>
            <w:hideMark/>
          </w:tcPr>
          <w:p w:rsidR="00374376" w:rsidRDefault="00374376" w:rsidP="00374376">
            <w:pPr>
              <w:jc w:val="center"/>
              <w:rPr>
                <w:rFonts w:ascii="Arial" w:hAnsi="Arial" w:cs="Arial"/>
                <w:b/>
                <w:bCs/>
                <w:color w:val="000000"/>
                <w:sz w:val="12"/>
                <w:szCs w:val="12"/>
              </w:rPr>
            </w:pPr>
            <w:r>
              <w:rPr>
                <w:rFonts w:ascii="Arial" w:hAnsi="Arial" w:cs="Arial"/>
                <w:b/>
                <w:bCs/>
                <w:color w:val="000000"/>
                <w:sz w:val="12"/>
                <w:szCs w:val="12"/>
              </w:rPr>
              <w:t>Сумма</w:t>
            </w:r>
          </w:p>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на 2022 год</w:t>
            </w:r>
          </w:p>
        </w:tc>
        <w:tc>
          <w:tcPr>
            <w:tcW w:w="375" w:type="pct"/>
            <w:shd w:val="clear" w:color="000000" w:fill="FFFFFF"/>
            <w:vAlign w:val="center"/>
            <w:hideMark/>
          </w:tcPr>
          <w:p w:rsid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Сумма</w:t>
            </w:r>
          </w:p>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на 2023 год</w:t>
            </w:r>
          </w:p>
        </w:tc>
        <w:tc>
          <w:tcPr>
            <w:tcW w:w="371" w:type="pct"/>
            <w:shd w:val="clear" w:color="000000" w:fill="FFFFFF"/>
            <w:vAlign w:val="center"/>
            <w:hideMark/>
          </w:tcPr>
          <w:p w:rsidR="00374376" w:rsidRDefault="00374376" w:rsidP="00374376">
            <w:pPr>
              <w:jc w:val="center"/>
              <w:rPr>
                <w:rFonts w:ascii="Arial" w:hAnsi="Arial" w:cs="Arial"/>
                <w:b/>
                <w:bCs/>
                <w:color w:val="000000"/>
                <w:sz w:val="12"/>
                <w:szCs w:val="12"/>
              </w:rPr>
            </w:pPr>
            <w:r>
              <w:rPr>
                <w:rFonts w:ascii="Arial" w:hAnsi="Arial" w:cs="Arial"/>
                <w:b/>
                <w:bCs/>
                <w:color w:val="000000"/>
                <w:sz w:val="12"/>
                <w:szCs w:val="12"/>
              </w:rPr>
              <w:t>Сумма</w:t>
            </w:r>
          </w:p>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на 2024 год</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b/>
                <w:bCs/>
                <w:color w:val="000000"/>
                <w:sz w:val="12"/>
                <w:szCs w:val="12"/>
              </w:rPr>
            </w:pPr>
            <w:r w:rsidRPr="00374376">
              <w:rPr>
                <w:rFonts w:ascii="Arial" w:hAnsi="Arial" w:cs="Arial"/>
                <w:b/>
                <w:bCs/>
                <w:color w:val="000000"/>
                <w:sz w:val="12"/>
                <w:szCs w:val="12"/>
              </w:rPr>
              <w:t>Администрация Валдайского муниципального района</w:t>
            </w:r>
          </w:p>
        </w:tc>
        <w:tc>
          <w:tcPr>
            <w:tcW w:w="251" w:type="pct"/>
            <w:shd w:val="clear" w:color="000000" w:fill="FFFFFF"/>
            <w:noWrap/>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0000</w:t>
            </w:r>
          </w:p>
        </w:tc>
        <w:tc>
          <w:tcPr>
            <w:tcW w:w="437" w:type="pct"/>
            <w:shd w:val="clear" w:color="000000" w:fill="FFFFFF"/>
            <w:noWrap/>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b/>
                <w:bCs/>
                <w:color w:val="000000"/>
                <w:sz w:val="12"/>
                <w:szCs w:val="12"/>
              </w:rPr>
            </w:pPr>
            <w:r w:rsidRPr="00374376">
              <w:rPr>
                <w:rFonts w:ascii="Arial" w:hAnsi="Arial" w:cs="Arial"/>
                <w:b/>
                <w:bCs/>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181 507 628,13</w:t>
            </w:r>
          </w:p>
        </w:tc>
        <w:tc>
          <w:tcPr>
            <w:tcW w:w="375"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64 027 139,20</w:t>
            </w:r>
          </w:p>
        </w:tc>
        <w:tc>
          <w:tcPr>
            <w:tcW w:w="371"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40 636 226,85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ОБЩЕГОСУДАРСТВЕННЫЕ ВОПРОСЫ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1 790 608,13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1 069 612,05</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1 069 612,05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9200000000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Совет </w:t>
            </w:r>
            <w:proofErr w:type="spellStart"/>
            <w:r w:rsidRPr="00374376">
              <w:rPr>
                <w:rFonts w:ascii="Arial" w:hAnsi="Arial" w:cs="Arial"/>
                <w:color w:val="000000"/>
                <w:sz w:val="12"/>
                <w:szCs w:val="12"/>
              </w:rPr>
              <w:t>депутатовВалдайского</w:t>
            </w:r>
            <w:proofErr w:type="spellEnd"/>
            <w:r w:rsidRPr="00374376">
              <w:rPr>
                <w:rFonts w:ascii="Arial" w:hAnsi="Arial" w:cs="Arial"/>
                <w:color w:val="000000"/>
                <w:sz w:val="12"/>
                <w:szCs w:val="12"/>
              </w:rPr>
              <w:t xml:space="preserve">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9290000000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Расходы на обеспечение функций Совета </w:t>
            </w:r>
            <w:proofErr w:type="spellStart"/>
            <w:r w:rsidRPr="00374376">
              <w:rPr>
                <w:rFonts w:ascii="Arial" w:hAnsi="Arial" w:cs="Arial"/>
                <w:color w:val="000000"/>
                <w:sz w:val="12"/>
                <w:szCs w:val="12"/>
              </w:rPr>
              <w:t>депутатовВалдайского</w:t>
            </w:r>
            <w:proofErr w:type="spellEnd"/>
            <w:r w:rsidRPr="00374376">
              <w:rPr>
                <w:rFonts w:ascii="Arial" w:hAnsi="Arial" w:cs="Arial"/>
                <w:color w:val="000000"/>
                <w:sz w:val="12"/>
                <w:szCs w:val="12"/>
              </w:rPr>
              <w:t xml:space="preserve">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9290002110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9290002110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0106</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Межбюджетные трансферты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0106</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9100000000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Иные межбюджетные трансферты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0106</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9170000000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0106</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9170095210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Иные межбюджетные трансферты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0106</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9170095210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540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Резервные фонды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Резервные фонды исполнительных органов муниципальных образований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9300000000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9390000000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Резервный фонд администрации Валдайского муниципального района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9390010010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Резервные средства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9390010010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870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общегосударственные вопросы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1 372 608,13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651 612,05</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651 612,05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29 500,00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Профилактика терроризма, экстремизма и других правонарушений в Валдайском районе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26 800,00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0900113110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12 900,00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0900113110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12 900,00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0900114100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13 900,00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0900114100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13 900,00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Противодействие коррупции в Валдайском муниципальном районе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0900300000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0900331100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0900331100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1 343 108,13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651 612,05</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651 612,05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268 614,61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99 776,00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99 776,00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общегосударственные вопросы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168 614,61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99 776,00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99 776,00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26 301,38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831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42 376,98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Уплата иных платежей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853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99 936,25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98 776,00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98 776,00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Административное наказание в виде штрафа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Уплата иных платежей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9450010431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853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имущества муниципальной казны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1 074 493,52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551 836,05</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551 836,05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spellStart"/>
            <w:r w:rsidRPr="00374376">
              <w:rPr>
                <w:rFonts w:ascii="Arial" w:hAnsi="Arial" w:cs="Arial"/>
                <w:color w:val="000000"/>
                <w:sz w:val="12"/>
                <w:szCs w:val="12"/>
              </w:rPr>
              <w:t>Реализациямероприятий</w:t>
            </w:r>
            <w:proofErr w:type="spellEnd"/>
            <w:r w:rsidRPr="00374376">
              <w:rPr>
                <w:rFonts w:ascii="Arial" w:hAnsi="Arial" w:cs="Arial"/>
                <w:color w:val="000000"/>
                <w:sz w:val="12"/>
                <w:szCs w:val="12"/>
              </w:rPr>
              <w:t xml:space="preserve"> по содержанию имущества муниципальной казны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792 874,63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401 836,05</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401 836,05</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513 693,08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151 468,16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151 468,16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Закупка энергетических ресурсов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279 181,55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250 367,89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250 367,89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Оплата агентского договора по начисленным платежам за </w:t>
            </w:r>
            <w:proofErr w:type="spellStart"/>
            <w:r w:rsidRPr="00374376">
              <w:rPr>
                <w:rFonts w:ascii="Arial" w:hAnsi="Arial" w:cs="Arial"/>
                <w:color w:val="000000"/>
                <w:sz w:val="12"/>
                <w:szCs w:val="12"/>
              </w:rPr>
              <w:t>найм</w:t>
            </w:r>
            <w:proofErr w:type="spellEnd"/>
            <w:r w:rsidRPr="00374376">
              <w:rPr>
                <w:rFonts w:ascii="Arial" w:hAnsi="Arial" w:cs="Arial"/>
                <w:color w:val="000000"/>
                <w:sz w:val="12"/>
                <w:szCs w:val="12"/>
              </w:rPr>
              <w:t>, доставка квитанций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31 618,89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0113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9460010450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31 618,89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НАЦИОНАЛЬНАЯ БЕЗОПАСНОСТЬ И ПРАВООХРАНИТЕЛЬНАЯ ДЕЯТЕЛЬНОСТЬ</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2 178 738,48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292 738,48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292 738,48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Мероприятия по обеспечению первичных мер пожарной безопасности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1900140110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1900140110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1900300000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285 738,48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Мероприятия по обеспечению первичных мер пожарной безопасности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1900340110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285 738,48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1900340110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226 000,00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1900340110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811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59 738,48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1 886 000,00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1 886 000,00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Профилактика терроризма, экстремизма и других правонарушений в Валдайском районе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1 886 000,00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Мероприятия по обслуживанию системы оповещения в </w:t>
            </w:r>
            <w:proofErr w:type="gramStart"/>
            <w:r w:rsidRPr="00374376">
              <w:rPr>
                <w:rFonts w:ascii="Arial" w:hAnsi="Arial" w:cs="Arial"/>
                <w:color w:val="000000"/>
                <w:sz w:val="12"/>
                <w:szCs w:val="12"/>
              </w:rPr>
              <w:t>г</w:t>
            </w:r>
            <w:proofErr w:type="gramEnd"/>
            <w:r w:rsidRPr="00374376">
              <w:rPr>
                <w:rFonts w:ascii="Arial" w:hAnsi="Arial" w:cs="Arial"/>
                <w:color w:val="000000"/>
                <w:sz w:val="12"/>
                <w:szCs w:val="12"/>
              </w:rPr>
              <w:t>. Валдай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0900112410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0900112410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Проведение мероприятий по установке видеокамер в </w:t>
            </w:r>
            <w:proofErr w:type="gramStart"/>
            <w:r w:rsidRPr="00374376">
              <w:rPr>
                <w:rFonts w:ascii="Arial" w:hAnsi="Arial" w:cs="Arial"/>
                <w:color w:val="000000"/>
                <w:sz w:val="12"/>
                <w:szCs w:val="12"/>
              </w:rPr>
              <w:t>г</w:t>
            </w:r>
            <w:proofErr w:type="gramEnd"/>
            <w:r w:rsidRPr="00374376">
              <w:rPr>
                <w:rFonts w:ascii="Arial" w:hAnsi="Arial" w:cs="Arial"/>
                <w:color w:val="000000"/>
                <w:sz w:val="12"/>
                <w:szCs w:val="12"/>
              </w:rPr>
              <w:t>. Валдай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0900112500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1 471 000,00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0900112500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1 471 000,00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Мероприятия по обслуживанию системы видеонаблюдения в г</w:t>
            </w:r>
            <w:proofErr w:type="gramStart"/>
            <w:r w:rsidRPr="00374376">
              <w:rPr>
                <w:rFonts w:ascii="Arial" w:hAnsi="Arial" w:cs="Arial"/>
                <w:color w:val="000000"/>
                <w:sz w:val="12"/>
                <w:szCs w:val="12"/>
              </w:rPr>
              <w:t>.В</w:t>
            </w:r>
            <w:proofErr w:type="gramEnd"/>
            <w:r w:rsidRPr="00374376">
              <w:rPr>
                <w:rFonts w:ascii="Arial" w:hAnsi="Arial" w:cs="Arial"/>
                <w:color w:val="000000"/>
                <w:sz w:val="12"/>
                <w:szCs w:val="12"/>
              </w:rPr>
              <w:t>алдай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0900112600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225 000,00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0314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0900112600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225 000,00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lastRenderedPageBreak/>
              <w:t>НАЦИОНАЛЬНАЯ ЭКОНОМИКА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108 524 308,49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33 293 035,09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33 293 035,09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Сельское хозяйство и рыболовство</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385 820,00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2300000000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385 820,00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2300100000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385 820,00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2300131000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385 820,00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2300131000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631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385 820,00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Транспорт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0408</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0408</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0408</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Выполнение </w:t>
            </w:r>
            <w:proofErr w:type="spellStart"/>
            <w:r w:rsidRPr="00374376">
              <w:rPr>
                <w:rFonts w:ascii="Arial" w:hAnsi="Arial" w:cs="Arial"/>
                <w:color w:val="000000"/>
                <w:sz w:val="12"/>
                <w:szCs w:val="12"/>
              </w:rPr>
              <w:t>работ</w:t>
            </w:r>
            <w:proofErr w:type="gramStart"/>
            <w:r w:rsidRPr="00374376">
              <w:rPr>
                <w:rFonts w:ascii="Arial" w:hAnsi="Arial" w:cs="Arial"/>
                <w:color w:val="000000"/>
                <w:sz w:val="12"/>
                <w:szCs w:val="12"/>
              </w:rPr>
              <w:t>,с</w:t>
            </w:r>
            <w:proofErr w:type="gramEnd"/>
            <w:r w:rsidRPr="00374376">
              <w:rPr>
                <w:rFonts w:ascii="Arial" w:hAnsi="Arial" w:cs="Arial"/>
                <w:color w:val="000000"/>
                <w:sz w:val="12"/>
                <w:szCs w:val="12"/>
              </w:rPr>
              <w:t>вязанных</w:t>
            </w:r>
            <w:proofErr w:type="spellEnd"/>
            <w:r w:rsidRPr="00374376">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0408</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9450010090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0408</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9450010090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399 935,09</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Дорожное хозяйство (дорожные фонды)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105 997 503,40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32 553 100,00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32 553 100,00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105 997 503,40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32 553 100,00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32 553 100,00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101 487 993,40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30 253 100,00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30 253 100,00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101 487 993,40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30 253 100,00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30 253 100,00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20 322 081,01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20 322 081,01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7 758 489,67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3 385 100,00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4 885 100,00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7 758 489,67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3 385 100,00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4 885 100,00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374376">
              <w:rPr>
                <w:rFonts w:ascii="Arial" w:hAnsi="Arial" w:cs="Arial"/>
                <w:color w:val="000000"/>
                <w:sz w:val="12"/>
                <w:szCs w:val="12"/>
              </w:rPr>
              <w:t>софинансирование</w:t>
            </w:r>
            <w:proofErr w:type="spellEnd"/>
            <w:r w:rsidRPr="00374376">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605 834,00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605 834,00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2910121125</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540 242,05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2910121125</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540 242,05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4 323 351,20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4 323 351,20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2 000 000,00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spellStart"/>
            <w:r w:rsidRPr="00374376">
              <w:rPr>
                <w:rFonts w:ascii="Arial" w:hAnsi="Arial" w:cs="Arial"/>
                <w:color w:val="000000"/>
                <w:sz w:val="12"/>
                <w:szCs w:val="12"/>
              </w:rPr>
              <w:t>Паспортизацияавтомобильных</w:t>
            </w:r>
            <w:proofErr w:type="spellEnd"/>
            <w:r w:rsidRPr="00374376">
              <w:rPr>
                <w:rFonts w:ascii="Arial" w:hAnsi="Arial" w:cs="Arial"/>
                <w:color w:val="000000"/>
                <w:sz w:val="12"/>
                <w:szCs w:val="12"/>
              </w:rPr>
              <w:t xml:space="preserve"> дорог общего пользования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1 772 859,00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2910121150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1 772 859,00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2910171525</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4 268 000,00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4 268 000,00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2910171525</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4 268 000,00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4 268 000,00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2910171526</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6 402 000,00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2910171526</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6 402 000,00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374376">
              <w:rPr>
                <w:rFonts w:ascii="Arial" w:hAnsi="Arial" w:cs="Arial"/>
                <w:color w:val="000000"/>
                <w:sz w:val="12"/>
                <w:szCs w:val="12"/>
              </w:rPr>
              <w:t>софинансирование</w:t>
            </w:r>
            <w:proofErr w:type="spellEnd"/>
            <w:r w:rsidRPr="00374376">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374376">
              <w:rPr>
                <w:rFonts w:ascii="Arial" w:hAnsi="Arial" w:cs="Arial"/>
                <w:color w:val="000000"/>
                <w:sz w:val="12"/>
                <w:szCs w:val="12"/>
              </w:rPr>
              <w:t>ремонта</w:t>
            </w:r>
            <w:proofErr w:type="gramEnd"/>
            <w:r w:rsidRPr="00374376">
              <w:rPr>
                <w:rFonts w:ascii="Arial" w:hAnsi="Arial" w:cs="Arial"/>
                <w:color w:val="000000"/>
                <w:sz w:val="12"/>
                <w:szCs w:val="12"/>
              </w:rPr>
              <w:t xml:space="preserve"> автомобильных дорог общего пользования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2910171541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9 663 136,47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2910171541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9 663 136,47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374376">
              <w:rPr>
                <w:rFonts w:ascii="Arial" w:hAnsi="Arial" w:cs="Arial"/>
                <w:color w:val="000000"/>
                <w:sz w:val="12"/>
                <w:szCs w:val="12"/>
              </w:rPr>
              <w:t>софинансирование</w:t>
            </w:r>
            <w:proofErr w:type="spellEnd"/>
            <w:r w:rsidRPr="00374376">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374376">
              <w:rPr>
                <w:rFonts w:ascii="Arial" w:hAnsi="Arial" w:cs="Arial"/>
                <w:color w:val="000000"/>
                <w:sz w:val="12"/>
                <w:szCs w:val="12"/>
              </w:rPr>
              <w:t>ремонта</w:t>
            </w:r>
            <w:proofErr w:type="gramEnd"/>
            <w:r w:rsidRPr="00374376">
              <w:rPr>
                <w:rFonts w:ascii="Arial" w:hAnsi="Arial" w:cs="Arial"/>
                <w:color w:val="000000"/>
                <w:sz w:val="12"/>
                <w:szCs w:val="12"/>
              </w:rPr>
              <w:t xml:space="preserve"> автомобильных дорог общего пользования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2910171542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2910171542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2920000000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4 509 510,00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2920200000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4 509 510,00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2920299910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4 509 510,00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2920299910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4 509 510,00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вопросы в области национальной экономики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1 741 050,00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1 741 050,00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1 741 050,00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землеустройству и землепользованию</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9450010070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420 000,00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9450010070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420 000,00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9450010080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749 050,00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9450010080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749 050,00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9450010081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572 000,00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0412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9450010081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572 000,00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ЖИЛИЩНО-КОММУНАЛЬНОЕ ХОЗЯЙСТВО</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66 107 189,77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26 437 416,80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2 772 224,10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Жилищное хозяйство</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2 513 864,81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12 065 073,46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1 646 999,86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10 418 073,60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10 418 073,60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Приобретение жилья для граждан, проживающих в аварийных многоквартирных домах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2400111100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10 418 073,60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2400111100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10 418 073,60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Снос аварийных расселенных многоквартирных домов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2400112110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2400112110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2 163 864,81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1 646 999,86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1 646 999,86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2 163 864,81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1 646 999,86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1 646 999,86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(взносы</w:t>
            </w:r>
            <w:proofErr w:type="gramStart"/>
            <w:r w:rsidRPr="00374376">
              <w:rPr>
                <w:rFonts w:ascii="Arial" w:hAnsi="Arial" w:cs="Arial"/>
                <w:color w:val="000000"/>
                <w:sz w:val="12"/>
                <w:szCs w:val="12"/>
              </w:rPr>
              <w:t>)н</w:t>
            </w:r>
            <w:proofErr w:type="gramEnd"/>
            <w:r w:rsidRPr="00374376">
              <w:rPr>
                <w:rFonts w:ascii="Arial" w:hAnsi="Arial" w:cs="Arial"/>
                <w:color w:val="000000"/>
                <w:sz w:val="12"/>
                <w:szCs w:val="12"/>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9450081010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9450081010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1 446 999,86</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9450081020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716 864,95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9450081020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527 487,89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9450081020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811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189 377,06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lastRenderedPageBreak/>
              <w:t>Коммунальное хозяйство</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2 292 271,94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103 631,41</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1 874 648,38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998 160,00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2000171100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998 160,00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2000171100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998 160,00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Приведение обветшавших сетей ливневой канализации в нормативное состояние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440 976,75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Осуществление </w:t>
            </w:r>
            <w:proofErr w:type="gramStart"/>
            <w:r w:rsidRPr="00374376">
              <w:rPr>
                <w:rFonts w:ascii="Arial" w:hAnsi="Arial" w:cs="Arial"/>
                <w:color w:val="000000"/>
                <w:sz w:val="12"/>
                <w:szCs w:val="12"/>
              </w:rPr>
              <w:t>ремонта участков сетей ливневой канализации</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2000211200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440 976,75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2000211200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440 976,75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качественной работы объектов ливневой канализации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2000300000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435 511,63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ливневой канализации, водоотводных канав и водопропускных труб</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2000311300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435 511,63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2000311300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435 511,63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2600000000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131 267,56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103 631,41</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Газификация и содержание </w:t>
            </w:r>
            <w:proofErr w:type="gramStart"/>
            <w:r w:rsidRPr="00374376">
              <w:rPr>
                <w:rFonts w:ascii="Arial" w:hAnsi="Arial" w:cs="Arial"/>
                <w:color w:val="000000"/>
                <w:sz w:val="12"/>
                <w:szCs w:val="12"/>
              </w:rPr>
              <w:t>сетей газораспределения территории Валдайского городского поселения</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2600100000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131 267,56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103 631,41</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374376">
              <w:rPr>
                <w:rFonts w:ascii="Arial" w:hAnsi="Arial" w:cs="Arial"/>
                <w:color w:val="000000"/>
                <w:sz w:val="12"/>
                <w:szCs w:val="12"/>
              </w:rPr>
              <w:t>газопотребления</w:t>
            </w:r>
            <w:proofErr w:type="spellEnd"/>
            <w:r w:rsidRPr="00374376">
              <w:rPr>
                <w:rFonts w:ascii="Arial" w:hAnsi="Arial" w:cs="Arial"/>
                <w:color w:val="000000"/>
                <w:sz w:val="12"/>
                <w:szCs w:val="12"/>
              </w:rPr>
              <w:t xml:space="preserve"> газового оборудования Валдайский район, с</w:t>
            </w:r>
            <w:proofErr w:type="gramStart"/>
            <w:r w:rsidRPr="00374376">
              <w:rPr>
                <w:rFonts w:ascii="Arial" w:hAnsi="Arial" w:cs="Arial"/>
                <w:color w:val="000000"/>
                <w:sz w:val="12"/>
                <w:szCs w:val="12"/>
              </w:rPr>
              <w:t>.З</w:t>
            </w:r>
            <w:proofErr w:type="gramEnd"/>
            <w:r w:rsidRPr="00374376">
              <w:rPr>
                <w:rFonts w:ascii="Arial" w:hAnsi="Arial" w:cs="Arial"/>
                <w:color w:val="000000"/>
                <w:sz w:val="12"/>
                <w:szCs w:val="12"/>
              </w:rPr>
              <w:t>имогорье, д.163, г.Валдай, ул. Февральская - ул. Береговая - пер. Приозерный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2600111220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131 267,56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103 631,41</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2600111220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131 267,56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103 631,41</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286 356,00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286 356,00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обосновывающих материалов к схеме теплоснабжения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9450082030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286 356,00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9450082030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286 356,00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Благоустройство</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57 199 526,85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13 143 487,69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3 629 640,06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Приведение технического и </w:t>
            </w:r>
            <w:proofErr w:type="spellStart"/>
            <w:r w:rsidRPr="00374376">
              <w:rPr>
                <w:rFonts w:ascii="Arial" w:hAnsi="Arial" w:cs="Arial"/>
                <w:color w:val="000000"/>
                <w:sz w:val="12"/>
                <w:szCs w:val="12"/>
              </w:rPr>
              <w:t>эксплутационного</w:t>
            </w:r>
            <w:proofErr w:type="spellEnd"/>
            <w:r w:rsidRPr="00374376">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2 407 688,50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Устройство контейнерных площадок</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0100161010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2 407 688,50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0100161010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2 407 688,50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Снижение </w:t>
            </w:r>
            <w:proofErr w:type="gramStart"/>
            <w:r w:rsidRPr="00374376">
              <w:rPr>
                <w:rFonts w:ascii="Arial" w:hAnsi="Arial" w:cs="Arial"/>
                <w:color w:val="000000"/>
                <w:sz w:val="12"/>
                <w:szCs w:val="12"/>
              </w:rPr>
              <w:t>количества мест несанкционированного сброса мусора</w:t>
            </w:r>
            <w:proofErr w:type="gramEnd"/>
            <w:r w:rsidRPr="00374376">
              <w:rPr>
                <w:rFonts w:ascii="Arial" w:hAnsi="Arial" w:cs="Arial"/>
                <w:color w:val="000000"/>
                <w:sz w:val="12"/>
                <w:szCs w:val="12"/>
              </w:rPr>
              <w:t xml:space="preserve"> на территории Валдайского городского поселения, обеспечение общего улучшения санитарно-экологической обстановки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1 221 951,56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вывоза несанкционированных свалок</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558 327,58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558 327,58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308 013,38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308 013,38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Организация сбора и вывоза отходов I-IV класса опасности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355 610,60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0100261050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355 610,60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14 744 137,15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Благоустройство наиболее посещаемых территорий общего пользования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Осуществление строительного </w:t>
            </w:r>
            <w:proofErr w:type="gramStart"/>
            <w:r w:rsidRPr="00374376">
              <w:rPr>
                <w:rFonts w:ascii="Arial" w:hAnsi="Arial" w:cs="Arial"/>
                <w:color w:val="000000"/>
                <w:sz w:val="12"/>
                <w:szCs w:val="12"/>
              </w:rPr>
              <w:t>контроля за</w:t>
            </w:r>
            <w:proofErr w:type="gramEnd"/>
            <w:r w:rsidRPr="00374376">
              <w:rPr>
                <w:rFonts w:ascii="Arial" w:hAnsi="Arial" w:cs="Arial"/>
                <w:color w:val="000000"/>
                <w:sz w:val="12"/>
                <w:szCs w:val="12"/>
              </w:rPr>
              <w:t xml:space="preserve"> выполнением работ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1000240230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1000240230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и проверка документации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1000400000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252 473,20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1000460240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252 473,20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автономным учреждениям на иные цели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1000460240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622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252 473,20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Реализация проектов - победителей Всероссийского </w:t>
            </w:r>
            <w:proofErr w:type="gramStart"/>
            <w:r w:rsidRPr="00374376">
              <w:rPr>
                <w:rFonts w:ascii="Arial" w:hAnsi="Arial" w:cs="Arial"/>
                <w:color w:val="000000"/>
                <w:sz w:val="12"/>
                <w:szCs w:val="12"/>
              </w:rPr>
              <w:t>конкурса лучших проектов создания комфортной городской среды</w:t>
            </w:r>
            <w:proofErr w:type="gramEnd"/>
            <w:r w:rsidRPr="00374376">
              <w:rPr>
                <w:rFonts w:ascii="Arial" w:hAnsi="Arial" w:cs="Arial"/>
                <w:color w:val="000000"/>
                <w:sz w:val="12"/>
                <w:szCs w:val="12"/>
              </w:rPr>
              <w:t xml:space="preserve"> в малых городах и исторических поселениях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1000500000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4 392 958,95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Мероприятия по реализации </w:t>
            </w:r>
            <w:proofErr w:type="gramStart"/>
            <w:r w:rsidRPr="00374376">
              <w:rPr>
                <w:rFonts w:ascii="Arial" w:hAnsi="Arial" w:cs="Arial"/>
                <w:color w:val="000000"/>
                <w:sz w:val="12"/>
                <w:szCs w:val="12"/>
              </w:rPr>
              <w:t>проекта победителя Всероссийского конкурса лучших проектов создания комфортной городской</w:t>
            </w:r>
            <w:proofErr w:type="gramEnd"/>
            <w:r w:rsidRPr="00374376">
              <w:rPr>
                <w:rFonts w:ascii="Arial" w:hAnsi="Arial" w:cs="Arial"/>
                <w:color w:val="000000"/>
                <w:sz w:val="12"/>
                <w:szCs w:val="12"/>
              </w:rPr>
              <w:t xml:space="preserve"> среды "</w:t>
            </w:r>
            <w:proofErr w:type="spellStart"/>
            <w:r w:rsidRPr="00374376">
              <w:rPr>
                <w:rFonts w:ascii="Arial" w:hAnsi="Arial" w:cs="Arial"/>
                <w:color w:val="000000"/>
                <w:sz w:val="12"/>
                <w:szCs w:val="12"/>
              </w:rPr>
              <w:t>Валдай_ЦЕНТР</w:t>
            </w:r>
            <w:proofErr w:type="spellEnd"/>
            <w:r w:rsidRPr="00374376">
              <w:rPr>
                <w:rFonts w:ascii="Arial" w:hAnsi="Arial" w:cs="Arial"/>
                <w:color w:val="000000"/>
                <w:sz w:val="12"/>
                <w:szCs w:val="12"/>
              </w:rPr>
              <w:t>"</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1000560250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4 392 958,95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1000560250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1 878 040,00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автономным учреждениям на иные цели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1000560250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622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2 514 918,95</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Федеральный проект "Формирование комфортной городской среды"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100F200000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9 998 705,00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spellStart"/>
            <w:proofErr w:type="gramStart"/>
            <w:r w:rsidRPr="00374376">
              <w:rPr>
                <w:rFonts w:ascii="Arial" w:hAnsi="Arial" w:cs="Arial"/>
                <w:color w:val="000000"/>
                <w:sz w:val="12"/>
                <w:szCs w:val="12"/>
              </w:rPr>
              <w:t>C</w:t>
            </w:r>
            <w:proofErr w:type="gramEnd"/>
            <w:r w:rsidRPr="00374376">
              <w:rPr>
                <w:rFonts w:ascii="Arial" w:hAnsi="Arial" w:cs="Arial"/>
                <w:color w:val="000000"/>
                <w:sz w:val="12"/>
                <w:szCs w:val="12"/>
              </w:rPr>
              <w:t>убсидии</w:t>
            </w:r>
            <w:proofErr w:type="spellEnd"/>
            <w:r w:rsidRPr="00374376">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374376">
              <w:rPr>
                <w:rFonts w:ascii="Arial" w:hAnsi="Arial" w:cs="Arial"/>
                <w:color w:val="000000"/>
                <w:sz w:val="12"/>
                <w:szCs w:val="12"/>
              </w:rPr>
              <w:t>софинансирование</w:t>
            </w:r>
            <w:proofErr w:type="spellEnd"/>
            <w:r w:rsidRPr="00374376">
              <w:rPr>
                <w:rFonts w:ascii="Arial" w:hAnsi="Arial" w:cs="Arial"/>
                <w:color w:val="000000"/>
                <w:sz w:val="12"/>
                <w:szCs w:val="12"/>
              </w:rPr>
              <w:t>)</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100F255551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916 803,00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100F255551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811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916 803,00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spellStart"/>
            <w:proofErr w:type="gramStart"/>
            <w:r w:rsidRPr="00374376">
              <w:rPr>
                <w:rFonts w:ascii="Arial" w:hAnsi="Arial" w:cs="Arial"/>
                <w:color w:val="000000"/>
                <w:sz w:val="12"/>
                <w:szCs w:val="12"/>
              </w:rPr>
              <w:t>C</w:t>
            </w:r>
            <w:proofErr w:type="gramEnd"/>
            <w:r w:rsidRPr="00374376">
              <w:rPr>
                <w:rFonts w:ascii="Arial" w:hAnsi="Arial" w:cs="Arial"/>
                <w:color w:val="000000"/>
                <w:sz w:val="12"/>
                <w:szCs w:val="12"/>
              </w:rPr>
              <w:t>убсидии</w:t>
            </w:r>
            <w:proofErr w:type="spellEnd"/>
            <w:r w:rsidRPr="00374376">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100F255552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9 081 902,00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100F255552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9 081 902,00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38 825 749,64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13 143 487,69</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7 732 980,03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7 298 640,00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уличного освещения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7 732 980,03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7 298 640,00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3 936 120,43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3 173 065,60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3 936 120,43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3 173 065,60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475 000,00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803 714,80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475 000,00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803 714,80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3 321 859,60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3 321 859,60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Закупка энергетических ресурсов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2210160012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3 321 859,60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3 321 859,60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3 680 446,28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1 694 317,30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Организация </w:t>
            </w:r>
            <w:proofErr w:type="spellStart"/>
            <w:r w:rsidRPr="00374376">
              <w:rPr>
                <w:rFonts w:ascii="Arial" w:hAnsi="Arial" w:cs="Arial"/>
                <w:color w:val="000000"/>
                <w:sz w:val="12"/>
                <w:szCs w:val="12"/>
              </w:rPr>
              <w:t>озеленениятерритории</w:t>
            </w:r>
            <w:proofErr w:type="spellEnd"/>
            <w:r w:rsidRPr="00374376">
              <w:rPr>
                <w:rFonts w:ascii="Arial" w:hAnsi="Arial" w:cs="Arial"/>
                <w:color w:val="000000"/>
                <w:sz w:val="12"/>
                <w:szCs w:val="12"/>
              </w:rPr>
              <w:t xml:space="preserve">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3 680 446,28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1 694 317,30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объектов озеленения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2220160030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3 228 321,28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1 694 317,30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2220160030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3 228 321,28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1 694 317,30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2220175360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452 125,00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2220175360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452 125,00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2230000000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Организация содержания мест захоронения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2230100000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муниципальных кладбищ</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2230160040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2230160040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6 124 201,02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702 353,77</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Прочие мероприятия по благоустройству</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6 124 201,02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702 353,77</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Прочие мероприятия по благоустройству</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4 006 778,54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583 819,47</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4 006 778,54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583 819,47</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Поставка газа к мемориалу "Вечный огонь"</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122 422,48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118 534,30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Закупка энергетических ресурсов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122 422,48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118 534,30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1 995 000,00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2240160052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414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1 995 000,00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19 716 622,31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3 048 176,62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lastRenderedPageBreak/>
              <w:t>Содержание общественных территорий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86 752,61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3 048 176,62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Содержание общественных территорий: "</w:t>
            </w:r>
            <w:proofErr w:type="spellStart"/>
            <w:r w:rsidRPr="00374376">
              <w:rPr>
                <w:rFonts w:ascii="Arial" w:hAnsi="Arial" w:cs="Arial"/>
                <w:color w:val="000000"/>
                <w:sz w:val="12"/>
                <w:szCs w:val="12"/>
              </w:rPr>
              <w:t>Соловьевский</w:t>
            </w:r>
            <w:proofErr w:type="spellEnd"/>
            <w:r w:rsidRPr="00374376">
              <w:rPr>
                <w:rFonts w:ascii="Arial" w:hAnsi="Arial" w:cs="Arial"/>
                <w:color w:val="000000"/>
                <w:sz w:val="12"/>
                <w:szCs w:val="12"/>
              </w:rPr>
              <w:t xml:space="preserve"> парк", "Городской пляж", "Поляна сказок"</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3 009 775,44</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3 009 775,44</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374376">
              <w:rPr>
                <w:rFonts w:ascii="Arial" w:hAnsi="Arial" w:cs="Arial"/>
                <w:color w:val="000000"/>
                <w:sz w:val="12"/>
                <w:szCs w:val="12"/>
              </w:rPr>
              <w:t>водоохранной</w:t>
            </w:r>
            <w:proofErr w:type="spellEnd"/>
            <w:r w:rsidRPr="00374376">
              <w:rPr>
                <w:rFonts w:ascii="Arial" w:hAnsi="Arial" w:cs="Arial"/>
                <w:color w:val="000000"/>
                <w:sz w:val="12"/>
                <w:szCs w:val="12"/>
              </w:rPr>
              <w:t xml:space="preserve"> зоной (Набережная оз. Валдайское)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86 003,52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86 003,52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749,09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401,18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Уплата иных платежей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2250160062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853</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749,09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401,18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Благоустройство территорий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19 629 869,70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Благоустройство территории, расположенной по адресу: г. Валдай, ул. </w:t>
            </w:r>
            <w:proofErr w:type="gramStart"/>
            <w:r w:rsidRPr="00374376">
              <w:rPr>
                <w:rFonts w:ascii="Arial" w:hAnsi="Arial" w:cs="Arial"/>
                <w:color w:val="000000"/>
                <w:sz w:val="12"/>
                <w:szCs w:val="12"/>
              </w:rPr>
              <w:t>Песчаная</w:t>
            </w:r>
            <w:proofErr w:type="gramEnd"/>
            <w:r w:rsidRPr="00374376">
              <w:rPr>
                <w:rFonts w:ascii="Arial" w:hAnsi="Arial" w:cs="Arial"/>
                <w:color w:val="000000"/>
                <w:sz w:val="12"/>
                <w:szCs w:val="12"/>
              </w:rPr>
              <w:t xml:space="preserve">, </w:t>
            </w:r>
            <w:proofErr w:type="spellStart"/>
            <w:r w:rsidRPr="00374376">
              <w:rPr>
                <w:rFonts w:ascii="Arial" w:hAnsi="Arial" w:cs="Arial"/>
                <w:color w:val="000000"/>
                <w:sz w:val="12"/>
                <w:szCs w:val="12"/>
              </w:rPr>
              <w:t>з</w:t>
            </w:r>
            <w:proofErr w:type="spellEnd"/>
            <w:r w:rsidRPr="00374376">
              <w:rPr>
                <w:rFonts w:ascii="Arial" w:hAnsi="Arial" w:cs="Arial"/>
                <w:color w:val="000000"/>
                <w:sz w:val="12"/>
                <w:szCs w:val="12"/>
              </w:rPr>
              <w:t>/у 1т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2250260063</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19 629 869,70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2250260063</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19 629 869,70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1 061 500,00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Благоустройство территории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1 061 500,00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Благоустройство территории ТОС</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2260160070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26 500,00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2260160070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26 500,00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Благоустройство гражданского кладбища у Церкви </w:t>
            </w:r>
            <w:proofErr w:type="spellStart"/>
            <w:r w:rsidRPr="00374376">
              <w:rPr>
                <w:rFonts w:ascii="Arial" w:hAnsi="Arial" w:cs="Arial"/>
                <w:color w:val="000000"/>
                <w:sz w:val="12"/>
                <w:szCs w:val="12"/>
              </w:rPr>
              <w:t>первоверховных</w:t>
            </w:r>
            <w:proofErr w:type="spellEnd"/>
            <w:r w:rsidRPr="00374376">
              <w:rPr>
                <w:rFonts w:ascii="Arial" w:hAnsi="Arial" w:cs="Arial"/>
                <w:color w:val="000000"/>
                <w:sz w:val="12"/>
                <w:szCs w:val="12"/>
              </w:rPr>
              <w:t xml:space="preserve"> святых апостолов Петра и Павла, ул. Луначарского, г</w:t>
            </w:r>
            <w:proofErr w:type="gramStart"/>
            <w:r w:rsidRPr="00374376">
              <w:rPr>
                <w:rFonts w:ascii="Arial" w:hAnsi="Arial" w:cs="Arial"/>
                <w:color w:val="000000"/>
                <w:sz w:val="12"/>
                <w:szCs w:val="12"/>
              </w:rPr>
              <w:t>.В</w:t>
            </w:r>
            <w:proofErr w:type="gramEnd"/>
            <w:r w:rsidRPr="00374376">
              <w:rPr>
                <w:rFonts w:ascii="Arial" w:hAnsi="Arial" w:cs="Arial"/>
                <w:color w:val="000000"/>
                <w:sz w:val="12"/>
                <w:szCs w:val="12"/>
              </w:rPr>
              <w:t>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2260175260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2260175260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700 000,00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Благоустройство гражданского кладбища у Церкви </w:t>
            </w:r>
            <w:proofErr w:type="spellStart"/>
            <w:r w:rsidRPr="00374376">
              <w:rPr>
                <w:rFonts w:ascii="Arial" w:hAnsi="Arial" w:cs="Arial"/>
                <w:color w:val="000000"/>
                <w:sz w:val="12"/>
                <w:szCs w:val="12"/>
              </w:rPr>
              <w:t>первоверховных</w:t>
            </w:r>
            <w:proofErr w:type="spellEnd"/>
            <w:r w:rsidRPr="00374376">
              <w:rPr>
                <w:rFonts w:ascii="Arial" w:hAnsi="Arial" w:cs="Arial"/>
                <w:color w:val="000000"/>
                <w:sz w:val="12"/>
                <w:szCs w:val="12"/>
              </w:rPr>
              <w:t xml:space="preserve"> святых апостолов Петра и Павла, ул. Луначарского, г</w:t>
            </w:r>
            <w:proofErr w:type="gramStart"/>
            <w:r w:rsidRPr="00374376">
              <w:rPr>
                <w:rFonts w:ascii="Arial" w:hAnsi="Arial" w:cs="Arial"/>
                <w:color w:val="000000"/>
                <w:sz w:val="12"/>
                <w:szCs w:val="12"/>
              </w:rPr>
              <w:t>.В</w:t>
            </w:r>
            <w:proofErr w:type="gramEnd"/>
            <w:r w:rsidRPr="00374376">
              <w:rPr>
                <w:rFonts w:ascii="Arial" w:hAnsi="Arial" w:cs="Arial"/>
                <w:color w:val="000000"/>
                <w:sz w:val="12"/>
                <w:szCs w:val="12"/>
              </w:rPr>
              <w:t>алдай (</w:t>
            </w:r>
            <w:proofErr w:type="spellStart"/>
            <w:r w:rsidRPr="00374376">
              <w:rPr>
                <w:rFonts w:ascii="Arial" w:hAnsi="Arial" w:cs="Arial"/>
                <w:color w:val="000000"/>
                <w:sz w:val="12"/>
                <w:szCs w:val="12"/>
              </w:rPr>
              <w:t>софинансирование</w:t>
            </w:r>
            <w:proofErr w:type="spellEnd"/>
            <w:r w:rsidRPr="00374376">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22601S5260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335 000,00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0503</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22601S5260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335 000,00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вопросы в области жилищно-коммунального хозяйства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4 101 526,17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4 101 526,17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4 101 526,17</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1 125 224,24</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2 351 846,52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864 227,52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864 227,52</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621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2 351 846,52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864 227,52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864 227,52</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710 257,66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260 996,72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260 996,72</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9450010032</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621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710 257,66</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260 996,72</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260 996,72</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proofErr w:type="gramStart"/>
            <w:r w:rsidRPr="0037437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9450010033</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1 039 421,99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0505</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9450010033</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621</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1 039 421,99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ОБРАЗОВАНИЕ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Молодежная политика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Противодействие наркомании и зависимости от других </w:t>
            </w:r>
            <w:proofErr w:type="spellStart"/>
            <w:r w:rsidRPr="00374376">
              <w:rPr>
                <w:rFonts w:ascii="Arial" w:hAnsi="Arial" w:cs="Arial"/>
                <w:color w:val="000000"/>
                <w:sz w:val="12"/>
                <w:szCs w:val="12"/>
              </w:rPr>
              <w:t>психоактивных</w:t>
            </w:r>
            <w:proofErr w:type="spellEnd"/>
            <w:r w:rsidRPr="00374376">
              <w:rPr>
                <w:rFonts w:ascii="Arial" w:hAnsi="Arial" w:cs="Arial"/>
                <w:color w:val="000000"/>
                <w:sz w:val="12"/>
                <w:szCs w:val="12"/>
              </w:rPr>
              <w:t xml:space="preserve"> веществ в Валдайском муниципальном районе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0900200000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0900221500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0900221500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2 700,00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Молодежная политика и оздоровление детей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9470000000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финансирование мероприятий в сфере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9470070110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0707</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9470070110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КУЛЬТУРА, КИНЕМАТОГРАФИЯ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1 630 167,98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Культура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1 580 167,98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888 000,00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подпрограммы "Культура Валдайского муниципального района"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0210000000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0210100000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0210199910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388 000,00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0210199910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208 000,00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208 000,00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208 000,00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Иные выплаты населению</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0210199910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360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180 000,00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1 192 167,98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Подготовка и проведение мероприятий в сфере культура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9480000000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1 192 167,98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финансирование мероприятий в сфере культуры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9480080110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1 192 167,98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9480080110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1 192 167,98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вопросы в области культуры, кинематографии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1400100000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1400199911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0804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1400199911</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СОЦИАЛЬНАЯ ПОЛИТИКА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Пенсионное обеспечение</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Пенсии, выплачиваемые организациями сектора государственного управления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1001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9450010040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312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199 535,28</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ФИЗИЧЕСКАЯ КУЛЬТУРА И СПОРТ</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Физическая культура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Развитие физической культуры и массового спорта на территории района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0400100000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 xml:space="preserve">Обеспечение условий для развития на территории поселения </w:t>
            </w:r>
            <w:proofErr w:type="spellStart"/>
            <w:r w:rsidRPr="00374376">
              <w:rPr>
                <w:rFonts w:ascii="Arial" w:hAnsi="Arial" w:cs="Arial"/>
                <w:color w:val="000000"/>
                <w:sz w:val="12"/>
                <w:szCs w:val="12"/>
              </w:rPr>
              <w:t>физическойкультуры</w:t>
            </w:r>
            <w:proofErr w:type="spellEnd"/>
            <w:r w:rsidRPr="00374376">
              <w:rPr>
                <w:rFonts w:ascii="Arial" w:hAnsi="Arial" w:cs="Arial"/>
                <w:color w:val="000000"/>
                <w:sz w:val="12"/>
                <w:szCs w:val="12"/>
              </w:rPr>
              <w:t xml:space="preserve"> и массового спорта, организация проведения официальных </w:t>
            </w:r>
            <w:proofErr w:type="spellStart"/>
            <w:r w:rsidRPr="00374376">
              <w:rPr>
                <w:rFonts w:ascii="Arial" w:hAnsi="Arial" w:cs="Arial"/>
                <w:color w:val="000000"/>
                <w:sz w:val="12"/>
                <w:szCs w:val="12"/>
              </w:rPr>
              <w:t>физкультурно</w:t>
            </w:r>
            <w:proofErr w:type="spellEnd"/>
            <w:r w:rsidRPr="00374376">
              <w:rPr>
                <w:rFonts w:ascii="Arial" w:hAnsi="Arial" w:cs="Arial"/>
                <w:color w:val="000000"/>
                <w:sz w:val="12"/>
                <w:szCs w:val="12"/>
              </w:rPr>
              <w:t xml:space="preserve"> - оздоровительных и спортивных мероприятий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0400130110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1101</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0400130110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514 380,00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150 000,00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СРЕДСТВА МАССОВОЙ ИНФОРМАЦИИ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520 000,00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492 000,00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492 000,00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Периодическая печать и издательства</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463 000,00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463 000,00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463 000,00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опубликование официальных документов в периодических изданиях</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463 000,00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1202</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9450010060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463 000,00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435 000,00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Другие вопросы в области средств массовой информации</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мероприятия по решению вопросов местного значения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Расходы на содержание сайта городского поселения</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57 000,00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Закупка товаров, работ, услуг в сфере информационно-коммуникационных технологий</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242</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3 000,00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Прочая закупка товаров, работ и услуг</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1204</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9450010050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244</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54 000,00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54 000,00</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54 000,00</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9900</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lastRenderedPageBreak/>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9900000000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9990000000</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9990099999</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2691" w:type="pct"/>
            <w:shd w:val="clear" w:color="000000" w:fill="FFFFFF"/>
            <w:hideMark/>
          </w:tcPr>
          <w:p w:rsidR="00374376" w:rsidRPr="00374376" w:rsidRDefault="00374376" w:rsidP="00374376">
            <w:pPr>
              <w:rPr>
                <w:rFonts w:ascii="Arial" w:hAnsi="Arial" w:cs="Arial"/>
                <w:color w:val="000000"/>
                <w:sz w:val="12"/>
                <w:szCs w:val="12"/>
              </w:rPr>
            </w:pPr>
            <w:r w:rsidRPr="00374376">
              <w:rPr>
                <w:rFonts w:ascii="Arial" w:hAnsi="Arial" w:cs="Arial"/>
                <w:color w:val="000000"/>
                <w:sz w:val="12"/>
                <w:szCs w:val="12"/>
              </w:rPr>
              <w:t>Условно утвержденные расходы</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900</w:t>
            </w:r>
          </w:p>
        </w:tc>
        <w:tc>
          <w:tcPr>
            <w:tcW w:w="250"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9999</w:t>
            </w:r>
          </w:p>
        </w:tc>
        <w:tc>
          <w:tcPr>
            <w:tcW w:w="437"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9990099999</w:t>
            </w:r>
          </w:p>
        </w:tc>
        <w:tc>
          <w:tcPr>
            <w:tcW w:w="251" w:type="pct"/>
            <w:shd w:val="clear" w:color="000000" w:fill="FFFFFF"/>
            <w:noWrap/>
            <w:hideMark/>
          </w:tcPr>
          <w:p w:rsidR="00374376" w:rsidRPr="00374376" w:rsidRDefault="00374376" w:rsidP="00374376">
            <w:pPr>
              <w:jc w:val="center"/>
              <w:rPr>
                <w:rFonts w:ascii="Arial" w:hAnsi="Arial" w:cs="Arial"/>
                <w:color w:val="000000"/>
                <w:sz w:val="12"/>
                <w:szCs w:val="12"/>
              </w:rPr>
            </w:pPr>
            <w:r w:rsidRPr="00374376">
              <w:rPr>
                <w:rFonts w:ascii="Arial" w:hAnsi="Arial" w:cs="Arial"/>
                <w:color w:val="000000"/>
                <w:sz w:val="12"/>
                <w:szCs w:val="12"/>
              </w:rPr>
              <w:t>999</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0,00</w:t>
            </w:r>
          </w:p>
        </w:tc>
        <w:tc>
          <w:tcPr>
            <w:tcW w:w="375"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1 457 539,98</w:t>
            </w:r>
          </w:p>
        </w:tc>
        <w:tc>
          <w:tcPr>
            <w:tcW w:w="371" w:type="pct"/>
            <w:shd w:val="clear" w:color="000000" w:fill="FFFFFF"/>
            <w:noWrap/>
            <w:hideMark/>
          </w:tcPr>
          <w:p w:rsidR="00374376" w:rsidRPr="00374376" w:rsidRDefault="00374376" w:rsidP="00374376">
            <w:pPr>
              <w:jc w:val="right"/>
              <w:rPr>
                <w:rFonts w:ascii="Arial" w:hAnsi="Arial" w:cs="Arial"/>
                <w:color w:val="000000"/>
                <w:sz w:val="12"/>
                <w:szCs w:val="12"/>
              </w:rPr>
            </w:pPr>
            <w:r w:rsidRPr="00374376">
              <w:rPr>
                <w:rFonts w:ascii="Arial" w:hAnsi="Arial" w:cs="Arial"/>
                <w:color w:val="000000"/>
                <w:sz w:val="12"/>
                <w:szCs w:val="12"/>
              </w:rPr>
              <w:t>1 731 820,33</w:t>
            </w:r>
          </w:p>
        </w:tc>
      </w:tr>
      <w:tr w:rsidR="00374376" w:rsidRPr="00374376" w:rsidTr="00374376">
        <w:trPr>
          <w:trHeight w:val="20"/>
        </w:trPr>
        <w:tc>
          <w:tcPr>
            <w:tcW w:w="3879" w:type="pct"/>
            <w:gridSpan w:val="5"/>
            <w:shd w:val="clear" w:color="000000" w:fill="FFFFFF"/>
            <w:noWrap/>
            <w:vAlign w:val="bottom"/>
            <w:hideMark/>
          </w:tcPr>
          <w:p w:rsidR="00374376" w:rsidRPr="00374376" w:rsidRDefault="00374376" w:rsidP="00374376">
            <w:pPr>
              <w:rPr>
                <w:rFonts w:ascii="Arial" w:hAnsi="Arial" w:cs="Arial"/>
                <w:b/>
                <w:bCs/>
                <w:color w:val="000000"/>
                <w:sz w:val="12"/>
                <w:szCs w:val="12"/>
              </w:rPr>
            </w:pPr>
            <w:r w:rsidRPr="00374376">
              <w:rPr>
                <w:rFonts w:ascii="Arial" w:hAnsi="Arial" w:cs="Arial"/>
                <w:b/>
                <w:bCs/>
                <w:color w:val="000000"/>
                <w:sz w:val="12"/>
                <w:szCs w:val="12"/>
              </w:rPr>
              <w:t xml:space="preserve">Всего расходов: </w:t>
            </w:r>
          </w:p>
        </w:tc>
        <w:tc>
          <w:tcPr>
            <w:tcW w:w="375"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181 507 628,13</w:t>
            </w:r>
          </w:p>
        </w:tc>
        <w:tc>
          <w:tcPr>
            <w:tcW w:w="375"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64 027 139,20</w:t>
            </w:r>
          </w:p>
        </w:tc>
        <w:tc>
          <w:tcPr>
            <w:tcW w:w="371" w:type="pct"/>
            <w:shd w:val="clear" w:color="000000" w:fill="FFFFFF"/>
            <w:noWrap/>
            <w:hideMark/>
          </w:tcPr>
          <w:p w:rsidR="00374376" w:rsidRPr="00374376" w:rsidRDefault="00374376" w:rsidP="00374376">
            <w:pPr>
              <w:jc w:val="right"/>
              <w:rPr>
                <w:rFonts w:ascii="Arial" w:hAnsi="Arial" w:cs="Arial"/>
                <w:b/>
                <w:bCs/>
                <w:color w:val="000000"/>
                <w:sz w:val="12"/>
                <w:szCs w:val="12"/>
              </w:rPr>
            </w:pPr>
            <w:r w:rsidRPr="00374376">
              <w:rPr>
                <w:rFonts w:ascii="Arial" w:hAnsi="Arial" w:cs="Arial"/>
                <w:b/>
                <w:bCs/>
                <w:color w:val="000000"/>
                <w:sz w:val="12"/>
                <w:szCs w:val="12"/>
              </w:rPr>
              <w:t>40 636 226,85</w:t>
            </w:r>
          </w:p>
        </w:tc>
      </w:tr>
    </w:tbl>
    <w:p w:rsidR="00E13B0F" w:rsidRPr="00374376" w:rsidRDefault="00E13B0F" w:rsidP="00E13B0F">
      <w:pPr>
        <w:jc w:val="center"/>
        <w:rPr>
          <w:rFonts w:ascii="Arial" w:hAnsi="Arial" w:cs="Arial"/>
          <w:b/>
          <w:sz w:val="8"/>
          <w:szCs w:val="8"/>
        </w:rPr>
      </w:pPr>
    </w:p>
    <w:p w:rsidR="00374376" w:rsidRPr="00E13B0F" w:rsidRDefault="00374376" w:rsidP="00374376">
      <w:pPr>
        <w:ind w:left="7371"/>
        <w:jc w:val="center"/>
        <w:rPr>
          <w:rFonts w:ascii="Arial" w:hAnsi="Arial" w:cs="Arial"/>
          <w:sz w:val="12"/>
          <w:szCs w:val="12"/>
        </w:rPr>
      </w:pPr>
      <w:r>
        <w:rPr>
          <w:rFonts w:ascii="Arial" w:hAnsi="Arial" w:cs="Arial"/>
          <w:sz w:val="12"/>
          <w:szCs w:val="12"/>
        </w:rPr>
        <w:t>Приложение 7</w:t>
      </w:r>
      <w:r w:rsidRPr="00E13B0F">
        <w:rPr>
          <w:rFonts w:ascii="Arial" w:hAnsi="Arial" w:cs="Arial"/>
          <w:sz w:val="12"/>
          <w:szCs w:val="12"/>
        </w:rPr>
        <w:br/>
        <w:t xml:space="preserve">к решению Совета депутатов Валдайского городского поселения </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"О бюджете Валдайского городского поселения на 2022 год</w:t>
      </w:r>
    </w:p>
    <w:p w:rsidR="00374376" w:rsidRPr="00E13B0F" w:rsidRDefault="00374376" w:rsidP="00374376">
      <w:pPr>
        <w:ind w:left="7371"/>
        <w:jc w:val="center"/>
        <w:rPr>
          <w:rFonts w:ascii="Arial" w:hAnsi="Arial" w:cs="Arial"/>
          <w:sz w:val="12"/>
          <w:szCs w:val="12"/>
        </w:rPr>
      </w:pPr>
      <w:r w:rsidRPr="00E13B0F">
        <w:rPr>
          <w:rFonts w:ascii="Arial" w:hAnsi="Arial" w:cs="Arial"/>
          <w:sz w:val="12"/>
          <w:szCs w:val="12"/>
        </w:rPr>
        <w:t xml:space="preserve"> и на </w:t>
      </w:r>
      <w:proofErr w:type="gramStart"/>
      <w:r w:rsidRPr="00E13B0F">
        <w:rPr>
          <w:rFonts w:ascii="Arial" w:hAnsi="Arial" w:cs="Arial"/>
          <w:sz w:val="12"/>
          <w:szCs w:val="12"/>
        </w:rPr>
        <w:t>плановый</w:t>
      </w:r>
      <w:proofErr w:type="gramEnd"/>
      <w:r w:rsidRPr="00E13B0F">
        <w:rPr>
          <w:rFonts w:ascii="Arial" w:hAnsi="Arial" w:cs="Arial"/>
          <w:sz w:val="12"/>
          <w:szCs w:val="12"/>
        </w:rPr>
        <w:t xml:space="preserve"> </w:t>
      </w:r>
      <w:proofErr w:type="spellStart"/>
      <w:r w:rsidRPr="00E13B0F">
        <w:rPr>
          <w:rFonts w:ascii="Arial" w:hAnsi="Arial" w:cs="Arial"/>
          <w:sz w:val="12"/>
          <w:szCs w:val="12"/>
        </w:rPr>
        <w:t>периоод</w:t>
      </w:r>
      <w:proofErr w:type="spellEnd"/>
      <w:r w:rsidRPr="00E13B0F">
        <w:rPr>
          <w:rFonts w:ascii="Arial" w:hAnsi="Arial" w:cs="Arial"/>
          <w:sz w:val="12"/>
          <w:szCs w:val="12"/>
        </w:rPr>
        <w:t xml:space="preserve"> 2023 и 2024 годов" от 23.12.2021 № 77 </w:t>
      </w:r>
    </w:p>
    <w:p w:rsidR="00374376" w:rsidRPr="00E13B0F" w:rsidRDefault="00374376" w:rsidP="00374376">
      <w:pPr>
        <w:ind w:left="7371"/>
        <w:jc w:val="center"/>
        <w:rPr>
          <w:rFonts w:ascii="Arial" w:hAnsi="Arial" w:cs="Arial"/>
          <w:sz w:val="12"/>
          <w:szCs w:val="12"/>
        </w:rPr>
      </w:pPr>
      <w:proofErr w:type="gramStart"/>
      <w:r w:rsidRPr="00E13B0F">
        <w:rPr>
          <w:rFonts w:ascii="Arial" w:hAnsi="Arial" w:cs="Arial"/>
          <w:sz w:val="12"/>
          <w:szCs w:val="12"/>
        </w:rPr>
        <w:t>(в редакции решения Совета депутатов Валдайского</w:t>
      </w:r>
      <w:proofErr w:type="gramEnd"/>
    </w:p>
    <w:p w:rsidR="00374376" w:rsidRDefault="00374376" w:rsidP="00374376">
      <w:pPr>
        <w:ind w:left="7371"/>
        <w:jc w:val="center"/>
        <w:rPr>
          <w:rFonts w:ascii="Arial" w:hAnsi="Arial" w:cs="Arial"/>
          <w:sz w:val="12"/>
          <w:szCs w:val="12"/>
        </w:rPr>
      </w:pPr>
      <w:r w:rsidRPr="00E13B0F">
        <w:rPr>
          <w:rFonts w:ascii="Arial" w:hAnsi="Arial" w:cs="Arial"/>
          <w:sz w:val="12"/>
          <w:szCs w:val="12"/>
        </w:rPr>
        <w:t xml:space="preserve"> городского поселения от 24.08.2022 №</w:t>
      </w:r>
      <w:r w:rsidR="00E42B0A">
        <w:rPr>
          <w:rFonts w:ascii="Arial" w:hAnsi="Arial" w:cs="Arial"/>
          <w:sz w:val="12"/>
          <w:szCs w:val="12"/>
        </w:rPr>
        <w:t xml:space="preserve"> </w:t>
      </w:r>
      <w:r w:rsidRPr="00E13B0F">
        <w:rPr>
          <w:rFonts w:ascii="Arial" w:hAnsi="Arial" w:cs="Arial"/>
          <w:sz w:val="12"/>
          <w:szCs w:val="12"/>
        </w:rPr>
        <w:t>116)</w:t>
      </w:r>
    </w:p>
    <w:p w:rsidR="005B0B10" w:rsidRPr="005B0B10" w:rsidRDefault="005B0B10" w:rsidP="00374376">
      <w:pPr>
        <w:ind w:left="7371"/>
        <w:jc w:val="center"/>
        <w:rPr>
          <w:rFonts w:ascii="Arial" w:hAnsi="Arial" w:cs="Arial"/>
          <w:sz w:val="4"/>
          <w:szCs w:val="4"/>
        </w:rPr>
      </w:pPr>
    </w:p>
    <w:p w:rsidR="00727ADD" w:rsidRDefault="00727ADD" w:rsidP="00727ADD">
      <w:pPr>
        <w:jc w:val="center"/>
        <w:rPr>
          <w:rFonts w:ascii="Arial" w:hAnsi="Arial" w:cs="Arial"/>
          <w:b/>
          <w:bCs/>
          <w:color w:val="000000"/>
          <w:sz w:val="16"/>
          <w:szCs w:val="16"/>
        </w:rPr>
      </w:pPr>
      <w:proofErr w:type="gramStart"/>
      <w:r w:rsidRPr="00727ADD">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roofErr w:type="gramEnd"/>
    </w:p>
    <w:p w:rsidR="00727ADD" w:rsidRDefault="00727ADD" w:rsidP="00727ADD">
      <w:pPr>
        <w:jc w:val="center"/>
        <w:rPr>
          <w:rFonts w:ascii="Arial" w:hAnsi="Arial" w:cs="Arial"/>
          <w:b/>
          <w:bCs/>
          <w:color w:val="000000"/>
          <w:sz w:val="16"/>
          <w:szCs w:val="16"/>
        </w:rPr>
      </w:pPr>
      <w:proofErr w:type="gramStart"/>
      <w:r w:rsidRPr="00727ADD">
        <w:rPr>
          <w:rFonts w:ascii="Arial" w:hAnsi="Arial" w:cs="Arial"/>
          <w:b/>
          <w:bCs/>
          <w:color w:val="000000"/>
          <w:sz w:val="16"/>
          <w:szCs w:val="16"/>
        </w:rPr>
        <w:t xml:space="preserve">Валдайского городского поселения и </w:t>
      </w:r>
      <w:proofErr w:type="spellStart"/>
      <w:r w:rsidRPr="00727ADD">
        <w:rPr>
          <w:rFonts w:ascii="Arial" w:hAnsi="Arial" w:cs="Arial"/>
          <w:b/>
          <w:bCs/>
          <w:color w:val="000000"/>
          <w:sz w:val="16"/>
          <w:szCs w:val="16"/>
        </w:rPr>
        <w:t>непрограммным</w:t>
      </w:r>
      <w:proofErr w:type="spellEnd"/>
      <w:r w:rsidRPr="00727ADD">
        <w:rPr>
          <w:rFonts w:ascii="Arial" w:hAnsi="Arial" w:cs="Arial"/>
          <w:b/>
          <w:bCs/>
          <w:color w:val="000000"/>
          <w:sz w:val="16"/>
          <w:szCs w:val="16"/>
        </w:rPr>
        <w:t xml:space="preserve"> направлениям деятельности), группам и подгруппам видов</w:t>
      </w:r>
      <w:proofErr w:type="gramEnd"/>
    </w:p>
    <w:p w:rsidR="00727ADD" w:rsidRPr="00727ADD" w:rsidRDefault="00727ADD" w:rsidP="00727ADD">
      <w:pPr>
        <w:jc w:val="center"/>
        <w:rPr>
          <w:rFonts w:ascii="Arial" w:hAnsi="Arial" w:cs="Arial"/>
          <w:b/>
          <w:bCs/>
          <w:color w:val="000000"/>
          <w:sz w:val="16"/>
          <w:szCs w:val="16"/>
        </w:rPr>
      </w:pPr>
      <w:r w:rsidRPr="00727ADD">
        <w:rPr>
          <w:rFonts w:ascii="Arial" w:hAnsi="Arial" w:cs="Arial"/>
          <w:b/>
          <w:bCs/>
          <w:color w:val="000000"/>
          <w:sz w:val="16"/>
          <w:szCs w:val="16"/>
        </w:rPr>
        <w:t xml:space="preserve">расходов классификации расходов городского бюджета на 2022 год и на плановый период 2023 и 2024 годов </w:t>
      </w:r>
    </w:p>
    <w:p w:rsidR="00727ADD" w:rsidRPr="00727ADD" w:rsidRDefault="00727ADD" w:rsidP="00727ADD">
      <w:pPr>
        <w:jc w:val="right"/>
        <w:rPr>
          <w:rFonts w:ascii="Arial" w:hAnsi="Arial" w:cs="Arial"/>
          <w:sz w:val="12"/>
          <w:szCs w:val="12"/>
        </w:rPr>
      </w:pPr>
      <w:r w:rsidRPr="00727ADD">
        <w:rPr>
          <w:rFonts w:ascii="Arial" w:hAnsi="Arial" w:cs="Arial"/>
          <w:sz w:val="12"/>
          <w:szCs w:val="12"/>
        </w:rPr>
        <w:t>руб</w:t>
      </w:r>
      <w:proofErr w:type="gramStart"/>
      <w:r w:rsidRPr="00727ADD">
        <w:rPr>
          <w:rFonts w:ascii="Arial" w:hAnsi="Arial" w:cs="Arial"/>
          <w:sz w:val="12"/>
          <w:szCs w:val="12"/>
        </w:rPr>
        <w:t>.к</w:t>
      </w:r>
      <w:proofErr w:type="gramEnd"/>
      <w:r w:rsidRPr="00727ADD">
        <w:rPr>
          <w:rFonts w:ascii="Arial" w:hAnsi="Arial" w:cs="Arial"/>
          <w:sz w:val="12"/>
          <w:szCs w:val="12"/>
        </w:rPr>
        <w:t>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9"/>
        <w:gridCol w:w="567"/>
        <w:gridCol w:w="991"/>
        <w:gridCol w:w="567"/>
        <w:gridCol w:w="850"/>
        <w:gridCol w:w="850"/>
        <w:gridCol w:w="844"/>
      </w:tblGrid>
      <w:tr w:rsidR="00727ADD" w:rsidRPr="00727ADD" w:rsidTr="00727ADD">
        <w:trPr>
          <w:trHeight w:val="20"/>
        </w:trPr>
        <w:tc>
          <w:tcPr>
            <w:tcW w:w="2941"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Наименование</w:t>
            </w:r>
          </w:p>
        </w:tc>
        <w:tc>
          <w:tcPr>
            <w:tcW w:w="250"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Разд.</w:t>
            </w:r>
          </w:p>
        </w:tc>
        <w:tc>
          <w:tcPr>
            <w:tcW w:w="437"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Ц.ст.</w:t>
            </w:r>
          </w:p>
        </w:tc>
        <w:tc>
          <w:tcPr>
            <w:tcW w:w="250"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proofErr w:type="spellStart"/>
            <w:r w:rsidRPr="00727ADD">
              <w:rPr>
                <w:rFonts w:ascii="Arial" w:hAnsi="Arial" w:cs="Arial"/>
                <w:b/>
                <w:bCs/>
                <w:color w:val="000000"/>
                <w:sz w:val="12"/>
                <w:szCs w:val="12"/>
              </w:rPr>
              <w:t>Расх</w:t>
            </w:r>
            <w:proofErr w:type="spellEnd"/>
            <w:r w:rsidRPr="00727ADD">
              <w:rPr>
                <w:rFonts w:ascii="Arial" w:hAnsi="Arial" w:cs="Arial"/>
                <w:b/>
                <w:bCs/>
                <w:color w:val="000000"/>
                <w:sz w:val="12"/>
                <w:szCs w:val="12"/>
              </w:rPr>
              <w:t>.</w:t>
            </w:r>
          </w:p>
        </w:tc>
        <w:tc>
          <w:tcPr>
            <w:tcW w:w="375" w:type="pct"/>
            <w:shd w:val="clear" w:color="000000" w:fill="FFFFFF"/>
            <w:vAlign w:val="center"/>
            <w:hideMark/>
          </w:tcPr>
          <w:p w:rsid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 xml:space="preserve">Сумма </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2022 год</w:t>
            </w:r>
          </w:p>
        </w:tc>
        <w:tc>
          <w:tcPr>
            <w:tcW w:w="375" w:type="pct"/>
            <w:shd w:val="clear" w:color="000000" w:fill="FFFFFF"/>
            <w:vAlign w:val="center"/>
            <w:hideMark/>
          </w:tcPr>
          <w:p w:rsid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 xml:space="preserve">Сумма </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2023 год</w:t>
            </w:r>
          </w:p>
        </w:tc>
        <w:tc>
          <w:tcPr>
            <w:tcW w:w="372" w:type="pct"/>
            <w:shd w:val="clear" w:color="000000" w:fill="FFFFFF"/>
            <w:vAlign w:val="center"/>
            <w:hideMark/>
          </w:tcPr>
          <w:p w:rsid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 xml:space="preserve">Сумма </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2024 год</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1 790 608,13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1 069 612,05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1 069 612,05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Совет депутатов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Расходы на обеспечение функций Совета </w:t>
            </w:r>
            <w:proofErr w:type="spellStart"/>
            <w:r w:rsidRPr="00727ADD">
              <w:rPr>
                <w:rFonts w:ascii="Arial" w:hAnsi="Arial" w:cs="Arial"/>
                <w:color w:val="000000"/>
                <w:sz w:val="12"/>
                <w:szCs w:val="12"/>
              </w:rPr>
              <w:t>депутатовВалдайского</w:t>
            </w:r>
            <w:proofErr w:type="spellEnd"/>
            <w:r w:rsidRPr="00727ADD">
              <w:rPr>
                <w:rFonts w:ascii="Arial" w:hAnsi="Arial" w:cs="Arial"/>
                <w:color w:val="000000"/>
                <w:sz w:val="12"/>
                <w:szCs w:val="12"/>
              </w:rPr>
              <w:t xml:space="preserve">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Межбюджетные трансферты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межбюджетные трансферты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межбюджетные трансферты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540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фонды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фонды исполнительных органов муниципальных образований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Резервный фонд администрации Валдайского муниципального района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средства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1 372 608,13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651 612,05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651 612,05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29 500,00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Профилактика терроризма, экстремизма и других правонарушений в Валдайском районе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26 800,00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Противодействие коррупции в Валдайском муниципальном районе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1 343 108,13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651 612,05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651 612,05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268 614,61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168 614,61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26 301,38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42 376,98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99 936,25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98 776,00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98 776,00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Административное наказание в виде штрафа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имущества муниципальной казны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1 074 493,52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r w:rsidRPr="00727ADD">
              <w:rPr>
                <w:rFonts w:ascii="Arial" w:hAnsi="Arial" w:cs="Arial"/>
                <w:color w:val="000000"/>
                <w:sz w:val="12"/>
                <w:szCs w:val="12"/>
              </w:rPr>
              <w:t>Реализациямероприятий</w:t>
            </w:r>
            <w:proofErr w:type="spellEnd"/>
            <w:r w:rsidRPr="00727ADD">
              <w:rPr>
                <w:rFonts w:ascii="Arial" w:hAnsi="Arial" w:cs="Arial"/>
                <w:color w:val="000000"/>
                <w:sz w:val="12"/>
                <w:szCs w:val="12"/>
              </w:rPr>
              <w:t xml:space="preserve"> по содержанию имущества муниципальной казны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792 874,63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513 693,08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151 468,16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151 468,16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279 181,55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250 367,89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250 367,89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Оплата агентского договора по начисленным платежам за </w:t>
            </w:r>
            <w:proofErr w:type="spellStart"/>
            <w:r w:rsidRPr="00727ADD">
              <w:rPr>
                <w:rFonts w:ascii="Arial" w:hAnsi="Arial" w:cs="Arial"/>
                <w:color w:val="000000"/>
                <w:sz w:val="12"/>
                <w:szCs w:val="12"/>
              </w:rPr>
              <w:t>найм</w:t>
            </w:r>
            <w:proofErr w:type="spellEnd"/>
            <w:r w:rsidRPr="00727ADD">
              <w:rPr>
                <w:rFonts w:ascii="Arial" w:hAnsi="Arial" w:cs="Arial"/>
                <w:color w:val="000000"/>
                <w:sz w:val="12"/>
                <w:szCs w:val="12"/>
              </w:rPr>
              <w:t>, доставка квитанций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2 178 738,48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292 738,48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292 738,48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Мероприятия по обеспечению первичных мер пожарной безопасности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Мероприятия по обеспечению первичных мер пожарной безопасности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226 000,00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59 738,48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1 886 000,00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1 886 000,00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Профилактика терроризма, экстремизма и других правонарушений в Валдайском районе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1 886 000,00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Мероприятия по обслуживанию системы оповещения в </w:t>
            </w:r>
            <w:proofErr w:type="gramStart"/>
            <w:r w:rsidRPr="00727ADD">
              <w:rPr>
                <w:rFonts w:ascii="Arial" w:hAnsi="Arial" w:cs="Arial"/>
                <w:color w:val="000000"/>
                <w:sz w:val="12"/>
                <w:szCs w:val="12"/>
              </w:rPr>
              <w:t>г</w:t>
            </w:r>
            <w:proofErr w:type="gramEnd"/>
            <w:r w:rsidRPr="00727ADD">
              <w:rPr>
                <w:rFonts w:ascii="Arial" w:hAnsi="Arial" w:cs="Arial"/>
                <w:color w:val="000000"/>
                <w:sz w:val="12"/>
                <w:szCs w:val="12"/>
              </w:rPr>
              <w:t>. Валдай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Проведение мероприятий по установке видеокамер в </w:t>
            </w:r>
            <w:proofErr w:type="gramStart"/>
            <w:r w:rsidRPr="00727ADD">
              <w:rPr>
                <w:rFonts w:ascii="Arial" w:hAnsi="Arial" w:cs="Arial"/>
                <w:color w:val="000000"/>
                <w:sz w:val="12"/>
                <w:szCs w:val="12"/>
              </w:rPr>
              <w:t>г</w:t>
            </w:r>
            <w:proofErr w:type="gramEnd"/>
            <w:r w:rsidRPr="00727ADD">
              <w:rPr>
                <w:rFonts w:ascii="Arial" w:hAnsi="Arial" w:cs="Arial"/>
                <w:color w:val="000000"/>
                <w:sz w:val="12"/>
                <w:szCs w:val="12"/>
              </w:rPr>
              <w:t>. Валдай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Мероприятия по обслуживанию системы видеонаблюдения в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108 524 308,49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33 293 035,09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33 293 035,09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Сельское хозяйство и рыболовство</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Транспорт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 xml:space="preserve">Выполнение </w:t>
            </w:r>
            <w:proofErr w:type="spellStart"/>
            <w:r w:rsidRPr="00727ADD">
              <w:rPr>
                <w:rFonts w:ascii="Arial" w:hAnsi="Arial" w:cs="Arial"/>
                <w:color w:val="000000"/>
                <w:sz w:val="12"/>
                <w:szCs w:val="12"/>
              </w:rPr>
              <w:t>работ</w:t>
            </w:r>
            <w:proofErr w:type="gramStart"/>
            <w:r w:rsidRPr="00727ADD">
              <w:rPr>
                <w:rFonts w:ascii="Arial" w:hAnsi="Arial" w:cs="Arial"/>
                <w:color w:val="000000"/>
                <w:sz w:val="12"/>
                <w:szCs w:val="12"/>
              </w:rPr>
              <w:t>,с</w:t>
            </w:r>
            <w:proofErr w:type="gramEnd"/>
            <w:r w:rsidRPr="00727ADD">
              <w:rPr>
                <w:rFonts w:ascii="Arial" w:hAnsi="Arial" w:cs="Arial"/>
                <w:color w:val="000000"/>
                <w:sz w:val="12"/>
                <w:szCs w:val="12"/>
              </w:rPr>
              <w:t>вязанных</w:t>
            </w:r>
            <w:proofErr w:type="spellEnd"/>
            <w:r w:rsidRPr="00727ADD">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105 997 503,40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105 997 503,40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101 487 993,40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101 487 993,40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r w:rsidRPr="00727ADD">
              <w:rPr>
                <w:rFonts w:ascii="Arial" w:hAnsi="Arial" w:cs="Arial"/>
                <w:color w:val="000000"/>
                <w:sz w:val="12"/>
                <w:szCs w:val="12"/>
              </w:rPr>
              <w:t>Паспортизацияавтомобильных</w:t>
            </w:r>
            <w:proofErr w:type="spellEnd"/>
            <w:r w:rsidRPr="00727ADD">
              <w:rPr>
                <w:rFonts w:ascii="Arial" w:hAnsi="Arial" w:cs="Arial"/>
                <w:color w:val="000000"/>
                <w:sz w:val="12"/>
                <w:szCs w:val="12"/>
              </w:rPr>
              <w:t xml:space="preserve"> дорог общего пользования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727ADD">
              <w:rPr>
                <w:rFonts w:ascii="Arial" w:hAnsi="Arial" w:cs="Arial"/>
                <w:color w:val="000000"/>
                <w:sz w:val="12"/>
                <w:szCs w:val="12"/>
              </w:rPr>
              <w:t>ремонта</w:t>
            </w:r>
            <w:proofErr w:type="gramEnd"/>
            <w:r w:rsidRPr="00727ADD">
              <w:rPr>
                <w:rFonts w:ascii="Arial" w:hAnsi="Arial" w:cs="Arial"/>
                <w:color w:val="000000"/>
                <w:sz w:val="12"/>
                <w:szCs w:val="12"/>
              </w:rPr>
              <w:t xml:space="preserve"> автомобильных дорог общего пользования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727ADD">
              <w:rPr>
                <w:rFonts w:ascii="Arial" w:hAnsi="Arial" w:cs="Arial"/>
                <w:color w:val="000000"/>
                <w:sz w:val="12"/>
                <w:szCs w:val="12"/>
              </w:rPr>
              <w:t>ремонта</w:t>
            </w:r>
            <w:proofErr w:type="gramEnd"/>
            <w:r w:rsidRPr="00727ADD">
              <w:rPr>
                <w:rFonts w:ascii="Arial" w:hAnsi="Arial" w:cs="Arial"/>
                <w:color w:val="000000"/>
                <w:sz w:val="12"/>
                <w:szCs w:val="12"/>
              </w:rPr>
              <w:t xml:space="preserve"> автомобильных дорог общего пользования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экономики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1 741 050,00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1 741 050,00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1 741 050,00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землеустройству и землепользованию</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66 107 189,77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26 437 416,80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2 772 224,10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Жилищное хозяйство</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2 513 864,81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12 065 073,46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Приобретение жилья для граждан, проживающих в аварийных многоквартирных домах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Снос аварийных расселенных многоквартирных домов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2 163 864,81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2 163 864,81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(взносы</w:t>
            </w:r>
            <w:proofErr w:type="gramStart"/>
            <w:r w:rsidRPr="00727ADD">
              <w:rPr>
                <w:rFonts w:ascii="Arial" w:hAnsi="Arial" w:cs="Arial"/>
                <w:color w:val="000000"/>
                <w:sz w:val="12"/>
                <w:szCs w:val="12"/>
              </w:rPr>
              <w:t>)н</w:t>
            </w:r>
            <w:proofErr w:type="gramEnd"/>
            <w:r w:rsidRPr="00727ADD">
              <w:rPr>
                <w:rFonts w:ascii="Arial" w:hAnsi="Arial" w:cs="Arial"/>
                <w:color w:val="000000"/>
                <w:sz w:val="12"/>
                <w:szCs w:val="12"/>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716 864,95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527 487,89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189 377,06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2 292 271,94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1 874 648,38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Приведение обветшавших сетей ливневой канализации в нормативное состояние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Осуществление </w:t>
            </w:r>
            <w:proofErr w:type="gramStart"/>
            <w:r w:rsidRPr="00727ADD">
              <w:rPr>
                <w:rFonts w:ascii="Arial" w:hAnsi="Arial" w:cs="Arial"/>
                <w:color w:val="000000"/>
                <w:sz w:val="12"/>
                <w:szCs w:val="12"/>
              </w:rPr>
              <w:t>ремонта участков сетей ливневой канализации</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качественной работы объектов ливневой канализации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ливневой канализации, водоотводных канав и водопропускных труб</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Газификация и содержание </w:t>
            </w:r>
            <w:proofErr w:type="gramStart"/>
            <w:r w:rsidRPr="00727ADD">
              <w:rPr>
                <w:rFonts w:ascii="Arial" w:hAnsi="Arial" w:cs="Arial"/>
                <w:color w:val="000000"/>
                <w:sz w:val="12"/>
                <w:szCs w:val="12"/>
              </w:rPr>
              <w:t>сетей газораспределения территории Валдайского городского поселения</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727ADD">
              <w:rPr>
                <w:rFonts w:ascii="Arial" w:hAnsi="Arial" w:cs="Arial"/>
                <w:color w:val="000000"/>
                <w:sz w:val="12"/>
                <w:szCs w:val="12"/>
              </w:rPr>
              <w:t>газопотребления</w:t>
            </w:r>
            <w:proofErr w:type="spellEnd"/>
            <w:r w:rsidRPr="00727ADD">
              <w:rPr>
                <w:rFonts w:ascii="Arial" w:hAnsi="Arial" w:cs="Arial"/>
                <w:color w:val="000000"/>
                <w:sz w:val="12"/>
                <w:szCs w:val="12"/>
              </w:rPr>
              <w:t xml:space="preserve"> газового оборудования Валдайский район, с</w:t>
            </w:r>
            <w:proofErr w:type="gramStart"/>
            <w:r w:rsidRPr="00727ADD">
              <w:rPr>
                <w:rFonts w:ascii="Arial" w:hAnsi="Arial" w:cs="Arial"/>
                <w:color w:val="000000"/>
                <w:sz w:val="12"/>
                <w:szCs w:val="12"/>
              </w:rPr>
              <w:t>.З</w:t>
            </w:r>
            <w:proofErr w:type="gramEnd"/>
            <w:r w:rsidRPr="00727ADD">
              <w:rPr>
                <w:rFonts w:ascii="Arial" w:hAnsi="Arial" w:cs="Arial"/>
                <w:color w:val="000000"/>
                <w:sz w:val="12"/>
                <w:szCs w:val="12"/>
              </w:rPr>
              <w:t>имогорье, д.163, г.Валдай, ул. Февральская - ул. Береговая - пер. Приозерный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обосновывающих материалов к схеме теплоснабжения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57 199 526,85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13 143 487,69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3 629 640,06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Приведение технического и </w:t>
            </w:r>
            <w:proofErr w:type="spellStart"/>
            <w:r w:rsidRPr="00727ADD">
              <w:rPr>
                <w:rFonts w:ascii="Arial" w:hAnsi="Arial" w:cs="Arial"/>
                <w:color w:val="000000"/>
                <w:sz w:val="12"/>
                <w:szCs w:val="12"/>
              </w:rPr>
              <w:t>эксплутационного</w:t>
            </w:r>
            <w:proofErr w:type="spellEnd"/>
            <w:r w:rsidRPr="00727ADD">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Устройство контейнерных площадок</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Снижение </w:t>
            </w:r>
            <w:proofErr w:type="gramStart"/>
            <w:r w:rsidRPr="00727ADD">
              <w:rPr>
                <w:rFonts w:ascii="Arial" w:hAnsi="Arial" w:cs="Arial"/>
                <w:color w:val="000000"/>
                <w:sz w:val="12"/>
                <w:szCs w:val="12"/>
              </w:rPr>
              <w:t>количества мест несанкционированного сброса мусора</w:t>
            </w:r>
            <w:proofErr w:type="gramEnd"/>
            <w:r w:rsidRPr="00727ADD">
              <w:rPr>
                <w:rFonts w:ascii="Arial" w:hAnsi="Arial" w:cs="Arial"/>
                <w:color w:val="000000"/>
                <w:sz w:val="12"/>
                <w:szCs w:val="12"/>
              </w:rPr>
              <w:t xml:space="preserve"> на территории Валдайского городского поселения, обеспечение общего улучшения санитарно-экологической обстановки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1 221 951,56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вывоза несанкционированных свалок</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Организация сбора и вывоза отходов I-IV класса опасности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14 744 137,15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наиболее посещаемых территорий общего пользования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Осуществление строительного </w:t>
            </w:r>
            <w:proofErr w:type="gramStart"/>
            <w:r w:rsidRPr="00727ADD">
              <w:rPr>
                <w:rFonts w:ascii="Arial" w:hAnsi="Arial" w:cs="Arial"/>
                <w:color w:val="000000"/>
                <w:sz w:val="12"/>
                <w:szCs w:val="12"/>
              </w:rPr>
              <w:t>контроля за</w:t>
            </w:r>
            <w:proofErr w:type="gramEnd"/>
            <w:r w:rsidRPr="00727ADD">
              <w:rPr>
                <w:rFonts w:ascii="Arial" w:hAnsi="Arial" w:cs="Arial"/>
                <w:color w:val="000000"/>
                <w:sz w:val="12"/>
                <w:szCs w:val="12"/>
              </w:rPr>
              <w:t xml:space="preserve"> выполнением работ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документации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иные цели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Реализация проектов - победителей Всероссийского </w:t>
            </w:r>
            <w:proofErr w:type="gramStart"/>
            <w:r w:rsidRPr="00727ADD">
              <w:rPr>
                <w:rFonts w:ascii="Arial" w:hAnsi="Arial" w:cs="Arial"/>
                <w:color w:val="000000"/>
                <w:sz w:val="12"/>
                <w:szCs w:val="12"/>
              </w:rPr>
              <w:t>конкурса лучших проектов создания комфортной городской среды</w:t>
            </w:r>
            <w:proofErr w:type="gramEnd"/>
            <w:r w:rsidRPr="00727ADD">
              <w:rPr>
                <w:rFonts w:ascii="Arial" w:hAnsi="Arial" w:cs="Arial"/>
                <w:color w:val="000000"/>
                <w:sz w:val="12"/>
                <w:szCs w:val="12"/>
              </w:rPr>
              <w:t xml:space="preserve"> в малых городах и исторических поселениях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Мероприятия по реализации </w:t>
            </w:r>
            <w:proofErr w:type="gramStart"/>
            <w:r w:rsidRPr="00727ADD">
              <w:rPr>
                <w:rFonts w:ascii="Arial" w:hAnsi="Arial" w:cs="Arial"/>
                <w:color w:val="000000"/>
                <w:sz w:val="12"/>
                <w:szCs w:val="12"/>
              </w:rPr>
              <w:t>проекта победителя Всероссийского конкурса лучших проектов создания комфортной городской</w:t>
            </w:r>
            <w:proofErr w:type="gramEnd"/>
            <w:r w:rsidRPr="00727ADD">
              <w:rPr>
                <w:rFonts w:ascii="Arial" w:hAnsi="Arial" w:cs="Arial"/>
                <w:color w:val="000000"/>
                <w:sz w:val="12"/>
                <w:szCs w:val="12"/>
              </w:rPr>
              <w:t xml:space="preserve"> среды "</w:t>
            </w:r>
            <w:proofErr w:type="spellStart"/>
            <w:r w:rsidRPr="00727ADD">
              <w:rPr>
                <w:rFonts w:ascii="Arial" w:hAnsi="Arial" w:cs="Arial"/>
                <w:color w:val="000000"/>
                <w:sz w:val="12"/>
                <w:szCs w:val="12"/>
              </w:rPr>
              <w:t>Валдай_ЦЕНТР</w:t>
            </w:r>
            <w:proofErr w:type="spellEnd"/>
            <w:r w:rsidRPr="00727ADD">
              <w:rPr>
                <w:rFonts w:ascii="Arial" w:hAnsi="Arial" w:cs="Arial"/>
                <w:color w:val="000000"/>
                <w:sz w:val="12"/>
                <w:szCs w:val="12"/>
              </w:rPr>
              <w:t>"</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1 878 040,00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иные цели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2 514 918,95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Федеральный проект "Формирование комфортной городской среды"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9 998 705,00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proofErr w:type="gramStart"/>
            <w:r w:rsidRPr="00727ADD">
              <w:rPr>
                <w:rFonts w:ascii="Arial" w:hAnsi="Arial" w:cs="Arial"/>
                <w:color w:val="000000"/>
                <w:sz w:val="12"/>
                <w:szCs w:val="12"/>
              </w:rPr>
              <w:t>C</w:t>
            </w:r>
            <w:proofErr w:type="gramEnd"/>
            <w:r w:rsidRPr="00727ADD">
              <w:rPr>
                <w:rFonts w:ascii="Arial" w:hAnsi="Arial" w:cs="Arial"/>
                <w:color w:val="000000"/>
                <w:sz w:val="12"/>
                <w:szCs w:val="12"/>
              </w:rPr>
              <w:t>убсидии</w:t>
            </w:r>
            <w:proofErr w:type="spellEnd"/>
            <w:r w:rsidRPr="00727ADD">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proofErr w:type="gramStart"/>
            <w:r w:rsidRPr="00727ADD">
              <w:rPr>
                <w:rFonts w:ascii="Arial" w:hAnsi="Arial" w:cs="Arial"/>
                <w:color w:val="000000"/>
                <w:sz w:val="12"/>
                <w:szCs w:val="12"/>
              </w:rPr>
              <w:t>C</w:t>
            </w:r>
            <w:proofErr w:type="gramEnd"/>
            <w:r w:rsidRPr="00727ADD">
              <w:rPr>
                <w:rFonts w:ascii="Arial" w:hAnsi="Arial" w:cs="Arial"/>
                <w:color w:val="000000"/>
                <w:sz w:val="12"/>
                <w:szCs w:val="12"/>
              </w:rPr>
              <w:t>убсидии</w:t>
            </w:r>
            <w:proofErr w:type="spellEnd"/>
            <w:r w:rsidRPr="00727ADD">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38 825 749,64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13 143 487,69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7 732 980,03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7 298 640,00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уличного освещения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7 732 980,03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7 298 640,00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3 680 446,28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Организация </w:t>
            </w:r>
            <w:proofErr w:type="spellStart"/>
            <w:r w:rsidRPr="00727ADD">
              <w:rPr>
                <w:rFonts w:ascii="Arial" w:hAnsi="Arial" w:cs="Arial"/>
                <w:color w:val="000000"/>
                <w:sz w:val="12"/>
                <w:szCs w:val="12"/>
              </w:rPr>
              <w:t>озеленениятерритории</w:t>
            </w:r>
            <w:proofErr w:type="spellEnd"/>
            <w:r w:rsidRPr="00727ADD">
              <w:rPr>
                <w:rFonts w:ascii="Arial" w:hAnsi="Arial" w:cs="Arial"/>
                <w:color w:val="000000"/>
                <w:sz w:val="12"/>
                <w:szCs w:val="12"/>
              </w:rPr>
              <w:t xml:space="preserve">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3 680 446,28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объектов озеленения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Организация содержания мест захоронения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муниципальных кладбищ</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6 124 201,02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702 353,77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Прочие мероприятия по благоустройству</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6 124 201,02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702 353,77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Прочие мероприятия по благоустройству</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Поставка газа к мемориалу "Вечный огонь"</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19 716 622,31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3 048 176,62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общественных территорий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86 752,61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3 048 176,62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общественных территорий: "</w:t>
            </w:r>
            <w:proofErr w:type="spellStart"/>
            <w:r w:rsidRPr="00727ADD">
              <w:rPr>
                <w:rFonts w:ascii="Arial" w:hAnsi="Arial" w:cs="Arial"/>
                <w:color w:val="000000"/>
                <w:sz w:val="12"/>
                <w:szCs w:val="12"/>
              </w:rPr>
              <w:t>Соловьевский</w:t>
            </w:r>
            <w:proofErr w:type="spellEnd"/>
            <w:r w:rsidRPr="00727ADD">
              <w:rPr>
                <w:rFonts w:ascii="Arial" w:hAnsi="Arial" w:cs="Arial"/>
                <w:color w:val="000000"/>
                <w:sz w:val="12"/>
                <w:szCs w:val="12"/>
              </w:rPr>
              <w:t xml:space="preserve"> парк", "Городской пляж", "Поляна сказок"</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727ADD">
              <w:rPr>
                <w:rFonts w:ascii="Arial" w:hAnsi="Arial" w:cs="Arial"/>
                <w:color w:val="000000"/>
                <w:sz w:val="12"/>
                <w:szCs w:val="12"/>
              </w:rPr>
              <w:t>водоохранной</w:t>
            </w:r>
            <w:proofErr w:type="spellEnd"/>
            <w:r w:rsidRPr="00727ADD">
              <w:rPr>
                <w:rFonts w:ascii="Arial" w:hAnsi="Arial" w:cs="Arial"/>
                <w:color w:val="000000"/>
                <w:sz w:val="12"/>
                <w:szCs w:val="12"/>
              </w:rPr>
              <w:t xml:space="preserve"> зоной (Набережная оз. Валдайское)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территорий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территории, расположенной по адресу: г. Валдай, ул. </w:t>
            </w:r>
            <w:proofErr w:type="gramStart"/>
            <w:r w:rsidRPr="00727ADD">
              <w:rPr>
                <w:rFonts w:ascii="Arial" w:hAnsi="Arial" w:cs="Arial"/>
                <w:color w:val="000000"/>
                <w:sz w:val="12"/>
                <w:szCs w:val="12"/>
              </w:rPr>
              <w:t>Песчаная</w:t>
            </w:r>
            <w:proofErr w:type="gramEnd"/>
            <w:r w:rsidRPr="00727ADD">
              <w:rPr>
                <w:rFonts w:ascii="Arial" w:hAnsi="Arial" w:cs="Arial"/>
                <w:color w:val="000000"/>
                <w:sz w:val="12"/>
                <w:szCs w:val="12"/>
              </w:rPr>
              <w:t xml:space="preserve">, </w:t>
            </w:r>
            <w:proofErr w:type="spellStart"/>
            <w:r w:rsidRPr="00727ADD">
              <w:rPr>
                <w:rFonts w:ascii="Arial" w:hAnsi="Arial" w:cs="Arial"/>
                <w:color w:val="000000"/>
                <w:sz w:val="12"/>
                <w:szCs w:val="12"/>
              </w:rPr>
              <w:t>з</w:t>
            </w:r>
            <w:proofErr w:type="spellEnd"/>
            <w:r w:rsidRPr="00727ADD">
              <w:rPr>
                <w:rFonts w:ascii="Arial" w:hAnsi="Arial" w:cs="Arial"/>
                <w:color w:val="000000"/>
                <w:sz w:val="12"/>
                <w:szCs w:val="12"/>
              </w:rPr>
              <w:t>/у 1т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1 061 500,00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территории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1 061 500,00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территории ТОС</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гражданского кладбища у Церкви </w:t>
            </w:r>
            <w:proofErr w:type="spellStart"/>
            <w:r w:rsidRPr="00727ADD">
              <w:rPr>
                <w:rFonts w:ascii="Arial" w:hAnsi="Arial" w:cs="Arial"/>
                <w:color w:val="000000"/>
                <w:sz w:val="12"/>
                <w:szCs w:val="12"/>
              </w:rPr>
              <w:t>первоверховных</w:t>
            </w:r>
            <w:proofErr w:type="spellEnd"/>
            <w:r w:rsidRPr="00727ADD">
              <w:rPr>
                <w:rFonts w:ascii="Arial" w:hAnsi="Arial" w:cs="Arial"/>
                <w:color w:val="000000"/>
                <w:sz w:val="12"/>
                <w:szCs w:val="12"/>
              </w:rPr>
              <w:t xml:space="preserve"> святых апостолов Петра и Павла, ул. Луначарского,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гражданского кладбища у Церкви </w:t>
            </w:r>
            <w:proofErr w:type="spellStart"/>
            <w:r w:rsidRPr="00727ADD">
              <w:rPr>
                <w:rFonts w:ascii="Arial" w:hAnsi="Arial" w:cs="Arial"/>
                <w:color w:val="000000"/>
                <w:sz w:val="12"/>
                <w:szCs w:val="12"/>
              </w:rPr>
              <w:t>первоверховных</w:t>
            </w:r>
            <w:proofErr w:type="spellEnd"/>
            <w:r w:rsidRPr="00727ADD">
              <w:rPr>
                <w:rFonts w:ascii="Arial" w:hAnsi="Arial" w:cs="Arial"/>
                <w:color w:val="000000"/>
                <w:sz w:val="12"/>
                <w:szCs w:val="12"/>
              </w:rPr>
              <w:t xml:space="preserve"> святых апостолов Петра и Павла, ул. Луначарского,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жилищно-коммунального хозяйства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4 101 526,17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4 101 526,17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4 101 526,17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1 125 224,24</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 xml:space="preserve">Расходы на обеспечение деятельности учреждений, в полномочия которых входит решение вопросов в области </w:t>
            </w:r>
            <w:r w:rsidRPr="00727ADD">
              <w:rPr>
                <w:rFonts w:ascii="Arial" w:hAnsi="Arial" w:cs="Arial"/>
                <w:color w:val="000000"/>
                <w:sz w:val="12"/>
                <w:szCs w:val="12"/>
              </w:rPr>
              <w:lastRenderedPageBreak/>
              <w:t>жилищно-коммунального хозяйства, оказание услуг в установленной сфере деятельности - Заработная плата</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lastRenderedPageBreak/>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ОБРАЗОВАНИЕ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Молодежная политика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Противодействие наркомании и зависимости от других </w:t>
            </w:r>
            <w:proofErr w:type="spellStart"/>
            <w:r w:rsidRPr="00727ADD">
              <w:rPr>
                <w:rFonts w:ascii="Arial" w:hAnsi="Arial" w:cs="Arial"/>
                <w:color w:val="000000"/>
                <w:sz w:val="12"/>
                <w:szCs w:val="12"/>
              </w:rPr>
              <w:t>психоактивных</w:t>
            </w:r>
            <w:proofErr w:type="spellEnd"/>
            <w:r w:rsidRPr="00727ADD">
              <w:rPr>
                <w:rFonts w:ascii="Arial" w:hAnsi="Arial" w:cs="Arial"/>
                <w:color w:val="000000"/>
                <w:sz w:val="12"/>
                <w:szCs w:val="12"/>
              </w:rPr>
              <w:t xml:space="preserve"> веществ в Валдайском муниципальном районе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Молодежная политика и оздоровление детей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финансирование мероприятий в сфере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 КИНЕМАТОГРАФИЯ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1 630 167,98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1 580 167,98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подпрограммы "Культура Валдайского муниципального района"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выплаты населению</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360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Подготовка и проведение мероприятий в сфере культура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финансирование мероприятий в сфере культуры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культуры, кинематографии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СОЦИАЛЬНАЯ ПОЛИТИКА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Пенсионное обеспечение</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Пенсии, выплачиваемые организациями сектора государственного управления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312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ФИЗИЧЕСКАЯ КУЛЬТУРА И СПОРТ</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Физическая культура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Развитие физической культуры и массового спорта на территории района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Обеспечение условий для развития на территории поселения </w:t>
            </w:r>
            <w:proofErr w:type="spellStart"/>
            <w:r w:rsidRPr="00727ADD">
              <w:rPr>
                <w:rFonts w:ascii="Arial" w:hAnsi="Arial" w:cs="Arial"/>
                <w:color w:val="000000"/>
                <w:sz w:val="12"/>
                <w:szCs w:val="12"/>
              </w:rPr>
              <w:t>физическойкультуры</w:t>
            </w:r>
            <w:proofErr w:type="spellEnd"/>
            <w:r w:rsidRPr="00727ADD">
              <w:rPr>
                <w:rFonts w:ascii="Arial" w:hAnsi="Arial" w:cs="Arial"/>
                <w:color w:val="000000"/>
                <w:sz w:val="12"/>
                <w:szCs w:val="12"/>
              </w:rPr>
              <w:t xml:space="preserve"> и массового спорта, организация проведения официальных </w:t>
            </w:r>
            <w:proofErr w:type="spellStart"/>
            <w:r w:rsidRPr="00727ADD">
              <w:rPr>
                <w:rFonts w:ascii="Arial" w:hAnsi="Arial" w:cs="Arial"/>
                <w:color w:val="000000"/>
                <w:sz w:val="12"/>
                <w:szCs w:val="12"/>
              </w:rPr>
              <w:t>физкультурно</w:t>
            </w:r>
            <w:proofErr w:type="spellEnd"/>
            <w:r w:rsidRPr="00727ADD">
              <w:rPr>
                <w:rFonts w:ascii="Arial" w:hAnsi="Arial" w:cs="Arial"/>
                <w:color w:val="000000"/>
                <w:sz w:val="12"/>
                <w:szCs w:val="12"/>
              </w:rPr>
              <w:t xml:space="preserve"> - оздоровительных и спортивных мероприятий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СРЕДСТВА МАССОВОЙ ИНФОРМАЦИИ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492 000,00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492 000,00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Периодическая печать и издательства</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опубликование официальных документов в периодических изданиях</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средств массовой информации</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содержание сайта городского поселения</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товаров, работ, услуг в сфере информационно-коммуникационных технологий</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9900</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3878" w:type="pct"/>
            <w:gridSpan w:val="4"/>
            <w:shd w:val="clear" w:color="000000" w:fill="FFFFFF"/>
            <w:noWrap/>
            <w:vAlign w:val="bottom"/>
            <w:hideMark/>
          </w:tcPr>
          <w:p w:rsidR="00727ADD" w:rsidRPr="00727ADD" w:rsidRDefault="00727ADD" w:rsidP="00727ADD">
            <w:pPr>
              <w:rPr>
                <w:rFonts w:ascii="Arial" w:hAnsi="Arial" w:cs="Arial"/>
                <w:b/>
                <w:bCs/>
                <w:color w:val="000000"/>
                <w:sz w:val="12"/>
                <w:szCs w:val="12"/>
              </w:rPr>
            </w:pPr>
            <w:r w:rsidRPr="00727ADD">
              <w:rPr>
                <w:rFonts w:ascii="Arial" w:hAnsi="Arial" w:cs="Arial"/>
                <w:b/>
                <w:bCs/>
                <w:color w:val="000000"/>
                <w:sz w:val="12"/>
                <w:szCs w:val="12"/>
              </w:rPr>
              <w:t xml:space="preserve">Всего расходов:   </w:t>
            </w:r>
          </w:p>
        </w:tc>
        <w:tc>
          <w:tcPr>
            <w:tcW w:w="375"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181 507 628,13</w:t>
            </w:r>
          </w:p>
        </w:tc>
        <w:tc>
          <w:tcPr>
            <w:tcW w:w="375"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64 027 139,20</w:t>
            </w:r>
          </w:p>
        </w:tc>
        <w:tc>
          <w:tcPr>
            <w:tcW w:w="372"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40 636 226,85</w:t>
            </w:r>
          </w:p>
        </w:tc>
      </w:tr>
    </w:tbl>
    <w:p w:rsidR="00E13B0F" w:rsidRPr="00727ADD" w:rsidRDefault="00E13B0F" w:rsidP="00E13B0F">
      <w:pPr>
        <w:jc w:val="center"/>
        <w:rPr>
          <w:rFonts w:ascii="Arial" w:hAnsi="Arial" w:cs="Arial"/>
          <w:b/>
          <w:sz w:val="8"/>
          <w:szCs w:val="8"/>
        </w:rPr>
      </w:pPr>
    </w:p>
    <w:p w:rsidR="00727ADD" w:rsidRPr="00E13B0F" w:rsidRDefault="00727ADD" w:rsidP="00727ADD">
      <w:pPr>
        <w:ind w:left="7371"/>
        <w:jc w:val="center"/>
        <w:rPr>
          <w:rFonts w:ascii="Arial" w:hAnsi="Arial" w:cs="Arial"/>
          <w:sz w:val="12"/>
          <w:szCs w:val="12"/>
        </w:rPr>
      </w:pPr>
      <w:r>
        <w:rPr>
          <w:rFonts w:ascii="Arial" w:hAnsi="Arial" w:cs="Arial"/>
          <w:sz w:val="12"/>
          <w:szCs w:val="12"/>
        </w:rPr>
        <w:t>Приложение 8</w:t>
      </w:r>
      <w:r w:rsidRPr="00E13B0F">
        <w:rPr>
          <w:rFonts w:ascii="Arial" w:hAnsi="Arial" w:cs="Arial"/>
          <w:sz w:val="12"/>
          <w:szCs w:val="12"/>
        </w:rPr>
        <w:br/>
        <w:t xml:space="preserve">к решению Совета депутатов Валдайского городского поселения </w:t>
      </w:r>
    </w:p>
    <w:p w:rsidR="00727ADD" w:rsidRPr="00E13B0F" w:rsidRDefault="00727ADD" w:rsidP="00727ADD">
      <w:pPr>
        <w:ind w:left="7371"/>
        <w:jc w:val="center"/>
        <w:rPr>
          <w:rFonts w:ascii="Arial" w:hAnsi="Arial" w:cs="Arial"/>
          <w:sz w:val="12"/>
          <w:szCs w:val="12"/>
        </w:rPr>
      </w:pPr>
      <w:r w:rsidRPr="00E13B0F">
        <w:rPr>
          <w:rFonts w:ascii="Arial" w:hAnsi="Arial" w:cs="Arial"/>
          <w:sz w:val="12"/>
          <w:szCs w:val="12"/>
        </w:rPr>
        <w:t>"О бюджете Валдайского городского поселения на 2022 год</w:t>
      </w:r>
    </w:p>
    <w:p w:rsidR="00727ADD" w:rsidRPr="00E13B0F" w:rsidRDefault="00727ADD" w:rsidP="00727ADD">
      <w:pPr>
        <w:ind w:left="7371"/>
        <w:jc w:val="center"/>
        <w:rPr>
          <w:rFonts w:ascii="Arial" w:hAnsi="Arial" w:cs="Arial"/>
          <w:sz w:val="12"/>
          <w:szCs w:val="12"/>
        </w:rPr>
      </w:pPr>
      <w:r w:rsidRPr="00E13B0F">
        <w:rPr>
          <w:rFonts w:ascii="Arial" w:hAnsi="Arial" w:cs="Arial"/>
          <w:sz w:val="12"/>
          <w:szCs w:val="12"/>
        </w:rPr>
        <w:t xml:space="preserve"> и на </w:t>
      </w:r>
      <w:proofErr w:type="gramStart"/>
      <w:r w:rsidRPr="00E13B0F">
        <w:rPr>
          <w:rFonts w:ascii="Arial" w:hAnsi="Arial" w:cs="Arial"/>
          <w:sz w:val="12"/>
          <w:szCs w:val="12"/>
        </w:rPr>
        <w:t>плановый</w:t>
      </w:r>
      <w:proofErr w:type="gramEnd"/>
      <w:r w:rsidRPr="00E13B0F">
        <w:rPr>
          <w:rFonts w:ascii="Arial" w:hAnsi="Arial" w:cs="Arial"/>
          <w:sz w:val="12"/>
          <w:szCs w:val="12"/>
        </w:rPr>
        <w:t xml:space="preserve"> </w:t>
      </w:r>
      <w:proofErr w:type="spellStart"/>
      <w:r w:rsidRPr="00E13B0F">
        <w:rPr>
          <w:rFonts w:ascii="Arial" w:hAnsi="Arial" w:cs="Arial"/>
          <w:sz w:val="12"/>
          <w:szCs w:val="12"/>
        </w:rPr>
        <w:t>периоод</w:t>
      </w:r>
      <w:proofErr w:type="spellEnd"/>
      <w:r w:rsidRPr="00E13B0F">
        <w:rPr>
          <w:rFonts w:ascii="Arial" w:hAnsi="Arial" w:cs="Arial"/>
          <w:sz w:val="12"/>
          <w:szCs w:val="12"/>
        </w:rPr>
        <w:t xml:space="preserve"> 2023 и 2024 годов" от 23.12.2021 № 77 </w:t>
      </w:r>
    </w:p>
    <w:p w:rsidR="00727ADD" w:rsidRPr="00E13B0F" w:rsidRDefault="00727ADD" w:rsidP="00727ADD">
      <w:pPr>
        <w:ind w:left="7371"/>
        <w:jc w:val="center"/>
        <w:rPr>
          <w:rFonts w:ascii="Arial" w:hAnsi="Arial" w:cs="Arial"/>
          <w:sz w:val="12"/>
          <w:szCs w:val="12"/>
        </w:rPr>
      </w:pPr>
      <w:proofErr w:type="gramStart"/>
      <w:r w:rsidRPr="00E13B0F">
        <w:rPr>
          <w:rFonts w:ascii="Arial" w:hAnsi="Arial" w:cs="Arial"/>
          <w:sz w:val="12"/>
          <w:szCs w:val="12"/>
        </w:rPr>
        <w:t>(в редакции решения Совета депутатов Валдайского</w:t>
      </w:r>
      <w:proofErr w:type="gramEnd"/>
    </w:p>
    <w:p w:rsidR="00727ADD" w:rsidRDefault="00727ADD" w:rsidP="00727ADD">
      <w:pPr>
        <w:ind w:left="7371"/>
        <w:jc w:val="center"/>
        <w:rPr>
          <w:rFonts w:ascii="Arial" w:hAnsi="Arial" w:cs="Arial"/>
          <w:sz w:val="12"/>
          <w:szCs w:val="12"/>
        </w:rPr>
      </w:pPr>
      <w:r w:rsidRPr="00E13B0F">
        <w:rPr>
          <w:rFonts w:ascii="Arial" w:hAnsi="Arial" w:cs="Arial"/>
          <w:sz w:val="12"/>
          <w:szCs w:val="12"/>
        </w:rPr>
        <w:t xml:space="preserve"> городского поселения от 24.08.2022 №</w:t>
      </w:r>
      <w:r w:rsidR="00E42B0A">
        <w:rPr>
          <w:rFonts w:ascii="Arial" w:hAnsi="Arial" w:cs="Arial"/>
          <w:sz w:val="12"/>
          <w:szCs w:val="12"/>
        </w:rPr>
        <w:t xml:space="preserve"> </w:t>
      </w:r>
      <w:r w:rsidRPr="00E13B0F">
        <w:rPr>
          <w:rFonts w:ascii="Arial" w:hAnsi="Arial" w:cs="Arial"/>
          <w:sz w:val="12"/>
          <w:szCs w:val="12"/>
        </w:rPr>
        <w:t>116)</w:t>
      </w:r>
    </w:p>
    <w:p w:rsidR="005B0B10" w:rsidRPr="005B0B10" w:rsidRDefault="005B0B10" w:rsidP="00727ADD">
      <w:pPr>
        <w:ind w:left="7371"/>
        <w:jc w:val="center"/>
        <w:rPr>
          <w:rFonts w:ascii="Arial" w:hAnsi="Arial" w:cs="Arial"/>
          <w:sz w:val="4"/>
          <w:szCs w:val="4"/>
        </w:rPr>
      </w:pPr>
    </w:p>
    <w:p w:rsidR="00727ADD" w:rsidRDefault="00727ADD" w:rsidP="00727ADD">
      <w:pPr>
        <w:jc w:val="center"/>
        <w:rPr>
          <w:rFonts w:ascii="Arial" w:hAnsi="Arial" w:cs="Arial"/>
          <w:b/>
          <w:bCs/>
          <w:color w:val="000000"/>
          <w:sz w:val="16"/>
          <w:szCs w:val="16"/>
        </w:rPr>
      </w:pPr>
      <w:proofErr w:type="gramStart"/>
      <w:r w:rsidRPr="00727ADD">
        <w:rPr>
          <w:rFonts w:ascii="Arial" w:hAnsi="Arial" w:cs="Arial"/>
          <w:b/>
          <w:bCs/>
          <w:color w:val="000000"/>
          <w:sz w:val="16"/>
          <w:szCs w:val="16"/>
        </w:rPr>
        <w:t>Распределение бюджетных ассигнований по целевым статьям (</w:t>
      </w:r>
      <w:proofErr w:type="spellStart"/>
      <w:r w:rsidRPr="00727ADD">
        <w:rPr>
          <w:rFonts w:ascii="Arial" w:hAnsi="Arial" w:cs="Arial"/>
          <w:b/>
          <w:bCs/>
          <w:color w:val="000000"/>
          <w:sz w:val="16"/>
          <w:szCs w:val="16"/>
        </w:rPr>
        <w:t>мунийипальным</w:t>
      </w:r>
      <w:proofErr w:type="spellEnd"/>
      <w:r w:rsidRPr="00727ADD">
        <w:rPr>
          <w:rFonts w:ascii="Arial" w:hAnsi="Arial" w:cs="Arial"/>
          <w:b/>
          <w:bCs/>
          <w:color w:val="000000"/>
          <w:sz w:val="16"/>
          <w:szCs w:val="16"/>
        </w:rPr>
        <w:t xml:space="preserve"> программам Валдайского городского поселения</w:t>
      </w:r>
      <w:proofErr w:type="gramEnd"/>
    </w:p>
    <w:p w:rsidR="00727ADD" w:rsidRDefault="00727ADD" w:rsidP="00727ADD">
      <w:pPr>
        <w:jc w:val="center"/>
        <w:rPr>
          <w:rFonts w:ascii="Arial" w:hAnsi="Arial" w:cs="Arial"/>
          <w:b/>
          <w:bCs/>
          <w:color w:val="000000"/>
          <w:sz w:val="16"/>
          <w:szCs w:val="16"/>
        </w:rPr>
      </w:pPr>
      <w:r w:rsidRPr="00727ADD">
        <w:rPr>
          <w:rFonts w:ascii="Arial" w:hAnsi="Arial" w:cs="Arial"/>
          <w:b/>
          <w:bCs/>
          <w:color w:val="000000"/>
          <w:sz w:val="16"/>
          <w:szCs w:val="16"/>
        </w:rPr>
        <w:t xml:space="preserve">и </w:t>
      </w:r>
      <w:proofErr w:type="spellStart"/>
      <w:r w:rsidRPr="00727ADD">
        <w:rPr>
          <w:rFonts w:ascii="Arial" w:hAnsi="Arial" w:cs="Arial"/>
          <w:b/>
          <w:bCs/>
          <w:color w:val="000000"/>
          <w:sz w:val="16"/>
          <w:szCs w:val="16"/>
        </w:rPr>
        <w:t>непрограммным</w:t>
      </w:r>
      <w:proofErr w:type="spellEnd"/>
      <w:r w:rsidRPr="00727ADD">
        <w:rPr>
          <w:rFonts w:ascii="Arial" w:hAnsi="Arial" w:cs="Arial"/>
          <w:b/>
          <w:bCs/>
          <w:color w:val="000000"/>
          <w:sz w:val="16"/>
          <w:szCs w:val="16"/>
        </w:rPr>
        <w:t xml:space="preserve"> направлениям деятельности), группам и подгруппам </w:t>
      </w:r>
      <w:proofErr w:type="gramStart"/>
      <w:r w:rsidRPr="00727ADD">
        <w:rPr>
          <w:rFonts w:ascii="Arial" w:hAnsi="Arial" w:cs="Arial"/>
          <w:b/>
          <w:bCs/>
          <w:color w:val="000000"/>
          <w:sz w:val="16"/>
          <w:szCs w:val="16"/>
        </w:rPr>
        <w:t>видов расходов классификации расходов</w:t>
      </w:r>
      <w:proofErr w:type="gramEnd"/>
    </w:p>
    <w:p w:rsidR="00727ADD" w:rsidRPr="00727ADD" w:rsidRDefault="00727ADD" w:rsidP="00727ADD">
      <w:pPr>
        <w:jc w:val="center"/>
        <w:rPr>
          <w:rFonts w:ascii="Arial" w:hAnsi="Arial" w:cs="Arial"/>
          <w:b/>
          <w:bCs/>
          <w:color w:val="000000"/>
          <w:sz w:val="16"/>
          <w:szCs w:val="16"/>
        </w:rPr>
      </w:pPr>
      <w:r w:rsidRPr="00727ADD">
        <w:rPr>
          <w:rFonts w:ascii="Arial" w:hAnsi="Arial" w:cs="Arial"/>
          <w:b/>
          <w:bCs/>
          <w:color w:val="000000"/>
          <w:sz w:val="16"/>
          <w:szCs w:val="16"/>
        </w:rPr>
        <w:t>бюджета Валдайского городского поселения на 2022</w:t>
      </w:r>
      <w:r>
        <w:rPr>
          <w:rFonts w:ascii="Arial" w:hAnsi="Arial" w:cs="Arial"/>
          <w:b/>
          <w:bCs/>
          <w:color w:val="000000"/>
          <w:sz w:val="16"/>
          <w:szCs w:val="16"/>
        </w:rPr>
        <w:t xml:space="preserve"> год и на плановый период 2023 </w:t>
      </w:r>
      <w:r w:rsidRPr="00727ADD">
        <w:rPr>
          <w:rFonts w:ascii="Arial" w:hAnsi="Arial" w:cs="Arial"/>
          <w:b/>
          <w:bCs/>
          <w:color w:val="000000"/>
          <w:sz w:val="16"/>
          <w:szCs w:val="16"/>
        </w:rPr>
        <w:t>и 2024 годов</w:t>
      </w:r>
    </w:p>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руб</w:t>
      </w:r>
      <w:proofErr w:type="gramStart"/>
      <w:r w:rsidRPr="00727ADD">
        <w:rPr>
          <w:rFonts w:ascii="Arial" w:hAnsi="Arial" w:cs="Arial"/>
          <w:color w:val="000000"/>
          <w:sz w:val="12"/>
          <w:szCs w:val="12"/>
        </w:rPr>
        <w:t>.к</w:t>
      </w:r>
      <w:proofErr w:type="gramEnd"/>
      <w:r w:rsidRPr="00727ADD">
        <w:rPr>
          <w:rFonts w:ascii="Arial" w:hAnsi="Arial" w:cs="Arial"/>
          <w:color w:val="000000"/>
          <w:sz w:val="12"/>
          <w:szCs w:val="12"/>
        </w:rPr>
        <w:t>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9"/>
        <w:gridCol w:w="991"/>
        <w:gridCol w:w="567"/>
        <w:gridCol w:w="567"/>
        <w:gridCol w:w="850"/>
        <w:gridCol w:w="850"/>
        <w:gridCol w:w="844"/>
      </w:tblGrid>
      <w:tr w:rsidR="00727ADD" w:rsidRPr="00727ADD" w:rsidTr="00727ADD">
        <w:trPr>
          <w:trHeight w:val="20"/>
        </w:trPr>
        <w:tc>
          <w:tcPr>
            <w:tcW w:w="2941"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Наименование</w:t>
            </w:r>
          </w:p>
        </w:tc>
        <w:tc>
          <w:tcPr>
            <w:tcW w:w="437"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Ц.ст.</w:t>
            </w:r>
          </w:p>
        </w:tc>
        <w:tc>
          <w:tcPr>
            <w:tcW w:w="250"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Разд.</w:t>
            </w:r>
          </w:p>
        </w:tc>
        <w:tc>
          <w:tcPr>
            <w:tcW w:w="250" w:type="pct"/>
            <w:shd w:val="clear" w:color="000000" w:fill="FFFFFF"/>
            <w:vAlign w:val="center"/>
            <w:hideMark/>
          </w:tcPr>
          <w:p w:rsidR="00727ADD" w:rsidRPr="00727ADD" w:rsidRDefault="00727ADD" w:rsidP="00727ADD">
            <w:pPr>
              <w:jc w:val="center"/>
              <w:rPr>
                <w:rFonts w:ascii="Arial" w:hAnsi="Arial" w:cs="Arial"/>
                <w:b/>
                <w:bCs/>
                <w:color w:val="000000"/>
                <w:sz w:val="12"/>
                <w:szCs w:val="12"/>
              </w:rPr>
            </w:pPr>
            <w:proofErr w:type="spellStart"/>
            <w:r w:rsidRPr="00727ADD">
              <w:rPr>
                <w:rFonts w:ascii="Arial" w:hAnsi="Arial" w:cs="Arial"/>
                <w:b/>
                <w:bCs/>
                <w:color w:val="000000"/>
                <w:sz w:val="12"/>
                <w:szCs w:val="12"/>
              </w:rPr>
              <w:t>Расх</w:t>
            </w:r>
            <w:proofErr w:type="spellEnd"/>
            <w:r w:rsidRPr="00727ADD">
              <w:rPr>
                <w:rFonts w:ascii="Arial" w:hAnsi="Arial" w:cs="Arial"/>
                <w:b/>
                <w:bCs/>
                <w:color w:val="000000"/>
                <w:sz w:val="12"/>
                <w:szCs w:val="12"/>
              </w:rPr>
              <w:t>.</w:t>
            </w:r>
          </w:p>
        </w:tc>
        <w:tc>
          <w:tcPr>
            <w:tcW w:w="375" w:type="pct"/>
            <w:shd w:val="clear" w:color="000000" w:fill="FFFFFF"/>
            <w:vAlign w:val="center"/>
            <w:hideMark/>
          </w:tcPr>
          <w:p w:rsidR="00727ADD" w:rsidRDefault="00727ADD" w:rsidP="00727ADD">
            <w:pPr>
              <w:jc w:val="center"/>
              <w:rPr>
                <w:rFonts w:ascii="Arial" w:hAnsi="Arial" w:cs="Arial"/>
                <w:b/>
                <w:bCs/>
                <w:color w:val="000000"/>
                <w:sz w:val="12"/>
                <w:szCs w:val="12"/>
              </w:rPr>
            </w:pPr>
            <w:r>
              <w:rPr>
                <w:rFonts w:ascii="Arial" w:hAnsi="Arial" w:cs="Arial"/>
                <w:b/>
                <w:bCs/>
                <w:color w:val="000000"/>
                <w:sz w:val="12"/>
                <w:szCs w:val="12"/>
              </w:rPr>
              <w:t>Сумма</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2022 год</w:t>
            </w:r>
          </w:p>
        </w:tc>
        <w:tc>
          <w:tcPr>
            <w:tcW w:w="375" w:type="pct"/>
            <w:shd w:val="clear" w:color="000000" w:fill="FFFFFF"/>
            <w:vAlign w:val="center"/>
            <w:hideMark/>
          </w:tcPr>
          <w:p w:rsidR="00727ADD" w:rsidRDefault="00727ADD" w:rsidP="00727ADD">
            <w:pPr>
              <w:jc w:val="center"/>
              <w:rPr>
                <w:rFonts w:ascii="Arial" w:hAnsi="Arial" w:cs="Arial"/>
                <w:b/>
                <w:bCs/>
                <w:color w:val="000000"/>
                <w:sz w:val="12"/>
                <w:szCs w:val="12"/>
              </w:rPr>
            </w:pPr>
            <w:r>
              <w:rPr>
                <w:rFonts w:ascii="Arial" w:hAnsi="Arial" w:cs="Arial"/>
                <w:b/>
                <w:bCs/>
                <w:color w:val="000000"/>
                <w:sz w:val="12"/>
                <w:szCs w:val="12"/>
              </w:rPr>
              <w:t>Сумма</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2023 год</w:t>
            </w:r>
          </w:p>
        </w:tc>
        <w:tc>
          <w:tcPr>
            <w:tcW w:w="372" w:type="pct"/>
            <w:shd w:val="clear" w:color="000000" w:fill="FFFFFF"/>
            <w:vAlign w:val="center"/>
            <w:hideMark/>
          </w:tcPr>
          <w:p w:rsidR="00727ADD" w:rsidRDefault="00727ADD" w:rsidP="00727ADD">
            <w:pPr>
              <w:jc w:val="center"/>
              <w:rPr>
                <w:rFonts w:ascii="Arial" w:hAnsi="Arial" w:cs="Arial"/>
                <w:b/>
                <w:bCs/>
                <w:color w:val="000000"/>
                <w:sz w:val="12"/>
                <w:szCs w:val="12"/>
              </w:rPr>
            </w:pPr>
            <w:r>
              <w:rPr>
                <w:rFonts w:ascii="Arial" w:hAnsi="Arial" w:cs="Arial"/>
                <w:b/>
                <w:bCs/>
                <w:color w:val="000000"/>
                <w:sz w:val="12"/>
                <w:szCs w:val="12"/>
              </w:rPr>
              <w:t>Сумма</w:t>
            </w:r>
          </w:p>
          <w:p w:rsidR="00727ADD" w:rsidRPr="00727ADD" w:rsidRDefault="00727ADD" w:rsidP="00727ADD">
            <w:pPr>
              <w:jc w:val="center"/>
              <w:rPr>
                <w:rFonts w:ascii="Arial" w:hAnsi="Arial" w:cs="Arial"/>
                <w:b/>
                <w:bCs/>
                <w:color w:val="000000"/>
                <w:sz w:val="12"/>
                <w:szCs w:val="12"/>
              </w:rPr>
            </w:pPr>
            <w:r w:rsidRPr="00727ADD">
              <w:rPr>
                <w:rFonts w:ascii="Arial" w:hAnsi="Arial" w:cs="Arial"/>
                <w:b/>
                <w:bCs/>
                <w:color w:val="000000"/>
                <w:sz w:val="12"/>
                <w:szCs w:val="12"/>
              </w:rPr>
              <w:t>на 2024 год</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3 629 640,06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Приведение технического и </w:t>
            </w:r>
            <w:proofErr w:type="spellStart"/>
            <w:r w:rsidRPr="00727ADD">
              <w:rPr>
                <w:rFonts w:ascii="Arial" w:hAnsi="Arial" w:cs="Arial"/>
                <w:color w:val="000000"/>
                <w:sz w:val="12"/>
                <w:szCs w:val="12"/>
              </w:rPr>
              <w:t>эксплутационного</w:t>
            </w:r>
            <w:proofErr w:type="spellEnd"/>
            <w:r w:rsidRPr="00727ADD">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Устройство контейнерных площадок</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0100161010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2 407 688,50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Снижение </w:t>
            </w:r>
            <w:proofErr w:type="gramStart"/>
            <w:r w:rsidRPr="00727ADD">
              <w:rPr>
                <w:rFonts w:ascii="Arial" w:hAnsi="Arial" w:cs="Arial"/>
                <w:color w:val="000000"/>
                <w:sz w:val="12"/>
                <w:szCs w:val="12"/>
              </w:rPr>
              <w:t>количества мест несанкционированного сброса мусора</w:t>
            </w:r>
            <w:proofErr w:type="gramEnd"/>
            <w:r w:rsidRPr="00727ADD">
              <w:rPr>
                <w:rFonts w:ascii="Arial" w:hAnsi="Arial" w:cs="Arial"/>
                <w:color w:val="000000"/>
                <w:sz w:val="12"/>
                <w:szCs w:val="12"/>
              </w:rPr>
              <w:t xml:space="preserve"> на территории Валдайского городского поселения, обеспечение общего улучшения санитарно-экологической обстановки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1 221 951,56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вывоза несанкционированных свалок</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558 327,58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308 013,38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Организация сбора и вывоза отходов I-IV класса опасности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0100261050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355 610,60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подпрограммы "Культура Валдайского муниципального района"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 КИНЕМАТОГРАФИЯ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выплаты населению</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0210199910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360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Развитие физической культуры и массового спорта на территории района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Обеспечение условий для развития на территории поселения </w:t>
            </w:r>
            <w:proofErr w:type="spellStart"/>
            <w:r w:rsidRPr="00727ADD">
              <w:rPr>
                <w:rFonts w:ascii="Arial" w:hAnsi="Arial" w:cs="Arial"/>
                <w:color w:val="000000"/>
                <w:sz w:val="12"/>
                <w:szCs w:val="12"/>
              </w:rPr>
              <w:t>физическойкультуры</w:t>
            </w:r>
            <w:proofErr w:type="spellEnd"/>
            <w:r w:rsidRPr="00727ADD">
              <w:rPr>
                <w:rFonts w:ascii="Arial" w:hAnsi="Arial" w:cs="Arial"/>
                <w:color w:val="000000"/>
                <w:sz w:val="12"/>
                <w:szCs w:val="12"/>
              </w:rPr>
              <w:t xml:space="preserve"> и массового спорта, организация проведения официальных </w:t>
            </w:r>
            <w:proofErr w:type="spellStart"/>
            <w:r w:rsidRPr="00727ADD">
              <w:rPr>
                <w:rFonts w:ascii="Arial" w:hAnsi="Arial" w:cs="Arial"/>
                <w:color w:val="000000"/>
                <w:sz w:val="12"/>
                <w:szCs w:val="12"/>
              </w:rPr>
              <w:t>физкультурно</w:t>
            </w:r>
            <w:proofErr w:type="spellEnd"/>
            <w:r w:rsidRPr="00727ADD">
              <w:rPr>
                <w:rFonts w:ascii="Arial" w:hAnsi="Arial" w:cs="Arial"/>
                <w:color w:val="000000"/>
                <w:sz w:val="12"/>
                <w:szCs w:val="12"/>
              </w:rPr>
              <w:t xml:space="preserve"> - оздоровительных и спортивных мероприятий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ФИЗИЧЕСКАЯ КУЛЬТУРА И СПОРТ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Физическая культура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0400130110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1101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514 380,00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1 918 200,00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Профилактика терроризма, экстремизма и других правонарушений в Валдайском районе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1 912 800,00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Мероприятия по обслуживанию системы оповещения в </w:t>
            </w:r>
            <w:proofErr w:type="gramStart"/>
            <w:r w:rsidRPr="00727ADD">
              <w:rPr>
                <w:rFonts w:ascii="Arial" w:hAnsi="Arial" w:cs="Arial"/>
                <w:color w:val="000000"/>
                <w:sz w:val="12"/>
                <w:szCs w:val="12"/>
              </w:rPr>
              <w:t>г</w:t>
            </w:r>
            <w:proofErr w:type="gramEnd"/>
            <w:r w:rsidRPr="00727ADD">
              <w:rPr>
                <w:rFonts w:ascii="Arial" w:hAnsi="Arial" w:cs="Arial"/>
                <w:color w:val="000000"/>
                <w:sz w:val="12"/>
                <w:szCs w:val="12"/>
              </w:rPr>
              <w:t>. Валдай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Проведение мероприятий по установке видеокамер в </w:t>
            </w:r>
            <w:proofErr w:type="gramStart"/>
            <w:r w:rsidRPr="00727ADD">
              <w:rPr>
                <w:rFonts w:ascii="Arial" w:hAnsi="Arial" w:cs="Arial"/>
                <w:color w:val="000000"/>
                <w:sz w:val="12"/>
                <w:szCs w:val="12"/>
              </w:rPr>
              <w:t>г</w:t>
            </w:r>
            <w:proofErr w:type="gramEnd"/>
            <w:r w:rsidRPr="00727ADD">
              <w:rPr>
                <w:rFonts w:ascii="Arial" w:hAnsi="Arial" w:cs="Arial"/>
                <w:color w:val="000000"/>
                <w:sz w:val="12"/>
                <w:szCs w:val="12"/>
              </w:rPr>
              <w:t>. Валдай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1 471 000,00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Мероприятия по обслуживанию системы видеонаблюдения в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0900112600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0900113110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0900114100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13 900,00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Противодействие наркомании и зависимости от других </w:t>
            </w:r>
            <w:proofErr w:type="spellStart"/>
            <w:r w:rsidRPr="00727ADD">
              <w:rPr>
                <w:rFonts w:ascii="Arial" w:hAnsi="Arial" w:cs="Arial"/>
                <w:color w:val="000000"/>
                <w:sz w:val="12"/>
                <w:szCs w:val="12"/>
              </w:rPr>
              <w:t>психоактивных</w:t>
            </w:r>
            <w:proofErr w:type="spellEnd"/>
            <w:r w:rsidRPr="00727ADD">
              <w:rPr>
                <w:rFonts w:ascii="Arial" w:hAnsi="Arial" w:cs="Arial"/>
                <w:color w:val="000000"/>
                <w:sz w:val="12"/>
                <w:szCs w:val="12"/>
              </w:rPr>
              <w:t xml:space="preserve"> веществ в Валдайском муниципальном районе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ОБРАЗОВАНИЕ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Молодежная политика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0900221500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Противодействие коррупции в Валдайском муниципальном районе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0900331100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2 700,00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14 744 137,15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наиболее посещаемых территорий общего пользования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Осуществление строительного </w:t>
            </w:r>
            <w:proofErr w:type="gramStart"/>
            <w:r w:rsidRPr="00727ADD">
              <w:rPr>
                <w:rFonts w:ascii="Arial" w:hAnsi="Arial" w:cs="Arial"/>
                <w:color w:val="000000"/>
                <w:sz w:val="12"/>
                <w:szCs w:val="12"/>
              </w:rPr>
              <w:t>контроля за</w:t>
            </w:r>
            <w:proofErr w:type="gramEnd"/>
            <w:r w:rsidRPr="00727ADD">
              <w:rPr>
                <w:rFonts w:ascii="Arial" w:hAnsi="Arial" w:cs="Arial"/>
                <w:color w:val="000000"/>
                <w:sz w:val="12"/>
                <w:szCs w:val="12"/>
              </w:rPr>
              <w:t xml:space="preserve"> выполнением работ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1000240230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документации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иные цели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1000460240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252 473,20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Реализация проектов - победителей Всероссийского </w:t>
            </w:r>
            <w:proofErr w:type="gramStart"/>
            <w:r w:rsidRPr="00727ADD">
              <w:rPr>
                <w:rFonts w:ascii="Arial" w:hAnsi="Arial" w:cs="Arial"/>
                <w:color w:val="000000"/>
                <w:sz w:val="12"/>
                <w:szCs w:val="12"/>
              </w:rPr>
              <w:t>конкурса лучших проектов создания комфортной городской среды</w:t>
            </w:r>
            <w:proofErr w:type="gramEnd"/>
            <w:r w:rsidRPr="00727ADD">
              <w:rPr>
                <w:rFonts w:ascii="Arial" w:hAnsi="Arial" w:cs="Arial"/>
                <w:color w:val="000000"/>
                <w:sz w:val="12"/>
                <w:szCs w:val="12"/>
              </w:rPr>
              <w:t xml:space="preserve"> в малых городах и исторических поселениях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Мероприятия по реализации </w:t>
            </w:r>
            <w:proofErr w:type="gramStart"/>
            <w:r w:rsidRPr="00727ADD">
              <w:rPr>
                <w:rFonts w:ascii="Arial" w:hAnsi="Arial" w:cs="Arial"/>
                <w:color w:val="000000"/>
                <w:sz w:val="12"/>
                <w:szCs w:val="12"/>
              </w:rPr>
              <w:t>проекта победителя Всероссийского конкурса лучших проектов создания комфортной городской</w:t>
            </w:r>
            <w:proofErr w:type="gramEnd"/>
            <w:r w:rsidRPr="00727ADD">
              <w:rPr>
                <w:rFonts w:ascii="Arial" w:hAnsi="Arial" w:cs="Arial"/>
                <w:color w:val="000000"/>
                <w:sz w:val="12"/>
                <w:szCs w:val="12"/>
              </w:rPr>
              <w:t xml:space="preserve"> среды "</w:t>
            </w:r>
            <w:proofErr w:type="spellStart"/>
            <w:r w:rsidRPr="00727ADD">
              <w:rPr>
                <w:rFonts w:ascii="Arial" w:hAnsi="Arial" w:cs="Arial"/>
                <w:color w:val="000000"/>
                <w:sz w:val="12"/>
                <w:szCs w:val="12"/>
              </w:rPr>
              <w:t>Валдай_ЦЕНТР</w:t>
            </w:r>
            <w:proofErr w:type="spellEnd"/>
            <w:r w:rsidRPr="00727ADD">
              <w:rPr>
                <w:rFonts w:ascii="Arial" w:hAnsi="Arial" w:cs="Arial"/>
                <w:color w:val="000000"/>
                <w:sz w:val="12"/>
                <w:szCs w:val="12"/>
              </w:rPr>
              <w:t>"</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4 392 958,95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1 878 040,00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иные цели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1000560250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2 514 918,95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Федеральный проект "Формирование комфортной городской среды"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9 998 705,00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proofErr w:type="gramStart"/>
            <w:r w:rsidRPr="00727ADD">
              <w:rPr>
                <w:rFonts w:ascii="Arial" w:hAnsi="Arial" w:cs="Arial"/>
                <w:color w:val="000000"/>
                <w:sz w:val="12"/>
                <w:szCs w:val="12"/>
              </w:rPr>
              <w:t>C</w:t>
            </w:r>
            <w:proofErr w:type="gramEnd"/>
            <w:r w:rsidRPr="00727ADD">
              <w:rPr>
                <w:rFonts w:ascii="Arial" w:hAnsi="Arial" w:cs="Arial"/>
                <w:color w:val="000000"/>
                <w:sz w:val="12"/>
                <w:szCs w:val="12"/>
              </w:rPr>
              <w:t>убсидии</w:t>
            </w:r>
            <w:proofErr w:type="spellEnd"/>
            <w:r w:rsidRPr="00727ADD">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916 803,00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proofErr w:type="gramStart"/>
            <w:r w:rsidRPr="00727ADD">
              <w:rPr>
                <w:rFonts w:ascii="Arial" w:hAnsi="Arial" w:cs="Arial"/>
                <w:color w:val="000000"/>
                <w:sz w:val="12"/>
                <w:szCs w:val="12"/>
              </w:rPr>
              <w:t>C</w:t>
            </w:r>
            <w:proofErr w:type="gramEnd"/>
            <w:r w:rsidRPr="00727ADD">
              <w:rPr>
                <w:rFonts w:ascii="Arial" w:hAnsi="Arial" w:cs="Arial"/>
                <w:color w:val="000000"/>
                <w:sz w:val="12"/>
                <w:szCs w:val="12"/>
              </w:rPr>
              <w:t>убсидии</w:t>
            </w:r>
            <w:proofErr w:type="spellEnd"/>
            <w:r w:rsidRPr="00727ADD">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100F255552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9 081 902,00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 КИНЕМАТОГРАФИЯ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культуры, кинематографии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1400199911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292 738,48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 xml:space="preserve">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w:t>
            </w:r>
            <w:r w:rsidRPr="00727ADD">
              <w:rPr>
                <w:rFonts w:ascii="Arial" w:hAnsi="Arial" w:cs="Arial"/>
                <w:color w:val="000000"/>
                <w:sz w:val="12"/>
                <w:szCs w:val="12"/>
              </w:rPr>
              <w:lastRenderedPageBreak/>
              <w:t>безопасности на территории Валдайского городского поселения на 2020-2022 годы"</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lastRenderedPageBreak/>
              <w:t>1900100000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Мероприятия по обеспечению первичных мер пожарной безопасности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1900140110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Мероприятия по обеспечению первичных мер пожарной безопасности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БЕЗОПАСНОСТЬ И ПРАВООХРАНИТЕЛЬНАЯ ДЕЯТЕЛЬНОСТЬ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285 738,48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226 000,00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1900340110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0310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59 738,48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1 874 648,38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2000171100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998 160,00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Приведение обветшавших сетей ливневой канализации в нормативное состояние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Осуществление </w:t>
            </w:r>
            <w:proofErr w:type="gramStart"/>
            <w:r w:rsidRPr="00727ADD">
              <w:rPr>
                <w:rFonts w:ascii="Arial" w:hAnsi="Arial" w:cs="Arial"/>
                <w:color w:val="000000"/>
                <w:sz w:val="12"/>
                <w:szCs w:val="12"/>
              </w:rPr>
              <w:t>ремонта участков сетей ливневой канализации</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2000211200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440 976,75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качественной работы объектов ливневой канализации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ливневой канализации, водоотводных канав и водопропускных труб</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2000311300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435 511,63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38 825 749,64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13 143 487,69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7 732 980,03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7 298 640,00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уличного освещения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7 732 980,03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7 298 640,00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3 936 120,43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3 173 065,60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475 000,00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803 714,80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2210160012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3 321 859,60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3 680 446,28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Организация </w:t>
            </w:r>
            <w:proofErr w:type="spellStart"/>
            <w:r w:rsidRPr="00727ADD">
              <w:rPr>
                <w:rFonts w:ascii="Arial" w:hAnsi="Arial" w:cs="Arial"/>
                <w:color w:val="000000"/>
                <w:sz w:val="12"/>
                <w:szCs w:val="12"/>
              </w:rPr>
              <w:t>озеленениятерритории</w:t>
            </w:r>
            <w:proofErr w:type="spellEnd"/>
            <w:r w:rsidRPr="00727ADD">
              <w:rPr>
                <w:rFonts w:ascii="Arial" w:hAnsi="Arial" w:cs="Arial"/>
                <w:color w:val="000000"/>
                <w:sz w:val="12"/>
                <w:szCs w:val="12"/>
              </w:rPr>
              <w:t xml:space="preserve">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3 680 446,28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объектов озеленения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2220160030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3 228 321,28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1 694 317,30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2220175360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452 125,00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Организация содержания мест захоронения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муниципальных кладбищ</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2230160040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6 124 201,02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702 353,77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Прочие мероприятия по благоустройству</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6 124 201,02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702 353,77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Прочие мероприятия по благоустройству</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4 006 778,54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583 819,47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Поставка газа к мемориалу "Вечный огонь"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122 422,48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118 534,30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2240160052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1 995 000,00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19 716 622,31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3 048 176,62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общественных территорий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86 752,61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3 048 176,62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общественных территорий: "</w:t>
            </w:r>
            <w:proofErr w:type="spellStart"/>
            <w:r w:rsidRPr="00727ADD">
              <w:rPr>
                <w:rFonts w:ascii="Arial" w:hAnsi="Arial" w:cs="Arial"/>
                <w:color w:val="000000"/>
                <w:sz w:val="12"/>
                <w:szCs w:val="12"/>
              </w:rPr>
              <w:t>Соловьевский</w:t>
            </w:r>
            <w:proofErr w:type="spellEnd"/>
            <w:r w:rsidRPr="00727ADD">
              <w:rPr>
                <w:rFonts w:ascii="Arial" w:hAnsi="Arial" w:cs="Arial"/>
                <w:color w:val="000000"/>
                <w:sz w:val="12"/>
                <w:szCs w:val="12"/>
              </w:rPr>
              <w:t xml:space="preserve"> парк", "Городской пляж", "Поляна сказок"</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3 009 775,44</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727ADD">
              <w:rPr>
                <w:rFonts w:ascii="Arial" w:hAnsi="Arial" w:cs="Arial"/>
                <w:color w:val="000000"/>
                <w:sz w:val="12"/>
                <w:szCs w:val="12"/>
              </w:rPr>
              <w:t>водоохранной</w:t>
            </w:r>
            <w:proofErr w:type="spellEnd"/>
            <w:r w:rsidRPr="00727ADD">
              <w:rPr>
                <w:rFonts w:ascii="Arial" w:hAnsi="Arial" w:cs="Arial"/>
                <w:color w:val="000000"/>
                <w:sz w:val="12"/>
                <w:szCs w:val="12"/>
              </w:rPr>
              <w:t xml:space="preserve"> зоной (Набережная оз. Валдайское)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86 003,52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2250160062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401,18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территорий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территории, расположенной по адресу: г. Валдай, ул. </w:t>
            </w:r>
            <w:proofErr w:type="gramStart"/>
            <w:r w:rsidRPr="00727ADD">
              <w:rPr>
                <w:rFonts w:ascii="Arial" w:hAnsi="Arial" w:cs="Arial"/>
                <w:color w:val="000000"/>
                <w:sz w:val="12"/>
                <w:szCs w:val="12"/>
              </w:rPr>
              <w:t>Песчаная</w:t>
            </w:r>
            <w:proofErr w:type="gramEnd"/>
            <w:r w:rsidRPr="00727ADD">
              <w:rPr>
                <w:rFonts w:ascii="Arial" w:hAnsi="Arial" w:cs="Arial"/>
                <w:color w:val="000000"/>
                <w:sz w:val="12"/>
                <w:szCs w:val="12"/>
              </w:rPr>
              <w:t xml:space="preserve">, </w:t>
            </w:r>
            <w:proofErr w:type="spellStart"/>
            <w:r w:rsidRPr="00727ADD">
              <w:rPr>
                <w:rFonts w:ascii="Arial" w:hAnsi="Arial" w:cs="Arial"/>
                <w:color w:val="000000"/>
                <w:sz w:val="12"/>
                <w:szCs w:val="12"/>
              </w:rPr>
              <w:t>з</w:t>
            </w:r>
            <w:proofErr w:type="spellEnd"/>
            <w:r w:rsidRPr="00727ADD">
              <w:rPr>
                <w:rFonts w:ascii="Arial" w:hAnsi="Arial" w:cs="Arial"/>
                <w:color w:val="000000"/>
                <w:sz w:val="12"/>
                <w:szCs w:val="12"/>
              </w:rPr>
              <w:t>/у 1т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2250260063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19 629 869,70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 xml:space="preserve">Подпрограмма "Реализация проектов территориальных общественных самоуправлений и проектов поддержки </w:t>
            </w:r>
            <w:r w:rsidRPr="00727ADD">
              <w:rPr>
                <w:rFonts w:ascii="Arial" w:hAnsi="Arial" w:cs="Arial"/>
                <w:color w:val="000000"/>
                <w:sz w:val="12"/>
                <w:szCs w:val="12"/>
              </w:rPr>
              <w:lastRenderedPageBreak/>
              <w:t>местных инициатив" в рамках муниципальной программы "Благоустройство территории Валдайского городского поселения в 2020-2023 годах"</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lastRenderedPageBreak/>
              <w:t>2260000000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1 061 500,00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Благоустройство территории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1 061 500,00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 территории ТОС</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2260160070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26 500,00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гражданского кладбища у Церкви </w:t>
            </w:r>
            <w:proofErr w:type="spellStart"/>
            <w:r w:rsidRPr="00727ADD">
              <w:rPr>
                <w:rFonts w:ascii="Arial" w:hAnsi="Arial" w:cs="Arial"/>
                <w:color w:val="000000"/>
                <w:sz w:val="12"/>
                <w:szCs w:val="12"/>
              </w:rPr>
              <w:t>первоверховных</w:t>
            </w:r>
            <w:proofErr w:type="spellEnd"/>
            <w:r w:rsidRPr="00727ADD">
              <w:rPr>
                <w:rFonts w:ascii="Arial" w:hAnsi="Arial" w:cs="Arial"/>
                <w:color w:val="000000"/>
                <w:sz w:val="12"/>
                <w:szCs w:val="12"/>
              </w:rPr>
              <w:t xml:space="preserve"> святых апостолов Петра и Павла, ул. Луначарского,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2260175260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Благоустройство гражданского кладбища у Церкви </w:t>
            </w:r>
            <w:proofErr w:type="spellStart"/>
            <w:r w:rsidRPr="00727ADD">
              <w:rPr>
                <w:rFonts w:ascii="Arial" w:hAnsi="Arial" w:cs="Arial"/>
                <w:color w:val="000000"/>
                <w:sz w:val="12"/>
                <w:szCs w:val="12"/>
              </w:rPr>
              <w:t>первоверховных</w:t>
            </w:r>
            <w:proofErr w:type="spellEnd"/>
            <w:r w:rsidRPr="00727ADD">
              <w:rPr>
                <w:rFonts w:ascii="Arial" w:hAnsi="Arial" w:cs="Arial"/>
                <w:color w:val="000000"/>
                <w:sz w:val="12"/>
                <w:szCs w:val="12"/>
              </w:rPr>
              <w:t xml:space="preserve"> святых апостолов Петра и Павла, ул. Луначарского, г</w:t>
            </w:r>
            <w:proofErr w:type="gramStart"/>
            <w:r w:rsidRPr="00727ADD">
              <w:rPr>
                <w:rFonts w:ascii="Arial" w:hAnsi="Arial" w:cs="Arial"/>
                <w:color w:val="000000"/>
                <w:sz w:val="12"/>
                <w:szCs w:val="12"/>
              </w:rPr>
              <w:t>.В</w:t>
            </w:r>
            <w:proofErr w:type="gramEnd"/>
            <w:r w:rsidRPr="00727ADD">
              <w:rPr>
                <w:rFonts w:ascii="Arial" w:hAnsi="Arial" w:cs="Arial"/>
                <w:color w:val="000000"/>
                <w:sz w:val="12"/>
                <w:szCs w:val="12"/>
              </w:rPr>
              <w:t>алдай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Благоустройство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22601S5260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335 000,00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Сельское хозяйство и рыболовство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2300131000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385 820,00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Приобретение жилья для граждан, проживающих в аварийных многоквартирных домах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2400111100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10 418 073,60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Снос аварийных расселенных многоквартирных домов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2400112110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Газификация и содержание </w:t>
            </w:r>
            <w:proofErr w:type="gramStart"/>
            <w:r w:rsidRPr="00727ADD">
              <w:rPr>
                <w:rFonts w:ascii="Arial" w:hAnsi="Arial" w:cs="Arial"/>
                <w:color w:val="000000"/>
                <w:sz w:val="12"/>
                <w:szCs w:val="12"/>
              </w:rPr>
              <w:t>сетей газораспределения территории Валдайского городского поселения</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727ADD">
              <w:rPr>
                <w:rFonts w:ascii="Arial" w:hAnsi="Arial" w:cs="Arial"/>
                <w:color w:val="000000"/>
                <w:sz w:val="12"/>
                <w:szCs w:val="12"/>
              </w:rPr>
              <w:t>газопотребления</w:t>
            </w:r>
            <w:proofErr w:type="spellEnd"/>
            <w:r w:rsidRPr="00727ADD">
              <w:rPr>
                <w:rFonts w:ascii="Arial" w:hAnsi="Arial" w:cs="Arial"/>
                <w:color w:val="000000"/>
                <w:sz w:val="12"/>
                <w:szCs w:val="12"/>
              </w:rPr>
              <w:t xml:space="preserve"> газового оборудования Валдайский район, с</w:t>
            </w:r>
            <w:proofErr w:type="gramStart"/>
            <w:r w:rsidRPr="00727ADD">
              <w:rPr>
                <w:rFonts w:ascii="Arial" w:hAnsi="Arial" w:cs="Arial"/>
                <w:color w:val="000000"/>
                <w:sz w:val="12"/>
                <w:szCs w:val="12"/>
              </w:rPr>
              <w:t>.З</w:t>
            </w:r>
            <w:proofErr w:type="gramEnd"/>
            <w:r w:rsidRPr="00727ADD">
              <w:rPr>
                <w:rFonts w:ascii="Arial" w:hAnsi="Arial" w:cs="Arial"/>
                <w:color w:val="000000"/>
                <w:sz w:val="12"/>
                <w:szCs w:val="12"/>
              </w:rPr>
              <w:t>имогорье, д.163, г.Валдай, ул. Февральская - ул. Береговая - пер. Приозерный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2600111220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131 267,56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103 631,41</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105 997 503,40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32 553 100,00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101 487 993,40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101 487 993,40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30 253 100,00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20 322 081,01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7 758 489,67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3 385 100,00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4 885 100,00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605 834,00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540 242,05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4 323 351,20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2 000 000,00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r w:rsidRPr="00727ADD">
              <w:rPr>
                <w:rFonts w:ascii="Arial" w:hAnsi="Arial" w:cs="Arial"/>
                <w:color w:val="000000"/>
                <w:sz w:val="12"/>
                <w:szCs w:val="12"/>
              </w:rPr>
              <w:t>Паспортизацияавтомобильных</w:t>
            </w:r>
            <w:proofErr w:type="spellEnd"/>
            <w:r w:rsidRPr="00727ADD">
              <w:rPr>
                <w:rFonts w:ascii="Arial" w:hAnsi="Arial" w:cs="Arial"/>
                <w:color w:val="000000"/>
                <w:sz w:val="12"/>
                <w:szCs w:val="12"/>
              </w:rPr>
              <w:t xml:space="preserve"> дорог общего пользования местного значения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2910121150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1 772 859,00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4 268 000,00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2910171526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6 402 000,00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727ADD">
              <w:rPr>
                <w:rFonts w:ascii="Arial" w:hAnsi="Arial" w:cs="Arial"/>
                <w:color w:val="000000"/>
                <w:sz w:val="12"/>
                <w:szCs w:val="12"/>
              </w:rPr>
              <w:t>ремонта</w:t>
            </w:r>
            <w:proofErr w:type="gramEnd"/>
            <w:r w:rsidRPr="00727ADD">
              <w:rPr>
                <w:rFonts w:ascii="Arial" w:hAnsi="Arial" w:cs="Arial"/>
                <w:color w:val="000000"/>
                <w:sz w:val="12"/>
                <w:szCs w:val="12"/>
              </w:rPr>
              <w:t xml:space="preserve"> автомобильных дорог общего пользования местного значения)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414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9 663 136,47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727ADD">
              <w:rPr>
                <w:rFonts w:ascii="Arial" w:hAnsi="Arial" w:cs="Arial"/>
                <w:color w:val="000000"/>
                <w:sz w:val="12"/>
                <w:szCs w:val="12"/>
              </w:rPr>
              <w:t>софинансирование</w:t>
            </w:r>
            <w:proofErr w:type="spellEnd"/>
            <w:r w:rsidRPr="00727ADD">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727ADD">
              <w:rPr>
                <w:rFonts w:ascii="Arial" w:hAnsi="Arial" w:cs="Arial"/>
                <w:color w:val="000000"/>
                <w:sz w:val="12"/>
                <w:szCs w:val="12"/>
              </w:rPr>
              <w:t>ремонта</w:t>
            </w:r>
            <w:proofErr w:type="gramEnd"/>
            <w:r w:rsidRPr="00727ADD">
              <w:rPr>
                <w:rFonts w:ascii="Arial" w:hAnsi="Arial" w:cs="Arial"/>
                <w:color w:val="000000"/>
                <w:sz w:val="12"/>
                <w:szCs w:val="12"/>
              </w:rPr>
              <w:t xml:space="preserve"> автомобильных дорог общего пользования местного значения)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2910171542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50 000 000,00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Дорожное хозяйство (дорожные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2920299910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4 509 510,00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Межбюджетные трансферты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межбюджетные трансферты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Иные межбюджетные трансферты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9170095210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0106</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540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Совет </w:t>
            </w:r>
            <w:proofErr w:type="spellStart"/>
            <w:r w:rsidRPr="00727ADD">
              <w:rPr>
                <w:rFonts w:ascii="Arial" w:hAnsi="Arial" w:cs="Arial"/>
                <w:color w:val="000000"/>
                <w:sz w:val="12"/>
                <w:szCs w:val="12"/>
              </w:rPr>
              <w:t>депутатовВалдайского</w:t>
            </w:r>
            <w:proofErr w:type="spellEnd"/>
            <w:r w:rsidRPr="00727ADD">
              <w:rPr>
                <w:rFonts w:ascii="Arial" w:hAnsi="Arial" w:cs="Arial"/>
                <w:color w:val="000000"/>
                <w:sz w:val="12"/>
                <w:szCs w:val="12"/>
              </w:rPr>
              <w:t xml:space="preserve">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Расходы на обеспечение функций Совета </w:t>
            </w:r>
            <w:proofErr w:type="spellStart"/>
            <w:r w:rsidRPr="00727ADD">
              <w:rPr>
                <w:rFonts w:ascii="Arial" w:hAnsi="Arial" w:cs="Arial"/>
                <w:color w:val="000000"/>
                <w:sz w:val="12"/>
                <w:szCs w:val="12"/>
              </w:rPr>
              <w:t>депутатовВалдайского</w:t>
            </w:r>
            <w:proofErr w:type="spellEnd"/>
            <w:r w:rsidRPr="00727ADD">
              <w:rPr>
                <w:rFonts w:ascii="Arial" w:hAnsi="Arial" w:cs="Arial"/>
                <w:color w:val="000000"/>
                <w:sz w:val="12"/>
                <w:szCs w:val="12"/>
              </w:rPr>
              <w:t xml:space="preserve">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9290002110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фонды исполнительных органов муниципальных образований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Резервный фонд администрации Валдайского муниципального района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фонды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Резервные средства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9390010010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870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11 987 543,46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5 395 306,52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5 395 306,52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решению вопросов местного значения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9 680 881,96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4 303 470,47</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4 303 470,47</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жилищно-коммунального хозяйства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2 351 846,52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864 227,52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жилищно-коммунального хозяйства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710 257,66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260 996,72</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жилищно-коммунального хозяйства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9450010033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0505</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621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1 039 421,99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СОЦИАЛЬНАЯ ПОЛИТИКА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Пенсионное обеспечение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Пенсии, выплачиваемые организациями сектора государственного управления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9450010040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1001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312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199 535,28</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содержание сайта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СРЕДСТВА МАССОВОЙ ИНФОРМАЦИИ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средств массовой информации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товаров, работ, услуг в сфере информационно-коммуникационных технологий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1204</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54 000,00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опубликование официальных документов в периодических изданиях</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СРЕДСТВА МАССОВОЙ ИНФОРМАЦИИ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Периодическая печать и издательства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9450010060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1202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463 000,00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435 000,00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мероприятия по землеустройству и землепользованию</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экономики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9450010070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gramStart"/>
            <w:r w:rsidRPr="00727AD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экономики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749 050,00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190 000,00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вопросы в области национальной экономики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9450010081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0412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572 000,00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Выполнение </w:t>
            </w:r>
            <w:proofErr w:type="spellStart"/>
            <w:r w:rsidRPr="00727ADD">
              <w:rPr>
                <w:rFonts w:ascii="Arial" w:hAnsi="Arial" w:cs="Arial"/>
                <w:color w:val="000000"/>
                <w:sz w:val="12"/>
                <w:szCs w:val="12"/>
              </w:rPr>
              <w:t>работ</w:t>
            </w:r>
            <w:proofErr w:type="gramStart"/>
            <w:r w:rsidRPr="00727ADD">
              <w:rPr>
                <w:rFonts w:ascii="Arial" w:hAnsi="Arial" w:cs="Arial"/>
                <w:color w:val="000000"/>
                <w:sz w:val="12"/>
                <w:szCs w:val="12"/>
              </w:rPr>
              <w:t>,с</w:t>
            </w:r>
            <w:proofErr w:type="gramEnd"/>
            <w:r w:rsidRPr="00727ADD">
              <w:rPr>
                <w:rFonts w:ascii="Arial" w:hAnsi="Arial" w:cs="Arial"/>
                <w:color w:val="000000"/>
                <w:sz w:val="12"/>
                <w:szCs w:val="12"/>
              </w:rPr>
              <w:t>вязанных</w:t>
            </w:r>
            <w:proofErr w:type="spellEnd"/>
            <w:r w:rsidRPr="00727ADD">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НАЦИОНАЛЬНАЯ ЭКОНОМИКА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Транспорт</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9450010090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0408</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399 935,09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168 614,61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168 614,61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168 614,61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26 301,38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831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42 376,98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99 936,25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98 776,00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98 776,00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Административное наказание в виде штрафа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Уплата иных платежей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9450010431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853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100 000,00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(взносы</w:t>
            </w:r>
            <w:proofErr w:type="gramStart"/>
            <w:r w:rsidRPr="00727ADD">
              <w:rPr>
                <w:rFonts w:ascii="Arial" w:hAnsi="Arial" w:cs="Arial"/>
                <w:color w:val="000000"/>
                <w:sz w:val="12"/>
                <w:szCs w:val="12"/>
              </w:rPr>
              <w:t>)н</w:t>
            </w:r>
            <w:proofErr w:type="gramEnd"/>
            <w:r w:rsidRPr="00727ADD">
              <w:rPr>
                <w:rFonts w:ascii="Arial" w:hAnsi="Arial" w:cs="Arial"/>
                <w:color w:val="000000"/>
                <w:sz w:val="12"/>
                <w:szCs w:val="12"/>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lastRenderedPageBreak/>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1 446 999,86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716 864,95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716 864,95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716 864,95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527 487,89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9450081020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811</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189 377,06</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Разработка обосновывающих материалов к схеме теплоснабжения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ЖИЛИЩНО-КОММУНАЛЬНОЕ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Коммунальное хозяйство</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9450082030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0502</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286 356,00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Содержание имущества муниципальной казны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1 074 493,52</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551 836,05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proofErr w:type="spellStart"/>
            <w:r w:rsidRPr="00727ADD">
              <w:rPr>
                <w:rFonts w:ascii="Arial" w:hAnsi="Arial" w:cs="Arial"/>
                <w:color w:val="000000"/>
                <w:sz w:val="12"/>
                <w:szCs w:val="12"/>
              </w:rPr>
              <w:t>Реализациямероприятий</w:t>
            </w:r>
            <w:proofErr w:type="spellEnd"/>
            <w:r w:rsidRPr="00727ADD">
              <w:rPr>
                <w:rFonts w:ascii="Arial" w:hAnsi="Arial" w:cs="Arial"/>
                <w:color w:val="000000"/>
                <w:sz w:val="12"/>
                <w:szCs w:val="12"/>
              </w:rPr>
              <w:t xml:space="preserve"> по содержанию имущества муниципальной казны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792 874,63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792 874,63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792 874,63</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401 836,05</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513 693,08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151 468,16</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151 468,16</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Закупка энергетических ресурсов</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247</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279 181,55</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250 367,89</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250 367,89</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9460010420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250 000,00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150 000,00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 xml:space="preserve">Оплата агентского договора по начисленным платежам за </w:t>
            </w:r>
            <w:proofErr w:type="spellStart"/>
            <w:r w:rsidRPr="00727ADD">
              <w:rPr>
                <w:rFonts w:ascii="Arial" w:hAnsi="Arial" w:cs="Arial"/>
                <w:color w:val="000000"/>
                <w:sz w:val="12"/>
                <w:szCs w:val="12"/>
              </w:rPr>
              <w:t>найм</w:t>
            </w:r>
            <w:proofErr w:type="spellEnd"/>
            <w:r w:rsidRPr="00727ADD">
              <w:rPr>
                <w:rFonts w:ascii="Arial" w:hAnsi="Arial" w:cs="Arial"/>
                <w:color w:val="000000"/>
                <w:sz w:val="12"/>
                <w:szCs w:val="12"/>
              </w:rPr>
              <w:t>, доставка квитанций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Другие общегосударственные вопросы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9460010450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0113</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31 618,89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Молодежная политика и оздоровление детей</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финансирование мероприятий в сфере образования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ОБРАЗОВАНИЕ</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Молодежная политика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9470070110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0707</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40 000,00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Подготовка и проведение мероприятий в сфере культура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Расходы на финансирование мероприятий в сфере культуры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 КИНЕМАТОГРАФИЯ</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Культура</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Прочая закупка товаров, работ и услуг</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9480080110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0801</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244</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1 192 167,98</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500 000,00</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9900000000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9990000000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9900</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2941" w:type="pct"/>
            <w:shd w:val="clear" w:color="000000" w:fill="FFFFFF"/>
            <w:hideMark/>
          </w:tcPr>
          <w:p w:rsidR="00727ADD" w:rsidRPr="00727ADD" w:rsidRDefault="00727ADD" w:rsidP="00727ADD">
            <w:pPr>
              <w:rPr>
                <w:rFonts w:ascii="Arial" w:hAnsi="Arial" w:cs="Arial"/>
                <w:color w:val="000000"/>
                <w:sz w:val="12"/>
                <w:szCs w:val="12"/>
              </w:rPr>
            </w:pPr>
            <w:r w:rsidRPr="00727ADD">
              <w:rPr>
                <w:rFonts w:ascii="Arial" w:hAnsi="Arial" w:cs="Arial"/>
                <w:color w:val="000000"/>
                <w:sz w:val="12"/>
                <w:szCs w:val="12"/>
              </w:rPr>
              <w:t>Условно утвержденные расходы</w:t>
            </w:r>
          </w:p>
        </w:tc>
        <w:tc>
          <w:tcPr>
            <w:tcW w:w="437"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9990099999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9999</w:t>
            </w:r>
          </w:p>
        </w:tc>
        <w:tc>
          <w:tcPr>
            <w:tcW w:w="250" w:type="pct"/>
            <w:shd w:val="clear" w:color="000000" w:fill="FFFFFF"/>
            <w:noWrap/>
            <w:hideMark/>
          </w:tcPr>
          <w:p w:rsidR="00727ADD" w:rsidRPr="00727ADD" w:rsidRDefault="00727ADD" w:rsidP="00727ADD">
            <w:pPr>
              <w:jc w:val="center"/>
              <w:rPr>
                <w:rFonts w:ascii="Arial" w:hAnsi="Arial" w:cs="Arial"/>
                <w:color w:val="000000"/>
                <w:sz w:val="12"/>
                <w:szCs w:val="12"/>
              </w:rPr>
            </w:pPr>
            <w:r w:rsidRPr="00727ADD">
              <w:rPr>
                <w:rFonts w:ascii="Arial" w:hAnsi="Arial" w:cs="Arial"/>
                <w:color w:val="000000"/>
                <w:sz w:val="12"/>
                <w:szCs w:val="12"/>
              </w:rPr>
              <w:t>999</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0,00</w:t>
            </w:r>
          </w:p>
        </w:tc>
        <w:tc>
          <w:tcPr>
            <w:tcW w:w="375"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1 457 539,98</w:t>
            </w:r>
          </w:p>
        </w:tc>
        <w:tc>
          <w:tcPr>
            <w:tcW w:w="372" w:type="pct"/>
            <w:shd w:val="clear" w:color="000000" w:fill="FFFFFF"/>
            <w:noWrap/>
            <w:hideMark/>
          </w:tcPr>
          <w:p w:rsidR="00727ADD" w:rsidRPr="00727ADD" w:rsidRDefault="00727ADD" w:rsidP="00727ADD">
            <w:pPr>
              <w:jc w:val="right"/>
              <w:rPr>
                <w:rFonts w:ascii="Arial" w:hAnsi="Arial" w:cs="Arial"/>
                <w:color w:val="000000"/>
                <w:sz w:val="12"/>
                <w:szCs w:val="12"/>
              </w:rPr>
            </w:pPr>
            <w:r w:rsidRPr="00727ADD">
              <w:rPr>
                <w:rFonts w:ascii="Arial" w:hAnsi="Arial" w:cs="Arial"/>
                <w:color w:val="000000"/>
                <w:sz w:val="12"/>
                <w:szCs w:val="12"/>
              </w:rPr>
              <w:t>1 731 820,33</w:t>
            </w:r>
          </w:p>
        </w:tc>
      </w:tr>
      <w:tr w:rsidR="00727ADD" w:rsidRPr="00727ADD" w:rsidTr="00727ADD">
        <w:trPr>
          <w:trHeight w:val="20"/>
        </w:trPr>
        <w:tc>
          <w:tcPr>
            <w:tcW w:w="3878" w:type="pct"/>
            <w:gridSpan w:val="4"/>
            <w:shd w:val="clear" w:color="000000" w:fill="FFFFFF"/>
            <w:noWrap/>
            <w:vAlign w:val="bottom"/>
            <w:hideMark/>
          </w:tcPr>
          <w:p w:rsidR="00727ADD" w:rsidRPr="00727ADD" w:rsidRDefault="00727ADD" w:rsidP="00727ADD">
            <w:pPr>
              <w:rPr>
                <w:rFonts w:ascii="Arial" w:hAnsi="Arial" w:cs="Arial"/>
                <w:b/>
                <w:bCs/>
                <w:color w:val="000000"/>
                <w:sz w:val="12"/>
                <w:szCs w:val="12"/>
              </w:rPr>
            </w:pPr>
            <w:r w:rsidRPr="00727ADD">
              <w:rPr>
                <w:rFonts w:ascii="Arial" w:hAnsi="Arial" w:cs="Arial"/>
                <w:b/>
                <w:bCs/>
                <w:color w:val="000000"/>
                <w:sz w:val="12"/>
                <w:szCs w:val="12"/>
              </w:rPr>
              <w:t xml:space="preserve">Всего расходов:   </w:t>
            </w:r>
          </w:p>
        </w:tc>
        <w:tc>
          <w:tcPr>
            <w:tcW w:w="375"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181 507 628,13</w:t>
            </w:r>
          </w:p>
        </w:tc>
        <w:tc>
          <w:tcPr>
            <w:tcW w:w="375"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64 027 139,20</w:t>
            </w:r>
          </w:p>
        </w:tc>
        <w:tc>
          <w:tcPr>
            <w:tcW w:w="372" w:type="pct"/>
            <w:shd w:val="clear" w:color="000000" w:fill="FFFFFF"/>
            <w:noWrap/>
            <w:hideMark/>
          </w:tcPr>
          <w:p w:rsidR="00727ADD" w:rsidRPr="00727ADD" w:rsidRDefault="00727ADD" w:rsidP="00727ADD">
            <w:pPr>
              <w:jc w:val="right"/>
              <w:rPr>
                <w:rFonts w:ascii="Arial" w:hAnsi="Arial" w:cs="Arial"/>
                <w:b/>
                <w:bCs/>
                <w:color w:val="000000"/>
                <w:sz w:val="12"/>
                <w:szCs w:val="12"/>
              </w:rPr>
            </w:pPr>
            <w:r w:rsidRPr="00727ADD">
              <w:rPr>
                <w:rFonts w:ascii="Arial" w:hAnsi="Arial" w:cs="Arial"/>
                <w:b/>
                <w:bCs/>
                <w:color w:val="000000"/>
                <w:sz w:val="12"/>
                <w:szCs w:val="12"/>
              </w:rPr>
              <w:t>40 636 226,85</w:t>
            </w:r>
          </w:p>
        </w:tc>
      </w:tr>
    </w:tbl>
    <w:p w:rsidR="0047736D" w:rsidRDefault="0047736D" w:rsidP="00E10FEE">
      <w:pPr>
        <w:shd w:val="clear" w:color="auto" w:fill="FFFFFF"/>
        <w:suppressAutoHyphens/>
        <w:jc w:val="center"/>
        <w:rPr>
          <w:rFonts w:ascii="Arial" w:hAnsi="Arial" w:cs="Arial"/>
          <w:b/>
          <w:sz w:val="16"/>
          <w:szCs w:val="16"/>
        </w:rPr>
      </w:pPr>
    </w:p>
    <w:p w:rsidR="006D286B" w:rsidRPr="006D286B" w:rsidRDefault="006D286B" w:rsidP="006D286B">
      <w:pPr>
        <w:jc w:val="center"/>
        <w:rPr>
          <w:rFonts w:ascii="Arial" w:hAnsi="Arial" w:cs="Arial"/>
          <w:b/>
          <w:sz w:val="16"/>
          <w:szCs w:val="16"/>
        </w:rPr>
      </w:pPr>
      <w:r w:rsidRPr="006D286B">
        <w:rPr>
          <w:rFonts w:ascii="Arial" w:hAnsi="Arial" w:cs="Arial"/>
          <w:b/>
          <w:sz w:val="16"/>
          <w:szCs w:val="16"/>
        </w:rPr>
        <w:t>СОВЕТ  ДЕПУТАТОВ  ВАЛДАЙСКОГО  ГОРОДСКОГО  ПОСЕЛЕНИЯ</w:t>
      </w:r>
    </w:p>
    <w:p w:rsidR="006D286B" w:rsidRPr="006D286B" w:rsidRDefault="006D286B" w:rsidP="006D286B">
      <w:pPr>
        <w:jc w:val="center"/>
        <w:rPr>
          <w:rFonts w:ascii="Arial" w:hAnsi="Arial" w:cs="Arial"/>
          <w:sz w:val="16"/>
          <w:szCs w:val="16"/>
        </w:rPr>
      </w:pPr>
      <w:proofErr w:type="gramStart"/>
      <w:r w:rsidRPr="006D286B">
        <w:rPr>
          <w:rFonts w:ascii="Arial" w:hAnsi="Arial" w:cs="Arial"/>
          <w:sz w:val="16"/>
          <w:szCs w:val="16"/>
        </w:rPr>
        <w:t>Р</w:t>
      </w:r>
      <w:proofErr w:type="gramEnd"/>
      <w:r w:rsidRPr="006D286B">
        <w:rPr>
          <w:rFonts w:ascii="Arial" w:hAnsi="Arial" w:cs="Arial"/>
          <w:sz w:val="16"/>
          <w:szCs w:val="16"/>
        </w:rPr>
        <w:t xml:space="preserve"> Е Ш Е Н И Е</w:t>
      </w:r>
    </w:p>
    <w:p w:rsidR="006D286B" w:rsidRPr="006D286B" w:rsidRDefault="006D286B" w:rsidP="006D286B">
      <w:pPr>
        <w:widowControl w:val="0"/>
        <w:autoSpaceDE w:val="0"/>
        <w:autoSpaceDN w:val="0"/>
        <w:adjustRightInd w:val="0"/>
        <w:jc w:val="center"/>
        <w:rPr>
          <w:rFonts w:ascii="Arial" w:hAnsi="Arial" w:cs="Arial"/>
          <w:b/>
          <w:sz w:val="16"/>
          <w:szCs w:val="16"/>
        </w:rPr>
      </w:pPr>
      <w:proofErr w:type="gramStart"/>
      <w:r w:rsidRPr="006D286B">
        <w:rPr>
          <w:rFonts w:ascii="Arial" w:hAnsi="Arial" w:cs="Arial"/>
          <w:b/>
          <w:sz w:val="16"/>
          <w:szCs w:val="16"/>
        </w:rPr>
        <w:t>О внесении изменения в Положение о земельном налоге на территории</w:t>
      </w:r>
      <w:proofErr w:type="gramEnd"/>
      <w:r w:rsidRPr="006D286B">
        <w:rPr>
          <w:rFonts w:ascii="Arial" w:hAnsi="Arial" w:cs="Arial"/>
          <w:b/>
          <w:sz w:val="16"/>
          <w:szCs w:val="16"/>
        </w:rPr>
        <w:t xml:space="preserve"> Валдайского городского поселения</w:t>
      </w:r>
    </w:p>
    <w:p w:rsidR="006D286B" w:rsidRPr="006D286B" w:rsidRDefault="006D286B" w:rsidP="006D286B">
      <w:pPr>
        <w:ind w:firstLine="709"/>
        <w:jc w:val="center"/>
        <w:rPr>
          <w:rFonts w:ascii="Arial" w:hAnsi="Arial" w:cs="Arial"/>
          <w:b/>
          <w:sz w:val="4"/>
          <w:szCs w:val="4"/>
        </w:rPr>
      </w:pPr>
    </w:p>
    <w:p w:rsidR="006D286B" w:rsidRPr="006D286B" w:rsidRDefault="006D286B" w:rsidP="00E13B0F">
      <w:pPr>
        <w:pStyle w:val="ConsNonformat"/>
        <w:ind w:firstLine="284"/>
        <w:jc w:val="both"/>
        <w:rPr>
          <w:rFonts w:ascii="Arial" w:hAnsi="Arial" w:cs="Arial"/>
          <w:b/>
          <w:sz w:val="16"/>
          <w:szCs w:val="16"/>
        </w:rPr>
      </w:pPr>
      <w:r w:rsidRPr="006D286B">
        <w:rPr>
          <w:rFonts w:ascii="Arial" w:hAnsi="Arial" w:cs="Arial"/>
          <w:b/>
          <w:sz w:val="16"/>
          <w:szCs w:val="16"/>
        </w:rPr>
        <w:t>Принято Советом депутатов Валдайского городского поселения 24 августа 2022 года.</w:t>
      </w:r>
    </w:p>
    <w:p w:rsidR="006D286B" w:rsidRPr="006D286B" w:rsidRDefault="006D286B" w:rsidP="00E13B0F">
      <w:pPr>
        <w:autoSpaceDE w:val="0"/>
        <w:autoSpaceDN w:val="0"/>
        <w:adjustRightInd w:val="0"/>
        <w:ind w:firstLine="284"/>
        <w:jc w:val="both"/>
        <w:rPr>
          <w:rFonts w:ascii="Arial" w:hAnsi="Arial" w:cs="Arial"/>
          <w:b/>
          <w:sz w:val="16"/>
          <w:szCs w:val="16"/>
        </w:rPr>
      </w:pPr>
      <w:r w:rsidRPr="006D286B">
        <w:rPr>
          <w:rFonts w:ascii="Arial" w:hAnsi="Arial" w:cs="Arial"/>
          <w:sz w:val="16"/>
          <w:szCs w:val="16"/>
        </w:rPr>
        <w:t xml:space="preserve">В соответствии со статьей 394 </w:t>
      </w:r>
      <w:r w:rsidRPr="006D286B">
        <w:rPr>
          <w:rStyle w:val="blk"/>
          <w:rFonts w:ascii="Arial" w:hAnsi="Arial" w:cs="Arial"/>
          <w:sz w:val="16"/>
          <w:szCs w:val="16"/>
        </w:rPr>
        <w:t xml:space="preserve">Налогового кодекса Российской Федерации, Федеральным законом </w:t>
      </w:r>
      <w:r w:rsidRPr="006D286B">
        <w:rPr>
          <w:rFonts w:ascii="Arial" w:hAnsi="Arial" w:cs="Arial"/>
          <w:sz w:val="16"/>
          <w:szCs w:val="16"/>
        </w:rPr>
        <w:t xml:space="preserve">от 06 октября 2003 года </w:t>
      </w:r>
      <w:hyperlink r:id="rId9" w:history="1">
        <w:r w:rsidRPr="006D286B">
          <w:rPr>
            <w:rFonts w:ascii="Arial" w:hAnsi="Arial" w:cs="Arial"/>
            <w:sz w:val="16"/>
            <w:szCs w:val="16"/>
          </w:rPr>
          <w:t>№ 131-ФЗ</w:t>
        </w:r>
      </w:hyperlink>
      <w:r w:rsidRPr="006D286B">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поселения </w:t>
      </w:r>
      <w:r w:rsidRPr="006D286B">
        <w:rPr>
          <w:rFonts w:ascii="Arial" w:hAnsi="Arial" w:cs="Arial"/>
          <w:b/>
          <w:sz w:val="16"/>
          <w:szCs w:val="16"/>
        </w:rPr>
        <w:t>РЕШИЛ:</w:t>
      </w:r>
    </w:p>
    <w:p w:rsidR="006D286B" w:rsidRPr="006D286B" w:rsidRDefault="006D286B" w:rsidP="00E13B0F">
      <w:pPr>
        <w:pStyle w:val="ConsPlusNormal"/>
        <w:tabs>
          <w:tab w:val="left" w:pos="1134"/>
        </w:tabs>
        <w:ind w:firstLine="284"/>
        <w:jc w:val="both"/>
        <w:rPr>
          <w:sz w:val="16"/>
          <w:szCs w:val="16"/>
        </w:rPr>
      </w:pPr>
      <w:r w:rsidRPr="006D286B">
        <w:rPr>
          <w:sz w:val="16"/>
          <w:szCs w:val="16"/>
        </w:rPr>
        <w:t>1. Внести изменения в Положение о земельном налоге на территории Валдайского городского поселения (далее Положение), утвержденное решением Совета депутатов Валдайского городского поселения от 27.11.2018 № 186, изложив абзац 8</w:t>
      </w:r>
      <w:hyperlink r:id="rId10" w:history="1">
        <w:r w:rsidRPr="006D286B">
          <w:rPr>
            <w:sz w:val="16"/>
            <w:szCs w:val="16"/>
          </w:rPr>
          <w:t xml:space="preserve"> подпункта 2.1</w:t>
        </w:r>
      </w:hyperlink>
      <w:r w:rsidRPr="006D286B">
        <w:rPr>
          <w:sz w:val="16"/>
          <w:szCs w:val="16"/>
        </w:rPr>
        <w:t xml:space="preserve"> пункта 2 в редакции:</w:t>
      </w:r>
    </w:p>
    <w:p w:rsidR="006D286B" w:rsidRPr="006D286B" w:rsidRDefault="006D286B" w:rsidP="00E13B0F">
      <w:pPr>
        <w:pStyle w:val="ConsPlusNormal"/>
        <w:ind w:firstLine="284"/>
        <w:jc w:val="both"/>
        <w:rPr>
          <w:sz w:val="16"/>
          <w:szCs w:val="16"/>
        </w:rPr>
      </w:pPr>
      <w:r w:rsidRPr="006D286B">
        <w:rPr>
          <w:sz w:val="16"/>
          <w:szCs w:val="16"/>
        </w:rPr>
        <w:t>«0,3 процента в отношении земельных участков, предоставляемых муниципальными правовыми актами, подтверждающими вид разрешенного использования земельного участка, учреждениям культуры и искусства, кинематографии, образования, физической культуры и спорта, финансируемых за счет средств бюджета Валдайского городского поселения и (или) средств бюджета Валдайского муниципального района</w:t>
      </w:r>
      <w:proofErr w:type="gramStart"/>
      <w:r w:rsidRPr="006D286B">
        <w:rPr>
          <w:sz w:val="16"/>
          <w:szCs w:val="16"/>
        </w:rPr>
        <w:t>;»</w:t>
      </w:r>
      <w:proofErr w:type="gramEnd"/>
      <w:r w:rsidRPr="006D286B">
        <w:rPr>
          <w:sz w:val="16"/>
          <w:szCs w:val="16"/>
        </w:rPr>
        <w:t>.</w:t>
      </w:r>
    </w:p>
    <w:p w:rsidR="006D286B" w:rsidRPr="006D286B" w:rsidRDefault="006D286B" w:rsidP="00E13B0F">
      <w:pPr>
        <w:autoSpaceDE w:val="0"/>
        <w:autoSpaceDN w:val="0"/>
        <w:adjustRightInd w:val="0"/>
        <w:ind w:firstLine="284"/>
        <w:jc w:val="both"/>
        <w:rPr>
          <w:rFonts w:ascii="Arial" w:hAnsi="Arial" w:cs="Arial"/>
          <w:sz w:val="16"/>
          <w:szCs w:val="16"/>
        </w:rPr>
      </w:pPr>
      <w:r w:rsidRPr="006D286B">
        <w:rPr>
          <w:rFonts w:ascii="Arial" w:hAnsi="Arial" w:cs="Arial"/>
          <w:sz w:val="16"/>
          <w:szCs w:val="16"/>
        </w:rPr>
        <w:t>2. Решение вступает в силу с 1 января 2023 года.</w:t>
      </w:r>
    </w:p>
    <w:p w:rsidR="006D286B" w:rsidRPr="006D286B" w:rsidRDefault="006D286B" w:rsidP="00E13B0F">
      <w:pPr>
        <w:tabs>
          <w:tab w:val="left" w:pos="1134"/>
        </w:tabs>
        <w:ind w:firstLine="284"/>
        <w:jc w:val="both"/>
        <w:rPr>
          <w:rFonts w:ascii="Arial" w:hAnsi="Arial" w:cs="Arial"/>
          <w:sz w:val="16"/>
          <w:szCs w:val="16"/>
        </w:rPr>
      </w:pPr>
      <w:r w:rsidRPr="006D286B">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6D286B" w:rsidRPr="00E13B0F" w:rsidRDefault="006D286B" w:rsidP="00E13B0F">
      <w:pPr>
        <w:ind w:firstLine="284"/>
        <w:jc w:val="both"/>
        <w:rPr>
          <w:rFonts w:ascii="Arial" w:hAnsi="Arial" w:cs="Arial"/>
          <w:b/>
          <w:sz w:val="4"/>
          <w:szCs w:val="4"/>
        </w:rPr>
      </w:pPr>
    </w:p>
    <w:p w:rsidR="00E13B0F" w:rsidRDefault="00E13B0F" w:rsidP="00E13B0F">
      <w:pPr>
        <w:pStyle w:val="ConsNormal"/>
        <w:ind w:firstLine="0"/>
        <w:rPr>
          <w:rFonts w:cs="Arial"/>
          <w:b/>
          <w:sz w:val="16"/>
          <w:szCs w:val="16"/>
        </w:rPr>
      </w:pPr>
      <w:r w:rsidRPr="00A81655">
        <w:rPr>
          <w:rFonts w:cs="Arial"/>
          <w:b/>
          <w:sz w:val="16"/>
          <w:szCs w:val="16"/>
        </w:rPr>
        <w:t>Глава Валдайского городского поселения,</w:t>
      </w:r>
    </w:p>
    <w:p w:rsidR="00E13B0F" w:rsidRDefault="00E13B0F" w:rsidP="00E13B0F">
      <w:pPr>
        <w:pStyle w:val="ConsNormal"/>
        <w:ind w:firstLine="0"/>
        <w:rPr>
          <w:rFonts w:cs="Arial"/>
          <w:b/>
          <w:sz w:val="16"/>
          <w:szCs w:val="16"/>
        </w:rPr>
      </w:pPr>
      <w:r w:rsidRPr="00A81655">
        <w:rPr>
          <w:rFonts w:cs="Arial"/>
          <w:b/>
          <w:sz w:val="16"/>
          <w:szCs w:val="16"/>
        </w:rPr>
        <w:t>председатель Совета</w:t>
      </w:r>
      <w:r>
        <w:rPr>
          <w:rFonts w:cs="Arial"/>
          <w:b/>
          <w:sz w:val="16"/>
          <w:szCs w:val="16"/>
        </w:rPr>
        <w:t xml:space="preserve"> </w:t>
      </w:r>
      <w:r w:rsidRPr="00A81655">
        <w:rPr>
          <w:rFonts w:cs="Arial"/>
          <w:b/>
          <w:sz w:val="16"/>
          <w:szCs w:val="16"/>
        </w:rPr>
        <w:t>депутатов Валдайского городского</w:t>
      </w:r>
      <w:r>
        <w:rPr>
          <w:rFonts w:cs="Arial"/>
          <w:b/>
          <w:sz w:val="16"/>
          <w:szCs w:val="16"/>
        </w:rPr>
        <w:t xml:space="preserve"> </w:t>
      </w:r>
      <w:r w:rsidRPr="00A81655">
        <w:rPr>
          <w:rFonts w:cs="Arial"/>
          <w:b/>
          <w:sz w:val="16"/>
          <w:szCs w:val="16"/>
        </w:rPr>
        <w:t>поселения</w:t>
      </w:r>
      <w:r>
        <w:rPr>
          <w:rFonts w:cs="Arial"/>
          <w:b/>
          <w:sz w:val="16"/>
          <w:szCs w:val="16"/>
        </w:rPr>
        <w:tab/>
      </w:r>
      <w:r>
        <w:rPr>
          <w:rFonts w:cs="Arial"/>
          <w:b/>
          <w:sz w:val="16"/>
          <w:szCs w:val="16"/>
        </w:rPr>
        <w:tab/>
      </w:r>
      <w:r w:rsidRPr="00A81655">
        <w:rPr>
          <w:rFonts w:cs="Arial"/>
          <w:b/>
          <w:sz w:val="16"/>
          <w:szCs w:val="16"/>
        </w:rPr>
        <w:t>В.П. Литвиненко</w:t>
      </w:r>
    </w:p>
    <w:p w:rsidR="00E13B0F" w:rsidRPr="006D286B" w:rsidRDefault="00E13B0F" w:rsidP="00E13B0F">
      <w:pPr>
        <w:jc w:val="both"/>
        <w:rPr>
          <w:rFonts w:ascii="Arial" w:hAnsi="Arial" w:cs="Arial"/>
          <w:b/>
          <w:color w:val="000000"/>
          <w:sz w:val="4"/>
          <w:szCs w:val="4"/>
        </w:rPr>
      </w:pPr>
    </w:p>
    <w:p w:rsidR="006D286B" w:rsidRPr="006D286B" w:rsidRDefault="00E13B0F" w:rsidP="006D286B">
      <w:pPr>
        <w:rPr>
          <w:rFonts w:ascii="Arial" w:hAnsi="Arial" w:cs="Arial"/>
          <w:b/>
          <w:sz w:val="16"/>
          <w:szCs w:val="16"/>
        </w:rPr>
      </w:pPr>
      <w:r w:rsidRPr="006D286B">
        <w:rPr>
          <w:rFonts w:ascii="Arial" w:hAnsi="Arial" w:cs="Arial"/>
          <w:color w:val="000000"/>
          <w:sz w:val="16"/>
          <w:szCs w:val="16"/>
        </w:rPr>
        <w:t xml:space="preserve"> </w:t>
      </w:r>
      <w:r w:rsidR="006D286B" w:rsidRPr="006D286B">
        <w:rPr>
          <w:rFonts w:ascii="Arial" w:hAnsi="Arial" w:cs="Arial"/>
          <w:color w:val="000000"/>
          <w:sz w:val="16"/>
          <w:szCs w:val="16"/>
        </w:rPr>
        <w:t>«24» августа</w:t>
      </w:r>
      <w:r w:rsidR="006D286B" w:rsidRPr="006D286B">
        <w:rPr>
          <w:rFonts w:ascii="Arial" w:hAnsi="Arial" w:cs="Arial"/>
          <w:b/>
          <w:color w:val="000000"/>
          <w:sz w:val="16"/>
          <w:szCs w:val="16"/>
        </w:rPr>
        <w:t xml:space="preserve"> </w:t>
      </w:r>
      <w:r w:rsidR="006D286B" w:rsidRPr="006D286B">
        <w:rPr>
          <w:rFonts w:ascii="Arial" w:hAnsi="Arial" w:cs="Arial"/>
          <w:color w:val="000000"/>
          <w:sz w:val="16"/>
          <w:szCs w:val="16"/>
        </w:rPr>
        <w:t>2022 года № 117</w:t>
      </w:r>
    </w:p>
    <w:p w:rsidR="0047736D" w:rsidRPr="00E42B0A" w:rsidRDefault="0047736D" w:rsidP="00E10FEE">
      <w:pPr>
        <w:shd w:val="clear" w:color="auto" w:fill="FFFFFF"/>
        <w:suppressAutoHyphens/>
        <w:jc w:val="center"/>
        <w:rPr>
          <w:rFonts w:ascii="Arial" w:hAnsi="Arial" w:cs="Arial"/>
          <w:b/>
          <w:sz w:val="12"/>
          <w:szCs w:val="12"/>
        </w:rPr>
      </w:pPr>
    </w:p>
    <w:p w:rsidR="006D286B" w:rsidRPr="006D286B" w:rsidRDefault="006D286B" w:rsidP="006D286B">
      <w:pPr>
        <w:jc w:val="center"/>
        <w:rPr>
          <w:rFonts w:ascii="Arial" w:hAnsi="Arial" w:cs="Arial"/>
          <w:b/>
          <w:sz w:val="16"/>
          <w:szCs w:val="16"/>
        </w:rPr>
      </w:pPr>
      <w:r w:rsidRPr="006D286B">
        <w:rPr>
          <w:rFonts w:ascii="Arial" w:hAnsi="Arial" w:cs="Arial"/>
          <w:b/>
          <w:sz w:val="16"/>
          <w:szCs w:val="16"/>
        </w:rPr>
        <w:t>СОВЕТ  ДЕПУТАТОВ  ВАЛДАЙСКОГО  ГОРОДСКОГО  ПОСЕЛЕНИЯ</w:t>
      </w:r>
    </w:p>
    <w:p w:rsidR="006D286B" w:rsidRPr="006D286B" w:rsidRDefault="006D286B" w:rsidP="006D286B">
      <w:pPr>
        <w:jc w:val="center"/>
        <w:rPr>
          <w:rFonts w:ascii="Arial" w:hAnsi="Arial" w:cs="Arial"/>
          <w:sz w:val="16"/>
          <w:szCs w:val="16"/>
        </w:rPr>
      </w:pPr>
      <w:proofErr w:type="gramStart"/>
      <w:r w:rsidRPr="006D286B">
        <w:rPr>
          <w:rFonts w:ascii="Arial" w:hAnsi="Arial" w:cs="Arial"/>
          <w:sz w:val="16"/>
          <w:szCs w:val="16"/>
        </w:rPr>
        <w:t>Р</w:t>
      </w:r>
      <w:proofErr w:type="gramEnd"/>
      <w:r w:rsidRPr="006D286B">
        <w:rPr>
          <w:rFonts w:ascii="Arial" w:hAnsi="Arial" w:cs="Arial"/>
          <w:sz w:val="16"/>
          <w:szCs w:val="16"/>
        </w:rPr>
        <w:t xml:space="preserve"> Е Ш Е Н И Е</w:t>
      </w:r>
    </w:p>
    <w:p w:rsidR="006D286B" w:rsidRPr="006D286B" w:rsidRDefault="006D286B" w:rsidP="006D286B">
      <w:pPr>
        <w:jc w:val="center"/>
        <w:rPr>
          <w:rFonts w:ascii="Arial" w:hAnsi="Arial" w:cs="Arial"/>
          <w:b/>
          <w:sz w:val="16"/>
          <w:szCs w:val="16"/>
        </w:rPr>
      </w:pPr>
      <w:r w:rsidRPr="006D286B">
        <w:rPr>
          <w:rFonts w:ascii="Arial" w:hAnsi="Arial" w:cs="Arial"/>
          <w:b/>
          <w:sz w:val="16"/>
          <w:szCs w:val="16"/>
        </w:rPr>
        <w:t>О внесении изменения в Положение о порядке управления и распоряжения имуществом Валдайского городского поселения</w:t>
      </w:r>
    </w:p>
    <w:p w:rsidR="006D286B" w:rsidRPr="006D286B" w:rsidRDefault="006D286B" w:rsidP="006D286B">
      <w:pPr>
        <w:ind w:firstLine="709"/>
        <w:jc w:val="center"/>
        <w:rPr>
          <w:rFonts w:ascii="Arial" w:hAnsi="Arial" w:cs="Arial"/>
          <w:b/>
          <w:sz w:val="4"/>
          <w:szCs w:val="4"/>
        </w:rPr>
      </w:pPr>
    </w:p>
    <w:p w:rsidR="006D286B" w:rsidRPr="006D286B" w:rsidRDefault="006D286B" w:rsidP="006D286B">
      <w:pPr>
        <w:pStyle w:val="ConsNonformat"/>
        <w:ind w:firstLine="708"/>
        <w:jc w:val="both"/>
        <w:rPr>
          <w:rFonts w:ascii="Arial" w:hAnsi="Arial" w:cs="Arial"/>
          <w:b/>
          <w:sz w:val="16"/>
          <w:szCs w:val="16"/>
        </w:rPr>
      </w:pPr>
      <w:r w:rsidRPr="006D286B">
        <w:rPr>
          <w:rFonts w:ascii="Arial" w:hAnsi="Arial" w:cs="Arial"/>
          <w:b/>
          <w:sz w:val="16"/>
          <w:szCs w:val="16"/>
        </w:rPr>
        <w:t>Принято Советом депутатов Валдайского городского поселения 24 августа 2022 года.</w:t>
      </w:r>
    </w:p>
    <w:p w:rsidR="006D286B" w:rsidRPr="006D286B" w:rsidRDefault="006D286B" w:rsidP="006D286B">
      <w:pPr>
        <w:pStyle w:val="ConsPlusNormal"/>
        <w:widowControl/>
        <w:ind w:firstLine="284"/>
        <w:jc w:val="both"/>
        <w:rPr>
          <w:sz w:val="16"/>
          <w:szCs w:val="16"/>
        </w:rPr>
      </w:pPr>
      <w:proofErr w:type="gramStart"/>
      <w:r w:rsidRPr="006D286B">
        <w:rPr>
          <w:sz w:val="16"/>
          <w:szCs w:val="16"/>
        </w:rPr>
        <w:t>В соответствии с пунктом 13.2 части 1 статьи 19 Федерального закона от 26 июля 2006 года № 135-ФЗ "О защите конкуренции"</w:t>
      </w:r>
      <w:r w:rsidRPr="006D286B">
        <w:rPr>
          <w:bCs/>
          <w:sz w:val="16"/>
          <w:szCs w:val="16"/>
        </w:rPr>
        <w:t xml:space="preserve">, </w:t>
      </w:r>
      <w:r w:rsidRPr="006D286B">
        <w:rPr>
          <w:sz w:val="16"/>
          <w:szCs w:val="16"/>
        </w:rPr>
        <w:t>Федеральным законом от 11 июня 2022 года №168-ФЗ "О внесении изменения в статью 19 Федерального закона «О защите конкуренции», Федеральным законом от 27 ноября 2018 года №422-ФЗ «О проведении эксперимента по установлению специального налогового режима «Налог на профессиональный доход», Положением</w:t>
      </w:r>
      <w:proofErr w:type="gramEnd"/>
      <w:r w:rsidRPr="006D286B">
        <w:rPr>
          <w:sz w:val="16"/>
          <w:szCs w:val="16"/>
        </w:rPr>
        <w:t xml:space="preserve"> о порядке управления и распоряжения имуществом Валдайского городского поселения, Совет депутатов Валдайского городского поселения </w:t>
      </w:r>
      <w:r w:rsidRPr="006D286B">
        <w:rPr>
          <w:b/>
          <w:sz w:val="16"/>
          <w:szCs w:val="16"/>
        </w:rPr>
        <w:t>РЕШИЛ</w:t>
      </w:r>
      <w:r w:rsidRPr="006D286B">
        <w:rPr>
          <w:sz w:val="16"/>
          <w:szCs w:val="16"/>
        </w:rPr>
        <w:t>:</w:t>
      </w:r>
    </w:p>
    <w:p w:rsidR="006D286B" w:rsidRPr="006D286B" w:rsidRDefault="006D286B" w:rsidP="006D286B">
      <w:pPr>
        <w:ind w:firstLine="284"/>
        <w:jc w:val="both"/>
        <w:rPr>
          <w:rFonts w:ascii="Arial" w:hAnsi="Arial" w:cs="Arial"/>
          <w:sz w:val="16"/>
          <w:szCs w:val="16"/>
        </w:rPr>
      </w:pPr>
      <w:r w:rsidRPr="006D286B">
        <w:rPr>
          <w:rFonts w:ascii="Arial" w:hAnsi="Arial" w:cs="Arial"/>
          <w:sz w:val="16"/>
          <w:szCs w:val="16"/>
        </w:rPr>
        <w:t xml:space="preserve">1. Внести изменение в Положение о порядке управления и распоряжения имуществом Валдайского городского поселения (далее - Положение), утвержденное решением Совета депутатов Валдайского городского поселения от 30.03.2016 № 36, дополнив </w:t>
      </w:r>
      <w:r w:rsidRPr="006D286B">
        <w:rPr>
          <w:rFonts w:ascii="Arial" w:hAnsi="Arial" w:cs="Arial"/>
          <w:bCs/>
          <w:sz w:val="16"/>
          <w:szCs w:val="16"/>
        </w:rPr>
        <w:t>пунктом 5.6.3 абзацем следующего содержания:</w:t>
      </w:r>
    </w:p>
    <w:p w:rsidR="006D286B" w:rsidRPr="006D286B" w:rsidRDefault="006D286B" w:rsidP="006D286B">
      <w:pPr>
        <w:autoSpaceDE w:val="0"/>
        <w:autoSpaceDN w:val="0"/>
        <w:adjustRightInd w:val="0"/>
        <w:ind w:firstLine="284"/>
        <w:jc w:val="both"/>
        <w:rPr>
          <w:rFonts w:ascii="Arial" w:hAnsi="Arial" w:cs="Arial"/>
          <w:bCs/>
          <w:sz w:val="16"/>
          <w:szCs w:val="16"/>
        </w:rPr>
      </w:pPr>
      <w:proofErr w:type="gramStart"/>
      <w:r w:rsidRPr="006D286B">
        <w:rPr>
          <w:rFonts w:ascii="Arial" w:hAnsi="Arial" w:cs="Arial"/>
          <w:bCs/>
          <w:sz w:val="16"/>
          <w:szCs w:val="16"/>
        </w:rPr>
        <w:t>«</w:t>
      </w:r>
      <w:r w:rsidRPr="006D286B">
        <w:rPr>
          <w:rFonts w:ascii="Arial" w:hAnsi="Arial" w:cs="Arial"/>
          <w:sz w:val="16"/>
          <w:szCs w:val="16"/>
        </w:rPr>
        <w:t>Муниципальная преференция может предоставляться для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6D286B">
        <w:rPr>
          <w:rFonts w:ascii="Arial" w:hAnsi="Arial" w:cs="Arial"/>
          <w:sz w:val="16"/>
          <w:szCs w:val="16"/>
          <w:shd w:val="clear" w:color="auto" w:fill="FFFFFF"/>
        </w:rPr>
        <w:t xml:space="preserve">» и ее предоставление применяется в течение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срока проведения эксперимента.». </w:t>
      </w:r>
      <w:proofErr w:type="gramEnd"/>
    </w:p>
    <w:p w:rsidR="006D286B" w:rsidRPr="006D286B" w:rsidRDefault="006D286B" w:rsidP="006D286B">
      <w:pPr>
        <w:ind w:firstLine="284"/>
        <w:jc w:val="both"/>
        <w:rPr>
          <w:rFonts w:ascii="Arial" w:hAnsi="Arial" w:cs="Arial"/>
          <w:sz w:val="16"/>
          <w:szCs w:val="16"/>
        </w:rPr>
      </w:pPr>
      <w:r w:rsidRPr="006D286B">
        <w:rPr>
          <w:rFonts w:ascii="Arial" w:hAnsi="Arial" w:cs="Arial"/>
          <w:sz w:val="16"/>
          <w:szCs w:val="16"/>
        </w:rPr>
        <w:t>2. Опубликовать решение в бюллетене «Валдайский Вестник» и разместить на сайте Совета депутатов Валдайского городского поселения в сети «Интернет».</w:t>
      </w:r>
    </w:p>
    <w:p w:rsidR="006D286B" w:rsidRPr="006D286B" w:rsidRDefault="006D286B" w:rsidP="006D286B">
      <w:pPr>
        <w:jc w:val="both"/>
        <w:rPr>
          <w:rFonts w:ascii="Arial" w:hAnsi="Arial" w:cs="Arial"/>
          <w:sz w:val="4"/>
          <w:szCs w:val="4"/>
        </w:rPr>
      </w:pPr>
    </w:p>
    <w:p w:rsidR="006D286B" w:rsidRDefault="006D286B" w:rsidP="006D286B">
      <w:pPr>
        <w:pStyle w:val="ConsNormal"/>
        <w:ind w:firstLine="0"/>
        <w:rPr>
          <w:rFonts w:cs="Arial"/>
          <w:b/>
          <w:sz w:val="16"/>
          <w:szCs w:val="16"/>
        </w:rPr>
      </w:pPr>
      <w:r w:rsidRPr="00A81655">
        <w:rPr>
          <w:rFonts w:cs="Arial"/>
          <w:b/>
          <w:sz w:val="16"/>
          <w:szCs w:val="16"/>
        </w:rPr>
        <w:t>Глава Валдайского городского поселения,</w:t>
      </w:r>
    </w:p>
    <w:p w:rsidR="006D286B" w:rsidRDefault="006D286B" w:rsidP="006D286B">
      <w:pPr>
        <w:pStyle w:val="ConsNormal"/>
        <w:ind w:firstLine="0"/>
        <w:rPr>
          <w:rFonts w:cs="Arial"/>
          <w:b/>
          <w:sz w:val="16"/>
          <w:szCs w:val="16"/>
        </w:rPr>
      </w:pPr>
      <w:r w:rsidRPr="00A81655">
        <w:rPr>
          <w:rFonts w:cs="Arial"/>
          <w:b/>
          <w:sz w:val="16"/>
          <w:szCs w:val="16"/>
        </w:rPr>
        <w:t>председатель Совета</w:t>
      </w:r>
      <w:r>
        <w:rPr>
          <w:rFonts w:cs="Arial"/>
          <w:b/>
          <w:sz w:val="16"/>
          <w:szCs w:val="16"/>
        </w:rPr>
        <w:t xml:space="preserve"> </w:t>
      </w:r>
      <w:r w:rsidRPr="00A81655">
        <w:rPr>
          <w:rFonts w:cs="Arial"/>
          <w:b/>
          <w:sz w:val="16"/>
          <w:szCs w:val="16"/>
        </w:rPr>
        <w:t>депутатов Валдайского городского</w:t>
      </w:r>
      <w:r>
        <w:rPr>
          <w:rFonts w:cs="Arial"/>
          <w:b/>
          <w:sz w:val="16"/>
          <w:szCs w:val="16"/>
        </w:rPr>
        <w:t xml:space="preserve"> </w:t>
      </w:r>
      <w:r w:rsidRPr="00A81655">
        <w:rPr>
          <w:rFonts w:cs="Arial"/>
          <w:b/>
          <w:sz w:val="16"/>
          <w:szCs w:val="16"/>
        </w:rPr>
        <w:t>поселения</w:t>
      </w:r>
      <w:r>
        <w:rPr>
          <w:rFonts w:cs="Arial"/>
          <w:b/>
          <w:sz w:val="16"/>
          <w:szCs w:val="16"/>
        </w:rPr>
        <w:tab/>
      </w:r>
      <w:r>
        <w:rPr>
          <w:rFonts w:cs="Arial"/>
          <w:b/>
          <w:sz w:val="16"/>
          <w:szCs w:val="16"/>
        </w:rPr>
        <w:tab/>
      </w:r>
      <w:r w:rsidRPr="00A81655">
        <w:rPr>
          <w:rFonts w:cs="Arial"/>
          <w:b/>
          <w:sz w:val="16"/>
          <w:szCs w:val="16"/>
        </w:rPr>
        <w:t>В.П. Литвиненко</w:t>
      </w:r>
    </w:p>
    <w:p w:rsidR="006D286B" w:rsidRPr="006D286B" w:rsidRDefault="006D286B" w:rsidP="006D286B">
      <w:pPr>
        <w:jc w:val="both"/>
        <w:rPr>
          <w:rFonts w:ascii="Arial" w:hAnsi="Arial" w:cs="Arial"/>
          <w:b/>
          <w:color w:val="000000"/>
          <w:sz w:val="4"/>
          <w:szCs w:val="4"/>
        </w:rPr>
      </w:pPr>
    </w:p>
    <w:p w:rsidR="006D286B" w:rsidRPr="006D286B" w:rsidRDefault="006D286B" w:rsidP="006D286B">
      <w:pPr>
        <w:rPr>
          <w:rFonts w:ascii="Arial" w:hAnsi="Arial" w:cs="Arial"/>
          <w:b/>
          <w:sz w:val="16"/>
          <w:szCs w:val="16"/>
        </w:rPr>
      </w:pPr>
      <w:r w:rsidRPr="006D286B">
        <w:rPr>
          <w:rFonts w:ascii="Arial" w:hAnsi="Arial" w:cs="Arial"/>
          <w:color w:val="000000"/>
          <w:sz w:val="16"/>
          <w:szCs w:val="16"/>
        </w:rPr>
        <w:t xml:space="preserve"> «24» августа</w:t>
      </w:r>
      <w:r w:rsidRPr="006D286B">
        <w:rPr>
          <w:rFonts w:ascii="Arial" w:hAnsi="Arial" w:cs="Arial"/>
          <w:b/>
          <w:color w:val="000000"/>
          <w:sz w:val="16"/>
          <w:szCs w:val="16"/>
        </w:rPr>
        <w:t xml:space="preserve"> </w:t>
      </w:r>
      <w:r w:rsidRPr="006D286B">
        <w:rPr>
          <w:rFonts w:ascii="Arial" w:hAnsi="Arial" w:cs="Arial"/>
          <w:color w:val="000000"/>
          <w:sz w:val="16"/>
          <w:szCs w:val="16"/>
        </w:rPr>
        <w:t>2022 года № 118</w:t>
      </w:r>
    </w:p>
    <w:p w:rsidR="006C7222" w:rsidRPr="00E42B0A" w:rsidRDefault="006C7222" w:rsidP="00E10FEE">
      <w:pPr>
        <w:shd w:val="clear" w:color="auto" w:fill="FFFFFF"/>
        <w:suppressAutoHyphens/>
        <w:jc w:val="center"/>
        <w:rPr>
          <w:rFonts w:ascii="Arial" w:hAnsi="Arial" w:cs="Arial"/>
          <w:b/>
          <w:sz w:val="12"/>
          <w:szCs w:val="12"/>
        </w:rPr>
      </w:pPr>
    </w:p>
    <w:p w:rsidR="006D286B" w:rsidRPr="006D286B" w:rsidRDefault="006D286B" w:rsidP="006D286B">
      <w:pPr>
        <w:jc w:val="center"/>
        <w:rPr>
          <w:rFonts w:ascii="Arial" w:hAnsi="Arial" w:cs="Arial"/>
          <w:b/>
          <w:sz w:val="16"/>
          <w:szCs w:val="16"/>
        </w:rPr>
      </w:pPr>
      <w:r w:rsidRPr="006D286B">
        <w:rPr>
          <w:rFonts w:ascii="Arial" w:hAnsi="Arial" w:cs="Arial"/>
          <w:b/>
          <w:sz w:val="16"/>
          <w:szCs w:val="16"/>
        </w:rPr>
        <w:t>СОВЕТ  ДЕПУТАТОВ  ВАЛДАЙСКОГО  ГОРОДСКОГО  ПОСЕЛЕНИЯ</w:t>
      </w:r>
    </w:p>
    <w:p w:rsidR="006D286B" w:rsidRPr="006D286B" w:rsidRDefault="006D286B" w:rsidP="006D286B">
      <w:pPr>
        <w:jc w:val="center"/>
        <w:rPr>
          <w:rFonts w:ascii="Arial" w:hAnsi="Arial" w:cs="Arial"/>
          <w:sz w:val="16"/>
          <w:szCs w:val="16"/>
        </w:rPr>
      </w:pPr>
      <w:proofErr w:type="gramStart"/>
      <w:r w:rsidRPr="006D286B">
        <w:rPr>
          <w:rFonts w:ascii="Arial" w:hAnsi="Arial" w:cs="Arial"/>
          <w:sz w:val="16"/>
          <w:szCs w:val="16"/>
        </w:rPr>
        <w:t>Р</w:t>
      </w:r>
      <w:proofErr w:type="gramEnd"/>
      <w:r w:rsidRPr="006D286B">
        <w:rPr>
          <w:rFonts w:ascii="Arial" w:hAnsi="Arial" w:cs="Arial"/>
          <w:sz w:val="16"/>
          <w:szCs w:val="16"/>
        </w:rPr>
        <w:t xml:space="preserve"> Е Ш Е Н И Е</w:t>
      </w:r>
    </w:p>
    <w:p w:rsidR="006D286B" w:rsidRDefault="006D286B" w:rsidP="006D286B">
      <w:pPr>
        <w:pStyle w:val="ConsNonformat"/>
        <w:jc w:val="center"/>
        <w:rPr>
          <w:rFonts w:ascii="Arial" w:hAnsi="Arial" w:cs="Arial"/>
          <w:b/>
          <w:sz w:val="16"/>
          <w:szCs w:val="16"/>
          <w:lang w:eastAsia="ar-SA"/>
        </w:rPr>
      </w:pPr>
      <w:r w:rsidRPr="006D286B">
        <w:rPr>
          <w:rFonts w:ascii="Arial" w:hAnsi="Arial" w:cs="Arial"/>
          <w:b/>
          <w:sz w:val="16"/>
          <w:szCs w:val="16"/>
          <w:lang w:eastAsia="ar-SA"/>
        </w:rPr>
        <w:t>О внесении изменения в Положение об организации</w:t>
      </w:r>
      <w:r>
        <w:rPr>
          <w:rFonts w:ascii="Arial" w:hAnsi="Arial" w:cs="Arial"/>
          <w:b/>
          <w:sz w:val="16"/>
          <w:szCs w:val="16"/>
          <w:lang w:eastAsia="ar-SA"/>
        </w:rPr>
        <w:t xml:space="preserve"> </w:t>
      </w:r>
      <w:r w:rsidRPr="006D286B">
        <w:rPr>
          <w:rFonts w:ascii="Arial" w:hAnsi="Arial" w:cs="Arial"/>
          <w:b/>
          <w:sz w:val="16"/>
          <w:szCs w:val="16"/>
          <w:lang w:eastAsia="ar-SA"/>
        </w:rPr>
        <w:t xml:space="preserve">ритуальных услуг </w:t>
      </w:r>
    </w:p>
    <w:p w:rsidR="006D286B" w:rsidRPr="006D286B" w:rsidRDefault="006D286B" w:rsidP="006D286B">
      <w:pPr>
        <w:pStyle w:val="ConsNonformat"/>
        <w:jc w:val="center"/>
        <w:rPr>
          <w:rFonts w:ascii="Arial" w:hAnsi="Arial" w:cs="Arial"/>
          <w:b/>
          <w:sz w:val="16"/>
          <w:szCs w:val="16"/>
          <w:lang w:eastAsia="ar-SA"/>
        </w:rPr>
      </w:pPr>
      <w:r w:rsidRPr="006D286B">
        <w:rPr>
          <w:rFonts w:ascii="Arial" w:hAnsi="Arial" w:cs="Arial"/>
          <w:b/>
          <w:sz w:val="16"/>
          <w:szCs w:val="16"/>
          <w:lang w:eastAsia="ar-SA"/>
        </w:rPr>
        <w:t xml:space="preserve">и </w:t>
      </w:r>
      <w:proofErr w:type="gramStart"/>
      <w:r w:rsidRPr="006D286B">
        <w:rPr>
          <w:rFonts w:ascii="Arial" w:hAnsi="Arial" w:cs="Arial"/>
          <w:b/>
          <w:sz w:val="16"/>
          <w:szCs w:val="16"/>
          <w:lang w:eastAsia="ar-SA"/>
        </w:rPr>
        <w:t>содержании</w:t>
      </w:r>
      <w:proofErr w:type="gramEnd"/>
      <w:r w:rsidRPr="006D286B">
        <w:rPr>
          <w:rFonts w:ascii="Arial" w:hAnsi="Arial" w:cs="Arial"/>
          <w:b/>
          <w:sz w:val="16"/>
          <w:szCs w:val="16"/>
          <w:lang w:eastAsia="ar-SA"/>
        </w:rPr>
        <w:t xml:space="preserve"> мест захоронения</w:t>
      </w:r>
      <w:r>
        <w:rPr>
          <w:rFonts w:ascii="Arial" w:hAnsi="Arial" w:cs="Arial"/>
          <w:b/>
          <w:sz w:val="16"/>
          <w:szCs w:val="16"/>
          <w:lang w:eastAsia="ar-SA"/>
        </w:rPr>
        <w:t xml:space="preserve"> </w:t>
      </w:r>
      <w:r w:rsidRPr="006D286B">
        <w:rPr>
          <w:rFonts w:ascii="Arial" w:hAnsi="Arial" w:cs="Arial"/>
          <w:b/>
          <w:sz w:val="16"/>
          <w:szCs w:val="16"/>
          <w:lang w:eastAsia="ar-SA"/>
        </w:rPr>
        <w:t>на территории Валдайского городского поселения</w:t>
      </w:r>
    </w:p>
    <w:p w:rsidR="006D286B" w:rsidRPr="006D286B" w:rsidRDefault="006D286B" w:rsidP="006D286B">
      <w:pPr>
        <w:ind w:firstLine="709"/>
        <w:jc w:val="center"/>
        <w:rPr>
          <w:rFonts w:ascii="Arial" w:hAnsi="Arial" w:cs="Arial"/>
          <w:b/>
          <w:sz w:val="4"/>
          <w:szCs w:val="4"/>
        </w:rPr>
      </w:pPr>
    </w:p>
    <w:p w:rsidR="006D286B" w:rsidRPr="006D286B" w:rsidRDefault="006D286B" w:rsidP="006D286B">
      <w:pPr>
        <w:pStyle w:val="ConsNonformat"/>
        <w:ind w:firstLine="284"/>
        <w:jc w:val="both"/>
        <w:rPr>
          <w:rFonts w:ascii="Arial" w:hAnsi="Arial" w:cs="Arial"/>
          <w:b/>
          <w:sz w:val="16"/>
          <w:szCs w:val="16"/>
        </w:rPr>
      </w:pPr>
      <w:r w:rsidRPr="006D286B">
        <w:rPr>
          <w:rFonts w:ascii="Arial" w:hAnsi="Arial" w:cs="Arial"/>
          <w:b/>
          <w:sz w:val="16"/>
          <w:szCs w:val="16"/>
        </w:rPr>
        <w:t>Принято Советом депутатов Валдайского городского поселения 24 августа 2022 года.</w:t>
      </w:r>
    </w:p>
    <w:p w:rsidR="006D286B" w:rsidRPr="006D286B" w:rsidRDefault="006D286B" w:rsidP="006D286B">
      <w:pPr>
        <w:shd w:val="clear" w:color="auto" w:fill="FFFFFF"/>
        <w:ind w:firstLine="284"/>
        <w:jc w:val="both"/>
        <w:rPr>
          <w:rFonts w:ascii="Arial" w:hAnsi="Arial" w:cs="Arial"/>
          <w:sz w:val="16"/>
          <w:szCs w:val="16"/>
        </w:rPr>
      </w:pPr>
      <w:r w:rsidRPr="006D286B">
        <w:rPr>
          <w:rFonts w:ascii="Arial" w:hAnsi="Arial" w:cs="Arial"/>
          <w:sz w:val="16"/>
          <w:szCs w:val="16"/>
        </w:rPr>
        <w:t xml:space="preserve">В соответствии со статьей 14  Федерального закона от 6 октября 2003 года № 131 – ФЗ «Об общих принципах организации местного самоуправления в Российской Федерации Совет депутатов Валдайского городского поселения </w:t>
      </w:r>
      <w:r w:rsidRPr="006D286B">
        <w:rPr>
          <w:rFonts w:ascii="Arial" w:hAnsi="Arial" w:cs="Arial"/>
          <w:b/>
          <w:sz w:val="16"/>
          <w:szCs w:val="16"/>
        </w:rPr>
        <w:t>РЕШИЛ:</w:t>
      </w:r>
    </w:p>
    <w:p w:rsidR="006D286B" w:rsidRPr="006D286B" w:rsidRDefault="006D286B" w:rsidP="006D286B">
      <w:pPr>
        <w:shd w:val="clear" w:color="auto" w:fill="FFFFFF"/>
        <w:ind w:firstLine="284"/>
        <w:jc w:val="both"/>
        <w:rPr>
          <w:rFonts w:ascii="Arial" w:hAnsi="Arial" w:cs="Arial"/>
          <w:sz w:val="16"/>
          <w:szCs w:val="16"/>
        </w:rPr>
      </w:pPr>
      <w:r w:rsidRPr="006D286B">
        <w:rPr>
          <w:rFonts w:ascii="Arial" w:hAnsi="Arial" w:cs="Arial"/>
          <w:sz w:val="16"/>
          <w:szCs w:val="16"/>
        </w:rPr>
        <w:t xml:space="preserve">1. </w:t>
      </w:r>
      <w:proofErr w:type="gramStart"/>
      <w:r w:rsidRPr="006D286B">
        <w:rPr>
          <w:rFonts w:ascii="Arial" w:hAnsi="Arial" w:cs="Arial"/>
          <w:sz w:val="16"/>
          <w:szCs w:val="16"/>
        </w:rPr>
        <w:t>Внести изменение в Положение об организации ритуальных услуг и содержании мест захоронения на территории Валдайского городского поселения, утвержденное решением Совета депутатов Валдайского городского поселения от 25 октября 2013 года № 166, изложив подпункт 2 пункта 3.2.</w:t>
      </w:r>
      <w:proofErr w:type="gramEnd"/>
      <w:r w:rsidRPr="006D286B">
        <w:rPr>
          <w:rFonts w:ascii="Arial" w:hAnsi="Arial" w:cs="Arial"/>
          <w:sz w:val="16"/>
          <w:szCs w:val="16"/>
        </w:rPr>
        <w:t xml:space="preserve"> Положения в редакции:</w:t>
      </w:r>
    </w:p>
    <w:p w:rsidR="006D286B" w:rsidRPr="006D286B" w:rsidRDefault="006D286B" w:rsidP="006D286B">
      <w:pPr>
        <w:shd w:val="clear" w:color="auto" w:fill="FFFFFF"/>
        <w:ind w:firstLine="284"/>
        <w:jc w:val="both"/>
        <w:rPr>
          <w:rFonts w:ascii="Arial" w:hAnsi="Arial" w:cs="Arial"/>
          <w:sz w:val="16"/>
          <w:szCs w:val="16"/>
        </w:rPr>
      </w:pPr>
      <w:r w:rsidRPr="006D286B">
        <w:rPr>
          <w:rFonts w:ascii="Arial" w:hAnsi="Arial" w:cs="Arial"/>
          <w:sz w:val="16"/>
          <w:szCs w:val="16"/>
        </w:rPr>
        <w:lastRenderedPageBreak/>
        <w:t>«2) создание специализированной службы для решения вопросов похоронного дела, определение порядка ее деятельности в соответствии с действующим законодательством</w:t>
      </w:r>
      <w:proofErr w:type="gramStart"/>
      <w:r w:rsidRPr="006D286B">
        <w:rPr>
          <w:rFonts w:ascii="Arial" w:hAnsi="Arial" w:cs="Arial"/>
          <w:sz w:val="16"/>
          <w:szCs w:val="16"/>
        </w:rPr>
        <w:t>;»</w:t>
      </w:r>
      <w:proofErr w:type="gramEnd"/>
      <w:r w:rsidRPr="006D286B">
        <w:rPr>
          <w:rFonts w:ascii="Arial" w:hAnsi="Arial" w:cs="Arial"/>
          <w:sz w:val="16"/>
          <w:szCs w:val="16"/>
        </w:rPr>
        <w:t>.</w:t>
      </w:r>
    </w:p>
    <w:p w:rsidR="006D286B" w:rsidRPr="006D286B" w:rsidRDefault="006D286B" w:rsidP="006D286B">
      <w:pPr>
        <w:shd w:val="clear" w:color="auto" w:fill="FFFFFF"/>
        <w:ind w:firstLine="284"/>
        <w:jc w:val="both"/>
        <w:rPr>
          <w:rFonts w:ascii="Arial" w:hAnsi="Arial" w:cs="Arial"/>
          <w:sz w:val="16"/>
          <w:szCs w:val="16"/>
        </w:rPr>
      </w:pPr>
      <w:r w:rsidRPr="006D286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D286B" w:rsidRPr="006D286B" w:rsidRDefault="006D286B" w:rsidP="006D286B">
      <w:pPr>
        <w:autoSpaceDE w:val="0"/>
        <w:autoSpaceDN w:val="0"/>
        <w:adjustRightInd w:val="0"/>
        <w:ind w:firstLine="709"/>
        <w:jc w:val="both"/>
        <w:rPr>
          <w:rFonts w:ascii="Arial" w:hAnsi="Arial" w:cs="Arial"/>
          <w:b/>
          <w:sz w:val="4"/>
          <w:szCs w:val="4"/>
        </w:rPr>
      </w:pPr>
    </w:p>
    <w:p w:rsidR="006D286B" w:rsidRDefault="006D286B" w:rsidP="006D286B">
      <w:pPr>
        <w:pStyle w:val="ConsNormal"/>
        <w:ind w:firstLine="0"/>
        <w:rPr>
          <w:rFonts w:cs="Arial"/>
          <w:b/>
          <w:sz w:val="16"/>
          <w:szCs w:val="16"/>
        </w:rPr>
      </w:pPr>
      <w:r w:rsidRPr="00A81655">
        <w:rPr>
          <w:rFonts w:cs="Arial"/>
          <w:b/>
          <w:sz w:val="16"/>
          <w:szCs w:val="16"/>
        </w:rPr>
        <w:t>Глава Валдайского городского поселения,</w:t>
      </w:r>
    </w:p>
    <w:p w:rsidR="006D286B" w:rsidRDefault="006D286B" w:rsidP="006D286B">
      <w:pPr>
        <w:pStyle w:val="ConsNormal"/>
        <w:ind w:firstLine="0"/>
        <w:rPr>
          <w:rFonts w:cs="Arial"/>
          <w:b/>
          <w:sz w:val="16"/>
          <w:szCs w:val="16"/>
        </w:rPr>
      </w:pPr>
      <w:r w:rsidRPr="00A81655">
        <w:rPr>
          <w:rFonts w:cs="Arial"/>
          <w:b/>
          <w:sz w:val="16"/>
          <w:szCs w:val="16"/>
        </w:rPr>
        <w:t>председатель Совета</w:t>
      </w:r>
      <w:r>
        <w:rPr>
          <w:rFonts w:cs="Arial"/>
          <w:b/>
          <w:sz w:val="16"/>
          <w:szCs w:val="16"/>
        </w:rPr>
        <w:t xml:space="preserve"> </w:t>
      </w:r>
      <w:r w:rsidRPr="00A81655">
        <w:rPr>
          <w:rFonts w:cs="Arial"/>
          <w:b/>
          <w:sz w:val="16"/>
          <w:szCs w:val="16"/>
        </w:rPr>
        <w:t>депутатов Валдайского городского</w:t>
      </w:r>
      <w:r>
        <w:rPr>
          <w:rFonts w:cs="Arial"/>
          <w:b/>
          <w:sz w:val="16"/>
          <w:szCs w:val="16"/>
        </w:rPr>
        <w:t xml:space="preserve"> </w:t>
      </w:r>
      <w:r w:rsidRPr="00A81655">
        <w:rPr>
          <w:rFonts w:cs="Arial"/>
          <w:b/>
          <w:sz w:val="16"/>
          <w:szCs w:val="16"/>
        </w:rPr>
        <w:t>поселения</w:t>
      </w:r>
      <w:r>
        <w:rPr>
          <w:rFonts w:cs="Arial"/>
          <w:b/>
          <w:sz w:val="16"/>
          <w:szCs w:val="16"/>
        </w:rPr>
        <w:tab/>
      </w:r>
      <w:r>
        <w:rPr>
          <w:rFonts w:cs="Arial"/>
          <w:b/>
          <w:sz w:val="16"/>
          <w:szCs w:val="16"/>
        </w:rPr>
        <w:tab/>
      </w:r>
      <w:r w:rsidRPr="00A81655">
        <w:rPr>
          <w:rFonts w:cs="Arial"/>
          <w:b/>
          <w:sz w:val="16"/>
          <w:szCs w:val="16"/>
        </w:rPr>
        <w:t>В.П. Литвиненко</w:t>
      </w:r>
    </w:p>
    <w:p w:rsidR="006D286B" w:rsidRPr="006D286B" w:rsidRDefault="006D286B" w:rsidP="006D286B">
      <w:pPr>
        <w:jc w:val="both"/>
        <w:rPr>
          <w:rFonts w:ascii="Arial" w:hAnsi="Arial" w:cs="Arial"/>
          <w:b/>
          <w:color w:val="000000"/>
          <w:sz w:val="4"/>
          <w:szCs w:val="4"/>
        </w:rPr>
      </w:pPr>
    </w:p>
    <w:p w:rsidR="006D286B" w:rsidRPr="006D286B" w:rsidRDefault="006D286B" w:rsidP="006D286B">
      <w:pPr>
        <w:rPr>
          <w:rFonts w:ascii="Arial" w:hAnsi="Arial" w:cs="Arial"/>
          <w:b/>
          <w:sz w:val="16"/>
          <w:szCs w:val="16"/>
        </w:rPr>
      </w:pPr>
      <w:r w:rsidRPr="006D286B">
        <w:rPr>
          <w:rFonts w:ascii="Arial" w:hAnsi="Arial" w:cs="Arial"/>
          <w:color w:val="000000"/>
          <w:sz w:val="16"/>
          <w:szCs w:val="16"/>
        </w:rPr>
        <w:t>«24» августа</w:t>
      </w:r>
      <w:r w:rsidRPr="006D286B">
        <w:rPr>
          <w:rFonts w:ascii="Arial" w:hAnsi="Arial" w:cs="Arial"/>
          <w:b/>
          <w:color w:val="000000"/>
          <w:sz w:val="16"/>
          <w:szCs w:val="16"/>
        </w:rPr>
        <w:t xml:space="preserve"> </w:t>
      </w:r>
      <w:r w:rsidRPr="006D286B">
        <w:rPr>
          <w:rFonts w:ascii="Arial" w:hAnsi="Arial" w:cs="Arial"/>
          <w:color w:val="000000"/>
          <w:sz w:val="16"/>
          <w:szCs w:val="16"/>
        </w:rPr>
        <w:t>2022 года № 119</w:t>
      </w:r>
    </w:p>
    <w:p w:rsidR="006C7222" w:rsidRPr="00E42B0A" w:rsidRDefault="006C7222" w:rsidP="00E10FEE">
      <w:pPr>
        <w:shd w:val="clear" w:color="auto" w:fill="FFFFFF"/>
        <w:suppressAutoHyphens/>
        <w:jc w:val="center"/>
        <w:rPr>
          <w:rFonts w:ascii="Arial" w:hAnsi="Arial" w:cs="Arial"/>
          <w:b/>
          <w:sz w:val="12"/>
          <w:szCs w:val="12"/>
        </w:rPr>
      </w:pPr>
    </w:p>
    <w:p w:rsidR="007B0ABB" w:rsidRPr="007B0ABB" w:rsidRDefault="007B0ABB" w:rsidP="007B0ABB">
      <w:pPr>
        <w:pStyle w:val="20"/>
        <w:rPr>
          <w:rFonts w:ascii="Arial" w:hAnsi="Arial" w:cs="Arial"/>
          <w:color w:val="000000"/>
          <w:sz w:val="16"/>
          <w:szCs w:val="16"/>
        </w:rPr>
      </w:pPr>
      <w:r w:rsidRPr="007B0ABB">
        <w:rPr>
          <w:rFonts w:ascii="Arial" w:hAnsi="Arial" w:cs="Arial"/>
          <w:color w:val="000000"/>
          <w:sz w:val="16"/>
          <w:szCs w:val="16"/>
        </w:rPr>
        <w:t>АДМИНИСТРАЦИЯ ВАЛДАЙСКОГО МУНИЦИПАЛЬНОГО РАЙОНА</w:t>
      </w:r>
    </w:p>
    <w:p w:rsidR="007B0ABB" w:rsidRPr="007B0ABB" w:rsidRDefault="007B0ABB" w:rsidP="007B0ABB">
      <w:pPr>
        <w:pStyle w:val="3"/>
        <w:rPr>
          <w:rFonts w:ascii="Arial" w:hAnsi="Arial" w:cs="Arial"/>
          <w:sz w:val="16"/>
          <w:szCs w:val="16"/>
        </w:rPr>
      </w:pPr>
      <w:proofErr w:type="gramStart"/>
      <w:r w:rsidRPr="007B0ABB">
        <w:rPr>
          <w:rFonts w:ascii="Arial" w:hAnsi="Arial" w:cs="Arial"/>
          <w:sz w:val="16"/>
          <w:szCs w:val="16"/>
        </w:rPr>
        <w:t>П</w:t>
      </w:r>
      <w:proofErr w:type="gramEnd"/>
      <w:r w:rsidRPr="007B0ABB">
        <w:rPr>
          <w:rFonts w:ascii="Arial" w:hAnsi="Arial" w:cs="Arial"/>
          <w:sz w:val="16"/>
          <w:szCs w:val="16"/>
        </w:rPr>
        <w:t xml:space="preserve"> О С Т А Н О В Л Е Н И Е</w:t>
      </w:r>
    </w:p>
    <w:p w:rsidR="007B0ABB" w:rsidRPr="007B0ABB" w:rsidRDefault="007B0ABB" w:rsidP="007B0ABB">
      <w:pPr>
        <w:jc w:val="center"/>
        <w:rPr>
          <w:rFonts w:ascii="Arial" w:hAnsi="Arial" w:cs="Arial"/>
          <w:color w:val="000000"/>
          <w:sz w:val="16"/>
          <w:szCs w:val="16"/>
        </w:rPr>
      </w:pPr>
      <w:r w:rsidRPr="007B0ABB">
        <w:rPr>
          <w:rFonts w:ascii="Arial" w:hAnsi="Arial" w:cs="Arial"/>
          <w:color w:val="000000"/>
          <w:sz w:val="16"/>
          <w:szCs w:val="16"/>
        </w:rPr>
        <w:t>22.08.2022 № 1674</w:t>
      </w:r>
    </w:p>
    <w:p w:rsidR="007B0ABB" w:rsidRPr="007B0ABB" w:rsidRDefault="007B0ABB" w:rsidP="007B0ABB">
      <w:pPr>
        <w:shd w:val="clear" w:color="auto" w:fill="FFFFFF"/>
        <w:jc w:val="center"/>
        <w:outlineLvl w:val="1"/>
        <w:rPr>
          <w:rFonts w:ascii="Arial" w:hAnsi="Arial" w:cs="Arial"/>
          <w:b/>
          <w:bCs/>
          <w:sz w:val="16"/>
          <w:szCs w:val="16"/>
        </w:rPr>
      </w:pPr>
      <w:r w:rsidRPr="007B0ABB">
        <w:rPr>
          <w:rFonts w:ascii="Arial" w:hAnsi="Arial" w:cs="Arial"/>
          <w:b/>
          <w:sz w:val="16"/>
          <w:szCs w:val="16"/>
        </w:rPr>
        <w:t xml:space="preserve">О внесении изменений в </w:t>
      </w:r>
      <w:r w:rsidRPr="007B0ABB">
        <w:rPr>
          <w:rFonts w:ascii="Arial" w:hAnsi="Arial" w:cs="Arial"/>
          <w:b/>
          <w:bCs/>
          <w:sz w:val="16"/>
          <w:szCs w:val="16"/>
        </w:rPr>
        <w:t>Порядок</w:t>
      </w:r>
      <w:r>
        <w:rPr>
          <w:rFonts w:ascii="Arial" w:hAnsi="Arial" w:cs="Arial"/>
          <w:b/>
          <w:bCs/>
          <w:sz w:val="16"/>
          <w:szCs w:val="16"/>
        </w:rPr>
        <w:t xml:space="preserve"> </w:t>
      </w:r>
      <w:r w:rsidRPr="007B0ABB">
        <w:rPr>
          <w:rFonts w:ascii="Arial" w:hAnsi="Arial" w:cs="Arial"/>
          <w:b/>
          <w:bCs/>
          <w:sz w:val="16"/>
          <w:szCs w:val="16"/>
        </w:rPr>
        <w:t>формирования перечня налоговых расходов</w:t>
      </w:r>
    </w:p>
    <w:p w:rsidR="007B0ABB" w:rsidRPr="007B0ABB" w:rsidRDefault="007B0ABB" w:rsidP="007B0ABB">
      <w:pPr>
        <w:shd w:val="clear" w:color="auto" w:fill="FFFFFF"/>
        <w:jc w:val="center"/>
        <w:outlineLvl w:val="1"/>
        <w:rPr>
          <w:rFonts w:ascii="Arial" w:hAnsi="Arial" w:cs="Arial"/>
          <w:b/>
          <w:bCs/>
          <w:sz w:val="16"/>
          <w:szCs w:val="16"/>
        </w:rPr>
      </w:pPr>
      <w:r w:rsidRPr="007B0ABB">
        <w:rPr>
          <w:rFonts w:ascii="Arial" w:hAnsi="Arial" w:cs="Arial"/>
          <w:b/>
          <w:bCs/>
          <w:sz w:val="16"/>
          <w:szCs w:val="16"/>
        </w:rPr>
        <w:t>Валдайского муниципального района</w:t>
      </w:r>
      <w:r>
        <w:rPr>
          <w:rFonts w:ascii="Arial" w:hAnsi="Arial" w:cs="Arial"/>
          <w:b/>
          <w:bCs/>
          <w:sz w:val="16"/>
          <w:szCs w:val="16"/>
        </w:rPr>
        <w:t xml:space="preserve"> </w:t>
      </w:r>
      <w:r w:rsidRPr="007B0ABB">
        <w:rPr>
          <w:rFonts w:ascii="Arial" w:hAnsi="Arial" w:cs="Arial"/>
          <w:b/>
          <w:bCs/>
          <w:sz w:val="16"/>
          <w:szCs w:val="16"/>
        </w:rPr>
        <w:t>и оценки налоговых расходов</w:t>
      </w:r>
      <w:r>
        <w:rPr>
          <w:rFonts w:ascii="Arial" w:hAnsi="Arial" w:cs="Arial"/>
          <w:b/>
          <w:bCs/>
          <w:sz w:val="16"/>
          <w:szCs w:val="16"/>
        </w:rPr>
        <w:t xml:space="preserve"> </w:t>
      </w:r>
      <w:r w:rsidRPr="007B0ABB">
        <w:rPr>
          <w:rFonts w:ascii="Arial" w:hAnsi="Arial" w:cs="Arial"/>
          <w:b/>
          <w:bCs/>
          <w:sz w:val="16"/>
          <w:szCs w:val="16"/>
        </w:rPr>
        <w:t>Валдайского муниципального района</w:t>
      </w:r>
    </w:p>
    <w:p w:rsidR="007B0ABB" w:rsidRPr="007B0ABB" w:rsidRDefault="007B0ABB" w:rsidP="007B0ABB">
      <w:pPr>
        <w:ind w:firstLine="709"/>
        <w:jc w:val="both"/>
        <w:rPr>
          <w:rFonts w:ascii="Arial" w:hAnsi="Arial" w:cs="Arial"/>
          <w:sz w:val="4"/>
          <w:szCs w:val="4"/>
        </w:rPr>
      </w:pPr>
    </w:p>
    <w:p w:rsidR="007B0ABB" w:rsidRPr="007B0ABB" w:rsidRDefault="007B0ABB" w:rsidP="007B0ABB">
      <w:pPr>
        <w:shd w:val="clear" w:color="auto" w:fill="FFFFFF"/>
        <w:ind w:firstLine="284"/>
        <w:jc w:val="both"/>
        <w:outlineLvl w:val="1"/>
        <w:rPr>
          <w:rFonts w:ascii="Arial" w:hAnsi="Arial" w:cs="Arial"/>
          <w:b/>
          <w:bCs/>
          <w:sz w:val="16"/>
          <w:szCs w:val="16"/>
        </w:rPr>
      </w:pPr>
      <w:r w:rsidRPr="007B0ABB">
        <w:rPr>
          <w:rFonts w:ascii="Arial" w:hAnsi="Arial" w:cs="Arial"/>
          <w:bCs/>
          <w:sz w:val="16"/>
          <w:szCs w:val="16"/>
        </w:rPr>
        <w:t>В соответствии со статьей 174.3 Бюджетного кодекса Российской Федерации и постановлением Правительства Российской Федерации от 15.06.2022 № 1081, Администрация Валдайского муниципального района</w:t>
      </w:r>
      <w:r w:rsidRPr="007B0ABB">
        <w:rPr>
          <w:rFonts w:ascii="Arial" w:hAnsi="Arial" w:cs="Arial"/>
          <w:bCs/>
          <w:color w:val="4D4D4D"/>
          <w:sz w:val="16"/>
          <w:szCs w:val="16"/>
        </w:rPr>
        <w:t xml:space="preserve"> </w:t>
      </w:r>
      <w:r w:rsidRPr="007B0ABB">
        <w:rPr>
          <w:rFonts w:ascii="Arial" w:hAnsi="Arial" w:cs="Arial"/>
          <w:b/>
          <w:bCs/>
          <w:sz w:val="16"/>
          <w:szCs w:val="16"/>
        </w:rPr>
        <w:t>ПОСТАНОВЛЯЕТ:</w:t>
      </w:r>
      <w:bookmarkStart w:id="7" w:name="0"/>
      <w:bookmarkEnd w:id="7"/>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 xml:space="preserve">1. Внести изменения в Порядок </w:t>
      </w:r>
      <w:proofErr w:type="gramStart"/>
      <w:r w:rsidRPr="007B0ABB">
        <w:rPr>
          <w:rFonts w:ascii="Arial" w:hAnsi="Arial" w:cs="Arial"/>
          <w:sz w:val="16"/>
          <w:szCs w:val="16"/>
        </w:rPr>
        <w:t>формирования перечня налоговых расходов Валдайского муниципального района</w:t>
      </w:r>
      <w:proofErr w:type="gramEnd"/>
      <w:r w:rsidRPr="007B0ABB">
        <w:rPr>
          <w:rFonts w:ascii="Arial" w:hAnsi="Arial" w:cs="Arial"/>
          <w:sz w:val="16"/>
          <w:szCs w:val="16"/>
        </w:rPr>
        <w:t xml:space="preserve"> и оценки налоговых расходов Валдайского муниципального района, утвержденным постановлением Администрации Валдайского муниципального района от 03.10.2019 № 1725:</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2. В пункте 1 подпункте 1.2:</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а) абзац пятый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«социальные налоговые расходы» - целевая категория налоговых расходов Валдайского муниципального района,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roofErr w:type="gramStart"/>
      <w:r w:rsidRPr="007B0ABB">
        <w:rPr>
          <w:rFonts w:ascii="Arial" w:hAnsi="Arial" w:cs="Arial"/>
          <w:sz w:val="16"/>
          <w:szCs w:val="16"/>
        </w:rPr>
        <w:t>;»</w:t>
      </w:r>
      <w:proofErr w:type="gramEnd"/>
      <w:r w:rsidRPr="007B0ABB">
        <w:rPr>
          <w:rFonts w:ascii="Arial" w:hAnsi="Arial" w:cs="Arial"/>
          <w:sz w:val="16"/>
          <w:szCs w:val="16"/>
        </w:rPr>
        <w:t>;</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б) абзац седьмой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proofErr w:type="gramStart"/>
      <w:r w:rsidRPr="007B0ABB">
        <w:rPr>
          <w:rFonts w:ascii="Arial" w:hAnsi="Arial" w:cs="Arial"/>
          <w:sz w:val="16"/>
          <w:szCs w:val="16"/>
        </w:rPr>
        <w:t>«стимулирующие налоговые расходы»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Валдайского муниципального района;».</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3. Пункт 1 дополнить подпунктом 1.3.1 следующего содержания: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«Отнесение налоговых расходов к муниципальным программам осуществляется исходя из целей муниципальных программ и (или) целей социально-экономической политики, не относящихся к муниципальным программам</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4. Подпункт 3.4 пункта 3 изложить в редакции:</w:t>
      </w:r>
    </w:p>
    <w:p w:rsidR="007B0ABB" w:rsidRPr="007B0ABB" w:rsidRDefault="007B0ABB" w:rsidP="007B0ABB">
      <w:pPr>
        <w:shd w:val="clear" w:color="auto" w:fill="FFFFFF"/>
        <w:ind w:firstLine="284"/>
        <w:jc w:val="both"/>
        <w:rPr>
          <w:rFonts w:ascii="Arial" w:hAnsi="Arial" w:cs="Arial"/>
          <w:sz w:val="16"/>
          <w:szCs w:val="16"/>
        </w:rPr>
      </w:pPr>
      <w:r w:rsidRPr="007B0ABB">
        <w:rPr>
          <w:rFonts w:ascii="Arial" w:hAnsi="Arial" w:cs="Arial"/>
          <w:sz w:val="16"/>
          <w:szCs w:val="16"/>
        </w:rPr>
        <w:t>«3.4. Критериями целесообразности осуществления налоговых расходов являются: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соответствие налоговых расходов целям муниципальных программ и (или) целям социально-экономической политики Валдайского муниципального района, не относящимся к муниципальным программам</w:t>
      </w:r>
      <w:proofErr w:type="gramStart"/>
      <w:r w:rsidRPr="007B0ABB">
        <w:rPr>
          <w:rFonts w:ascii="Arial" w:hAnsi="Arial" w:cs="Arial"/>
          <w:sz w:val="16"/>
          <w:szCs w:val="16"/>
        </w:rPr>
        <w:t>;»</w:t>
      </w:r>
      <w:proofErr w:type="gramEnd"/>
      <w:r w:rsidRPr="007B0ABB">
        <w:rPr>
          <w:rFonts w:ascii="Arial" w:hAnsi="Arial" w:cs="Arial"/>
          <w:sz w:val="16"/>
          <w:szCs w:val="16"/>
        </w:rPr>
        <w:t>;</w:t>
      </w:r>
    </w:p>
    <w:p w:rsidR="007B0ABB" w:rsidRPr="007B0ABB" w:rsidRDefault="007B0ABB" w:rsidP="007B0ABB">
      <w:pPr>
        <w:autoSpaceDE w:val="0"/>
        <w:autoSpaceDN w:val="0"/>
        <w:adjustRightInd w:val="0"/>
        <w:ind w:firstLine="284"/>
        <w:jc w:val="both"/>
        <w:rPr>
          <w:rFonts w:ascii="Arial" w:hAnsi="Arial" w:cs="Arial"/>
          <w:sz w:val="16"/>
          <w:szCs w:val="16"/>
        </w:rPr>
      </w:pPr>
      <w:bookmarkStart w:id="8" w:name="Par0"/>
      <w:bookmarkEnd w:id="8"/>
      <w:proofErr w:type="spellStart"/>
      <w:proofErr w:type="gramStart"/>
      <w:r w:rsidRPr="007B0ABB">
        <w:rPr>
          <w:rFonts w:ascii="Arial" w:hAnsi="Arial" w:cs="Arial"/>
          <w:sz w:val="16"/>
          <w:szCs w:val="16"/>
        </w:rPr>
        <w:t>востребованность</w:t>
      </w:r>
      <w:proofErr w:type="spellEnd"/>
      <w:r w:rsidRPr="007B0ABB">
        <w:rPr>
          <w:rFonts w:ascii="Arial" w:hAnsi="Arial" w:cs="Arial"/>
          <w:sz w:val="16"/>
          <w:szCs w:val="16"/>
        </w:rPr>
        <w:t xml:space="preserve">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 xml:space="preserve">В целях проведения оценки </w:t>
      </w:r>
      <w:proofErr w:type="spellStart"/>
      <w:r w:rsidRPr="007B0ABB">
        <w:rPr>
          <w:rFonts w:ascii="Arial" w:hAnsi="Arial" w:cs="Arial"/>
          <w:sz w:val="16"/>
          <w:szCs w:val="16"/>
        </w:rPr>
        <w:t>востребованности</w:t>
      </w:r>
      <w:proofErr w:type="spellEnd"/>
      <w:r w:rsidRPr="007B0ABB">
        <w:rPr>
          <w:rFonts w:ascii="Arial" w:hAnsi="Arial" w:cs="Arial"/>
          <w:sz w:val="16"/>
          <w:szCs w:val="16"/>
        </w:rPr>
        <w:t xml:space="preserve"> плательщиками предоставленных льгот куратором налогового расхода может быть определено минимальное значение соотношения, указанного в </w:t>
      </w:r>
      <w:hyperlink w:anchor="Par0" w:history="1">
        <w:r w:rsidRPr="007B0ABB">
          <w:rPr>
            <w:rFonts w:ascii="Arial" w:hAnsi="Arial" w:cs="Arial"/>
            <w:sz w:val="16"/>
            <w:szCs w:val="16"/>
          </w:rPr>
          <w:t>абзаце третьем</w:t>
        </w:r>
      </w:hyperlink>
      <w:r w:rsidRPr="007B0ABB">
        <w:rPr>
          <w:rFonts w:ascii="Arial" w:hAnsi="Arial" w:cs="Arial"/>
          <w:sz w:val="16"/>
          <w:szCs w:val="16"/>
        </w:rPr>
        <w:t xml:space="preserve"> настоящего подпункта, при котором льгота признается востребованной</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5. Подпункт 3.8.1 пункта 3 дополнить абзацем следующего содержания: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«Оценку результативности налоговых расходов допускается не проводить в отношении технических налоговых расходов Валдайского муниципального района</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6. Абзац шестнадцатый подпункта 3.8.2 пункта 3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 xml:space="preserve">«При необходимости куратором налогового расхода могут быть установлены дополнительные критерии </w:t>
      </w:r>
      <w:proofErr w:type="gramStart"/>
      <w:r w:rsidRPr="007B0ABB">
        <w:rPr>
          <w:rFonts w:ascii="Arial" w:hAnsi="Arial" w:cs="Arial"/>
          <w:sz w:val="16"/>
          <w:szCs w:val="16"/>
        </w:rPr>
        <w:t>оценки бюджетной эффективности налогового расхода Валдайского муниципального района</w:t>
      </w:r>
      <w:proofErr w:type="gramEnd"/>
      <w:r w:rsidRPr="007B0ABB">
        <w:rPr>
          <w:rFonts w:ascii="Arial" w:hAnsi="Arial" w:cs="Arial"/>
          <w:sz w:val="16"/>
          <w:szCs w:val="16"/>
        </w:rPr>
        <w:t>.».</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ABB" w:rsidRPr="007B0ABB" w:rsidRDefault="007B0ABB" w:rsidP="007B0ABB">
      <w:pPr>
        <w:ind w:firstLine="284"/>
        <w:jc w:val="both"/>
        <w:rPr>
          <w:rFonts w:ascii="Arial" w:hAnsi="Arial" w:cs="Arial"/>
          <w:sz w:val="4"/>
          <w:szCs w:val="4"/>
        </w:rPr>
      </w:pPr>
    </w:p>
    <w:p w:rsidR="007B0ABB" w:rsidRPr="007B0ABB" w:rsidRDefault="007B0ABB" w:rsidP="007B0ABB">
      <w:pPr>
        <w:jc w:val="both"/>
        <w:rPr>
          <w:rFonts w:ascii="Arial" w:hAnsi="Arial" w:cs="Arial"/>
          <w:sz w:val="16"/>
          <w:szCs w:val="16"/>
        </w:rPr>
      </w:pPr>
      <w:r w:rsidRPr="007B0ABB">
        <w:rPr>
          <w:rFonts w:ascii="Arial" w:hAnsi="Arial" w:cs="Arial"/>
          <w:b/>
          <w:sz w:val="16"/>
          <w:szCs w:val="16"/>
        </w:rPr>
        <w:t>Глава муниципального района</w:t>
      </w:r>
      <w:r w:rsidRPr="007B0ABB">
        <w:rPr>
          <w:rFonts w:ascii="Arial" w:hAnsi="Arial" w:cs="Arial"/>
          <w:b/>
          <w:sz w:val="16"/>
          <w:szCs w:val="16"/>
        </w:rPr>
        <w:tab/>
      </w:r>
      <w:r w:rsidRPr="007B0ABB">
        <w:rPr>
          <w:rFonts w:ascii="Arial" w:hAnsi="Arial" w:cs="Arial"/>
          <w:b/>
          <w:sz w:val="16"/>
          <w:szCs w:val="16"/>
        </w:rPr>
        <w:tab/>
      </w:r>
      <w:proofErr w:type="spellStart"/>
      <w:r w:rsidRPr="007B0ABB">
        <w:rPr>
          <w:rFonts w:ascii="Arial" w:hAnsi="Arial" w:cs="Arial"/>
          <w:b/>
          <w:sz w:val="16"/>
          <w:szCs w:val="16"/>
        </w:rPr>
        <w:t>Ю.В.Стадэ</w:t>
      </w:r>
      <w:proofErr w:type="spellEnd"/>
    </w:p>
    <w:p w:rsidR="006C7222" w:rsidRPr="00E42B0A" w:rsidRDefault="006C7222" w:rsidP="00E10FEE">
      <w:pPr>
        <w:shd w:val="clear" w:color="auto" w:fill="FFFFFF"/>
        <w:suppressAutoHyphens/>
        <w:jc w:val="center"/>
        <w:rPr>
          <w:rFonts w:ascii="Arial" w:hAnsi="Arial" w:cs="Arial"/>
          <w:b/>
          <w:sz w:val="12"/>
          <w:szCs w:val="12"/>
        </w:rPr>
      </w:pPr>
    </w:p>
    <w:p w:rsidR="007B0ABB" w:rsidRPr="007B0ABB" w:rsidRDefault="007B0ABB" w:rsidP="007B0ABB">
      <w:pPr>
        <w:pStyle w:val="20"/>
        <w:rPr>
          <w:rFonts w:ascii="Arial" w:hAnsi="Arial" w:cs="Arial"/>
          <w:color w:val="000000"/>
          <w:sz w:val="16"/>
          <w:szCs w:val="16"/>
        </w:rPr>
      </w:pPr>
      <w:r w:rsidRPr="007B0ABB">
        <w:rPr>
          <w:rFonts w:ascii="Arial" w:hAnsi="Arial" w:cs="Arial"/>
          <w:color w:val="000000"/>
          <w:sz w:val="16"/>
          <w:szCs w:val="16"/>
        </w:rPr>
        <w:t>АДМИНИСТРАЦИЯ ВАЛДАЙСКОГО МУНИЦИПАЛЬНОГО РАЙОНА</w:t>
      </w:r>
    </w:p>
    <w:p w:rsidR="007B0ABB" w:rsidRPr="007B0ABB" w:rsidRDefault="007B0ABB" w:rsidP="007B0ABB">
      <w:pPr>
        <w:pStyle w:val="3"/>
        <w:rPr>
          <w:rFonts w:ascii="Arial" w:hAnsi="Arial" w:cs="Arial"/>
          <w:sz w:val="16"/>
          <w:szCs w:val="16"/>
        </w:rPr>
      </w:pPr>
      <w:proofErr w:type="gramStart"/>
      <w:r w:rsidRPr="007B0ABB">
        <w:rPr>
          <w:rFonts w:ascii="Arial" w:hAnsi="Arial" w:cs="Arial"/>
          <w:sz w:val="16"/>
          <w:szCs w:val="16"/>
        </w:rPr>
        <w:t>П</w:t>
      </w:r>
      <w:proofErr w:type="gramEnd"/>
      <w:r w:rsidRPr="007B0ABB">
        <w:rPr>
          <w:rFonts w:ascii="Arial" w:hAnsi="Arial" w:cs="Arial"/>
          <w:sz w:val="16"/>
          <w:szCs w:val="16"/>
        </w:rPr>
        <w:t xml:space="preserve"> О С Т А Н О В Л Е Н И Е</w:t>
      </w:r>
    </w:p>
    <w:p w:rsidR="007B0ABB" w:rsidRPr="007B0ABB" w:rsidRDefault="007B0ABB" w:rsidP="007B0ABB">
      <w:pPr>
        <w:jc w:val="center"/>
        <w:rPr>
          <w:rFonts w:ascii="Arial" w:hAnsi="Arial" w:cs="Arial"/>
          <w:color w:val="000000"/>
          <w:sz w:val="16"/>
          <w:szCs w:val="16"/>
        </w:rPr>
      </w:pPr>
      <w:r w:rsidRPr="007B0ABB">
        <w:rPr>
          <w:rFonts w:ascii="Arial" w:hAnsi="Arial" w:cs="Arial"/>
          <w:color w:val="000000"/>
          <w:sz w:val="16"/>
          <w:szCs w:val="16"/>
        </w:rPr>
        <w:t>22.08.2022 № 1675</w:t>
      </w:r>
    </w:p>
    <w:p w:rsidR="007B0ABB" w:rsidRPr="007B0ABB" w:rsidRDefault="007B0ABB" w:rsidP="007B0ABB">
      <w:pPr>
        <w:shd w:val="clear" w:color="auto" w:fill="FFFFFF"/>
        <w:jc w:val="center"/>
        <w:outlineLvl w:val="1"/>
        <w:rPr>
          <w:rFonts w:ascii="Arial" w:hAnsi="Arial" w:cs="Arial"/>
          <w:b/>
          <w:bCs/>
          <w:sz w:val="16"/>
          <w:szCs w:val="16"/>
        </w:rPr>
      </w:pPr>
      <w:r w:rsidRPr="007B0ABB">
        <w:rPr>
          <w:rFonts w:ascii="Arial" w:hAnsi="Arial" w:cs="Arial"/>
          <w:b/>
          <w:sz w:val="16"/>
          <w:szCs w:val="16"/>
        </w:rPr>
        <w:t xml:space="preserve">О внесении изменений в </w:t>
      </w:r>
      <w:r w:rsidRPr="007B0ABB">
        <w:rPr>
          <w:rFonts w:ascii="Arial" w:hAnsi="Arial" w:cs="Arial"/>
          <w:b/>
          <w:bCs/>
          <w:sz w:val="16"/>
          <w:szCs w:val="16"/>
        </w:rPr>
        <w:t>Порядок</w:t>
      </w:r>
      <w:r>
        <w:rPr>
          <w:rFonts w:ascii="Arial" w:hAnsi="Arial" w:cs="Arial"/>
          <w:b/>
          <w:bCs/>
          <w:sz w:val="16"/>
          <w:szCs w:val="16"/>
        </w:rPr>
        <w:t xml:space="preserve"> </w:t>
      </w:r>
      <w:r w:rsidRPr="007B0ABB">
        <w:rPr>
          <w:rFonts w:ascii="Arial" w:hAnsi="Arial" w:cs="Arial"/>
          <w:b/>
          <w:bCs/>
          <w:sz w:val="16"/>
          <w:szCs w:val="16"/>
        </w:rPr>
        <w:t>формирования перечня налоговых расходов</w:t>
      </w:r>
    </w:p>
    <w:p w:rsidR="007B0ABB" w:rsidRPr="007B0ABB" w:rsidRDefault="007B0ABB" w:rsidP="007B0ABB">
      <w:pPr>
        <w:shd w:val="clear" w:color="auto" w:fill="FFFFFF"/>
        <w:jc w:val="center"/>
        <w:outlineLvl w:val="1"/>
        <w:rPr>
          <w:rFonts w:ascii="Arial" w:hAnsi="Arial" w:cs="Arial"/>
          <w:b/>
          <w:bCs/>
          <w:sz w:val="16"/>
          <w:szCs w:val="16"/>
        </w:rPr>
      </w:pPr>
      <w:r w:rsidRPr="007B0ABB">
        <w:rPr>
          <w:rFonts w:ascii="Arial" w:hAnsi="Arial" w:cs="Arial"/>
          <w:b/>
          <w:bCs/>
          <w:sz w:val="16"/>
          <w:szCs w:val="16"/>
        </w:rPr>
        <w:t>Валдайского городского поселения</w:t>
      </w:r>
      <w:r>
        <w:rPr>
          <w:rFonts w:ascii="Arial" w:hAnsi="Arial" w:cs="Arial"/>
          <w:b/>
          <w:bCs/>
          <w:sz w:val="16"/>
          <w:szCs w:val="16"/>
        </w:rPr>
        <w:t xml:space="preserve"> </w:t>
      </w:r>
      <w:r w:rsidRPr="007B0ABB">
        <w:rPr>
          <w:rFonts w:ascii="Arial" w:hAnsi="Arial" w:cs="Arial"/>
          <w:b/>
          <w:bCs/>
          <w:sz w:val="16"/>
          <w:szCs w:val="16"/>
        </w:rPr>
        <w:t>и оценки налоговых расходов</w:t>
      </w:r>
      <w:r>
        <w:rPr>
          <w:rFonts w:ascii="Arial" w:hAnsi="Arial" w:cs="Arial"/>
          <w:b/>
          <w:bCs/>
          <w:sz w:val="16"/>
          <w:szCs w:val="16"/>
        </w:rPr>
        <w:t xml:space="preserve"> </w:t>
      </w:r>
      <w:r w:rsidRPr="007B0ABB">
        <w:rPr>
          <w:rFonts w:ascii="Arial" w:hAnsi="Arial" w:cs="Arial"/>
          <w:b/>
          <w:bCs/>
          <w:sz w:val="16"/>
          <w:szCs w:val="16"/>
        </w:rPr>
        <w:t>Валдайского городского поселения</w:t>
      </w:r>
    </w:p>
    <w:p w:rsidR="007B0ABB" w:rsidRPr="007B0ABB" w:rsidRDefault="007B0ABB" w:rsidP="007B0ABB">
      <w:pPr>
        <w:ind w:firstLine="709"/>
        <w:jc w:val="both"/>
        <w:rPr>
          <w:rFonts w:ascii="Arial" w:hAnsi="Arial" w:cs="Arial"/>
          <w:sz w:val="4"/>
          <w:szCs w:val="4"/>
        </w:rPr>
      </w:pPr>
    </w:p>
    <w:p w:rsidR="007B0ABB" w:rsidRPr="007B0ABB" w:rsidRDefault="007B0ABB" w:rsidP="007B0ABB">
      <w:pPr>
        <w:shd w:val="clear" w:color="auto" w:fill="FFFFFF"/>
        <w:ind w:firstLine="284"/>
        <w:jc w:val="both"/>
        <w:outlineLvl w:val="1"/>
        <w:rPr>
          <w:rFonts w:ascii="Arial" w:hAnsi="Arial" w:cs="Arial"/>
          <w:b/>
          <w:bCs/>
          <w:sz w:val="16"/>
          <w:szCs w:val="16"/>
        </w:rPr>
      </w:pPr>
      <w:r w:rsidRPr="007B0ABB">
        <w:rPr>
          <w:rFonts w:ascii="Arial" w:hAnsi="Arial" w:cs="Arial"/>
          <w:bCs/>
          <w:sz w:val="16"/>
          <w:szCs w:val="16"/>
        </w:rPr>
        <w:t>В соответствии со статьей 174.3 Бюджетного кодекса Российской Федерации и постановлением Правительства Российской Федерации от 15.06.2022 № 1081, Администрация Валдайского муниципального района</w:t>
      </w:r>
      <w:r w:rsidRPr="007B0ABB">
        <w:rPr>
          <w:rFonts w:ascii="Arial" w:hAnsi="Arial" w:cs="Arial"/>
          <w:bCs/>
          <w:color w:val="4D4D4D"/>
          <w:sz w:val="16"/>
          <w:szCs w:val="16"/>
        </w:rPr>
        <w:t xml:space="preserve"> </w:t>
      </w:r>
      <w:r w:rsidRPr="007B0ABB">
        <w:rPr>
          <w:rFonts w:ascii="Arial" w:hAnsi="Arial" w:cs="Arial"/>
          <w:b/>
          <w:bCs/>
          <w:sz w:val="16"/>
          <w:szCs w:val="16"/>
        </w:rPr>
        <w:t>ПОСТАНОВЛЯЕТ:</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 xml:space="preserve">1. Внести изменения в Порядок </w:t>
      </w:r>
      <w:proofErr w:type="gramStart"/>
      <w:r w:rsidRPr="007B0ABB">
        <w:rPr>
          <w:rFonts w:ascii="Arial" w:hAnsi="Arial" w:cs="Arial"/>
          <w:sz w:val="16"/>
          <w:szCs w:val="16"/>
        </w:rPr>
        <w:t>формирования перечня налоговых расходов Валдайского городского поселения</w:t>
      </w:r>
      <w:proofErr w:type="gramEnd"/>
      <w:r w:rsidRPr="007B0ABB">
        <w:rPr>
          <w:rFonts w:ascii="Arial" w:hAnsi="Arial" w:cs="Arial"/>
          <w:sz w:val="16"/>
          <w:szCs w:val="16"/>
        </w:rPr>
        <w:t xml:space="preserve"> и оценки налоговых расходов Валдайского городского поселения, утвержденным постановлением Администрации Валдайского муниципального района от 23.10.2019 № 1838:</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2. В пункте 1 подпункте 1.2:</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а) абзац пятый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«социальные налоговые расходы» - целевая категория налоговых расходов Валдайского городского поселения,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roofErr w:type="gramStart"/>
      <w:r w:rsidRPr="007B0ABB">
        <w:rPr>
          <w:rFonts w:ascii="Arial" w:hAnsi="Arial" w:cs="Arial"/>
          <w:sz w:val="16"/>
          <w:szCs w:val="16"/>
        </w:rPr>
        <w:t>;»</w:t>
      </w:r>
      <w:proofErr w:type="gramEnd"/>
      <w:r w:rsidRPr="007B0ABB">
        <w:rPr>
          <w:rFonts w:ascii="Arial" w:hAnsi="Arial" w:cs="Arial"/>
          <w:sz w:val="16"/>
          <w:szCs w:val="16"/>
        </w:rPr>
        <w:t>;</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б) абзац седьмой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proofErr w:type="gramStart"/>
      <w:r w:rsidRPr="007B0ABB">
        <w:rPr>
          <w:rFonts w:ascii="Arial" w:hAnsi="Arial" w:cs="Arial"/>
          <w:sz w:val="16"/>
          <w:szCs w:val="16"/>
        </w:rPr>
        <w:t>«стимулирующие налоговые расходы»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Валдайского городского поселения;».</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3. Пункт 1 дополнить подпунктом 1.3.1 следующего содержания: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«Отнесение налоговых расходов  к муниципальным программам осуществляется исходя из целей муниципальных программ и (или) целей социально-экономической политики, не относящихся к муниципальным программам</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4. Подпункт 3.4 пункта 3 изложить в редакции:</w:t>
      </w:r>
    </w:p>
    <w:p w:rsidR="007B0ABB" w:rsidRPr="007B0ABB" w:rsidRDefault="007B0ABB" w:rsidP="007B0ABB">
      <w:pPr>
        <w:shd w:val="clear" w:color="auto" w:fill="FFFFFF"/>
        <w:ind w:firstLine="284"/>
        <w:jc w:val="both"/>
        <w:rPr>
          <w:rFonts w:ascii="Arial" w:hAnsi="Arial" w:cs="Arial"/>
          <w:sz w:val="16"/>
          <w:szCs w:val="16"/>
        </w:rPr>
      </w:pPr>
      <w:r w:rsidRPr="007B0ABB">
        <w:rPr>
          <w:rFonts w:ascii="Arial" w:hAnsi="Arial" w:cs="Arial"/>
          <w:sz w:val="16"/>
          <w:szCs w:val="16"/>
        </w:rPr>
        <w:t>«3.4. Критериями целесообразности осуществления налоговых расходов являются: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соответствие налоговых расходов целям муниципальных программ и (или) целям социально-экономической политики Валдайского городского поселения, не относящимся к муниципальным программам</w:t>
      </w:r>
      <w:proofErr w:type="gramStart"/>
      <w:r w:rsidRPr="007B0ABB">
        <w:rPr>
          <w:rFonts w:ascii="Arial" w:hAnsi="Arial" w:cs="Arial"/>
          <w:sz w:val="16"/>
          <w:szCs w:val="16"/>
        </w:rPr>
        <w:t>;»</w:t>
      </w:r>
      <w:proofErr w:type="gramEnd"/>
      <w:r w:rsidRPr="007B0ABB">
        <w:rPr>
          <w:rFonts w:ascii="Arial" w:hAnsi="Arial" w:cs="Arial"/>
          <w:sz w:val="16"/>
          <w:szCs w:val="16"/>
        </w:rPr>
        <w:t>;</w:t>
      </w:r>
    </w:p>
    <w:p w:rsidR="007B0ABB" w:rsidRPr="007B0ABB" w:rsidRDefault="007B0ABB" w:rsidP="007B0ABB">
      <w:pPr>
        <w:autoSpaceDE w:val="0"/>
        <w:autoSpaceDN w:val="0"/>
        <w:adjustRightInd w:val="0"/>
        <w:ind w:firstLine="284"/>
        <w:jc w:val="both"/>
        <w:rPr>
          <w:rFonts w:ascii="Arial" w:hAnsi="Arial" w:cs="Arial"/>
          <w:sz w:val="16"/>
          <w:szCs w:val="16"/>
        </w:rPr>
      </w:pPr>
      <w:proofErr w:type="spellStart"/>
      <w:proofErr w:type="gramStart"/>
      <w:r w:rsidRPr="007B0ABB">
        <w:rPr>
          <w:rFonts w:ascii="Arial" w:hAnsi="Arial" w:cs="Arial"/>
          <w:sz w:val="16"/>
          <w:szCs w:val="16"/>
        </w:rPr>
        <w:t>востребованность</w:t>
      </w:r>
      <w:proofErr w:type="spellEnd"/>
      <w:r w:rsidRPr="007B0ABB">
        <w:rPr>
          <w:rFonts w:ascii="Arial" w:hAnsi="Arial" w:cs="Arial"/>
          <w:sz w:val="16"/>
          <w:szCs w:val="16"/>
        </w:rPr>
        <w:t xml:space="preserve">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 xml:space="preserve">В целях проведения оценки </w:t>
      </w:r>
      <w:proofErr w:type="spellStart"/>
      <w:r w:rsidRPr="007B0ABB">
        <w:rPr>
          <w:rFonts w:ascii="Arial" w:hAnsi="Arial" w:cs="Arial"/>
          <w:sz w:val="16"/>
          <w:szCs w:val="16"/>
        </w:rPr>
        <w:t>востребованности</w:t>
      </w:r>
      <w:proofErr w:type="spellEnd"/>
      <w:r w:rsidRPr="007B0ABB">
        <w:rPr>
          <w:rFonts w:ascii="Arial" w:hAnsi="Arial" w:cs="Arial"/>
          <w:sz w:val="16"/>
          <w:szCs w:val="16"/>
        </w:rPr>
        <w:t xml:space="preserve"> плательщиками предоставленных льгот куратором налогового расхода может быть определено минимальное значение соотношения, указанного в </w:t>
      </w:r>
      <w:hyperlink w:anchor="Par0" w:history="1">
        <w:r w:rsidRPr="007B0ABB">
          <w:rPr>
            <w:rFonts w:ascii="Arial" w:hAnsi="Arial" w:cs="Arial"/>
            <w:sz w:val="16"/>
            <w:szCs w:val="16"/>
          </w:rPr>
          <w:t>абзаце третьем</w:t>
        </w:r>
      </w:hyperlink>
      <w:r w:rsidRPr="007B0ABB">
        <w:rPr>
          <w:rFonts w:ascii="Arial" w:hAnsi="Arial" w:cs="Arial"/>
          <w:sz w:val="16"/>
          <w:szCs w:val="16"/>
        </w:rPr>
        <w:t xml:space="preserve"> настоящего подпункта, при котором льгота признается востребованной</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5. Подпункт 3.8.1 пункта 3 дополнить абзацем следующего содержания:</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«Оценку результативности налоговых расходов допускается не проводить в отношении технических налоговых расходов Валдайского городского поселения</w:t>
      </w:r>
      <w:proofErr w:type="gramStart"/>
      <w:r w:rsidRPr="007B0ABB">
        <w:rPr>
          <w:rFonts w:ascii="Arial" w:hAnsi="Arial" w:cs="Arial"/>
          <w:sz w:val="16"/>
          <w:szCs w:val="16"/>
        </w:rPr>
        <w:t>.».</w:t>
      </w:r>
      <w:proofErr w:type="gramEnd"/>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lastRenderedPageBreak/>
        <w:t>6. Абзац шестнадцатый подпункта 3.8.2 пункта 3 изложить в редакции:</w:t>
      </w:r>
    </w:p>
    <w:p w:rsidR="007B0ABB" w:rsidRPr="007B0ABB" w:rsidRDefault="007B0ABB" w:rsidP="007B0ABB">
      <w:pPr>
        <w:autoSpaceDE w:val="0"/>
        <w:autoSpaceDN w:val="0"/>
        <w:adjustRightInd w:val="0"/>
        <w:ind w:firstLine="284"/>
        <w:jc w:val="both"/>
        <w:rPr>
          <w:rFonts w:ascii="Arial" w:hAnsi="Arial" w:cs="Arial"/>
          <w:sz w:val="16"/>
          <w:szCs w:val="16"/>
        </w:rPr>
      </w:pPr>
      <w:r w:rsidRPr="007B0ABB">
        <w:rPr>
          <w:rFonts w:ascii="Arial" w:hAnsi="Arial" w:cs="Arial"/>
          <w:sz w:val="16"/>
          <w:szCs w:val="16"/>
        </w:rPr>
        <w:t xml:space="preserve">«При необходимости куратором налогового расхода могут быть установлены дополнительные критерии </w:t>
      </w:r>
      <w:proofErr w:type="gramStart"/>
      <w:r w:rsidRPr="007B0ABB">
        <w:rPr>
          <w:rFonts w:ascii="Arial" w:hAnsi="Arial" w:cs="Arial"/>
          <w:sz w:val="16"/>
          <w:szCs w:val="16"/>
        </w:rPr>
        <w:t>оценки бюджетной эффективности налогового расхода Валдайского городского поселения</w:t>
      </w:r>
      <w:proofErr w:type="gramEnd"/>
      <w:r w:rsidRPr="007B0ABB">
        <w:rPr>
          <w:rFonts w:ascii="Arial" w:hAnsi="Arial" w:cs="Arial"/>
          <w:sz w:val="16"/>
          <w:szCs w:val="16"/>
        </w:rPr>
        <w:t>.».</w:t>
      </w:r>
    </w:p>
    <w:p w:rsidR="007B0ABB" w:rsidRPr="007B0ABB" w:rsidRDefault="007B0ABB" w:rsidP="007B0ABB">
      <w:pPr>
        <w:ind w:firstLine="284"/>
        <w:jc w:val="both"/>
        <w:rPr>
          <w:rFonts w:ascii="Arial" w:hAnsi="Arial" w:cs="Arial"/>
          <w:sz w:val="16"/>
          <w:szCs w:val="16"/>
        </w:rPr>
      </w:pPr>
      <w:r w:rsidRPr="007B0ABB">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ABB" w:rsidRPr="007B0ABB" w:rsidRDefault="007B0ABB" w:rsidP="007B0ABB">
      <w:pPr>
        <w:ind w:firstLine="284"/>
        <w:jc w:val="both"/>
        <w:rPr>
          <w:rFonts w:ascii="Arial" w:hAnsi="Arial" w:cs="Arial"/>
          <w:sz w:val="4"/>
          <w:szCs w:val="4"/>
        </w:rPr>
      </w:pPr>
    </w:p>
    <w:p w:rsidR="007B0ABB" w:rsidRPr="007B0ABB" w:rsidRDefault="007B0ABB" w:rsidP="007B0ABB">
      <w:pPr>
        <w:jc w:val="both"/>
        <w:rPr>
          <w:rFonts w:ascii="Arial" w:hAnsi="Arial" w:cs="Arial"/>
          <w:sz w:val="16"/>
          <w:szCs w:val="16"/>
        </w:rPr>
      </w:pPr>
      <w:r w:rsidRPr="007B0ABB">
        <w:rPr>
          <w:rFonts w:ascii="Arial" w:hAnsi="Arial" w:cs="Arial"/>
          <w:b/>
          <w:sz w:val="16"/>
          <w:szCs w:val="16"/>
        </w:rPr>
        <w:t>Глава муниципального района</w:t>
      </w:r>
      <w:r w:rsidRPr="007B0ABB">
        <w:rPr>
          <w:rFonts w:ascii="Arial" w:hAnsi="Arial" w:cs="Arial"/>
          <w:b/>
          <w:sz w:val="16"/>
          <w:szCs w:val="16"/>
        </w:rPr>
        <w:tab/>
      </w:r>
      <w:r w:rsidRPr="007B0ABB">
        <w:rPr>
          <w:rFonts w:ascii="Arial" w:hAnsi="Arial" w:cs="Arial"/>
          <w:b/>
          <w:sz w:val="16"/>
          <w:szCs w:val="16"/>
        </w:rPr>
        <w:tab/>
      </w:r>
      <w:proofErr w:type="spellStart"/>
      <w:r w:rsidRPr="007B0ABB">
        <w:rPr>
          <w:rFonts w:ascii="Arial" w:hAnsi="Arial" w:cs="Arial"/>
          <w:b/>
          <w:sz w:val="16"/>
          <w:szCs w:val="16"/>
        </w:rPr>
        <w:t>Ю.В.Стадэ</w:t>
      </w:r>
      <w:proofErr w:type="spellEnd"/>
    </w:p>
    <w:p w:rsidR="006C7222" w:rsidRPr="00E42B0A" w:rsidRDefault="006C7222" w:rsidP="00E10FEE">
      <w:pPr>
        <w:shd w:val="clear" w:color="auto" w:fill="FFFFFF"/>
        <w:suppressAutoHyphens/>
        <w:jc w:val="center"/>
        <w:rPr>
          <w:rFonts w:ascii="Arial" w:hAnsi="Arial" w:cs="Arial"/>
          <w:b/>
          <w:sz w:val="12"/>
          <w:szCs w:val="12"/>
        </w:rPr>
      </w:pPr>
    </w:p>
    <w:p w:rsidR="00A01AFC" w:rsidRPr="00A01AFC" w:rsidRDefault="00A01AFC" w:rsidP="00A01AFC">
      <w:pPr>
        <w:pStyle w:val="20"/>
        <w:rPr>
          <w:rFonts w:ascii="Arial" w:hAnsi="Arial" w:cs="Arial"/>
          <w:color w:val="000000"/>
          <w:sz w:val="16"/>
          <w:szCs w:val="16"/>
        </w:rPr>
      </w:pPr>
      <w:r w:rsidRPr="00A01AFC">
        <w:rPr>
          <w:rFonts w:ascii="Arial" w:hAnsi="Arial" w:cs="Arial"/>
          <w:color w:val="000000"/>
          <w:sz w:val="16"/>
          <w:szCs w:val="16"/>
        </w:rPr>
        <w:t>АДМИНИСТРАЦИЯ ВАЛДАЙСКОГО МУНИЦИПАЛЬНОГО РАЙОНА</w:t>
      </w:r>
    </w:p>
    <w:p w:rsidR="00A01AFC" w:rsidRPr="00A01AFC" w:rsidRDefault="00A01AFC" w:rsidP="00A01AFC">
      <w:pPr>
        <w:pStyle w:val="3"/>
        <w:rPr>
          <w:rFonts w:ascii="Arial" w:hAnsi="Arial" w:cs="Arial"/>
          <w:sz w:val="16"/>
          <w:szCs w:val="16"/>
        </w:rPr>
      </w:pPr>
      <w:proofErr w:type="gramStart"/>
      <w:r w:rsidRPr="00A01AFC">
        <w:rPr>
          <w:rFonts w:ascii="Arial" w:hAnsi="Arial" w:cs="Arial"/>
          <w:sz w:val="16"/>
          <w:szCs w:val="16"/>
        </w:rPr>
        <w:t>П</w:t>
      </w:r>
      <w:proofErr w:type="gramEnd"/>
      <w:r w:rsidRPr="00A01AFC">
        <w:rPr>
          <w:rFonts w:ascii="Arial" w:hAnsi="Arial" w:cs="Arial"/>
          <w:sz w:val="16"/>
          <w:szCs w:val="16"/>
        </w:rPr>
        <w:t xml:space="preserve"> О С Т А Н О В Л Е Н И Е</w:t>
      </w:r>
    </w:p>
    <w:p w:rsidR="00A01AFC" w:rsidRPr="00A01AFC" w:rsidRDefault="00A01AFC" w:rsidP="00A01AFC">
      <w:pPr>
        <w:jc w:val="center"/>
        <w:rPr>
          <w:rFonts w:ascii="Arial" w:hAnsi="Arial" w:cs="Arial"/>
          <w:color w:val="000000"/>
          <w:sz w:val="16"/>
          <w:szCs w:val="16"/>
        </w:rPr>
      </w:pPr>
      <w:r w:rsidRPr="00A01AFC">
        <w:rPr>
          <w:rFonts w:ascii="Arial" w:hAnsi="Arial" w:cs="Arial"/>
          <w:color w:val="000000"/>
          <w:sz w:val="16"/>
          <w:szCs w:val="16"/>
        </w:rPr>
        <w:t>24.08.2022 № 1696</w:t>
      </w:r>
    </w:p>
    <w:p w:rsidR="00A01AFC" w:rsidRPr="00A01AFC" w:rsidRDefault="00A01AFC" w:rsidP="00A01AFC">
      <w:pPr>
        <w:shd w:val="clear" w:color="auto" w:fill="FFFFFF"/>
        <w:tabs>
          <w:tab w:val="left" w:pos="1418"/>
        </w:tabs>
        <w:jc w:val="center"/>
        <w:rPr>
          <w:rFonts w:ascii="Arial" w:hAnsi="Arial" w:cs="Arial"/>
          <w:b/>
          <w:sz w:val="16"/>
          <w:szCs w:val="16"/>
        </w:rPr>
      </w:pPr>
      <w:r w:rsidRPr="00A01AFC">
        <w:rPr>
          <w:rFonts w:ascii="Arial" w:hAnsi="Arial" w:cs="Arial"/>
          <w:b/>
          <w:sz w:val="16"/>
          <w:szCs w:val="16"/>
        </w:rPr>
        <w:t>Об определении управляющей организации для управления многоквартирным домом,</w:t>
      </w:r>
    </w:p>
    <w:p w:rsidR="00A01AFC" w:rsidRPr="00A01AFC" w:rsidRDefault="00A01AFC" w:rsidP="00A01AFC">
      <w:pPr>
        <w:shd w:val="clear" w:color="auto" w:fill="FFFFFF"/>
        <w:tabs>
          <w:tab w:val="left" w:pos="1418"/>
        </w:tabs>
        <w:jc w:val="center"/>
        <w:rPr>
          <w:rFonts w:ascii="Arial" w:hAnsi="Arial" w:cs="Arial"/>
          <w:b/>
          <w:sz w:val="16"/>
          <w:szCs w:val="16"/>
        </w:rPr>
      </w:pPr>
      <w:r w:rsidRPr="00A01AFC">
        <w:rPr>
          <w:rFonts w:ascii="Arial" w:hAnsi="Arial" w:cs="Arial"/>
          <w:b/>
          <w:sz w:val="16"/>
          <w:szCs w:val="16"/>
        </w:rPr>
        <w:t xml:space="preserve">в </w:t>
      </w:r>
      <w:proofErr w:type="gramStart"/>
      <w:r w:rsidRPr="00A01AFC">
        <w:rPr>
          <w:rFonts w:ascii="Arial" w:hAnsi="Arial" w:cs="Arial"/>
          <w:b/>
          <w:sz w:val="16"/>
          <w:szCs w:val="16"/>
        </w:rPr>
        <w:t>котором</w:t>
      </w:r>
      <w:proofErr w:type="gramEnd"/>
      <w:r w:rsidRPr="00A01AFC">
        <w:rPr>
          <w:rFonts w:ascii="Arial" w:hAnsi="Arial" w:cs="Arial"/>
          <w:b/>
          <w:sz w:val="16"/>
          <w:szCs w:val="16"/>
        </w:rPr>
        <w:t xml:space="preserve"> собственниками помещений не выбран способ управления</w:t>
      </w:r>
    </w:p>
    <w:p w:rsidR="00A01AFC" w:rsidRPr="00A01AFC" w:rsidRDefault="00A01AFC" w:rsidP="00A01AFC">
      <w:pPr>
        <w:shd w:val="clear" w:color="auto" w:fill="FFFFFF"/>
        <w:ind w:firstLine="709"/>
        <w:jc w:val="both"/>
        <w:rPr>
          <w:rFonts w:ascii="Arial" w:hAnsi="Arial" w:cs="Arial"/>
          <w:sz w:val="4"/>
          <w:szCs w:val="4"/>
        </w:rPr>
      </w:pPr>
    </w:p>
    <w:p w:rsidR="00A01AFC" w:rsidRPr="00A01AFC" w:rsidRDefault="00A01AFC" w:rsidP="00A01AFC">
      <w:pPr>
        <w:shd w:val="clear" w:color="auto" w:fill="FFFFFF"/>
        <w:ind w:firstLine="284"/>
        <w:jc w:val="both"/>
        <w:rPr>
          <w:rFonts w:ascii="Arial" w:hAnsi="Arial" w:cs="Arial"/>
          <w:sz w:val="16"/>
          <w:szCs w:val="16"/>
        </w:rPr>
      </w:pPr>
      <w:proofErr w:type="gramStart"/>
      <w:r w:rsidRPr="00A01AFC">
        <w:rPr>
          <w:rFonts w:ascii="Arial" w:hAnsi="Arial" w:cs="Arial"/>
          <w:sz w:val="16"/>
          <w:szCs w:val="16"/>
        </w:rPr>
        <w:t xml:space="preserve">В соответствии с пунктом 17.статьи 161 Жилищного кодекса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 1616 Администрация Валдайского муниципального района </w:t>
      </w:r>
      <w:r w:rsidRPr="00A01AFC">
        <w:rPr>
          <w:rFonts w:ascii="Arial" w:hAnsi="Arial" w:cs="Arial"/>
          <w:b/>
          <w:sz w:val="16"/>
          <w:szCs w:val="16"/>
        </w:rPr>
        <w:t>ПОСТАНОВЛЯЕТ:</w:t>
      </w:r>
      <w:proofErr w:type="gramEnd"/>
    </w:p>
    <w:p w:rsidR="00A01AFC" w:rsidRPr="00A01AFC" w:rsidRDefault="00A01AFC" w:rsidP="00A01AFC">
      <w:pPr>
        <w:shd w:val="clear" w:color="auto" w:fill="FFFFFF"/>
        <w:ind w:firstLine="284"/>
        <w:jc w:val="both"/>
        <w:rPr>
          <w:rFonts w:ascii="Arial" w:hAnsi="Arial" w:cs="Arial"/>
          <w:sz w:val="16"/>
          <w:szCs w:val="16"/>
        </w:rPr>
      </w:pPr>
      <w:r w:rsidRPr="00A01AFC">
        <w:rPr>
          <w:rFonts w:ascii="Arial" w:hAnsi="Arial" w:cs="Arial"/>
          <w:sz w:val="16"/>
          <w:szCs w:val="16"/>
        </w:rPr>
        <w:t xml:space="preserve">1. Определить ООО «Фобос» (ИНН 5042116800, ОГРН 1115042000281) с 12.08.2022 управляющей организацией для осуществления управления многоквартирным домом, расположенным по адресу: </w:t>
      </w:r>
      <w:proofErr w:type="gramStart"/>
      <w:r w:rsidRPr="00A01AFC">
        <w:rPr>
          <w:rFonts w:ascii="Arial" w:hAnsi="Arial" w:cs="Arial"/>
          <w:sz w:val="16"/>
          <w:szCs w:val="16"/>
        </w:rPr>
        <w:t>г</w:t>
      </w:r>
      <w:proofErr w:type="gramEnd"/>
      <w:r w:rsidRPr="00A01AFC">
        <w:rPr>
          <w:rFonts w:ascii="Arial" w:hAnsi="Arial" w:cs="Arial"/>
          <w:sz w:val="16"/>
          <w:szCs w:val="16"/>
        </w:rPr>
        <w:t xml:space="preserve">. Валдай, ул. </w:t>
      </w:r>
      <w:proofErr w:type="spellStart"/>
      <w:r w:rsidRPr="00A01AFC">
        <w:rPr>
          <w:rFonts w:ascii="Arial" w:hAnsi="Arial" w:cs="Arial"/>
          <w:sz w:val="16"/>
          <w:szCs w:val="16"/>
        </w:rPr>
        <w:t>Студгородок</w:t>
      </w:r>
      <w:proofErr w:type="spellEnd"/>
      <w:r w:rsidRPr="00A01AFC">
        <w:rPr>
          <w:rFonts w:ascii="Arial" w:hAnsi="Arial" w:cs="Arial"/>
          <w:sz w:val="16"/>
          <w:szCs w:val="16"/>
        </w:rPr>
        <w:t xml:space="preserve">, д. 11. </w:t>
      </w:r>
    </w:p>
    <w:p w:rsidR="00A01AFC" w:rsidRPr="00A01AFC" w:rsidRDefault="00A01AFC" w:rsidP="00A01AFC">
      <w:pPr>
        <w:shd w:val="clear" w:color="auto" w:fill="FFFFFF"/>
        <w:ind w:firstLine="284"/>
        <w:jc w:val="both"/>
        <w:rPr>
          <w:rFonts w:ascii="Arial" w:hAnsi="Arial" w:cs="Arial"/>
          <w:sz w:val="16"/>
          <w:szCs w:val="16"/>
        </w:rPr>
      </w:pPr>
      <w:r w:rsidRPr="00A01AFC">
        <w:rPr>
          <w:rFonts w:ascii="Arial" w:hAnsi="Arial" w:cs="Arial"/>
          <w:sz w:val="16"/>
          <w:szCs w:val="16"/>
        </w:rPr>
        <w:t xml:space="preserve">2. </w:t>
      </w:r>
      <w:proofErr w:type="gramStart"/>
      <w:r w:rsidRPr="00A01AFC">
        <w:rPr>
          <w:rFonts w:ascii="Arial" w:hAnsi="Arial" w:cs="Arial"/>
          <w:sz w:val="16"/>
          <w:szCs w:val="16"/>
        </w:rPr>
        <w:t xml:space="preserve">ООО « Фобос» с 12.08.2022 до определения результатов конкурса по отбору управляющих организаций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осуществлять управление многоквартирным домом № 11 по ул. </w:t>
      </w:r>
      <w:proofErr w:type="spellStart"/>
      <w:r w:rsidRPr="00A01AFC">
        <w:rPr>
          <w:rFonts w:ascii="Arial" w:hAnsi="Arial" w:cs="Arial"/>
          <w:sz w:val="16"/>
          <w:szCs w:val="16"/>
        </w:rPr>
        <w:t>Студгородок</w:t>
      </w:r>
      <w:proofErr w:type="spellEnd"/>
      <w:r w:rsidRPr="00A01AFC">
        <w:rPr>
          <w:rFonts w:ascii="Arial" w:hAnsi="Arial" w:cs="Arial"/>
          <w:sz w:val="16"/>
          <w:szCs w:val="16"/>
        </w:rPr>
        <w:t>, г. Валдай.</w:t>
      </w:r>
      <w:proofErr w:type="gramEnd"/>
    </w:p>
    <w:p w:rsidR="00A01AFC" w:rsidRPr="00A01AFC" w:rsidRDefault="00A01AFC" w:rsidP="00A01AFC">
      <w:pPr>
        <w:shd w:val="clear" w:color="auto" w:fill="FFFFFF"/>
        <w:ind w:firstLine="284"/>
        <w:jc w:val="both"/>
        <w:rPr>
          <w:rFonts w:ascii="Arial" w:hAnsi="Arial" w:cs="Arial"/>
          <w:sz w:val="16"/>
          <w:szCs w:val="16"/>
        </w:rPr>
      </w:pPr>
      <w:r w:rsidRPr="00A01AFC">
        <w:rPr>
          <w:rFonts w:ascii="Arial" w:hAnsi="Arial" w:cs="Arial"/>
          <w:sz w:val="16"/>
          <w:szCs w:val="16"/>
        </w:rPr>
        <w:t xml:space="preserve">3. </w:t>
      </w:r>
      <w:proofErr w:type="gramStart"/>
      <w:r w:rsidRPr="00A01AFC">
        <w:rPr>
          <w:rFonts w:ascii="Arial" w:hAnsi="Arial" w:cs="Arial"/>
          <w:sz w:val="16"/>
          <w:szCs w:val="16"/>
        </w:rPr>
        <w:t>Определить перечень работ и (или) услуг, по управлению многоквартирным домом, по содержанию и ремонту общего имущества в многоквартирных домах в зависимости от их конструктивных и технических параметров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 290, а также размер платы за содержание жилого</w:t>
      </w:r>
      <w:proofErr w:type="gramEnd"/>
      <w:r w:rsidRPr="00A01AFC">
        <w:rPr>
          <w:rFonts w:ascii="Arial" w:hAnsi="Arial" w:cs="Arial"/>
          <w:sz w:val="16"/>
          <w:szCs w:val="16"/>
        </w:rPr>
        <w:t xml:space="preserve"> помещения, согласно Приложению к настоящему постановлению. </w:t>
      </w:r>
    </w:p>
    <w:p w:rsidR="00A01AFC" w:rsidRPr="00A01AFC" w:rsidRDefault="00A01AFC" w:rsidP="00A01AFC">
      <w:pPr>
        <w:shd w:val="clear" w:color="auto" w:fill="FFFFFF"/>
        <w:ind w:firstLine="284"/>
        <w:jc w:val="both"/>
        <w:rPr>
          <w:rFonts w:ascii="Arial" w:hAnsi="Arial" w:cs="Arial"/>
          <w:sz w:val="16"/>
          <w:szCs w:val="16"/>
        </w:rPr>
      </w:pPr>
      <w:r w:rsidRPr="00A01AFC">
        <w:rPr>
          <w:rFonts w:ascii="Arial" w:hAnsi="Arial" w:cs="Arial"/>
          <w:sz w:val="16"/>
          <w:szCs w:val="16"/>
        </w:rPr>
        <w:t>4. Настоящее постановление вступает в силу со дня его подписания.</w:t>
      </w:r>
    </w:p>
    <w:p w:rsidR="00A01AFC" w:rsidRPr="00A01AFC" w:rsidRDefault="00A01AFC" w:rsidP="00A01AFC">
      <w:pPr>
        <w:autoSpaceDE w:val="0"/>
        <w:autoSpaceDN w:val="0"/>
        <w:adjustRightInd w:val="0"/>
        <w:ind w:firstLine="284"/>
        <w:jc w:val="both"/>
        <w:rPr>
          <w:rFonts w:ascii="Arial" w:hAnsi="Arial" w:cs="Arial"/>
          <w:sz w:val="16"/>
          <w:szCs w:val="16"/>
        </w:rPr>
      </w:pPr>
      <w:r w:rsidRPr="00A01AFC">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01AFC" w:rsidRPr="00A01AFC" w:rsidRDefault="00A01AFC" w:rsidP="00A01AFC">
      <w:pPr>
        <w:ind w:firstLine="284"/>
        <w:jc w:val="both"/>
        <w:rPr>
          <w:rFonts w:ascii="Arial" w:hAnsi="Arial" w:cs="Arial"/>
          <w:sz w:val="4"/>
          <w:szCs w:val="4"/>
        </w:rPr>
      </w:pPr>
    </w:p>
    <w:p w:rsidR="00A01AFC" w:rsidRPr="00A01AFC" w:rsidRDefault="00A01AFC" w:rsidP="00A01AFC">
      <w:pPr>
        <w:jc w:val="both"/>
        <w:rPr>
          <w:rFonts w:ascii="Arial" w:hAnsi="Arial" w:cs="Arial"/>
          <w:b/>
          <w:sz w:val="16"/>
          <w:szCs w:val="16"/>
        </w:rPr>
      </w:pPr>
      <w:r w:rsidRPr="00A01AFC">
        <w:rPr>
          <w:rFonts w:ascii="Arial" w:hAnsi="Arial" w:cs="Arial"/>
          <w:b/>
          <w:sz w:val="16"/>
          <w:szCs w:val="16"/>
        </w:rPr>
        <w:t>Глава муниципального района</w:t>
      </w:r>
      <w:r w:rsidRPr="00A01AFC">
        <w:rPr>
          <w:rFonts w:ascii="Arial" w:hAnsi="Arial" w:cs="Arial"/>
          <w:b/>
          <w:sz w:val="16"/>
          <w:szCs w:val="16"/>
        </w:rPr>
        <w:tab/>
      </w:r>
      <w:r w:rsidRPr="00A01AFC">
        <w:rPr>
          <w:rFonts w:ascii="Arial" w:hAnsi="Arial" w:cs="Arial"/>
          <w:b/>
          <w:sz w:val="16"/>
          <w:szCs w:val="16"/>
        </w:rPr>
        <w:tab/>
      </w:r>
      <w:proofErr w:type="spellStart"/>
      <w:r w:rsidRPr="00A01AFC">
        <w:rPr>
          <w:rFonts w:ascii="Arial" w:hAnsi="Arial" w:cs="Arial"/>
          <w:b/>
          <w:sz w:val="16"/>
          <w:szCs w:val="16"/>
        </w:rPr>
        <w:t>Ю.В.Стадэ</w:t>
      </w:r>
      <w:proofErr w:type="spellEnd"/>
    </w:p>
    <w:p w:rsidR="00A01AFC" w:rsidRPr="00A01AFC" w:rsidRDefault="00A01AFC" w:rsidP="00A01AFC">
      <w:pPr>
        <w:ind w:left="9072"/>
        <w:jc w:val="center"/>
        <w:rPr>
          <w:rFonts w:ascii="Arial" w:hAnsi="Arial" w:cs="Arial"/>
          <w:sz w:val="12"/>
          <w:szCs w:val="12"/>
        </w:rPr>
      </w:pPr>
      <w:r w:rsidRPr="00A01AFC">
        <w:rPr>
          <w:rFonts w:ascii="Arial" w:hAnsi="Arial" w:cs="Arial"/>
          <w:sz w:val="12"/>
          <w:szCs w:val="12"/>
        </w:rPr>
        <w:t xml:space="preserve">Приложение </w:t>
      </w:r>
    </w:p>
    <w:p w:rsidR="00A01AFC" w:rsidRPr="00A01AFC" w:rsidRDefault="00A01AFC" w:rsidP="00A01AFC">
      <w:pPr>
        <w:ind w:left="9072"/>
        <w:jc w:val="center"/>
        <w:rPr>
          <w:rFonts w:ascii="Arial" w:hAnsi="Arial" w:cs="Arial"/>
          <w:sz w:val="12"/>
          <w:szCs w:val="12"/>
        </w:rPr>
      </w:pPr>
      <w:r w:rsidRPr="00A01AFC">
        <w:rPr>
          <w:rFonts w:ascii="Arial" w:hAnsi="Arial" w:cs="Arial"/>
          <w:sz w:val="12"/>
          <w:szCs w:val="12"/>
        </w:rPr>
        <w:t>к постановлению Администрации</w:t>
      </w:r>
    </w:p>
    <w:p w:rsidR="00A01AFC" w:rsidRPr="00A01AFC" w:rsidRDefault="00A01AFC" w:rsidP="00A01AFC">
      <w:pPr>
        <w:ind w:left="9072"/>
        <w:jc w:val="center"/>
        <w:rPr>
          <w:rFonts w:ascii="Arial" w:hAnsi="Arial" w:cs="Arial"/>
          <w:sz w:val="12"/>
          <w:szCs w:val="12"/>
        </w:rPr>
      </w:pPr>
      <w:r w:rsidRPr="00A01AFC">
        <w:rPr>
          <w:rFonts w:ascii="Arial" w:hAnsi="Arial" w:cs="Arial"/>
          <w:sz w:val="12"/>
          <w:szCs w:val="12"/>
        </w:rPr>
        <w:t>муниципального района</w:t>
      </w:r>
    </w:p>
    <w:p w:rsidR="00A01AFC" w:rsidRPr="00A01AFC" w:rsidRDefault="00A01AFC" w:rsidP="00A01AFC">
      <w:pPr>
        <w:ind w:left="9072"/>
        <w:jc w:val="center"/>
        <w:rPr>
          <w:rFonts w:ascii="Arial" w:hAnsi="Arial" w:cs="Arial"/>
          <w:sz w:val="12"/>
          <w:szCs w:val="12"/>
        </w:rPr>
      </w:pPr>
      <w:r w:rsidRPr="00A01AFC">
        <w:rPr>
          <w:rFonts w:ascii="Arial" w:hAnsi="Arial" w:cs="Arial"/>
          <w:sz w:val="12"/>
          <w:szCs w:val="12"/>
        </w:rPr>
        <w:t>от 24.08.2022 № 1696</w:t>
      </w:r>
    </w:p>
    <w:p w:rsidR="00A01AFC" w:rsidRPr="00A01AFC" w:rsidRDefault="00A01AFC" w:rsidP="00A01AFC">
      <w:pPr>
        <w:jc w:val="center"/>
        <w:rPr>
          <w:rFonts w:ascii="Arial" w:hAnsi="Arial" w:cs="Arial"/>
          <w:b/>
          <w:bCs/>
          <w:sz w:val="16"/>
          <w:szCs w:val="16"/>
        </w:rPr>
      </w:pPr>
      <w:r w:rsidRPr="00A01AFC">
        <w:rPr>
          <w:rFonts w:ascii="Arial" w:hAnsi="Arial" w:cs="Arial"/>
          <w:b/>
          <w:bCs/>
          <w:sz w:val="16"/>
          <w:szCs w:val="16"/>
        </w:rPr>
        <w:t>Перечень услуг и работ по содержанию общего имущества</w:t>
      </w:r>
      <w:r>
        <w:rPr>
          <w:rFonts w:ascii="Arial" w:hAnsi="Arial" w:cs="Arial"/>
          <w:b/>
          <w:bCs/>
          <w:sz w:val="16"/>
          <w:szCs w:val="16"/>
        </w:rPr>
        <w:t xml:space="preserve"> </w:t>
      </w:r>
      <w:r w:rsidRPr="00A01AFC">
        <w:rPr>
          <w:rFonts w:ascii="Arial" w:hAnsi="Arial" w:cs="Arial"/>
          <w:b/>
          <w:bCs/>
          <w:sz w:val="16"/>
          <w:szCs w:val="16"/>
        </w:rPr>
        <w:t xml:space="preserve">в многоквартирном доме по адресу: </w:t>
      </w:r>
      <w:proofErr w:type="gramStart"/>
      <w:r w:rsidRPr="00A01AFC">
        <w:rPr>
          <w:rFonts w:ascii="Arial" w:hAnsi="Arial" w:cs="Arial"/>
          <w:b/>
          <w:bCs/>
          <w:sz w:val="16"/>
          <w:szCs w:val="16"/>
        </w:rPr>
        <w:t>г</w:t>
      </w:r>
      <w:proofErr w:type="gramEnd"/>
      <w:r w:rsidRPr="00A01AFC">
        <w:rPr>
          <w:rFonts w:ascii="Arial" w:hAnsi="Arial" w:cs="Arial"/>
          <w:b/>
          <w:bCs/>
          <w:sz w:val="16"/>
          <w:szCs w:val="16"/>
        </w:rPr>
        <w:t xml:space="preserve">. Валдай, ул. </w:t>
      </w:r>
      <w:proofErr w:type="spellStart"/>
      <w:r w:rsidRPr="00A01AFC">
        <w:rPr>
          <w:rFonts w:ascii="Arial" w:hAnsi="Arial" w:cs="Arial"/>
          <w:b/>
          <w:bCs/>
          <w:sz w:val="16"/>
          <w:szCs w:val="16"/>
        </w:rPr>
        <w:t>Студгородок</w:t>
      </w:r>
      <w:proofErr w:type="spellEnd"/>
      <w:r w:rsidRPr="00A01AFC">
        <w:rPr>
          <w:rFonts w:ascii="Arial" w:hAnsi="Arial" w:cs="Arial"/>
          <w:b/>
          <w:bCs/>
          <w:sz w:val="16"/>
          <w:szCs w:val="16"/>
        </w:rPr>
        <w:t>, д. 11</w:t>
      </w:r>
    </w:p>
    <w:p w:rsidR="00A01AFC" w:rsidRPr="00A01AFC" w:rsidRDefault="00A01AFC" w:rsidP="00A01AFC">
      <w:pPr>
        <w:jc w:val="center"/>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7916"/>
        <w:gridCol w:w="1277"/>
        <w:gridCol w:w="707"/>
        <w:gridCol w:w="1127"/>
      </w:tblGrid>
      <w:tr w:rsidR="00A01AFC" w:rsidRPr="00A01AFC" w:rsidTr="00E42B0A">
        <w:trPr>
          <w:trHeight w:val="20"/>
        </w:trPr>
        <w:tc>
          <w:tcPr>
            <w:tcW w:w="137"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 xml:space="preserve">№ </w:t>
            </w:r>
            <w:proofErr w:type="spellStart"/>
            <w:proofErr w:type="gramStart"/>
            <w:r w:rsidRPr="00A01AFC">
              <w:rPr>
                <w:rFonts w:ascii="Arial" w:hAnsi="Arial" w:cs="Arial"/>
                <w:b/>
                <w:bCs/>
                <w:sz w:val="12"/>
                <w:szCs w:val="12"/>
              </w:rPr>
              <w:t>п</w:t>
            </w:r>
            <w:proofErr w:type="spellEnd"/>
            <w:proofErr w:type="gramEnd"/>
            <w:r w:rsidRPr="00A01AFC">
              <w:rPr>
                <w:rFonts w:ascii="Arial" w:hAnsi="Arial" w:cs="Arial"/>
                <w:b/>
                <w:bCs/>
                <w:sz w:val="12"/>
                <w:szCs w:val="12"/>
              </w:rPr>
              <w:t>/</w:t>
            </w:r>
            <w:proofErr w:type="spellStart"/>
            <w:r w:rsidRPr="00A01AFC">
              <w:rPr>
                <w:rFonts w:ascii="Arial" w:hAnsi="Arial" w:cs="Arial"/>
                <w:b/>
                <w:bCs/>
                <w:sz w:val="12"/>
                <w:szCs w:val="12"/>
              </w:rPr>
              <w:t>п</w:t>
            </w:r>
            <w:proofErr w:type="spellEnd"/>
          </w:p>
        </w:tc>
        <w:tc>
          <w:tcPr>
            <w:tcW w:w="3491" w:type="pct"/>
            <w:shd w:val="clear" w:color="auto" w:fill="auto"/>
            <w:vAlign w:val="center"/>
          </w:tcPr>
          <w:p w:rsidR="00A01AFC" w:rsidRPr="00A01AFC" w:rsidRDefault="00A01AFC" w:rsidP="00A01AFC">
            <w:pPr>
              <w:jc w:val="center"/>
              <w:rPr>
                <w:rFonts w:ascii="Arial" w:hAnsi="Arial" w:cs="Arial"/>
                <w:b/>
                <w:sz w:val="12"/>
                <w:szCs w:val="12"/>
              </w:rPr>
            </w:pPr>
            <w:r w:rsidRPr="00A01AFC">
              <w:rPr>
                <w:rFonts w:ascii="Arial" w:hAnsi="Arial" w:cs="Arial"/>
                <w:b/>
                <w:sz w:val="12"/>
                <w:szCs w:val="12"/>
              </w:rPr>
              <w:t>Наименование работ и услуг</w:t>
            </w:r>
          </w:p>
        </w:tc>
        <w:tc>
          <w:tcPr>
            <w:tcW w:w="563" w:type="pct"/>
            <w:shd w:val="clear" w:color="auto" w:fill="auto"/>
            <w:vAlign w:val="center"/>
          </w:tcPr>
          <w:p w:rsidR="00A01AFC" w:rsidRPr="00A01AFC" w:rsidRDefault="00A01AFC" w:rsidP="00A01AFC">
            <w:pPr>
              <w:jc w:val="center"/>
              <w:rPr>
                <w:rFonts w:ascii="Arial" w:hAnsi="Arial" w:cs="Arial"/>
                <w:b/>
                <w:sz w:val="12"/>
                <w:szCs w:val="12"/>
              </w:rPr>
            </w:pPr>
            <w:r w:rsidRPr="00A01AFC">
              <w:rPr>
                <w:rFonts w:ascii="Arial" w:hAnsi="Arial" w:cs="Arial"/>
                <w:b/>
                <w:sz w:val="12"/>
                <w:szCs w:val="12"/>
              </w:rPr>
              <w:t>Периодичность выполнения работ и оказания услуг</w:t>
            </w:r>
          </w:p>
        </w:tc>
        <w:tc>
          <w:tcPr>
            <w:tcW w:w="312" w:type="pct"/>
            <w:shd w:val="clear" w:color="auto" w:fill="auto"/>
            <w:vAlign w:val="center"/>
          </w:tcPr>
          <w:p w:rsidR="00A01AFC" w:rsidRPr="00A01AFC" w:rsidRDefault="00A01AFC" w:rsidP="00A01AFC">
            <w:pPr>
              <w:jc w:val="center"/>
              <w:rPr>
                <w:rFonts w:ascii="Arial" w:hAnsi="Arial" w:cs="Arial"/>
                <w:b/>
                <w:sz w:val="12"/>
                <w:szCs w:val="12"/>
              </w:rPr>
            </w:pPr>
            <w:r w:rsidRPr="00A01AFC">
              <w:rPr>
                <w:rFonts w:ascii="Arial" w:hAnsi="Arial" w:cs="Arial"/>
                <w:b/>
                <w:sz w:val="12"/>
                <w:szCs w:val="12"/>
              </w:rPr>
              <w:t>Годовая плата (рублей)</w:t>
            </w:r>
          </w:p>
        </w:tc>
        <w:tc>
          <w:tcPr>
            <w:tcW w:w="497" w:type="pct"/>
            <w:shd w:val="clear" w:color="auto" w:fill="auto"/>
            <w:vAlign w:val="center"/>
          </w:tcPr>
          <w:p w:rsidR="00A01AFC" w:rsidRPr="00A01AFC" w:rsidRDefault="00A01AFC" w:rsidP="00A01AFC">
            <w:pPr>
              <w:jc w:val="center"/>
              <w:rPr>
                <w:rFonts w:ascii="Arial" w:hAnsi="Arial" w:cs="Arial"/>
                <w:b/>
                <w:sz w:val="12"/>
                <w:szCs w:val="12"/>
              </w:rPr>
            </w:pPr>
            <w:r w:rsidRPr="00A01AFC">
              <w:rPr>
                <w:rFonts w:ascii="Arial" w:hAnsi="Arial" w:cs="Arial"/>
                <w:b/>
                <w:sz w:val="12"/>
                <w:szCs w:val="12"/>
              </w:rPr>
              <w:t xml:space="preserve">Стоимость </w:t>
            </w:r>
            <w:r>
              <w:rPr>
                <w:rFonts w:ascii="Arial" w:hAnsi="Arial" w:cs="Arial"/>
                <w:b/>
                <w:sz w:val="12"/>
                <w:szCs w:val="12"/>
              </w:rPr>
              <w:br/>
            </w:r>
            <w:r w:rsidRPr="00A01AFC">
              <w:rPr>
                <w:rFonts w:ascii="Arial" w:hAnsi="Arial" w:cs="Arial"/>
                <w:b/>
                <w:sz w:val="12"/>
                <w:szCs w:val="12"/>
              </w:rPr>
              <w:t>на 1 кв.м.</w:t>
            </w:r>
            <w:r>
              <w:rPr>
                <w:rFonts w:ascii="Arial" w:hAnsi="Arial" w:cs="Arial"/>
                <w:b/>
                <w:sz w:val="12"/>
                <w:szCs w:val="12"/>
              </w:rPr>
              <w:br/>
            </w:r>
            <w:r w:rsidRPr="00A01AFC">
              <w:rPr>
                <w:rFonts w:ascii="Arial" w:hAnsi="Arial" w:cs="Arial"/>
                <w:b/>
                <w:sz w:val="12"/>
                <w:szCs w:val="12"/>
              </w:rPr>
              <w:t xml:space="preserve"> общей площади </w:t>
            </w:r>
            <w:r>
              <w:rPr>
                <w:rFonts w:ascii="Arial" w:hAnsi="Arial" w:cs="Arial"/>
                <w:b/>
                <w:sz w:val="12"/>
                <w:szCs w:val="12"/>
              </w:rPr>
              <w:br/>
            </w:r>
            <w:r w:rsidRPr="00A01AFC">
              <w:rPr>
                <w:rFonts w:ascii="Arial" w:hAnsi="Arial" w:cs="Arial"/>
                <w:b/>
                <w:sz w:val="12"/>
                <w:szCs w:val="12"/>
              </w:rPr>
              <w:t>(рублей в месяц)</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w:t>
            </w:r>
          </w:p>
        </w:tc>
        <w:tc>
          <w:tcPr>
            <w:tcW w:w="3491"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3</w:t>
            </w:r>
          </w:p>
        </w:tc>
        <w:tc>
          <w:tcPr>
            <w:tcW w:w="312"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4</w:t>
            </w:r>
          </w:p>
        </w:tc>
        <w:tc>
          <w:tcPr>
            <w:tcW w:w="497"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5</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 </w:t>
            </w:r>
          </w:p>
        </w:tc>
        <w:tc>
          <w:tcPr>
            <w:tcW w:w="3491" w:type="pct"/>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Площадь, кв.м.</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312"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1756,6</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I.</w:t>
            </w:r>
          </w:p>
        </w:tc>
        <w:tc>
          <w:tcPr>
            <w:tcW w:w="4054" w:type="pct"/>
            <w:gridSpan w:val="2"/>
            <w:shd w:val="clear" w:color="auto" w:fill="auto"/>
          </w:tcPr>
          <w:p w:rsidR="00A01AFC" w:rsidRPr="00A01AFC" w:rsidRDefault="00A01AFC" w:rsidP="00A01AFC">
            <w:pPr>
              <w:rPr>
                <w:rFonts w:ascii="Arial" w:hAnsi="Arial" w:cs="Arial"/>
                <w:b/>
                <w:bCs/>
                <w:sz w:val="12"/>
                <w:szCs w:val="12"/>
              </w:rPr>
            </w:pPr>
            <w:proofErr w:type="gramStart"/>
            <w:r w:rsidRPr="00A01AFC">
              <w:rPr>
                <w:rFonts w:ascii="Arial" w:hAnsi="Arial" w:cs="Arial"/>
                <w:b/>
                <w:bCs/>
                <w:sz w:val="12"/>
                <w:szCs w:val="12"/>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74198,78</w:t>
            </w:r>
          </w:p>
        </w:tc>
        <w:tc>
          <w:tcPr>
            <w:tcW w:w="497"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3,52</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w:t>
            </w:r>
          </w:p>
        </w:tc>
        <w:tc>
          <w:tcPr>
            <w:tcW w:w="3491" w:type="pct"/>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отношении всех видов фундаментов:</w:t>
            </w:r>
          </w:p>
        </w:tc>
        <w:tc>
          <w:tcPr>
            <w:tcW w:w="563" w:type="pct"/>
            <w:shd w:val="clear" w:color="auto" w:fill="auto"/>
            <w:vAlign w:val="center"/>
          </w:tcPr>
          <w:p w:rsidR="00A01AFC" w:rsidRPr="00A01AFC" w:rsidRDefault="00A01AFC" w:rsidP="00A01AFC">
            <w:pPr>
              <w:jc w:val="center"/>
              <w:rPr>
                <w:rFonts w:ascii="Arial" w:hAnsi="Arial" w:cs="Arial"/>
                <w:sz w:val="12"/>
                <w:szCs w:val="12"/>
              </w:rPr>
            </w:pP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1,00</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Проверка </w:t>
            </w:r>
            <w:proofErr w:type="gramStart"/>
            <w:r w:rsidRPr="00A01AFC">
              <w:rPr>
                <w:rFonts w:ascii="Arial" w:hAnsi="Arial" w:cs="Arial"/>
                <w:sz w:val="12"/>
                <w:szCs w:val="12"/>
              </w:rPr>
              <w:t>соответствия параметров вертикальной планировки территории</w:t>
            </w:r>
            <w:proofErr w:type="gramEnd"/>
            <w:r w:rsidRPr="00A01AFC">
              <w:rPr>
                <w:rFonts w:ascii="Arial" w:hAnsi="Arial" w:cs="Arial"/>
                <w:sz w:val="12"/>
                <w:szCs w:val="12"/>
              </w:rPr>
              <w:t xml:space="preserve"> вокруг здания проектным параметрам. Устранение выявленных нарушений</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технического состояния видимых частей конструкций с выявлением:</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Признаков неравномерных осадок фундаментов всех типов;</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1.5</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1.6</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2.</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 xml:space="preserve"> Работы, выполняемые в зданиях с подвалами:</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0,30</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2.1</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Проверка температурно-влажностного режима подвальных помещений и при выявлении нарушений устранение причин его нарушения</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2.2</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2.3</w:t>
            </w:r>
          </w:p>
        </w:tc>
        <w:tc>
          <w:tcPr>
            <w:tcW w:w="3491" w:type="pct"/>
            <w:shd w:val="clear" w:color="auto" w:fill="auto"/>
            <w:vAlign w:val="bottom"/>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Контроль за</w:t>
            </w:r>
            <w:proofErr w:type="gramEnd"/>
            <w:r w:rsidRPr="00A01AFC">
              <w:rPr>
                <w:rFonts w:ascii="Arial" w:hAnsi="Arial" w:cs="Arial"/>
                <w:sz w:val="12"/>
                <w:szCs w:val="12"/>
              </w:rPr>
              <w:t xml:space="preserve"> состоянием дверей подвалов и технических подполий, запорных устройств на них. Устранение выявленных неисправностей</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3.</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для надлежащего содержания стен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0,07</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3.1</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roofErr w:type="gramEnd"/>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3.2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3.3</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 xml:space="preserve">В случае выявления повреждений и нарушений - составление плана </w:t>
            </w:r>
            <w:r w:rsidR="009D536D">
              <w:rPr>
                <w:rFonts w:ascii="Arial" w:hAnsi="Arial" w:cs="Arial"/>
                <w:sz w:val="12"/>
                <w:szCs w:val="12"/>
              </w:rPr>
              <w:t>мероприя</w:t>
            </w:r>
            <w:r w:rsidRPr="00A01AFC">
              <w:rPr>
                <w:rFonts w:ascii="Arial" w:hAnsi="Arial" w:cs="Arial"/>
                <w:sz w:val="12"/>
                <w:szCs w:val="12"/>
              </w:rPr>
              <w:t>тий по инструментальному обследованию стен, восстановлению проектных условий их эксплуатации и его выполнение</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4.</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перекрытий и покрытий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0,04</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4.1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4.2</w:t>
            </w:r>
          </w:p>
        </w:tc>
        <w:tc>
          <w:tcPr>
            <w:tcW w:w="3491" w:type="pct"/>
            <w:shd w:val="clear" w:color="auto" w:fill="auto"/>
            <w:vAlign w:val="bottom"/>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A01AFC">
              <w:rPr>
                <w:rFonts w:ascii="Arial" w:hAnsi="Arial" w:cs="Arial"/>
                <w:sz w:val="12"/>
                <w:szCs w:val="12"/>
              </w:rPr>
              <w:t>опирания</w:t>
            </w:r>
            <w:proofErr w:type="spellEnd"/>
            <w:r w:rsidRPr="00A01AFC">
              <w:rPr>
                <w:rFonts w:ascii="Arial" w:hAnsi="Arial" w:cs="Arial"/>
                <w:sz w:val="12"/>
                <w:szCs w:val="1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4.3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состояния утеплителя, гидроизоляции и звукоизоляции, адгезии отделочных слоев к конструкциям перекрытия (покрытия)</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4.4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при необходимости</w:t>
            </w: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5</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балок (ригелей) перекрытий и покрытий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0,04</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5.1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5.2</w:t>
            </w:r>
          </w:p>
        </w:tc>
        <w:tc>
          <w:tcPr>
            <w:tcW w:w="3491" w:type="pct"/>
            <w:shd w:val="clear" w:color="auto" w:fill="auto"/>
            <w:vAlign w:val="bottom"/>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roofErr w:type="gramEnd"/>
          </w:p>
        </w:tc>
        <w:tc>
          <w:tcPr>
            <w:tcW w:w="563" w:type="pct"/>
            <w:vMerge/>
            <w:vAlign w:val="center"/>
          </w:tcPr>
          <w:p w:rsidR="00A01AFC" w:rsidRPr="00A01AFC" w:rsidRDefault="00A01AFC" w:rsidP="00A01AFC">
            <w:pPr>
              <w:jc w:val="center"/>
              <w:rPr>
                <w:rFonts w:ascii="Arial" w:hAnsi="Arial" w:cs="Arial"/>
                <w:sz w:val="12"/>
                <w:szCs w:val="12"/>
              </w:rPr>
            </w:pP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5.3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при необходимости</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6.</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крыш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1,24</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кровли на отсутствие протечек</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Проверка </w:t>
            </w:r>
            <w:proofErr w:type="spellStart"/>
            <w:r w:rsidRPr="00A01AFC">
              <w:rPr>
                <w:rFonts w:ascii="Arial" w:hAnsi="Arial" w:cs="Arial"/>
                <w:sz w:val="12"/>
                <w:szCs w:val="12"/>
              </w:rPr>
              <w:t>молниезащитных</w:t>
            </w:r>
            <w:proofErr w:type="spellEnd"/>
            <w:r w:rsidRPr="00A01AFC">
              <w:rPr>
                <w:rFonts w:ascii="Arial" w:hAnsi="Arial" w:cs="Arial"/>
                <w:sz w:val="12"/>
                <w:szCs w:val="12"/>
              </w:rPr>
              <w:t xml:space="preserve"> устройств, заземления мачт и другого оборудования, расположенного на крыше</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6.3</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Выявление деформации и повреждений несущих кровельных конструкций, антисептической и противопожарной защиты деревянных конструкций, крепл</w:t>
            </w:r>
            <w:r w:rsidR="009D536D">
              <w:rPr>
                <w:rFonts w:ascii="Arial" w:hAnsi="Arial" w:cs="Arial"/>
                <w:sz w:val="12"/>
                <w:szCs w:val="12"/>
              </w:rPr>
              <w:t>ений элементов несущих конструк</w:t>
            </w:r>
            <w:r w:rsidRPr="00A01AFC">
              <w:rPr>
                <w:rFonts w:ascii="Arial" w:hAnsi="Arial" w:cs="Arial"/>
                <w:sz w:val="12"/>
                <w:szCs w:val="12"/>
              </w:rPr>
              <w:t>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6.4</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Проверка температурно-влажностного режима и воздухообмена на чердаке</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6.5</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оборудования или устройств, предотвращающих образование наледи и сосулек</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6.6</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shd w:val="clear" w:color="auto" w:fill="auto"/>
            <w:vAlign w:val="center"/>
          </w:tcPr>
          <w:p w:rsidR="00A01AFC" w:rsidRPr="00A01AFC" w:rsidRDefault="00A01AFC" w:rsidP="00A01AFC">
            <w:pPr>
              <w:jc w:val="center"/>
              <w:rPr>
                <w:rFonts w:ascii="Arial" w:hAnsi="Arial" w:cs="Arial"/>
                <w:sz w:val="12"/>
                <w:szCs w:val="12"/>
              </w:rPr>
            </w:pPr>
          </w:p>
        </w:tc>
        <w:tc>
          <w:tcPr>
            <w:tcW w:w="497" w:type="pc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6.7</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и при необходимости очистка кровли от скопления снега и наледи</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6.8</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6.9</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lastRenderedPageBreak/>
              <w:t>7.</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лестниц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0,10</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7.1</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Выявление деформации и повреждений в несущих конструкциях, надежности крепления ограждений, выбоин и сколов в ступенях</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весенне-летнему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7.2</w:t>
            </w:r>
          </w:p>
        </w:tc>
        <w:tc>
          <w:tcPr>
            <w:tcW w:w="3491" w:type="pct"/>
            <w:shd w:val="clear" w:color="auto" w:fill="auto"/>
            <w:vAlign w:val="bottom"/>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A01AFC">
              <w:rPr>
                <w:rFonts w:ascii="Arial" w:hAnsi="Arial" w:cs="Arial"/>
                <w:sz w:val="12"/>
                <w:szCs w:val="12"/>
              </w:rPr>
              <w:t>проступях</w:t>
            </w:r>
            <w:proofErr w:type="spellEnd"/>
            <w:r w:rsidRPr="00A01AFC">
              <w:rPr>
                <w:rFonts w:ascii="Arial" w:hAnsi="Arial" w:cs="Arial"/>
                <w:sz w:val="12"/>
                <w:szCs w:val="12"/>
              </w:rPr>
              <w:t xml:space="preserve"> в домах с железобетонными лестницами</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7.3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8.</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фасадов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0,10</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8.1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A01AFC">
              <w:rPr>
                <w:rFonts w:ascii="Arial" w:hAnsi="Arial" w:cs="Arial"/>
                <w:sz w:val="12"/>
                <w:szCs w:val="12"/>
              </w:rPr>
              <w:t>сплошности</w:t>
            </w:r>
            <w:proofErr w:type="spellEnd"/>
            <w:r w:rsidRPr="00A01AFC">
              <w:rPr>
                <w:rFonts w:ascii="Arial" w:hAnsi="Arial" w:cs="Arial"/>
                <w:sz w:val="12"/>
                <w:szCs w:val="12"/>
              </w:rPr>
              <w:t xml:space="preserve"> и герметичности наружных водостоков</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осенне-зимнему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8.2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восстановление или замена отдельных элементов крылец и зонтов над входами в здание, в подвалы и над балконами</w:t>
            </w:r>
          </w:p>
        </w:tc>
        <w:tc>
          <w:tcPr>
            <w:tcW w:w="563" w:type="pct"/>
            <w:vMerge/>
            <w:vAlign w:val="center"/>
          </w:tcPr>
          <w:p w:rsidR="00A01AFC" w:rsidRPr="00A01AFC" w:rsidRDefault="00A01AFC" w:rsidP="00A01AFC">
            <w:pPr>
              <w:jc w:val="center"/>
              <w:rPr>
                <w:rFonts w:ascii="Arial" w:hAnsi="Arial" w:cs="Arial"/>
                <w:sz w:val="12"/>
                <w:szCs w:val="12"/>
              </w:rPr>
            </w:pP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8.3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563" w:type="pct"/>
            <w:vMerge/>
            <w:vAlign w:val="center"/>
          </w:tcPr>
          <w:p w:rsidR="00A01AFC" w:rsidRPr="00A01AFC" w:rsidRDefault="00A01AFC" w:rsidP="00A01AFC">
            <w:pPr>
              <w:jc w:val="center"/>
              <w:rPr>
                <w:rFonts w:ascii="Arial" w:hAnsi="Arial" w:cs="Arial"/>
                <w:sz w:val="12"/>
                <w:szCs w:val="12"/>
              </w:rPr>
            </w:pP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8.4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9.</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перегородок в многоквартирных домах:</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0,10</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9.1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весенне-летнему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9.2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звукоизоляции и огнезащиты</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9.3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10.</w:t>
            </w:r>
          </w:p>
        </w:tc>
        <w:tc>
          <w:tcPr>
            <w:tcW w:w="3491" w:type="pct"/>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весенне-летнему сезону</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
                <w:bCs/>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11.</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полов помещений, относящихся к общему имуществу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0,02</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11.1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состояния основания, поверхностного слоя и работоспособности системы вентиляции (для деревянных полов)</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весенне-летнему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11.2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12.</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0,51</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12.1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осенне-зимнему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12.2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II.</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121205,4</w:t>
            </w:r>
          </w:p>
        </w:tc>
        <w:tc>
          <w:tcPr>
            <w:tcW w:w="497"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5,75</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13.</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 xml:space="preserve">Работы, выполняемые в целях надлежащего содержания систем вентиляции и </w:t>
            </w:r>
            <w:proofErr w:type="spellStart"/>
            <w:r w:rsidRPr="00A01AFC">
              <w:rPr>
                <w:rFonts w:ascii="Arial" w:hAnsi="Arial" w:cs="Arial"/>
                <w:b/>
                <w:bCs/>
                <w:sz w:val="12"/>
                <w:szCs w:val="12"/>
              </w:rPr>
              <w:t>дымоудаления</w:t>
            </w:r>
            <w:proofErr w:type="spellEnd"/>
            <w:r w:rsidRPr="00A01AFC">
              <w:rPr>
                <w:rFonts w:ascii="Arial" w:hAnsi="Arial" w:cs="Arial"/>
                <w:b/>
                <w:bCs/>
                <w:sz w:val="12"/>
                <w:szCs w:val="12"/>
              </w:rPr>
              <w:t xml:space="preserve"> многоквартирных домов: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2,0</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13.1</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 xml:space="preserve">Техническое обслуживание и сезонное управление оборудованием систем вентиляции и </w:t>
            </w:r>
            <w:proofErr w:type="spellStart"/>
            <w:r w:rsidRPr="00A01AFC">
              <w:rPr>
                <w:rFonts w:ascii="Arial" w:hAnsi="Arial" w:cs="Arial"/>
                <w:sz w:val="12"/>
                <w:szCs w:val="12"/>
              </w:rPr>
              <w:t>дымоудаления</w:t>
            </w:r>
            <w:proofErr w:type="spellEnd"/>
            <w:r w:rsidRPr="00A01AFC">
              <w:rPr>
                <w:rFonts w:ascii="Arial" w:hAnsi="Arial" w:cs="Arial"/>
                <w:sz w:val="12"/>
                <w:szCs w:val="12"/>
              </w:rPr>
              <w:t>, определение работоспособности оборудования и элементов систем</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 при подготовке к осенне-зимнему сезону</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13.2</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 xml:space="preserve">Устранение </w:t>
            </w:r>
            <w:proofErr w:type="spellStart"/>
            <w:r w:rsidRPr="00A01AFC">
              <w:rPr>
                <w:rFonts w:ascii="Arial" w:hAnsi="Arial" w:cs="Arial"/>
                <w:sz w:val="12"/>
                <w:szCs w:val="12"/>
              </w:rPr>
              <w:t>неплотностей</w:t>
            </w:r>
            <w:proofErr w:type="spellEnd"/>
            <w:r w:rsidRPr="00A01AFC">
              <w:rPr>
                <w:rFonts w:ascii="Arial" w:hAnsi="Arial" w:cs="Arial"/>
                <w:sz w:val="12"/>
                <w:szCs w:val="12"/>
              </w:rPr>
              <w:t xml:space="preserve"> в вентиляционных каналах и шахтах, устранение засоров в каналах, устранение неисправностей шиберов и </w:t>
            </w:r>
            <w:proofErr w:type="spellStart"/>
            <w:r w:rsidRPr="00A01AFC">
              <w:rPr>
                <w:rFonts w:ascii="Arial" w:hAnsi="Arial" w:cs="Arial"/>
                <w:sz w:val="12"/>
                <w:szCs w:val="12"/>
              </w:rPr>
              <w:t>дроссель-клапанов</w:t>
            </w:r>
            <w:proofErr w:type="spellEnd"/>
            <w:r w:rsidRPr="00A01AFC">
              <w:rPr>
                <w:rFonts w:ascii="Arial" w:hAnsi="Arial" w:cs="Arial"/>
                <w:sz w:val="12"/>
                <w:szCs w:val="12"/>
              </w:rPr>
              <w:t xml:space="preserve"> в вытяжных шахтах, зонтов над шахтами и дефлекторов, замена дефективных вытяжных решеток и их креплений</w:t>
            </w:r>
            <w:proofErr w:type="gramEnd"/>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13.3</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восстановление антикоррозионной окраски металлических вытяжных каналов, труб, поддонов и дефлекторов</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13.4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14.</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1,75</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w:t>
            </w:r>
            <w:proofErr w:type="spellStart"/>
            <w:r w:rsidRPr="00A01AFC">
              <w:rPr>
                <w:rFonts w:ascii="Arial" w:hAnsi="Arial" w:cs="Arial"/>
                <w:sz w:val="12"/>
                <w:szCs w:val="12"/>
              </w:rPr>
              <w:t>общедомовых</w:t>
            </w:r>
            <w:proofErr w:type="spellEnd"/>
            <w:r w:rsidRPr="00A01AFC">
              <w:rPr>
                <w:rFonts w:ascii="Arial" w:hAnsi="Arial" w:cs="Arial"/>
                <w:sz w:val="12"/>
                <w:szCs w:val="12"/>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14.3</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замена неисправных контрольно-измерительных приборов (манометров, термометров и т.п.)</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14.5</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14.6</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14.7</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Промывка участков водопровода после выполнения ремонтно-строительных работ на водопроводе</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14.8</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Промывка систем водоснабжения для удаления </w:t>
            </w:r>
            <w:proofErr w:type="spellStart"/>
            <w:r w:rsidRPr="00A01AFC">
              <w:rPr>
                <w:rFonts w:ascii="Arial" w:hAnsi="Arial" w:cs="Arial"/>
                <w:sz w:val="12"/>
                <w:szCs w:val="12"/>
              </w:rPr>
              <w:t>накипно-коррозионных</w:t>
            </w:r>
            <w:proofErr w:type="spellEnd"/>
            <w:r w:rsidRPr="00A01AFC">
              <w:rPr>
                <w:rFonts w:ascii="Arial" w:hAnsi="Arial" w:cs="Arial"/>
                <w:sz w:val="12"/>
                <w:szCs w:val="12"/>
              </w:rPr>
              <w:t xml:space="preserve"> отложений</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15.</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2,00</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15.1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Проверка заземления оболочки </w:t>
            </w:r>
            <w:proofErr w:type="spellStart"/>
            <w:r w:rsidRPr="00A01AFC">
              <w:rPr>
                <w:rFonts w:ascii="Arial" w:hAnsi="Arial" w:cs="Arial"/>
                <w:sz w:val="12"/>
                <w:szCs w:val="12"/>
              </w:rPr>
              <w:t>электрокабеля</w:t>
            </w:r>
            <w:proofErr w:type="spellEnd"/>
            <w:r w:rsidRPr="00A01AFC">
              <w:rPr>
                <w:rFonts w:ascii="Arial" w:hAnsi="Arial" w:cs="Arial"/>
                <w:sz w:val="12"/>
                <w:szCs w:val="1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563"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согласно требованиям технических регламентов</w:t>
            </w:r>
          </w:p>
        </w:tc>
        <w:tc>
          <w:tcPr>
            <w:tcW w:w="312"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c>
          <w:tcPr>
            <w:tcW w:w="497" w:type="pct"/>
            <w:vMerge w:val="restar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w:t>
            </w: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15.2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Проверка и обеспечение работоспособности устройств защитного отключения</w:t>
            </w:r>
          </w:p>
        </w:tc>
        <w:tc>
          <w:tcPr>
            <w:tcW w:w="563" w:type="pct"/>
            <w:vMerge/>
            <w:vAlign w:val="center"/>
          </w:tcPr>
          <w:p w:rsidR="00A01AFC" w:rsidRPr="00A01AFC" w:rsidRDefault="00A01AFC" w:rsidP="00A01AFC">
            <w:pPr>
              <w:rPr>
                <w:rFonts w:ascii="Arial" w:hAnsi="Arial" w:cs="Arial"/>
                <w:sz w:val="12"/>
                <w:szCs w:val="12"/>
              </w:rPr>
            </w:pP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15.3</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 xml:space="preserve">Техническое обслуживание и ремонт силовых и осветительных установок, электрических установок систем </w:t>
            </w:r>
            <w:proofErr w:type="spellStart"/>
            <w:r w:rsidRPr="00A01AFC">
              <w:rPr>
                <w:rFonts w:ascii="Arial" w:hAnsi="Arial" w:cs="Arial"/>
                <w:sz w:val="12"/>
                <w:szCs w:val="12"/>
              </w:rPr>
              <w:t>дымоудаления</w:t>
            </w:r>
            <w:proofErr w:type="spellEnd"/>
            <w:r w:rsidRPr="00A01AFC">
              <w:rPr>
                <w:rFonts w:ascii="Arial" w:hAnsi="Arial" w:cs="Arial"/>
                <w:sz w:val="12"/>
                <w:szCs w:val="1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A01AFC">
              <w:rPr>
                <w:rFonts w:ascii="Arial" w:hAnsi="Arial" w:cs="Arial"/>
                <w:sz w:val="12"/>
                <w:szCs w:val="12"/>
              </w:rPr>
              <w:t>молниезащиты</w:t>
            </w:r>
            <w:proofErr w:type="spellEnd"/>
            <w:r w:rsidRPr="00A01AFC">
              <w:rPr>
                <w:rFonts w:ascii="Arial" w:hAnsi="Arial" w:cs="Arial"/>
                <w:sz w:val="12"/>
                <w:szCs w:val="1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согласно требованиям технических регламентов</w:t>
            </w: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tcPr>
          <w:p w:rsidR="00A01AFC" w:rsidRPr="00A01AFC" w:rsidRDefault="00A01AFC" w:rsidP="00A01AFC">
            <w:pPr>
              <w:jc w:val="center"/>
              <w:rPr>
                <w:rFonts w:ascii="Arial" w:hAnsi="Arial" w:cs="Arial"/>
                <w:sz w:val="12"/>
                <w:szCs w:val="12"/>
              </w:rPr>
            </w:pPr>
            <w:r w:rsidRPr="00A01AFC">
              <w:rPr>
                <w:rFonts w:ascii="Arial" w:hAnsi="Arial" w:cs="Arial"/>
                <w:sz w:val="12"/>
                <w:szCs w:val="12"/>
              </w:rPr>
              <w:t>15.4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Контроль состояния и замена вышедших из строя датчиков, проводки и оборудования пожарной и охранной сигнализации</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согласно требованиям технических регламентов</w:t>
            </w:r>
          </w:p>
        </w:tc>
        <w:tc>
          <w:tcPr>
            <w:tcW w:w="312" w:type="pct"/>
            <w:vMerge/>
            <w:vAlign w:val="center"/>
          </w:tcPr>
          <w:p w:rsidR="00A01AFC" w:rsidRPr="00A01AFC" w:rsidRDefault="00A01AFC" w:rsidP="00A01AFC">
            <w:pPr>
              <w:rPr>
                <w:rFonts w:ascii="Arial" w:hAnsi="Arial" w:cs="Arial"/>
                <w:sz w:val="12"/>
                <w:szCs w:val="12"/>
              </w:rPr>
            </w:pPr>
          </w:p>
        </w:tc>
        <w:tc>
          <w:tcPr>
            <w:tcW w:w="497" w:type="pct"/>
            <w:vMerge/>
            <w:vAlign w:val="center"/>
          </w:tcPr>
          <w:p w:rsidR="00A01AFC" w:rsidRPr="00A01AFC" w:rsidRDefault="00A01AFC" w:rsidP="00A01AFC">
            <w:pP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III.</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и услуги по содержанию иного общего имущества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269392,18</w:t>
            </w:r>
          </w:p>
        </w:tc>
        <w:tc>
          <w:tcPr>
            <w:tcW w:w="497" w:type="pct"/>
            <w:shd w:val="clear" w:color="auto" w:fill="auto"/>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12,78</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16.</w:t>
            </w:r>
          </w:p>
        </w:tc>
        <w:tc>
          <w:tcPr>
            <w:tcW w:w="4054" w:type="pct"/>
            <w:gridSpan w:val="2"/>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по содержанию помещений, входящих в состав общего имущества в многоквартирном доме:</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3,73</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16.1</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563" w:type="pct"/>
            <w:shd w:val="clear" w:color="auto" w:fill="auto"/>
            <w:vAlign w:val="center"/>
          </w:tcPr>
          <w:p w:rsidR="00A01AFC" w:rsidRPr="00A01AFC" w:rsidRDefault="00A01AFC" w:rsidP="00A01AFC">
            <w:pPr>
              <w:jc w:val="center"/>
              <w:rPr>
                <w:rFonts w:ascii="Arial" w:hAnsi="Arial" w:cs="Arial"/>
                <w:sz w:val="12"/>
                <w:szCs w:val="12"/>
              </w:rPr>
            </w:pPr>
          </w:p>
        </w:tc>
        <w:tc>
          <w:tcPr>
            <w:tcW w:w="312" w:type="pct"/>
            <w:vMerge w:val="restart"/>
            <w:shd w:val="clear" w:color="auto" w:fill="auto"/>
            <w:noWrap/>
            <w:vAlign w:val="center"/>
          </w:tcPr>
          <w:p w:rsidR="00A01AFC" w:rsidRPr="00A01AFC" w:rsidRDefault="00A01AFC" w:rsidP="00A01AFC">
            <w:pPr>
              <w:jc w:val="center"/>
              <w:rPr>
                <w:rFonts w:ascii="Arial" w:hAnsi="Arial" w:cs="Arial"/>
                <w:sz w:val="12"/>
                <w:szCs w:val="12"/>
              </w:rPr>
            </w:pPr>
          </w:p>
        </w:tc>
        <w:tc>
          <w:tcPr>
            <w:tcW w:w="497" w:type="pct"/>
            <w:vMerge w:val="restart"/>
            <w:shd w:val="clear" w:color="auto" w:fill="auto"/>
            <w:noWrap/>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16.2</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 xml:space="preserve">Влажное подметание лестничных площадок и </w:t>
            </w:r>
            <w:proofErr w:type="gramStart"/>
            <w:r w:rsidRPr="00A01AFC">
              <w:rPr>
                <w:rFonts w:ascii="Arial" w:hAnsi="Arial" w:cs="Arial"/>
                <w:sz w:val="12"/>
                <w:szCs w:val="12"/>
              </w:rPr>
              <w:t>маршей</w:t>
            </w:r>
            <w:proofErr w:type="gramEnd"/>
            <w:r w:rsidRPr="00A01AFC">
              <w:rPr>
                <w:rFonts w:ascii="Arial" w:hAnsi="Arial" w:cs="Arial"/>
                <w:sz w:val="12"/>
                <w:szCs w:val="12"/>
              </w:rPr>
              <w:t xml:space="preserve"> нижних трех этажей</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неделю</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16.3</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Влажное подметание лестничных площадок и маршей выше третьего этажа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неделю</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Мытье лестничных площадок и </w:t>
            </w:r>
            <w:proofErr w:type="gramStart"/>
            <w:r w:rsidRPr="00A01AFC">
              <w:rPr>
                <w:rFonts w:ascii="Arial" w:hAnsi="Arial" w:cs="Arial"/>
                <w:sz w:val="12"/>
                <w:szCs w:val="12"/>
              </w:rPr>
              <w:t>маршей</w:t>
            </w:r>
            <w:proofErr w:type="gramEnd"/>
            <w:r w:rsidRPr="00A01AFC">
              <w:rPr>
                <w:rFonts w:ascii="Arial" w:hAnsi="Arial" w:cs="Arial"/>
                <w:sz w:val="12"/>
                <w:szCs w:val="12"/>
              </w:rPr>
              <w:t xml:space="preserve"> нижних трех этажей</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месяц</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16.5</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Мытье лестничных площадок и маршей выше третьего этажа </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месяц</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16.6</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Обметание пыли с потолков;</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16.7</w:t>
            </w:r>
          </w:p>
        </w:tc>
        <w:tc>
          <w:tcPr>
            <w:tcW w:w="3491" w:type="pct"/>
            <w:shd w:val="clear" w:color="auto" w:fill="auto"/>
          </w:tcPr>
          <w:p w:rsidR="00A01AFC" w:rsidRPr="00A01AFC" w:rsidRDefault="00A01AFC" w:rsidP="00A01AFC">
            <w:pPr>
              <w:rPr>
                <w:rFonts w:ascii="Arial" w:hAnsi="Arial" w:cs="Arial"/>
                <w:sz w:val="12"/>
                <w:szCs w:val="12"/>
              </w:rPr>
            </w:pPr>
            <w:proofErr w:type="gramStart"/>
            <w:r w:rsidRPr="00A01AFC">
              <w:rPr>
                <w:rFonts w:ascii="Arial" w:hAnsi="Arial" w:cs="Arial"/>
                <w:sz w:val="12"/>
                <w:szCs w:val="12"/>
              </w:rPr>
              <w:t>Влажная протирка стен, плафонов на лестничных клетках, оконных решеток, перил лестниц, шкафов для электросчетчиков слаботочных устройств, почтовы</w:t>
            </w:r>
            <w:r w:rsidR="009D536D">
              <w:rPr>
                <w:rFonts w:ascii="Arial" w:hAnsi="Arial" w:cs="Arial"/>
                <w:sz w:val="12"/>
                <w:szCs w:val="12"/>
              </w:rPr>
              <w:t>х ящиков, дверных коробок, поло</w:t>
            </w:r>
            <w:r w:rsidRPr="00A01AFC">
              <w:rPr>
                <w:rFonts w:ascii="Arial" w:hAnsi="Arial" w:cs="Arial"/>
                <w:sz w:val="12"/>
                <w:szCs w:val="12"/>
              </w:rPr>
              <w:t>тен дверей, доводчиков, дверных ручек</w:t>
            </w:r>
            <w:proofErr w:type="gramEnd"/>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16.8</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Влажная протирка подоконников, отопительных приборов</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16.9</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Мытье окон</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год</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16.10</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Проведение дератизации и дезинсекции помещений, входящих в состав общего имущества в многоквартирном доме</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год</w:t>
            </w:r>
          </w:p>
        </w:tc>
        <w:tc>
          <w:tcPr>
            <w:tcW w:w="312" w:type="pct"/>
            <w:shd w:val="clear" w:color="auto" w:fill="auto"/>
            <w:noWrap/>
            <w:vAlign w:val="center"/>
          </w:tcPr>
          <w:p w:rsidR="00A01AFC" w:rsidRPr="00A01AFC" w:rsidRDefault="00A01AFC" w:rsidP="00A01AFC">
            <w:pPr>
              <w:jc w:val="center"/>
              <w:rPr>
                <w:rFonts w:ascii="Arial" w:hAnsi="Arial" w:cs="Arial"/>
                <w:sz w:val="12"/>
                <w:szCs w:val="12"/>
              </w:rPr>
            </w:pPr>
          </w:p>
        </w:tc>
        <w:tc>
          <w:tcPr>
            <w:tcW w:w="497" w:type="pct"/>
            <w:shd w:val="clear" w:color="auto" w:fill="auto"/>
            <w:noWrap/>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17</w:t>
            </w:r>
          </w:p>
        </w:tc>
        <w:tc>
          <w:tcPr>
            <w:tcW w:w="4054" w:type="pct"/>
            <w:gridSpan w:val="2"/>
            <w:shd w:val="clear" w:color="auto" w:fill="auto"/>
            <w:vAlign w:val="center"/>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
                <w:bCs/>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17.1</w:t>
            </w:r>
          </w:p>
        </w:tc>
        <w:tc>
          <w:tcPr>
            <w:tcW w:w="4054" w:type="pct"/>
            <w:gridSpan w:val="2"/>
            <w:shd w:val="clear" w:color="auto" w:fill="auto"/>
            <w:vAlign w:val="center"/>
          </w:tcPr>
          <w:p w:rsidR="00A01AFC" w:rsidRPr="00A01AFC" w:rsidRDefault="00A01AFC" w:rsidP="00A01AFC">
            <w:pPr>
              <w:rPr>
                <w:rFonts w:ascii="Arial" w:hAnsi="Arial" w:cs="Arial"/>
                <w:b/>
                <w:bCs/>
                <w:sz w:val="12"/>
                <w:szCs w:val="12"/>
              </w:rPr>
            </w:pPr>
            <w:r w:rsidRPr="00A01AFC">
              <w:rPr>
                <w:rFonts w:ascii="Arial" w:hAnsi="Arial" w:cs="Arial"/>
                <w:b/>
                <w:bCs/>
                <w:sz w:val="12"/>
                <w:szCs w:val="12"/>
              </w:rPr>
              <w:t>В холодный период года:</w:t>
            </w:r>
          </w:p>
        </w:tc>
        <w:tc>
          <w:tcPr>
            <w:tcW w:w="312" w:type="pct"/>
            <w:shd w:val="clear" w:color="auto" w:fill="auto"/>
            <w:noWrap/>
            <w:vAlign w:val="center"/>
          </w:tcPr>
          <w:p w:rsidR="00A01AFC" w:rsidRPr="00A01AFC" w:rsidRDefault="00A01AFC" w:rsidP="00A01AFC">
            <w:pPr>
              <w:jc w:val="center"/>
              <w:rPr>
                <w:rFonts w:ascii="Arial" w:hAnsi="Arial" w:cs="Arial"/>
                <w:sz w:val="12"/>
                <w:szCs w:val="12"/>
              </w:rPr>
            </w:pPr>
          </w:p>
        </w:tc>
        <w:tc>
          <w:tcPr>
            <w:tcW w:w="497" w:type="pct"/>
            <w:shd w:val="clear" w:color="auto" w:fill="auto"/>
            <w:noWrap/>
            <w:vAlign w:val="center"/>
          </w:tcPr>
          <w:p w:rsidR="00A01AFC" w:rsidRPr="00A01AFC" w:rsidRDefault="00A01AFC" w:rsidP="00A01AFC">
            <w:pPr>
              <w:jc w:val="center"/>
              <w:rPr>
                <w:rFonts w:ascii="Arial" w:hAnsi="Arial" w:cs="Arial"/>
                <w:sz w:val="12"/>
                <w:szCs w:val="12"/>
                <w:lang w:val="en-US"/>
              </w:rPr>
            </w:pPr>
            <w:r w:rsidRPr="00A01AFC">
              <w:rPr>
                <w:rFonts w:ascii="Arial" w:hAnsi="Arial" w:cs="Arial"/>
                <w:sz w:val="12"/>
                <w:szCs w:val="12"/>
              </w:rPr>
              <w:t>1,14</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Очистка крышек люков колодцев и пожарных гидрантов от снега и льда толщиной слоя свыше 5 см</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vMerge w:val="restart"/>
            <w:vAlign w:val="center"/>
          </w:tcPr>
          <w:p w:rsidR="00A01AFC" w:rsidRPr="00A01AFC" w:rsidRDefault="00A01AFC" w:rsidP="00A01AFC">
            <w:pPr>
              <w:jc w:val="center"/>
              <w:rPr>
                <w:rFonts w:ascii="Arial" w:hAnsi="Arial" w:cs="Arial"/>
                <w:sz w:val="12"/>
                <w:szCs w:val="12"/>
              </w:rPr>
            </w:pPr>
          </w:p>
        </w:tc>
        <w:tc>
          <w:tcPr>
            <w:tcW w:w="497" w:type="pct"/>
            <w:vMerge w:val="restart"/>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 xml:space="preserve">Сдвигание свежевыпавшего снега и очистка придомовой территории от снега и льда при наличии </w:t>
            </w:r>
            <w:proofErr w:type="spellStart"/>
            <w:r w:rsidRPr="00A01AFC">
              <w:rPr>
                <w:rFonts w:ascii="Arial" w:hAnsi="Arial" w:cs="Arial"/>
                <w:sz w:val="12"/>
                <w:szCs w:val="12"/>
              </w:rPr>
              <w:t>колейности</w:t>
            </w:r>
            <w:proofErr w:type="spellEnd"/>
            <w:r w:rsidRPr="00A01AFC">
              <w:rPr>
                <w:rFonts w:ascii="Arial" w:hAnsi="Arial" w:cs="Arial"/>
                <w:sz w:val="12"/>
                <w:szCs w:val="12"/>
              </w:rPr>
              <w:t xml:space="preserve"> свыше 5 см</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через 3 часа во время снегопада</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Очистка придомовой территории от снега наносного происхождения (или подметание такой территории, свободной от снежного покрова);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 xml:space="preserve">1 раз </w:t>
            </w:r>
            <w:proofErr w:type="gramStart"/>
            <w:r w:rsidRPr="00A01AFC">
              <w:rPr>
                <w:rFonts w:ascii="Arial" w:hAnsi="Arial" w:cs="Arial"/>
                <w:sz w:val="12"/>
                <w:szCs w:val="12"/>
              </w:rPr>
              <w:t>в двое</w:t>
            </w:r>
            <w:proofErr w:type="gramEnd"/>
            <w:r w:rsidRPr="00A01AFC">
              <w:rPr>
                <w:rFonts w:ascii="Arial" w:hAnsi="Arial" w:cs="Arial"/>
                <w:sz w:val="12"/>
                <w:szCs w:val="12"/>
              </w:rPr>
              <w:t xml:space="preserve"> суток в дни без снегопада</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17.4</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Очистка придомовой территории от наледи и льда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трое суток во время гололеда</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17.5</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17.6</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Уборка крыльца и площадки перед входом в подъезд</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17.7</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Подсыпка территории песком или смесью песка с хлоридами на территориях 1 класса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 во время гололеда</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18</w:t>
            </w:r>
          </w:p>
        </w:tc>
        <w:tc>
          <w:tcPr>
            <w:tcW w:w="4054" w:type="pct"/>
            <w:gridSpan w:val="2"/>
            <w:shd w:val="clear" w:color="auto" w:fill="auto"/>
            <w:vAlign w:val="center"/>
          </w:tcPr>
          <w:p w:rsidR="00A01AFC" w:rsidRPr="00A01AFC" w:rsidRDefault="00A01AFC" w:rsidP="00A01AFC">
            <w:pPr>
              <w:rPr>
                <w:rFonts w:ascii="Arial" w:hAnsi="Arial" w:cs="Arial"/>
                <w:b/>
                <w:bCs/>
                <w:sz w:val="12"/>
                <w:szCs w:val="12"/>
              </w:rPr>
            </w:pPr>
            <w:r w:rsidRPr="00A01AFC">
              <w:rPr>
                <w:rFonts w:ascii="Arial" w:hAnsi="Arial" w:cs="Arial"/>
                <w:b/>
                <w:bCs/>
                <w:sz w:val="12"/>
                <w:szCs w:val="12"/>
              </w:rPr>
              <w:t>В теплый период года:</w:t>
            </w:r>
          </w:p>
        </w:tc>
        <w:tc>
          <w:tcPr>
            <w:tcW w:w="312" w:type="pct"/>
            <w:vAlign w:val="center"/>
          </w:tcPr>
          <w:p w:rsidR="00A01AFC" w:rsidRPr="00A01AFC" w:rsidRDefault="00A01AFC" w:rsidP="00A01AFC">
            <w:pPr>
              <w:jc w:val="center"/>
              <w:rPr>
                <w:rFonts w:ascii="Arial" w:hAnsi="Arial" w:cs="Arial"/>
                <w:sz w:val="12"/>
                <w:szCs w:val="12"/>
              </w:rPr>
            </w:pPr>
          </w:p>
        </w:tc>
        <w:tc>
          <w:tcPr>
            <w:tcW w:w="497" w:type="pct"/>
            <w:vAlign w:val="center"/>
          </w:tcPr>
          <w:p w:rsidR="00A01AFC" w:rsidRPr="00A01AFC" w:rsidRDefault="00A01AFC" w:rsidP="00A01AFC">
            <w:pPr>
              <w:jc w:val="center"/>
              <w:rPr>
                <w:rFonts w:ascii="Arial" w:hAnsi="Arial" w:cs="Arial"/>
                <w:sz w:val="12"/>
                <w:szCs w:val="12"/>
                <w:lang w:val="en-US"/>
              </w:rPr>
            </w:pPr>
            <w:r w:rsidRPr="00A01AFC">
              <w:rPr>
                <w:rFonts w:ascii="Arial" w:hAnsi="Arial" w:cs="Arial"/>
                <w:sz w:val="12"/>
                <w:szCs w:val="12"/>
              </w:rPr>
              <w:t>1,69</w:t>
            </w: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18.1</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Подметание и уборка придомовой территории;</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w:t>
            </w:r>
          </w:p>
        </w:tc>
        <w:tc>
          <w:tcPr>
            <w:tcW w:w="312" w:type="pct"/>
            <w:vMerge w:val="restart"/>
            <w:vAlign w:val="center"/>
          </w:tcPr>
          <w:p w:rsidR="00A01AFC" w:rsidRPr="00A01AFC" w:rsidRDefault="00A01AFC" w:rsidP="00A01AFC">
            <w:pPr>
              <w:jc w:val="center"/>
              <w:rPr>
                <w:rFonts w:ascii="Arial" w:hAnsi="Arial" w:cs="Arial"/>
                <w:sz w:val="12"/>
                <w:szCs w:val="12"/>
              </w:rPr>
            </w:pPr>
          </w:p>
        </w:tc>
        <w:tc>
          <w:tcPr>
            <w:tcW w:w="497" w:type="pct"/>
            <w:vMerge w:val="restart"/>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18.2</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18.3</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Промывка урн</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2 раза в месяц</w:t>
            </w:r>
          </w:p>
        </w:tc>
        <w:tc>
          <w:tcPr>
            <w:tcW w:w="312" w:type="pct"/>
            <w:vMerge/>
            <w:vAlign w:val="center"/>
          </w:tcPr>
          <w:p w:rsidR="00A01AFC" w:rsidRPr="00A01AFC" w:rsidRDefault="00A01AFC" w:rsidP="00A01AFC">
            <w:pPr>
              <w:jc w:val="center"/>
              <w:rPr>
                <w:rFonts w:ascii="Arial" w:hAnsi="Arial" w:cs="Arial"/>
                <w:sz w:val="12"/>
                <w:szCs w:val="12"/>
              </w:rPr>
            </w:pPr>
          </w:p>
        </w:tc>
        <w:tc>
          <w:tcPr>
            <w:tcW w:w="497" w:type="pct"/>
            <w:vMerge/>
            <w:vAlign w:val="center"/>
          </w:tcPr>
          <w:p w:rsidR="00A01AFC" w:rsidRPr="00A01AFC" w:rsidRDefault="00A01AFC" w:rsidP="00A01AFC">
            <w:pPr>
              <w:jc w:val="center"/>
              <w:rPr>
                <w:rFonts w:ascii="Arial" w:hAnsi="Arial" w:cs="Arial"/>
                <w:sz w:val="12"/>
                <w:szCs w:val="12"/>
              </w:rPr>
            </w:pPr>
          </w:p>
        </w:tc>
      </w:tr>
      <w:tr w:rsidR="00E42B0A" w:rsidRPr="00A01AFC" w:rsidTr="00E42B0A">
        <w:trPr>
          <w:trHeight w:val="138"/>
        </w:trPr>
        <w:tc>
          <w:tcPr>
            <w:tcW w:w="137" w:type="pct"/>
            <w:vMerge w:val="restart"/>
            <w:shd w:val="clear" w:color="auto" w:fill="auto"/>
            <w:noWrap/>
          </w:tcPr>
          <w:p w:rsidR="00E42B0A" w:rsidRPr="00A01AFC" w:rsidRDefault="00E42B0A" w:rsidP="00A01AFC">
            <w:pPr>
              <w:jc w:val="center"/>
              <w:rPr>
                <w:rFonts w:ascii="Arial" w:hAnsi="Arial" w:cs="Arial"/>
                <w:sz w:val="12"/>
                <w:szCs w:val="12"/>
              </w:rPr>
            </w:pPr>
            <w:r w:rsidRPr="00A01AFC">
              <w:rPr>
                <w:rFonts w:ascii="Arial" w:hAnsi="Arial" w:cs="Arial"/>
                <w:sz w:val="12"/>
                <w:szCs w:val="12"/>
              </w:rPr>
              <w:lastRenderedPageBreak/>
              <w:t>18.4</w:t>
            </w:r>
          </w:p>
        </w:tc>
        <w:tc>
          <w:tcPr>
            <w:tcW w:w="3491" w:type="pct"/>
            <w:vMerge w:val="restart"/>
            <w:shd w:val="clear" w:color="auto" w:fill="auto"/>
          </w:tcPr>
          <w:p w:rsidR="00E42B0A" w:rsidRPr="00A01AFC" w:rsidRDefault="00E42B0A" w:rsidP="00A01AFC">
            <w:pPr>
              <w:rPr>
                <w:rFonts w:ascii="Arial" w:hAnsi="Arial" w:cs="Arial"/>
                <w:sz w:val="12"/>
                <w:szCs w:val="12"/>
              </w:rPr>
            </w:pPr>
            <w:r w:rsidRPr="00A01AFC">
              <w:rPr>
                <w:rFonts w:ascii="Arial" w:hAnsi="Arial" w:cs="Arial"/>
                <w:sz w:val="12"/>
                <w:szCs w:val="12"/>
              </w:rPr>
              <w:t>Уборка и выкашивание газонов</w:t>
            </w:r>
          </w:p>
        </w:tc>
        <w:tc>
          <w:tcPr>
            <w:tcW w:w="563" w:type="pct"/>
            <w:vMerge w:val="restart"/>
            <w:shd w:val="clear" w:color="auto" w:fill="auto"/>
            <w:vAlign w:val="center"/>
          </w:tcPr>
          <w:p w:rsidR="00E42B0A" w:rsidRPr="00A01AFC" w:rsidRDefault="00E42B0A" w:rsidP="005B0B10">
            <w:pPr>
              <w:jc w:val="center"/>
              <w:rPr>
                <w:rFonts w:ascii="Arial" w:hAnsi="Arial" w:cs="Arial"/>
                <w:sz w:val="12"/>
                <w:szCs w:val="12"/>
              </w:rPr>
            </w:pPr>
            <w:r w:rsidRPr="00A01AFC">
              <w:rPr>
                <w:rFonts w:ascii="Arial" w:hAnsi="Arial" w:cs="Arial"/>
                <w:sz w:val="12"/>
                <w:szCs w:val="12"/>
              </w:rPr>
              <w:t>не менее 2-х раз за</w:t>
            </w:r>
            <w:r w:rsidR="005B0B10">
              <w:rPr>
                <w:rFonts w:ascii="Arial" w:hAnsi="Arial" w:cs="Arial"/>
                <w:sz w:val="12"/>
                <w:szCs w:val="12"/>
              </w:rPr>
              <w:t xml:space="preserve"> </w:t>
            </w:r>
            <w:r w:rsidRPr="00A01AFC">
              <w:rPr>
                <w:rFonts w:ascii="Arial" w:hAnsi="Arial" w:cs="Arial"/>
                <w:sz w:val="12"/>
                <w:szCs w:val="12"/>
              </w:rPr>
              <w:t>сезон</w:t>
            </w:r>
          </w:p>
        </w:tc>
        <w:tc>
          <w:tcPr>
            <w:tcW w:w="312" w:type="pct"/>
            <w:vMerge/>
            <w:vAlign w:val="center"/>
          </w:tcPr>
          <w:p w:rsidR="00E42B0A" w:rsidRPr="00A01AFC" w:rsidRDefault="00E42B0A" w:rsidP="00A01AFC">
            <w:pPr>
              <w:jc w:val="center"/>
              <w:rPr>
                <w:rFonts w:ascii="Arial" w:hAnsi="Arial" w:cs="Arial"/>
                <w:sz w:val="12"/>
                <w:szCs w:val="12"/>
              </w:rPr>
            </w:pPr>
          </w:p>
        </w:tc>
        <w:tc>
          <w:tcPr>
            <w:tcW w:w="497" w:type="pct"/>
            <w:vMerge/>
            <w:vAlign w:val="center"/>
          </w:tcPr>
          <w:p w:rsidR="00E42B0A" w:rsidRPr="00A01AFC" w:rsidRDefault="00E42B0A" w:rsidP="00A01AFC">
            <w:pPr>
              <w:jc w:val="center"/>
              <w:rPr>
                <w:rFonts w:ascii="Arial" w:hAnsi="Arial" w:cs="Arial"/>
                <w:sz w:val="12"/>
                <w:szCs w:val="12"/>
              </w:rPr>
            </w:pPr>
          </w:p>
        </w:tc>
      </w:tr>
      <w:tr w:rsidR="00E42B0A" w:rsidRPr="00A01AFC" w:rsidTr="005B0B10">
        <w:trPr>
          <w:trHeight w:val="138"/>
        </w:trPr>
        <w:tc>
          <w:tcPr>
            <w:tcW w:w="137" w:type="pct"/>
            <w:vMerge/>
            <w:tcBorders>
              <w:bottom w:val="single" w:sz="4" w:space="0" w:color="auto"/>
            </w:tcBorders>
            <w:shd w:val="clear" w:color="auto" w:fill="auto"/>
            <w:noWrap/>
          </w:tcPr>
          <w:p w:rsidR="00E42B0A" w:rsidRPr="00A01AFC" w:rsidRDefault="00E42B0A" w:rsidP="00A01AFC">
            <w:pPr>
              <w:jc w:val="center"/>
              <w:rPr>
                <w:rFonts w:ascii="Arial" w:hAnsi="Arial" w:cs="Arial"/>
                <w:sz w:val="12"/>
                <w:szCs w:val="12"/>
              </w:rPr>
            </w:pPr>
          </w:p>
        </w:tc>
        <w:tc>
          <w:tcPr>
            <w:tcW w:w="3491" w:type="pct"/>
            <w:vMerge/>
            <w:tcBorders>
              <w:bottom w:val="single" w:sz="4" w:space="0" w:color="auto"/>
            </w:tcBorders>
            <w:shd w:val="clear" w:color="auto" w:fill="auto"/>
          </w:tcPr>
          <w:p w:rsidR="00E42B0A" w:rsidRPr="00A01AFC" w:rsidRDefault="00E42B0A" w:rsidP="00A01AFC">
            <w:pPr>
              <w:rPr>
                <w:rFonts w:ascii="Arial" w:hAnsi="Arial" w:cs="Arial"/>
                <w:sz w:val="12"/>
                <w:szCs w:val="12"/>
              </w:rPr>
            </w:pPr>
          </w:p>
        </w:tc>
        <w:tc>
          <w:tcPr>
            <w:tcW w:w="563" w:type="pct"/>
            <w:vMerge/>
            <w:tcBorders>
              <w:bottom w:val="single" w:sz="4" w:space="0" w:color="auto"/>
            </w:tcBorders>
            <w:shd w:val="clear" w:color="auto" w:fill="auto"/>
            <w:vAlign w:val="center"/>
          </w:tcPr>
          <w:p w:rsidR="00E42B0A" w:rsidRPr="00A01AFC" w:rsidRDefault="00E42B0A" w:rsidP="00A01AFC">
            <w:pPr>
              <w:jc w:val="center"/>
              <w:rPr>
                <w:rFonts w:ascii="Arial" w:hAnsi="Arial" w:cs="Arial"/>
                <w:sz w:val="12"/>
                <w:szCs w:val="12"/>
              </w:rPr>
            </w:pPr>
          </w:p>
        </w:tc>
        <w:tc>
          <w:tcPr>
            <w:tcW w:w="312" w:type="pct"/>
            <w:vMerge w:val="restart"/>
            <w:tcBorders>
              <w:top w:val="single" w:sz="4" w:space="0" w:color="auto"/>
              <w:bottom w:val="single" w:sz="4" w:space="0" w:color="auto"/>
            </w:tcBorders>
            <w:vAlign w:val="center"/>
          </w:tcPr>
          <w:p w:rsidR="00E42B0A" w:rsidRPr="00A01AFC" w:rsidRDefault="00E42B0A" w:rsidP="00A01AFC">
            <w:pPr>
              <w:jc w:val="center"/>
              <w:rPr>
                <w:rFonts w:ascii="Arial" w:hAnsi="Arial" w:cs="Arial"/>
                <w:sz w:val="12"/>
                <w:szCs w:val="12"/>
              </w:rPr>
            </w:pPr>
          </w:p>
        </w:tc>
        <w:tc>
          <w:tcPr>
            <w:tcW w:w="497" w:type="pct"/>
            <w:vMerge w:val="restart"/>
            <w:tcBorders>
              <w:top w:val="single" w:sz="4" w:space="0" w:color="auto"/>
              <w:bottom w:val="single" w:sz="4" w:space="0" w:color="auto"/>
            </w:tcBorders>
            <w:vAlign w:val="center"/>
          </w:tcPr>
          <w:p w:rsidR="00E42B0A" w:rsidRPr="00A01AFC" w:rsidRDefault="00E42B0A" w:rsidP="00A01AFC">
            <w:pPr>
              <w:jc w:val="center"/>
              <w:rPr>
                <w:rFonts w:ascii="Arial" w:hAnsi="Arial" w:cs="Arial"/>
                <w:sz w:val="12"/>
                <w:szCs w:val="12"/>
              </w:rPr>
            </w:pPr>
          </w:p>
        </w:tc>
      </w:tr>
      <w:tr w:rsidR="00E42B0A" w:rsidRPr="00A01AFC" w:rsidTr="00E42B0A">
        <w:trPr>
          <w:trHeight w:val="20"/>
        </w:trPr>
        <w:tc>
          <w:tcPr>
            <w:tcW w:w="137" w:type="pct"/>
            <w:shd w:val="clear" w:color="auto" w:fill="auto"/>
            <w:noWrap/>
          </w:tcPr>
          <w:p w:rsidR="00E42B0A" w:rsidRPr="00A01AFC" w:rsidRDefault="00E42B0A" w:rsidP="00A01AFC">
            <w:pPr>
              <w:jc w:val="center"/>
              <w:rPr>
                <w:rFonts w:ascii="Arial" w:hAnsi="Arial" w:cs="Arial"/>
                <w:sz w:val="12"/>
                <w:szCs w:val="12"/>
              </w:rPr>
            </w:pPr>
            <w:r w:rsidRPr="00A01AFC">
              <w:rPr>
                <w:rFonts w:ascii="Arial" w:hAnsi="Arial" w:cs="Arial"/>
                <w:sz w:val="12"/>
                <w:szCs w:val="12"/>
              </w:rPr>
              <w:t>18.5</w:t>
            </w:r>
          </w:p>
        </w:tc>
        <w:tc>
          <w:tcPr>
            <w:tcW w:w="3491" w:type="pct"/>
            <w:shd w:val="clear" w:color="auto" w:fill="auto"/>
          </w:tcPr>
          <w:p w:rsidR="00E42B0A" w:rsidRPr="00A01AFC" w:rsidRDefault="00E42B0A" w:rsidP="00A01AFC">
            <w:pPr>
              <w:rPr>
                <w:rFonts w:ascii="Arial" w:hAnsi="Arial" w:cs="Arial"/>
                <w:sz w:val="12"/>
                <w:szCs w:val="12"/>
              </w:rPr>
            </w:pPr>
            <w:r w:rsidRPr="00A01AFC">
              <w:rPr>
                <w:rFonts w:ascii="Arial" w:hAnsi="Arial" w:cs="Arial"/>
                <w:sz w:val="12"/>
                <w:szCs w:val="12"/>
              </w:rPr>
              <w:t>Уборка крыльца и площадки перед входом в подъезд, очистка металлической решетки и приямка</w:t>
            </w:r>
          </w:p>
        </w:tc>
        <w:tc>
          <w:tcPr>
            <w:tcW w:w="563" w:type="pct"/>
            <w:shd w:val="clear" w:color="auto" w:fill="auto"/>
            <w:vAlign w:val="center"/>
          </w:tcPr>
          <w:p w:rsidR="00E42B0A" w:rsidRPr="00A01AFC" w:rsidRDefault="00E42B0A" w:rsidP="00A01AFC">
            <w:pPr>
              <w:jc w:val="center"/>
              <w:rPr>
                <w:rFonts w:ascii="Arial" w:hAnsi="Arial" w:cs="Arial"/>
                <w:sz w:val="12"/>
                <w:szCs w:val="12"/>
              </w:rPr>
            </w:pPr>
            <w:r w:rsidRPr="00A01AFC">
              <w:rPr>
                <w:rFonts w:ascii="Arial" w:hAnsi="Arial" w:cs="Arial"/>
                <w:sz w:val="12"/>
                <w:szCs w:val="12"/>
              </w:rPr>
              <w:t>1 раз в сутки</w:t>
            </w:r>
          </w:p>
        </w:tc>
        <w:tc>
          <w:tcPr>
            <w:tcW w:w="312" w:type="pct"/>
            <w:vMerge/>
            <w:tcBorders>
              <w:top w:val="nil"/>
            </w:tcBorders>
            <w:vAlign w:val="center"/>
          </w:tcPr>
          <w:p w:rsidR="00E42B0A" w:rsidRPr="00A01AFC" w:rsidRDefault="00E42B0A" w:rsidP="00A01AFC">
            <w:pPr>
              <w:jc w:val="center"/>
              <w:rPr>
                <w:rFonts w:ascii="Arial" w:hAnsi="Arial" w:cs="Arial"/>
                <w:sz w:val="12"/>
                <w:szCs w:val="12"/>
              </w:rPr>
            </w:pPr>
          </w:p>
        </w:tc>
        <w:tc>
          <w:tcPr>
            <w:tcW w:w="497" w:type="pct"/>
            <w:vMerge/>
            <w:tcBorders>
              <w:top w:val="nil"/>
            </w:tcBorders>
            <w:vAlign w:val="center"/>
          </w:tcPr>
          <w:p w:rsidR="00E42B0A" w:rsidRPr="00A01AFC" w:rsidRDefault="00E42B0A" w:rsidP="00A01AFC">
            <w:pPr>
              <w:jc w:val="center"/>
              <w:rPr>
                <w:rFonts w:ascii="Arial" w:hAnsi="Arial" w:cs="Arial"/>
                <w:sz w:val="12"/>
                <w:szCs w:val="12"/>
              </w:rPr>
            </w:pPr>
          </w:p>
        </w:tc>
      </w:tr>
      <w:tr w:rsidR="00E42B0A" w:rsidRPr="00A01AFC" w:rsidTr="00E42B0A">
        <w:trPr>
          <w:trHeight w:val="20"/>
        </w:trPr>
        <w:tc>
          <w:tcPr>
            <w:tcW w:w="137" w:type="pct"/>
            <w:shd w:val="clear" w:color="auto" w:fill="auto"/>
            <w:noWrap/>
          </w:tcPr>
          <w:p w:rsidR="00E42B0A" w:rsidRPr="00A01AFC" w:rsidRDefault="00E42B0A" w:rsidP="00A01AFC">
            <w:pPr>
              <w:jc w:val="center"/>
              <w:rPr>
                <w:rFonts w:ascii="Arial" w:hAnsi="Arial" w:cs="Arial"/>
                <w:sz w:val="12"/>
                <w:szCs w:val="12"/>
              </w:rPr>
            </w:pPr>
            <w:r w:rsidRPr="00A01AFC">
              <w:rPr>
                <w:rFonts w:ascii="Arial" w:hAnsi="Arial" w:cs="Arial"/>
                <w:sz w:val="12"/>
                <w:szCs w:val="12"/>
              </w:rPr>
              <w:t>18.6</w:t>
            </w:r>
          </w:p>
        </w:tc>
        <w:tc>
          <w:tcPr>
            <w:tcW w:w="3491" w:type="pct"/>
            <w:shd w:val="clear" w:color="auto" w:fill="auto"/>
          </w:tcPr>
          <w:p w:rsidR="00E42B0A" w:rsidRPr="00A01AFC" w:rsidRDefault="00E42B0A" w:rsidP="00A01AFC">
            <w:pPr>
              <w:rPr>
                <w:rFonts w:ascii="Arial" w:hAnsi="Arial" w:cs="Arial"/>
                <w:sz w:val="12"/>
                <w:szCs w:val="12"/>
              </w:rPr>
            </w:pPr>
            <w:r w:rsidRPr="00A01AFC">
              <w:rPr>
                <w:rFonts w:ascii="Arial" w:hAnsi="Arial" w:cs="Arial"/>
                <w:sz w:val="12"/>
                <w:szCs w:val="12"/>
              </w:rPr>
              <w:t>Обрезка и снос деревьев и кустарников</w:t>
            </w:r>
          </w:p>
        </w:tc>
        <w:tc>
          <w:tcPr>
            <w:tcW w:w="563" w:type="pct"/>
            <w:shd w:val="clear" w:color="auto" w:fill="auto"/>
            <w:vAlign w:val="center"/>
          </w:tcPr>
          <w:p w:rsidR="00E42B0A" w:rsidRPr="00A01AFC" w:rsidRDefault="00E42B0A" w:rsidP="00A01AFC">
            <w:pPr>
              <w:jc w:val="center"/>
              <w:rPr>
                <w:rFonts w:ascii="Arial" w:hAnsi="Arial" w:cs="Arial"/>
                <w:sz w:val="12"/>
                <w:szCs w:val="12"/>
              </w:rPr>
            </w:pPr>
            <w:r w:rsidRPr="00A01AFC">
              <w:rPr>
                <w:rFonts w:ascii="Arial" w:hAnsi="Arial" w:cs="Arial"/>
                <w:sz w:val="12"/>
                <w:szCs w:val="12"/>
              </w:rPr>
              <w:t>по действующим правилам</w:t>
            </w:r>
          </w:p>
        </w:tc>
        <w:tc>
          <w:tcPr>
            <w:tcW w:w="312" w:type="pct"/>
            <w:vMerge/>
            <w:tcBorders>
              <w:top w:val="nil"/>
            </w:tcBorders>
            <w:vAlign w:val="center"/>
          </w:tcPr>
          <w:p w:rsidR="00E42B0A" w:rsidRPr="00A01AFC" w:rsidRDefault="00E42B0A" w:rsidP="00A01AFC">
            <w:pPr>
              <w:jc w:val="center"/>
              <w:rPr>
                <w:rFonts w:ascii="Arial" w:hAnsi="Arial" w:cs="Arial"/>
                <w:sz w:val="12"/>
                <w:szCs w:val="12"/>
              </w:rPr>
            </w:pPr>
          </w:p>
        </w:tc>
        <w:tc>
          <w:tcPr>
            <w:tcW w:w="497" w:type="pct"/>
            <w:vMerge/>
            <w:tcBorders>
              <w:top w:val="nil"/>
            </w:tcBorders>
            <w:vAlign w:val="center"/>
          </w:tcPr>
          <w:p w:rsidR="00E42B0A" w:rsidRPr="00A01AFC" w:rsidRDefault="00E42B0A"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sz w:val="12"/>
                <w:szCs w:val="12"/>
              </w:rPr>
            </w:pPr>
            <w:r w:rsidRPr="00A01AFC">
              <w:rPr>
                <w:rFonts w:ascii="Arial" w:hAnsi="Arial" w:cs="Arial"/>
                <w:sz w:val="12"/>
                <w:szCs w:val="12"/>
              </w:rPr>
              <w:t>18.7</w:t>
            </w:r>
          </w:p>
        </w:tc>
        <w:tc>
          <w:tcPr>
            <w:tcW w:w="3491" w:type="pct"/>
            <w:shd w:val="clear" w:color="auto" w:fill="auto"/>
          </w:tcPr>
          <w:p w:rsidR="00A01AFC" w:rsidRPr="00A01AFC" w:rsidRDefault="00A01AFC" w:rsidP="00A01AFC">
            <w:pPr>
              <w:rPr>
                <w:rFonts w:ascii="Arial" w:hAnsi="Arial" w:cs="Arial"/>
                <w:sz w:val="12"/>
                <w:szCs w:val="12"/>
              </w:rPr>
            </w:pPr>
            <w:r w:rsidRPr="00A01AFC">
              <w:rPr>
                <w:rFonts w:ascii="Arial" w:hAnsi="Arial" w:cs="Arial"/>
                <w:sz w:val="12"/>
                <w:szCs w:val="12"/>
              </w:rPr>
              <w:t>Прочистка ливневой канализации</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по мере необходимости</w:t>
            </w:r>
          </w:p>
        </w:tc>
        <w:tc>
          <w:tcPr>
            <w:tcW w:w="312" w:type="pct"/>
            <w:shd w:val="clear" w:color="auto" w:fill="auto"/>
            <w:noWrap/>
            <w:vAlign w:val="center"/>
          </w:tcPr>
          <w:p w:rsidR="00A01AFC" w:rsidRPr="00A01AFC" w:rsidRDefault="00A01AFC" w:rsidP="00A01AFC">
            <w:pPr>
              <w:jc w:val="center"/>
              <w:rPr>
                <w:rFonts w:ascii="Arial" w:hAnsi="Arial" w:cs="Arial"/>
                <w:sz w:val="12"/>
                <w:szCs w:val="12"/>
              </w:rPr>
            </w:pPr>
          </w:p>
        </w:tc>
        <w:tc>
          <w:tcPr>
            <w:tcW w:w="497" w:type="pct"/>
            <w:shd w:val="clear" w:color="auto" w:fill="auto"/>
            <w:noWrap/>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19</w:t>
            </w:r>
          </w:p>
        </w:tc>
        <w:tc>
          <w:tcPr>
            <w:tcW w:w="4054" w:type="pct"/>
            <w:gridSpan w:val="2"/>
            <w:shd w:val="clear" w:color="auto" w:fill="auto"/>
            <w:vAlign w:val="center"/>
          </w:tcPr>
          <w:p w:rsidR="00A01AFC" w:rsidRPr="00A01AFC" w:rsidRDefault="00A01AFC" w:rsidP="00A01AFC">
            <w:pPr>
              <w:autoSpaceDE w:val="0"/>
              <w:autoSpaceDN w:val="0"/>
              <w:adjustRightInd w:val="0"/>
              <w:rPr>
                <w:rFonts w:ascii="Arial" w:hAnsi="Arial" w:cs="Arial"/>
                <w:b/>
                <w:bCs/>
                <w:sz w:val="12"/>
                <w:szCs w:val="12"/>
              </w:rPr>
            </w:pPr>
            <w:r w:rsidRPr="00A01AFC">
              <w:rPr>
                <w:rFonts w:ascii="Arial" w:hAnsi="Arial" w:cs="Arial"/>
                <w:b/>
                <w:bCs/>
                <w:sz w:val="12"/>
                <w:szCs w:val="12"/>
              </w:rPr>
              <w:t>Работы по содержанию мест накопления твердых коммунальных отходов:</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2,66</w:t>
            </w:r>
          </w:p>
        </w:tc>
      </w:tr>
      <w:tr w:rsidR="00A01AFC" w:rsidRPr="00A01AFC" w:rsidTr="00E42B0A">
        <w:trPr>
          <w:trHeight w:val="20"/>
        </w:trPr>
        <w:tc>
          <w:tcPr>
            <w:tcW w:w="137" w:type="pct"/>
            <w:shd w:val="clear" w:color="auto" w:fill="auto"/>
            <w:noWrap/>
          </w:tcPr>
          <w:p w:rsidR="00A01AFC" w:rsidRPr="009D536D" w:rsidRDefault="009D536D" w:rsidP="009D536D">
            <w:pPr>
              <w:jc w:val="center"/>
              <w:rPr>
                <w:rFonts w:ascii="Arial" w:hAnsi="Arial" w:cs="Arial"/>
                <w:bCs/>
                <w:sz w:val="12"/>
                <w:szCs w:val="12"/>
                <w:highlight w:val="yellow"/>
              </w:rPr>
            </w:pPr>
            <w:r w:rsidRPr="009D536D">
              <w:rPr>
                <w:rFonts w:ascii="Arial" w:hAnsi="Arial" w:cs="Arial"/>
                <w:bCs/>
                <w:sz w:val="12"/>
                <w:szCs w:val="12"/>
              </w:rPr>
              <w:t>19.1</w:t>
            </w:r>
          </w:p>
        </w:tc>
        <w:tc>
          <w:tcPr>
            <w:tcW w:w="3491" w:type="pct"/>
            <w:shd w:val="clear" w:color="auto" w:fill="auto"/>
          </w:tcPr>
          <w:p w:rsidR="00A01AFC" w:rsidRPr="009D536D" w:rsidRDefault="00A01AFC" w:rsidP="00A01AFC">
            <w:pPr>
              <w:rPr>
                <w:rFonts w:ascii="Arial" w:hAnsi="Arial" w:cs="Arial"/>
                <w:sz w:val="12"/>
                <w:szCs w:val="12"/>
                <w:highlight w:val="yellow"/>
              </w:rPr>
            </w:pPr>
            <w:r w:rsidRPr="009D536D">
              <w:rPr>
                <w:rFonts w:ascii="Arial" w:hAnsi="Arial" w:cs="Arial"/>
                <w:sz w:val="12"/>
                <w:szCs w:val="12"/>
              </w:rPr>
              <w:t>Организация и содержание мест накопления твердых коммунальных отходов, включая обслуживание и очистку контейнерных площадок</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1 раз в сутки</w:t>
            </w:r>
          </w:p>
        </w:tc>
        <w:tc>
          <w:tcPr>
            <w:tcW w:w="312" w:type="pct"/>
            <w:shd w:val="clear" w:color="auto" w:fill="auto"/>
            <w:noWrap/>
            <w:vAlign w:val="center"/>
          </w:tcPr>
          <w:p w:rsidR="00A01AFC" w:rsidRPr="00A01AFC" w:rsidRDefault="00A01AFC" w:rsidP="00A01AFC">
            <w:pPr>
              <w:jc w:val="center"/>
              <w:rPr>
                <w:rFonts w:ascii="Arial" w:hAnsi="Arial" w:cs="Arial"/>
                <w:sz w:val="12"/>
                <w:szCs w:val="12"/>
              </w:rPr>
            </w:pPr>
          </w:p>
        </w:tc>
        <w:tc>
          <w:tcPr>
            <w:tcW w:w="497" w:type="pct"/>
            <w:shd w:val="clear" w:color="auto" w:fill="auto"/>
            <w:noWrap/>
            <w:vAlign w:val="center"/>
          </w:tcPr>
          <w:p w:rsidR="00A01AFC" w:rsidRPr="00A01AFC" w:rsidRDefault="00A01AFC" w:rsidP="00A01AFC">
            <w:pPr>
              <w:jc w:val="center"/>
              <w:rPr>
                <w:rFonts w:ascii="Arial" w:hAnsi="Arial" w:cs="Arial"/>
                <w:sz w:val="12"/>
                <w:szCs w:val="12"/>
              </w:rPr>
            </w:pPr>
          </w:p>
        </w:tc>
      </w:tr>
      <w:tr w:rsidR="00A01AFC" w:rsidRPr="00A01AFC" w:rsidTr="00E42B0A">
        <w:trPr>
          <w:trHeight w:val="20"/>
        </w:trPr>
        <w:tc>
          <w:tcPr>
            <w:tcW w:w="137" w:type="pct"/>
            <w:shd w:val="clear" w:color="auto" w:fill="auto"/>
            <w:noWrap/>
          </w:tcPr>
          <w:p w:rsidR="00A01AFC" w:rsidRPr="00A01AFC" w:rsidRDefault="00A01AFC" w:rsidP="009D536D">
            <w:pPr>
              <w:jc w:val="center"/>
              <w:rPr>
                <w:rFonts w:ascii="Arial" w:hAnsi="Arial" w:cs="Arial"/>
                <w:b/>
                <w:bCs/>
                <w:sz w:val="12"/>
                <w:szCs w:val="12"/>
              </w:rPr>
            </w:pPr>
            <w:r w:rsidRPr="00A01AFC">
              <w:rPr>
                <w:rFonts w:ascii="Arial" w:hAnsi="Arial" w:cs="Arial"/>
                <w:b/>
                <w:bCs/>
                <w:sz w:val="12"/>
                <w:szCs w:val="12"/>
              </w:rPr>
              <w:t>20.</w:t>
            </w:r>
          </w:p>
        </w:tc>
        <w:tc>
          <w:tcPr>
            <w:tcW w:w="3491" w:type="pct"/>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A01AFC">
              <w:rPr>
                <w:rFonts w:ascii="Arial" w:hAnsi="Arial" w:cs="Arial"/>
                <w:b/>
                <w:bCs/>
                <w:sz w:val="12"/>
                <w:szCs w:val="12"/>
              </w:rPr>
              <w:t>дств пр</w:t>
            </w:r>
            <w:proofErr w:type="gramEnd"/>
            <w:r w:rsidRPr="00A01AFC">
              <w:rPr>
                <w:rFonts w:ascii="Arial" w:hAnsi="Arial" w:cs="Arial"/>
                <w:b/>
                <w:bCs/>
                <w:sz w:val="12"/>
                <w:szCs w:val="12"/>
              </w:rPr>
              <w:t xml:space="preserve">отивопожарной защиты, </w:t>
            </w:r>
            <w:proofErr w:type="spellStart"/>
            <w:r w:rsidRPr="00A01AFC">
              <w:rPr>
                <w:rFonts w:ascii="Arial" w:hAnsi="Arial" w:cs="Arial"/>
                <w:b/>
                <w:bCs/>
                <w:sz w:val="12"/>
                <w:szCs w:val="12"/>
              </w:rPr>
              <w:t>противодымной</w:t>
            </w:r>
            <w:proofErr w:type="spellEnd"/>
            <w:r w:rsidRPr="00A01AFC">
              <w:rPr>
                <w:rFonts w:ascii="Arial" w:hAnsi="Arial" w:cs="Arial"/>
                <w:b/>
                <w:bCs/>
                <w:sz w:val="12"/>
                <w:szCs w:val="12"/>
              </w:rPr>
              <w:t xml:space="preserve"> защиты</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Ежемесячно</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lang w:val="en-US"/>
              </w:rPr>
            </w:pPr>
            <w:r w:rsidRPr="00A01AFC">
              <w:rPr>
                <w:rFonts w:ascii="Arial" w:hAnsi="Arial" w:cs="Arial"/>
                <w:bCs/>
                <w:sz w:val="12"/>
                <w:szCs w:val="12"/>
              </w:rPr>
              <w:t>0,96</w:t>
            </w:r>
          </w:p>
        </w:tc>
      </w:tr>
      <w:tr w:rsidR="00A01AFC" w:rsidRPr="00A01AFC" w:rsidTr="00E42B0A">
        <w:trPr>
          <w:trHeight w:val="20"/>
        </w:trPr>
        <w:tc>
          <w:tcPr>
            <w:tcW w:w="137" w:type="pct"/>
            <w:shd w:val="clear" w:color="auto" w:fill="auto"/>
            <w:noWrap/>
          </w:tcPr>
          <w:p w:rsidR="00A01AFC" w:rsidRPr="00A01AFC" w:rsidRDefault="00A01AFC" w:rsidP="009D536D">
            <w:pPr>
              <w:jc w:val="center"/>
              <w:rPr>
                <w:rFonts w:ascii="Arial" w:hAnsi="Arial" w:cs="Arial"/>
                <w:b/>
                <w:bCs/>
                <w:sz w:val="12"/>
                <w:szCs w:val="12"/>
              </w:rPr>
            </w:pPr>
            <w:r w:rsidRPr="00A01AFC">
              <w:rPr>
                <w:rFonts w:ascii="Arial" w:hAnsi="Arial" w:cs="Arial"/>
                <w:b/>
                <w:bCs/>
                <w:sz w:val="12"/>
                <w:szCs w:val="12"/>
              </w:rPr>
              <w:t>21.</w:t>
            </w:r>
          </w:p>
        </w:tc>
        <w:tc>
          <w:tcPr>
            <w:tcW w:w="3491" w:type="pct"/>
            <w:shd w:val="clear" w:color="auto" w:fill="auto"/>
          </w:tcPr>
          <w:p w:rsidR="00A01AFC" w:rsidRPr="00A01AFC" w:rsidRDefault="00A01AFC" w:rsidP="00A01AFC">
            <w:pPr>
              <w:rPr>
                <w:rFonts w:ascii="Arial" w:hAnsi="Arial" w:cs="Arial"/>
                <w:b/>
                <w:bCs/>
                <w:sz w:val="12"/>
                <w:szCs w:val="12"/>
              </w:rPr>
            </w:pPr>
            <w:r w:rsidRPr="00A01AFC">
              <w:rPr>
                <w:rFonts w:ascii="Arial" w:hAnsi="Arial" w:cs="Arial"/>
                <w:b/>
                <w:bCs/>
                <w:sz w:val="12"/>
                <w:szCs w:val="12"/>
              </w:rPr>
              <w:t xml:space="preserve">Обеспечение устранения аварий </w:t>
            </w:r>
            <w:proofErr w:type="gramStart"/>
            <w:r w:rsidRPr="00A01AFC">
              <w:rPr>
                <w:rFonts w:ascii="Arial" w:hAnsi="Arial" w:cs="Arial"/>
                <w:b/>
                <w:bCs/>
                <w:sz w:val="12"/>
                <w:szCs w:val="12"/>
              </w:rPr>
              <w:t>в соответствии с установленными предельными сроками на внутридомовых инженерных системах в многоквартирном доме</w:t>
            </w:r>
            <w:proofErr w:type="gramEnd"/>
            <w:r w:rsidRPr="00A01AFC">
              <w:rPr>
                <w:rFonts w:ascii="Arial" w:hAnsi="Arial" w:cs="Arial"/>
                <w:b/>
                <w:bCs/>
                <w:sz w:val="12"/>
                <w:szCs w:val="12"/>
              </w:rPr>
              <w:t>, выполнения заявок населения</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Круглосуточно</w:t>
            </w:r>
          </w:p>
        </w:tc>
        <w:tc>
          <w:tcPr>
            <w:tcW w:w="312" w:type="pct"/>
            <w:shd w:val="clear" w:color="auto" w:fill="auto"/>
            <w:vAlign w:val="center"/>
          </w:tcPr>
          <w:p w:rsidR="00A01AFC" w:rsidRPr="00A01AFC" w:rsidRDefault="00A01AFC" w:rsidP="00A01AFC">
            <w:pPr>
              <w:jc w:val="center"/>
              <w:rPr>
                <w:rFonts w:ascii="Arial" w:hAnsi="Arial" w:cs="Arial"/>
                <w:b/>
                <w:bCs/>
                <w:sz w:val="12"/>
                <w:szCs w:val="12"/>
              </w:rPr>
            </w:pPr>
          </w:p>
        </w:tc>
        <w:tc>
          <w:tcPr>
            <w:tcW w:w="497" w:type="pct"/>
            <w:shd w:val="clear" w:color="auto" w:fill="auto"/>
            <w:vAlign w:val="center"/>
          </w:tcPr>
          <w:p w:rsidR="00A01AFC" w:rsidRPr="00A01AFC" w:rsidRDefault="00A01AFC" w:rsidP="00A01AFC">
            <w:pPr>
              <w:jc w:val="center"/>
              <w:rPr>
                <w:rFonts w:ascii="Arial" w:hAnsi="Arial" w:cs="Arial"/>
                <w:bCs/>
                <w:sz w:val="12"/>
                <w:szCs w:val="12"/>
              </w:rPr>
            </w:pPr>
            <w:r w:rsidRPr="00A01AFC">
              <w:rPr>
                <w:rFonts w:ascii="Arial" w:hAnsi="Arial" w:cs="Arial"/>
                <w:bCs/>
                <w:sz w:val="12"/>
                <w:szCs w:val="12"/>
              </w:rPr>
              <w:t>0,64</w:t>
            </w:r>
          </w:p>
        </w:tc>
      </w:tr>
      <w:tr w:rsidR="00A01AFC" w:rsidRPr="00A01AFC" w:rsidTr="00E42B0A">
        <w:trPr>
          <w:trHeight w:val="20"/>
        </w:trPr>
        <w:tc>
          <w:tcPr>
            <w:tcW w:w="137" w:type="pct"/>
            <w:shd w:val="clear" w:color="auto" w:fill="auto"/>
            <w:noWrap/>
          </w:tcPr>
          <w:p w:rsidR="00A01AFC" w:rsidRPr="00A01AFC" w:rsidRDefault="00A01AFC" w:rsidP="009D536D">
            <w:pPr>
              <w:jc w:val="center"/>
              <w:rPr>
                <w:rFonts w:ascii="Arial" w:hAnsi="Arial" w:cs="Arial"/>
                <w:b/>
                <w:bCs/>
                <w:sz w:val="12"/>
                <w:szCs w:val="12"/>
              </w:rPr>
            </w:pPr>
            <w:r w:rsidRPr="00A01AFC">
              <w:rPr>
                <w:rFonts w:ascii="Arial" w:hAnsi="Arial" w:cs="Arial"/>
                <w:b/>
                <w:bCs/>
                <w:sz w:val="12"/>
                <w:szCs w:val="12"/>
              </w:rPr>
              <w:t>22</w:t>
            </w:r>
            <w:r w:rsidR="009D536D">
              <w:rPr>
                <w:rFonts w:ascii="Arial" w:hAnsi="Arial" w:cs="Arial"/>
                <w:b/>
                <w:bCs/>
                <w:sz w:val="12"/>
                <w:szCs w:val="12"/>
              </w:rPr>
              <w:t>.</w:t>
            </w:r>
          </w:p>
        </w:tc>
        <w:tc>
          <w:tcPr>
            <w:tcW w:w="3491" w:type="pct"/>
            <w:shd w:val="clear" w:color="auto" w:fill="auto"/>
            <w:vAlign w:val="bottom"/>
          </w:tcPr>
          <w:p w:rsidR="00A01AFC" w:rsidRPr="00A01AFC" w:rsidRDefault="00A01AFC" w:rsidP="00A01AFC">
            <w:pPr>
              <w:rPr>
                <w:rFonts w:ascii="Arial" w:hAnsi="Arial" w:cs="Arial"/>
                <w:sz w:val="12"/>
                <w:szCs w:val="12"/>
              </w:rPr>
            </w:pPr>
            <w:r w:rsidRPr="00A01AFC">
              <w:rPr>
                <w:rFonts w:ascii="Arial" w:hAnsi="Arial" w:cs="Arial"/>
                <w:sz w:val="12"/>
                <w:szCs w:val="12"/>
              </w:rPr>
              <w:t>Услуги по управлению многоквартирным домом</w:t>
            </w:r>
          </w:p>
        </w:tc>
        <w:tc>
          <w:tcPr>
            <w:tcW w:w="563" w:type="pct"/>
            <w:shd w:val="clear" w:color="auto" w:fill="auto"/>
            <w:vAlign w:val="center"/>
          </w:tcPr>
          <w:p w:rsidR="00A01AFC" w:rsidRPr="00A01AFC" w:rsidRDefault="00A01AFC" w:rsidP="00A01AFC">
            <w:pPr>
              <w:jc w:val="center"/>
              <w:rPr>
                <w:rFonts w:ascii="Arial" w:hAnsi="Arial" w:cs="Arial"/>
                <w:sz w:val="12"/>
                <w:szCs w:val="12"/>
              </w:rPr>
            </w:pPr>
            <w:r w:rsidRPr="00A01AFC">
              <w:rPr>
                <w:rFonts w:ascii="Arial" w:hAnsi="Arial" w:cs="Arial"/>
                <w:sz w:val="12"/>
                <w:szCs w:val="12"/>
              </w:rPr>
              <w:t>Ежемесячно</w:t>
            </w:r>
          </w:p>
        </w:tc>
        <w:tc>
          <w:tcPr>
            <w:tcW w:w="312" w:type="pct"/>
            <w:shd w:val="clear" w:color="auto" w:fill="auto"/>
            <w:vAlign w:val="center"/>
          </w:tcPr>
          <w:p w:rsidR="00A01AFC" w:rsidRPr="00A01AFC" w:rsidRDefault="00A01AFC" w:rsidP="00A01AFC">
            <w:pPr>
              <w:jc w:val="center"/>
              <w:rPr>
                <w:rFonts w:ascii="Arial" w:hAnsi="Arial" w:cs="Arial"/>
                <w:sz w:val="12"/>
                <w:szCs w:val="12"/>
              </w:rPr>
            </w:pPr>
          </w:p>
        </w:tc>
        <w:tc>
          <w:tcPr>
            <w:tcW w:w="497" w:type="pct"/>
            <w:shd w:val="clear" w:color="auto" w:fill="auto"/>
            <w:vAlign w:val="center"/>
          </w:tcPr>
          <w:p w:rsidR="00A01AFC" w:rsidRPr="00A01AFC" w:rsidRDefault="00A01AFC" w:rsidP="00A01AFC">
            <w:pPr>
              <w:jc w:val="center"/>
              <w:rPr>
                <w:rFonts w:ascii="Arial" w:hAnsi="Arial" w:cs="Arial"/>
                <w:sz w:val="12"/>
                <w:szCs w:val="12"/>
                <w:lang w:val="en-US"/>
              </w:rPr>
            </w:pPr>
            <w:r w:rsidRPr="00A01AFC">
              <w:rPr>
                <w:rFonts w:ascii="Arial" w:hAnsi="Arial" w:cs="Arial"/>
                <w:sz w:val="12"/>
                <w:szCs w:val="12"/>
              </w:rPr>
              <w:t>1,96</w:t>
            </w:r>
          </w:p>
        </w:tc>
      </w:tr>
      <w:tr w:rsidR="00A01AFC" w:rsidRPr="00A01AFC" w:rsidTr="00E42B0A">
        <w:trPr>
          <w:trHeight w:val="20"/>
        </w:trPr>
        <w:tc>
          <w:tcPr>
            <w:tcW w:w="137" w:type="pct"/>
            <w:shd w:val="clear" w:color="auto" w:fill="auto"/>
            <w:noWrap/>
          </w:tcPr>
          <w:p w:rsidR="00A01AFC" w:rsidRPr="00A01AFC" w:rsidRDefault="00A01AFC" w:rsidP="009D536D">
            <w:pPr>
              <w:jc w:val="center"/>
              <w:rPr>
                <w:rFonts w:ascii="Arial" w:hAnsi="Arial" w:cs="Arial"/>
                <w:b/>
                <w:bCs/>
                <w:sz w:val="12"/>
                <w:szCs w:val="12"/>
              </w:rPr>
            </w:pPr>
          </w:p>
        </w:tc>
        <w:tc>
          <w:tcPr>
            <w:tcW w:w="3491" w:type="pct"/>
            <w:shd w:val="clear" w:color="auto" w:fill="auto"/>
            <w:vAlign w:val="center"/>
          </w:tcPr>
          <w:p w:rsidR="00A01AFC" w:rsidRPr="00A01AFC" w:rsidRDefault="00A01AFC" w:rsidP="00A01AFC">
            <w:pPr>
              <w:rPr>
                <w:rFonts w:ascii="Arial" w:hAnsi="Arial" w:cs="Arial"/>
                <w:b/>
                <w:bCs/>
                <w:sz w:val="12"/>
                <w:szCs w:val="12"/>
              </w:rPr>
            </w:pPr>
            <w:r w:rsidRPr="00A01AFC">
              <w:rPr>
                <w:rFonts w:ascii="Arial" w:hAnsi="Arial" w:cs="Arial"/>
                <w:b/>
                <w:bCs/>
                <w:sz w:val="12"/>
                <w:szCs w:val="12"/>
              </w:rPr>
              <w:t>ИТОГО:</w:t>
            </w:r>
          </w:p>
        </w:tc>
        <w:tc>
          <w:tcPr>
            <w:tcW w:w="563" w:type="pct"/>
            <w:shd w:val="clear" w:color="auto" w:fill="auto"/>
            <w:vAlign w:val="center"/>
          </w:tcPr>
          <w:p w:rsidR="00A01AFC" w:rsidRPr="00A01AFC" w:rsidRDefault="00A01AFC" w:rsidP="00A01AFC">
            <w:pPr>
              <w:jc w:val="center"/>
              <w:rPr>
                <w:rFonts w:ascii="Arial" w:hAnsi="Arial" w:cs="Arial"/>
                <w:b/>
                <w:bCs/>
                <w:sz w:val="12"/>
                <w:szCs w:val="12"/>
              </w:rPr>
            </w:pPr>
          </w:p>
        </w:tc>
        <w:tc>
          <w:tcPr>
            <w:tcW w:w="312" w:type="pct"/>
            <w:shd w:val="clear" w:color="auto" w:fill="auto"/>
            <w:noWrap/>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464 796,36</w:t>
            </w:r>
          </w:p>
        </w:tc>
        <w:tc>
          <w:tcPr>
            <w:tcW w:w="497" w:type="pct"/>
            <w:shd w:val="clear" w:color="auto" w:fill="auto"/>
            <w:noWrap/>
            <w:vAlign w:val="center"/>
          </w:tcPr>
          <w:p w:rsidR="00A01AFC" w:rsidRPr="00A01AFC" w:rsidRDefault="00A01AFC" w:rsidP="00A01AFC">
            <w:pPr>
              <w:jc w:val="center"/>
              <w:rPr>
                <w:rFonts w:ascii="Arial" w:hAnsi="Arial" w:cs="Arial"/>
                <w:b/>
                <w:bCs/>
                <w:sz w:val="12"/>
                <w:szCs w:val="12"/>
              </w:rPr>
            </w:pPr>
            <w:r w:rsidRPr="00A01AFC">
              <w:rPr>
                <w:rFonts w:ascii="Arial" w:hAnsi="Arial" w:cs="Arial"/>
                <w:b/>
                <w:bCs/>
                <w:sz w:val="12"/>
                <w:szCs w:val="12"/>
              </w:rPr>
              <w:t>22,05</w:t>
            </w:r>
          </w:p>
        </w:tc>
      </w:tr>
    </w:tbl>
    <w:p w:rsidR="00A01AFC" w:rsidRPr="00A01AFC" w:rsidRDefault="00A01AFC" w:rsidP="005B0B10">
      <w:pPr>
        <w:jc w:val="center"/>
        <w:rPr>
          <w:rFonts w:ascii="Arial" w:hAnsi="Arial" w:cs="Arial"/>
          <w:sz w:val="4"/>
          <w:szCs w:val="4"/>
        </w:rPr>
      </w:pPr>
    </w:p>
    <w:p w:rsidR="005B0B10" w:rsidRPr="005B0B10" w:rsidRDefault="005B0B10" w:rsidP="005B0B10">
      <w:pPr>
        <w:pStyle w:val="ConsPlusNonformat"/>
        <w:rPr>
          <w:rFonts w:ascii="Arial" w:hAnsi="Arial" w:cs="Arial"/>
          <w:b/>
          <w:sz w:val="4"/>
          <w:szCs w:val="4"/>
        </w:rPr>
      </w:pPr>
    </w:p>
    <w:p w:rsidR="00A01AFC" w:rsidRPr="00A01AFC" w:rsidRDefault="00A01AFC" w:rsidP="005B0B10">
      <w:pPr>
        <w:pStyle w:val="ConsPlusNonformat"/>
        <w:rPr>
          <w:rFonts w:ascii="Arial" w:hAnsi="Arial" w:cs="Arial"/>
          <w:b/>
          <w:sz w:val="16"/>
          <w:szCs w:val="16"/>
        </w:rPr>
      </w:pPr>
      <w:r w:rsidRPr="00A01AFC">
        <w:rPr>
          <w:rFonts w:ascii="Arial" w:hAnsi="Arial" w:cs="Arial"/>
          <w:b/>
          <w:sz w:val="16"/>
          <w:szCs w:val="16"/>
        </w:rPr>
        <w:t>Управляющая организация:</w:t>
      </w:r>
      <w:r>
        <w:rPr>
          <w:rFonts w:ascii="Arial" w:hAnsi="Arial" w:cs="Arial"/>
          <w:b/>
          <w:sz w:val="16"/>
          <w:szCs w:val="16"/>
        </w:rPr>
        <w:t>______________________________________________________________________________________________________</w:t>
      </w:r>
    </w:p>
    <w:p w:rsidR="00A01AFC" w:rsidRPr="00A01AFC" w:rsidRDefault="00A01AFC" w:rsidP="005B0B10">
      <w:pPr>
        <w:pStyle w:val="ConsPlusNonformat"/>
        <w:jc w:val="center"/>
        <w:rPr>
          <w:rFonts w:ascii="Arial" w:hAnsi="Arial" w:cs="Arial"/>
          <w:sz w:val="16"/>
          <w:szCs w:val="16"/>
        </w:rPr>
      </w:pPr>
      <w:r w:rsidRPr="00A01AFC">
        <w:rPr>
          <w:rFonts w:ascii="Arial" w:hAnsi="Arial" w:cs="Arial"/>
          <w:sz w:val="16"/>
          <w:szCs w:val="16"/>
        </w:rPr>
        <w:t>(наименование Управляющей организации; фамилия, имя, отчество индивидуального предпринимателя)</w:t>
      </w:r>
    </w:p>
    <w:p w:rsidR="00A01AFC" w:rsidRPr="00A01AFC" w:rsidRDefault="00A01AFC" w:rsidP="005B0B10">
      <w:pPr>
        <w:pStyle w:val="ConsPlusNonformat"/>
        <w:rPr>
          <w:rFonts w:ascii="Arial" w:hAnsi="Arial" w:cs="Arial"/>
          <w:sz w:val="8"/>
          <w:szCs w:val="8"/>
        </w:rPr>
      </w:pPr>
    </w:p>
    <w:p w:rsidR="00A01AFC" w:rsidRPr="00A01AFC" w:rsidRDefault="00A01AFC" w:rsidP="005B0B10">
      <w:pPr>
        <w:pStyle w:val="ConsPlusNonformat"/>
        <w:rPr>
          <w:rFonts w:ascii="Arial" w:hAnsi="Arial" w:cs="Arial"/>
          <w:sz w:val="16"/>
          <w:szCs w:val="16"/>
        </w:rPr>
      </w:pPr>
      <w:r w:rsidRPr="00A01AFC">
        <w:rPr>
          <w:rFonts w:ascii="Arial" w:hAnsi="Arial" w:cs="Arial"/>
          <w:sz w:val="16"/>
          <w:szCs w:val="16"/>
        </w:rPr>
        <w:t>Руководитель           _____________</w:t>
      </w:r>
    </w:p>
    <w:p w:rsidR="00A01AFC" w:rsidRPr="00A01AFC" w:rsidRDefault="00A01AFC" w:rsidP="005B0B10">
      <w:pPr>
        <w:pStyle w:val="ConsPlusNonformat"/>
        <w:rPr>
          <w:rFonts w:ascii="Arial" w:hAnsi="Arial" w:cs="Arial"/>
          <w:sz w:val="16"/>
          <w:szCs w:val="16"/>
        </w:rPr>
      </w:pPr>
      <w:r w:rsidRPr="00A01AFC">
        <w:rPr>
          <w:rFonts w:ascii="Arial" w:hAnsi="Arial" w:cs="Arial"/>
          <w:sz w:val="16"/>
          <w:szCs w:val="16"/>
        </w:rPr>
        <w:t xml:space="preserve">                                       (подпись)                М.П.</w:t>
      </w:r>
    </w:p>
    <w:p w:rsidR="00A01AFC" w:rsidRPr="00A01AFC" w:rsidRDefault="00A01AFC" w:rsidP="005B0B10">
      <w:pPr>
        <w:widowControl w:val="0"/>
        <w:autoSpaceDE w:val="0"/>
        <w:autoSpaceDN w:val="0"/>
        <w:adjustRightInd w:val="0"/>
        <w:jc w:val="both"/>
        <w:rPr>
          <w:rFonts w:ascii="Arial" w:hAnsi="Arial" w:cs="Arial"/>
          <w:b/>
          <w:sz w:val="16"/>
          <w:szCs w:val="16"/>
        </w:rPr>
      </w:pPr>
      <w:r w:rsidRPr="00A01AFC">
        <w:rPr>
          <w:rFonts w:ascii="Arial" w:hAnsi="Arial" w:cs="Arial"/>
          <w:b/>
          <w:sz w:val="16"/>
          <w:szCs w:val="16"/>
        </w:rPr>
        <w:t>Собственники:</w:t>
      </w:r>
    </w:p>
    <w:p w:rsidR="00A01AFC" w:rsidRPr="00A01AFC" w:rsidRDefault="00A01AFC" w:rsidP="005B0B10">
      <w:pPr>
        <w:widowControl w:val="0"/>
        <w:autoSpaceDE w:val="0"/>
        <w:autoSpaceDN w:val="0"/>
        <w:adjustRightInd w:val="0"/>
        <w:jc w:val="both"/>
        <w:rPr>
          <w:rFonts w:ascii="Arial" w:hAnsi="Arial" w:cs="Arial"/>
          <w:b/>
          <w:sz w:val="4"/>
          <w:szCs w:val="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6"/>
        <w:gridCol w:w="1277"/>
        <w:gridCol w:w="3401"/>
        <w:gridCol w:w="2544"/>
      </w:tblGrid>
      <w:tr w:rsidR="00100649" w:rsidRPr="00A01AFC" w:rsidTr="00100649">
        <w:trPr>
          <w:trHeight w:val="20"/>
        </w:trPr>
        <w:tc>
          <w:tcPr>
            <w:tcW w:w="1815" w:type="pct"/>
            <w:vAlign w:val="center"/>
          </w:tcPr>
          <w:p w:rsidR="00100649"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Фамилия, инициалы или наименование</w:t>
            </w:r>
          </w:p>
          <w:p w:rsidR="00A01AFC" w:rsidRPr="00A01AFC"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 xml:space="preserve"> собственника помещения </w:t>
            </w:r>
          </w:p>
        </w:tc>
        <w:tc>
          <w:tcPr>
            <w:tcW w:w="563" w:type="pct"/>
            <w:vAlign w:val="center"/>
          </w:tcPr>
          <w:p w:rsidR="00A01AFC" w:rsidRPr="00A01AFC"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 квартиры</w:t>
            </w:r>
          </w:p>
        </w:tc>
        <w:tc>
          <w:tcPr>
            <w:tcW w:w="1500" w:type="pct"/>
            <w:vAlign w:val="center"/>
          </w:tcPr>
          <w:p w:rsidR="00100649"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 xml:space="preserve">Размер площади помещения в МКД, </w:t>
            </w:r>
          </w:p>
          <w:p w:rsidR="00A01AFC" w:rsidRPr="00A01AFC" w:rsidRDefault="00A01AFC" w:rsidP="005B0B10">
            <w:pPr>
              <w:widowControl w:val="0"/>
              <w:autoSpaceDE w:val="0"/>
              <w:autoSpaceDN w:val="0"/>
              <w:adjustRightInd w:val="0"/>
              <w:jc w:val="center"/>
              <w:outlineLvl w:val="1"/>
              <w:rPr>
                <w:rFonts w:ascii="Arial" w:hAnsi="Arial" w:cs="Arial"/>
                <w:b/>
                <w:sz w:val="12"/>
                <w:szCs w:val="12"/>
              </w:rPr>
            </w:pPr>
            <w:proofErr w:type="gramStart"/>
            <w:r w:rsidRPr="00A01AFC">
              <w:rPr>
                <w:rFonts w:ascii="Arial" w:hAnsi="Arial" w:cs="Arial"/>
                <w:b/>
                <w:sz w:val="12"/>
                <w:szCs w:val="12"/>
              </w:rPr>
              <w:t>находящегося</w:t>
            </w:r>
            <w:proofErr w:type="gramEnd"/>
            <w:r w:rsidRPr="00A01AFC">
              <w:rPr>
                <w:rFonts w:ascii="Arial" w:hAnsi="Arial" w:cs="Arial"/>
                <w:b/>
                <w:sz w:val="12"/>
                <w:szCs w:val="12"/>
              </w:rPr>
              <w:t xml:space="preserve"> в собственности</w:t>
            </w:r>
          </w:p>
        </w:tc>
        <w:tc>
          <w:tcPr>
            <w:tcW w:w="1122" w:type="pct"/>
            <w:vAlign w:val="center"/>
          </w:tcPr>
          <w:p w:rsidR="00100649"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 xml:space="preserve">Подпись собственника помещения </w:t>
            </w:r>
          </w:p>
          <w:p w:rsidR="00A01AFC" w:rsidRPr="00A01AFC" w:rsidRDefault="00A01AFC" w:rsidP="005B0B10">
            <w:pPr>
              <w:widowControl w:val="0"/>
              <w:autoSpaceDE w:val="0"/>
              <w:autoSpaceDN w:val="0"/>
              <w:adjustRightInd w:val="0"/>
              <w:jc w:val="center"/>
              <w:outlineLvl w:val="1"/>
              <w:rPr>
                <w:rFonts w:ascii="Arial" w:hAnsi="Arial" w:cs="Arial"/>
                <w:b/>
                <w:sz w:val="12"/>
                <w:szCs w:val="12"/>
              </w:rPr>
            </w:pPr>
            <w:r w:rsidRPr="00A01AFC">
              <w:rPr>
                <w:rFonts w:ascii="Arial" w:hAnsi="Arial" w:cs="Arial"/>
                <w:b/>
                <w:sz w:val="12"/>
                <w:szCs w:val="12"/>
              </w:rPr>
              <w:t>в МКД</w:t>
            </w:r>
          </w:p>
        </w:tc>
      </w:tr>
      <w:tr w:rsidR="00100649" w:rsidRPr="00A01AFC" w:rsidTr="00100649">
        <w:trPr>
          <w:trHeight w:val="20"/>
        </w:trPr>
        <w:tc>
          <w:tcPr>
            <w:tcW w:w="1815"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563"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500"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122"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r>
      <w:tr w:rsidR="00100649" w:rsidRPr="00A01AFC" w:rsidTr="00100649">
        <w:trPr>
          <w:trHeight w:val="20"/>
        </w:trPr>
        <w:tc>
          <w:tcPr>
            <w:tcW w:w="1815"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563"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500"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122"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r>
      <w:tr w:rsidR="00100649" w:rsidRPr="00A01AFC" w:rsidTr="00100649">
        <w:trPr>
          <w:trHeight w:val="20"/>
        </w:trPr>
        <w:tc>
          <w:tcPr>
            <w:tcW w:w="1815"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563"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500"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c>
          <w:tcPr>
            <w:tcW w:w="1122" w:type="pct"/>
          </w:tcPr>
          <w:p w:rsidR="00A01AFC" w:rsidRPr="00A01AFC" w:rsidRDefault="00A01AFC" w:rsidP="005B0B10">
            <w:pPr>
              <w:widowControl w:val="0"/>
              <w:autoSpaceDE w:val="0"/>
              <w:autoSpaceDN w:val="0"/>
              <w:adjustRightInd w:val="0"/>
              <w:jc w:val="both"/>
              <w:outlineLvl w:val="1"/>
              <w:rPr>
                <w:rFonts w:ascii="Arial" w:hAnsi="Arial" w:cs="Arial"/>
                <w:sz w:val="12"/>
                <w:szCs w:val="12"/>
              </w:rPr>
            </w:pPr>
          </w:p>
        </w:tc>
      </w:tr>
    </w:tbl>
    <w:p w:rsidR="006C7222" w:rsidRDefault="006C7222" w:rsidP="00E10FEE">
      <w:pPr>
        <w:shd w:val="clear" w:color="auto" w:fill="FFFFFF"/>
        <w:suppressAutoHyphens/>
        <w:jc w:val="center"/>
        <w:rPr>
          <w:rFonts w:ascii="Arial" w:hAnsi="Arial" w:cs="Arial"/>
          <w:b/>
          <w:sz w:val="16"/>
          <w:szCs w:val="16"/>
        </w:rPr>
      </w:pPr>
    </w:p>
    <w:p w:rsidR="00095273" w:rsidRDefault="00095273" w:rsidP="00E10FEE">
      <w:pPr>
        <w:shd w:val="clear" w:color="auto" w:fill="FFFFFF"/>
        <w:suppressAutoHyphens/>
        <w:jc w:val="center"/>
        <w:rPr>
          <w:rFonts w:ascii="Arial" w:hAnsi="Arial" w:cs="Arial"/>
          <w:b/>
          <w:sz w:val="16"/>
          <w:szCs w:val="16"/>
        </w:rPr>
      </w:pPr>
    </w:p>
    <w:p w:rsidR="0047736D" w:rsidRDefault="0047736D" w:rsidP="00E10FEE">
      <w:pPr>
        <w:shd w:val="clear" w:color="auto" w:fill="FFFFFF"/>
        <w:suppressAutoHyphens/>
        <w:jc w:val="center"/>
        <w:rPr>
          <w:rFonts w:ascii="Arial" w:hAnsi="Arial" w:cs="Arial"/>
          <w:b/>
          <w:sz w:val="16"/>
          <w:szCs w:val="16"/>
        </w:rPr>
      </w:pPr>
    </w:p>
    <w:p w:rsidR="005B0B10" w:rsidRDefault="005B0B10" w:rsidP="00E10FEE">
      <w:pPr>
        <w:shd w:val="clear" w:color="auto" w:fill="FFFFFF"/>
        <w:suppressAutoHyphens/>
        <w:jc w:val="center"/>
        <w:rPr>
          <w:rFonts w:ascii="Arial" w:hAnsi="Arial" w:cs="Arial"/>
          <w:b/>
          <w:sz w:val="16"/>
          <w:szCs w:val="16"/>
        </w:rPr>
      </w:pPr>
    </w:p>
    <w:p w:rsidR="005B0B10" w:rsidRDefault="005B0B10" w:rsidP="00E10FEE">
      <w:pPr>
        <w:shd w:val="clear" w:color="auto" w:fill="FFFFFF"/>
        <w:suppressAutoHyphens/>
        <w:jc w:val="center"/>
        <w:rPr>
          <w:rFonts w:ascii="Arial" w:hAnsi="Arial" w:cs="Arial"/>
          <w:b/>
          <w:sz w:val="16"/>
          <w:szCs w:val="16"/>
        </w:rPr>
      </w:pPr>
    </w:p>
    <w:p w:rsidR="005B0B10" w:rsidRDefault="005B0B10" w:rsidP="00E10FEE">
      <w:pPr>
        <w:shd w:val="clear" w:color="auto" w:fill="FFFFFF"/>
        <w:suppressAutoHyphens/>
        <w:jc w:val="center"/>
        <w:rPr>
          <w:rFonts w:ascii="Arial" w:hAnsi="Arial" w:cs="Arial"/>
          <w:b/>
          <w:sz w:val="16"/>
          <w:szCs w:val="16"/>
        </w:rPr>
      </w:pPr>
    </w:p>
    <w:p w:rsidR="005B0B10" w:rsidRDefault="005B0B10" w:rsidP="00E10FEE">
      <w:pPr>
        <w:shd w:val="clear" w:color="auto" w:fill="FFFFFF"/>
        <w:suppressAutoHyphens/>
        <w:jc w:val="center"/>
        <w:rPr>
          <w:rFonts w:ascii="Arial" w:hAnsi="Arial" w:cs="Arial"/>
          <w:b/>
          <w:sz w:val="16"/>
          <w:szCs w:val="16"/>
        </w:rPr>
      </w:pPr>
    </w:p>
    <w:p w:rsidR="005B0B10" w:rsidRDefault="005B0B10" w:rsidP="00E10FEE">
      <w:pPr>
        <w:shd w:val="clear" w:color="auto" w:fill="FFFFFF"/>
        <w:suppressAutoHyphens/>
        <w:jc w:val="center"/>
        <w:rPr>
          <w:rFonts w:ascii="Arial" w:hAnsi="Arial" w:cs="Arial"/>
          <w:b/>
          <w:sz w:val="16"/>
          <w:szCs w:val="16"/>
        </w:rPr>
      </w:pPr>
    </w:p>
    <w:p w:rsidR="0047736D" w:rsidRDefault="0047736D" w:rsidP="00E10FEE">
      <w:pPr>
        <w:shd w:val="clear" w:color="auto" w:fill="FFFFFF"/>
        <w:suppressAutoHyphens/>
        <w:jc w:val="center"/>
        <w:rPr>
          <w:rFonts w:ascii="Arial" w:hAnsi="Arial" w:cs="Arial"/>
          <w:b/>
          <w:sz w:val="16"/>
          <w:szCs w:val="16"/>
        </w:rPr>
      </w:pPr>
    </w:p>
    <w:p w:rsidR="00095273" w:rsidRDefault="00095273"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4"/>
        <w:gridCol w:w="1300"/>
      </w:tblGrid>
      <w:tr w:rsidR="00D30B35" w:rsidRPr="00DE04B8" w:rsidTr="00BE3035">
        <w:trPr>
          <w:trHeight w:val="227"/>
        </w:trPr>
        <w:tc>
          <w:tcPr>
            <w:tcW w:w="4437" w:type="pct"/>
            <w:vAlign w:val="center"/>
          </w:tcPr>
          <w:p w:rsidR="00D30B35" w:rsidRPr="00301A11" w:rsidRDefault="00B97AAC" w:rsidP="00BE3035">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47736D" w:rsidP="00BE3035">
            <w:pPr>
              <w:jc w:val="center"/>
              <w:rPr>
                <w:rFonts w:ascii="Arial" w:hAnsi="Arial" w:cs="Arial"/>
                <w:sz w:val="16"/>
                <w:szCs w:val="16"/>
              </w:rPr>
            </w:pPr>
            <w:r>
              <w:rPr>
                <w:rFonts w:ascii="Arial" w:hAnsi="Arial" w:cs="Arial"/>
                <w:sz w:val="16"/>
                <w:szCs w:val="16"/>
              </w:rPr>
              <w:t>1</w:t>
            </w:r>
          </w:p>
        </w:tc>
      </w:tr>
      <w:tr w:rsidR="00875DA7" w:rsidRPr="00DE04B8" w:rsidTr="00BE3035">
        <w:trPr>
          <w:trHeight w:val="227"/>
        </w:trPr>
        <w:tc>
          <w:tcPr>
            <w:tcW w:w="4437" w:type="pct"/>
            <w:vAlign w:val="center"/>
          </w:tcPr>
          <w:p w:rsidR="00875DA7" w:rsidRPr="00301A11" w:rsidRDefault="00875DA7" w:rsidP="00B912A0">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875DA7" w:rsidRDefault="0047736D" w:rsidP="00BE3035">
            <w:pPr>
              <w:jc w:val="center"/>
              <w:rPr>
                <w:rFonts w:ascii="Arial" w:hAnsi="Arial" w:cs="Arial"/>
                <w:sz w:val="16"/>
                <w:szCs w:val="16"/>
              </w:rPr>
            </w:pPr>
            <w:r>
              <w:rPr>
                <w:rFonts w:ascii="Arial" w:hAnsi="Arial" w:cs="Arial"/>
                <w:sz w:val="16"/>
                <w:szCs w:val="16"/>
              </w:rPr>
              <w:t>1</w:t>
            </w:r>
          </w:p>
        </w:tc>
      </w:tr>
      <w:tr w:rsidR="00A81655" w:rsidRPr="00DE04B8" w:rsidTr="00BE3035">
        <w:trPr>
          <w:trHeight w:val="227"/>
        </w:trPr>
        <w:tc>
          <w:tcPr>
            <w:tcW w:w="4437" w:type="pct"/>
            <w:vAlign w:val="center"/>
          </w:tcPr>
          <w:p w:rsidR="00A81655" w:rsidRPr="006D286B" w:rsidRDefault="00A81655" w:rsidP="006D286B">
            <w:pPr>
              <w:pStyle w:val="ConsTitle"/>
              <w:rPr>
                <w:b w:val="0"/>
              </w:rPr>
            </w:pPr>
            <w:r w:rsidRPr="006D286B">
              <w:rPr>
                <w:b w:val="0"/>
              </w:rPr>
              <w:t>Решение Совета депутатов Валдайского городского поселения от 24.08.2022 № 115 «О внесении изменений в Устав Валдайского городского поселения»</w:t>
            </w:r>
          </w:p>
        </w:tc>
        <w:tc>
          <w:tcPr>
            <w:tcW w:w="563" w:type="pct"/>
            <w:vAlign w:val="center"/>
          </w:tcPr>
          <w:p w:rsidR="00A81655" w:rsidRDefault="005B0B10" w:rsidP="00BE3035">
            <w:pPr>
              <w:jc w:val="center"/>
              <w:rPr>
                <w:rFonts w:ascii="Arial" w:hAnsi="Arial" w:cs="Arial"/>
                <w:sz w:val="16"/>
                <w:szCs w:val="16"/>
              </w:rPr>
            </w:pPr>
            <w:r>
              <w:rPr>
                <w:rFonts w:ascii="Arial" w:hAnsi="Arial" w:cs="Arial"/>
                <w:sz w:val="16"/>
                <w:szCs w:val="16"/>
              </w:rPr>
              <w:t>2</w:t>
            </w:r>
          </w:p>
        </w:tc>
      </w:tr>
      <w:tr w:rsidR="00875DA7" w:rsidRPr="00DE04B8" w:rsidTr="00BE3035">
        <w:trPr>
          <w:trHeight w:val="227"/>
        </w:trPr>
        <w:tc>
          <w:tcPr>
            <w:tcW w:w="4437" w:type="pct"/>
            <w:vAlign w:val="center"/>
          </w:tcPr>
          <w:p w:rsidR="00875DA7" w:rsidRPr="00A81655" w:rsidRDefault="0047736D" w:rsidP="00A81655">
            <w:pPr>
              <w:rPr>
                <w:rFonts w:ascii="Arial" w:hAnsi="Arial" w:cs="Arial"/>
                <w:sz w:val="16"/>
                <w:szCs w:val="16"/>
              </w:rPr>
            </w:pPr>
            <w:r w:rsidRPr="00A81655">
              <w:rPr>
                <w:rFonts w:ascii="Arial" w:hAnsi="Arial" w:cs="Arial"/>
                <w:sz w:val="16"/>
                <w:szCs w:val="16"/>
              </w:rPr>
              <w:t xml:space="preserve">Решение Совета депутатов Валдайского городского поселения от 24.08.2022 № </w:t>
            </w:r>
            <w:r w:rsidR="00A81655" w:rsidRPr="00A81655">
              <w:rPr>
                <w:rFonts w:ascii="Arial" w:hAnsi="Arial" w:cs="Arial"/>
                <w:sz w:val="16"/>
                <w:szCs w:val="16"/>
              </w:rPr>
              <w:t>116 «О внесении изменений в решение Совета депутатов Валдайского городского поселения от 23.12.2021 № 77»</w:t>
            </w:r>
          </w:p>
        </w:tc>
        <w:tc>
          <w:tcPr>
            <w:tcW w:w="563" w:type="pct"/>
            <w:vAlign w:val="center"/>
          </w:tcPr>
          <w:p w:rsidR="00875DA7" w:rsidRDefault="005B0B10" w:rsidP="00BE3035">
            <w:pPr>
              <w:jc w:val="center"/>
              <w:rPr>
                <w:rFonts w:ascii="Arial" w:hAnsi="Arial" w:cs="Arial"/>
                <w:sz w:val="16"/>
                <w:szCs w:val="16"/>
              </w:rPr>
            </w:pPr>
            <w:r>
              <w:rPr>
                <w:rFonts w:ascii="Arial" w:hAnsi="Arial" w:cs="Arial"/>
                <w:sz w:val="16"/>
                <w:szCs w:val="16"/>
              </w:rPr>
              <w:t>2-16</w:t>
            </w:r>
          </w:p>
        </w:tc>
      </w:tr>
      <w:tr w:rsidR="0047736D" w:rsidRPr="00DE04B8" w:rsidTr="00A81655">
        <w:trPr>
          <w:trHeight w:val="227"/>
        </w:trPr>
        <w:tc>
          <w:tcPr>
            <w:tcW w:w="4437" w:type="pct"/>
          </w:tcPr>
          <w:p w:rsidR="0047736D" w:rsidRPr="00E13B0F" w:rsidRDefault="0047736D" w:rsidP="00E13B0F">
            <w:pPr>
              <w:widowControl w:val="0"/>
              <w:autoSpaceDE w:val="0"/>
              <w:autoSpaceDN w:val="0"/>
              <w:adjustRightInd w:val="0"/>
              <w:rPr>
                <w:sz w:val="14"/>
              </w:rPr>
            </w:pPr>
            <w:r w:rsidRPr="00E13B0F">
              <w:rPr>
                <w:rFonts w:ascii="Arial" w:hAnsi="Arial" w:cs="Arial"/>
                <w:sz w:val="16"/>
                <w:szCs w:val="16"/>
              </w:rPr>
              <w:t xml:space="preserve">Решение Совета депутатов Валдайского городского поселения от 24.08.2022 № </w:t>
            </w:r>
            <w:r w:rsidR="00A81655" w:rsidRPr="00E13B0F">
              <w:rPr>
                <w:rFonts w:ascii="Arial" w:hAnsi="Arial" w:cs="Arial"/>
                <w:sz w:val="16"/>
                <w:szCs w:val="16"/>
              </w:rPr>
              <w:t>117 «</w:t>
            </w:r>
            <w:r w:rsidR="00E13B0F" w:rsidRPr="00E13B0F">
              <w:rPr>
                <w:rFonts w:ascii="Arial" w:hAnsi="Arial" w:cs="Arial"/>
                <w:sz w:val="16"/>
                <w:szCs w:val="16"/>
              </w:rPr>
              <w:t>О внесении изменения в Положение о земельном налоге на территории Валдайского городского поселения»</w:t>
            </w:r>
          </w:p>
        </w:tc>
        <w:tc>
          <w:tcPr>
            <w:tcW w:w="563" w:type="pct"/>
            <w:vAlign w:val="center"/>
          </w:tcPr>
          <w:p w:rsidR="0047736D" w:rsidRPr="00516416" w:rsidRDefault="005B0B10" w:rsidP="00516416">
            <w:pPr>
              <w:jc w:val="center"/>
              <w:rPr>
                <w:rFonts w:ascii="Arial" w:hAnsi="Arial" w:cs="Arial"/>
                <w:sz w:val="16"/>
                <w:szCs w:val="16"/>
              </w:rPr>
            </w:pPr>
            <w:r>
              <w:rPr>
                <w:rFonts w:ascii="Arial" w:hAnsi="Arial" w:cs="Arial"/>
                <w:sz w:val="16"/>
                <w:szCs w:val="16"/>
              </w:rPr>
              <w:t>16</w:t>
            </w:r>
          </w:p>
        </w:tc>
      </w:tr>
      <w:tr w:rsidR="0047736D" w:rsidRPr="00DE04B8" w:rsidTr="00A81655">
        <w:trPr>
          <w:trHeight w:val="227"/>
        </w:trPr>
        <w:tc>
          <w:tcPr>
            <w:tcW w:w="4437" w:type="pct"/>
          </w:tcPr>
          <w:p w:rsidR="0047736D" w:rsidRPr="00E13B0F" w:rsidRDefault="0047736D" w:rsidP="00E13B0F">
            <w:pPr>
              <w:rPr>
                <w:sz w:val="14"/>
              </w:rPr>
            </w:pPr>
            <w:r w:rsidRPr="00E13B0F">
              <w:rPr>
                <w:rFonts w:ascii="Arial" w:hAnsi="Arial" w:cs="Arial"/>
                <w:sz w:val="16"/>
                <w:szCs w:val="16"/>
              </w:rPr>
              <w:t xml:space="preserve">Решение Совета депутатов Валдайского городского поселения от 24.08.2022 № </w:t>
            </w:r>
            <w:r w:rsidR="00A81655" w:rsidRPr="00E13B0F">
              <w:rPr>
                <w:rFonts w:ascii="Arial" w:hAnsi="Arial" w:cs="Arial"/>
                <w:sz w:val="16"/>
                <w:szCs w:val="16"/>
              </w:rPr>
              <w:t>118 «</w:t>
            </w:r>
            <w:r w:rsidR="006D286B" w:rsidRPr="00E13B0F">
              <w:rPr>
                <w:rFonts w:ascii="Arial" w:hAnsi="Arial" w:cs="Arial"/>
                <w:sz w:val="16"/>
                <w:szCs w:val="16"/>
              </w:rPr>
              <w:t>О внесении изменения в Положение о порядке управления и распоряжения имуществом Валдайского городского поселения»</w:t>
            </w:r>
          </w:p>
        </w:tc>
        <w:tc>
          <w:tcPr>
            <w:tcW w:w="563" w:type="pct"/>
            <w:vAlign w:val="center"/>
          </w:tcPr>
          <w:p w:rsidR="0047736D" w:rsidRDefault="005B0B10" w:rsidP="00BE3035">
            <w:pPr>
              <w:jc w:val="center"/>
              <w:rPr>
                <w:rFonts w:ascii="Arial" w:hAnsi="Arial" w:cs="Arial"/>
                <w:sz w:val="16"/>
                <w:szCs w:val="16"/>
              </w:rPr>
            </w:pPr>
            <w:r>
              <w:rPr>
                <w:rFonts w:ascii="Arial" w:hAnsi="Arial" w:cs="Arial"/>
                <w:sz w:val="16"/>
                <w:szCs w:val="16"/>
              </w:rPr>
              <w:t>16</w:t>
            </w:r>
          </w:p>
        </w:tc>
      </w:tr>
      <w:tr w:rsidR="0047736D" w:rsidRPr="00DE04B8" w:rsidTr="00A81655">
        <w:trPr>
          <w:trHeight w:val="227"/>
        </w:trPr>
        <w:tc>
          <w:tcPr>
            <w:tcW w:w="4437" w:type="pct"/>
          </w:tcPr>
          <w:p w:rsidR="0047736D" w:rsidRPr="006D286B" w:rsidRDefault="0047736D" w:rsidP="006D286B">
            <w:pPr>
              <w:pStyle w:val="ConsNonformat"/>
              <w:rPr>
                <w:sz w:val="14"/>
              </w:rPr>
            </w:pPr>
            <w:r w:rsidRPr="006D286B">
              <w:rPr>
                <w:rFonts w:ascii="Arial" w:hAnsi="Arial" w:cs="Arial"/>
                <w:sz w:val="16"/>
                <w:szCs w:val="16"/>
              </w:rPr>
              <w:t xml:space="preserve">Решение Совета депутатов Валдайского городского поселения от 24.08.2022 № </w:t>
            </w:r>
            <w:r w:rsidR="00A81655" w:rsidRPr="006D286B">
              <w:rPr>
                <w:rFonts w:ascii="Arial" w:hAnsi="Arial" w:cs="Arial"/>
                <w:sz w:val="16"/>
                <w:szCs w:val="16"/>
              </w:rPr>
              <w:t>119 «</w:t>
            </w:r>
            <w:r w:rsidR="006D286B" w:rsidRPr="006D286B">
              <w:rPr>
                <w:rFonts w:ascii="Arial" w:hAnsi="Arial" w:cs="Arial"/>
                <w:sz w:val="16"/>
                <w:szCs w:val="16"/>
                <w:lang w:eastAsia="ar-SA"/>
              </w:rPr>
              <w:t>О внесении изменения в Положение об организации ритуальных услуг и содержании мест захоронения на территории Валдайского городского поселения»</w:t>
            </w:r>
          </w:p>
        </w:tc>
        <w:tc>
          <w:tcPr>
            <w:tcW w:w="563" w:type="pct"/>
            <w:vAlign w:val="center"/>
          </w:tcPr>
          <w:p w:rsidR="0047736D" w:rsidRDefault="005B0B10" w:rsidP="00BE3035">
            <w:pPr>
              <w:jc w:val="center"/>
              <w:rPr>
                <w:rFonts w:ascii="Arial" w:hAnsi="Arial" w:cs="Arial"/>
                <w:sz w:val="16"/>
                <w:szCs w:val="16"/>
              </w:rPr>
            </w:pPr>
            <w:r>
              <w:rPr>
                <w:rFonts w:ascii="Arial" w:hAnsi="Arial" w:cs="Arial"/>
                <w:sz w:val="16"/>
                <w:szCs w:val="16"/>
              </w:rPr>
              <w:t>16-17</w:t>
            </w:r>
          </w:p>
        </w:tc>
      </w:tr>
      <w:tr w:rsidR="006C7222" w:rsidRPr="00DE04B8" w:rsidTr="00A81655">
        <w:trPr>
          <w:trHeight w:val="227"/>
        </w:trPr>
        <w:tc>
          <w:tcPr>
            <w:tcW w:w="4437" w:type="pct"/>
          </w:tcPr>
          <w:p w:rsidR="006C7222" w:rsidRPr="006D286B" w:rsidRDefault="006C7222" w:rsidP="006D286B">
            <w:pPr>
              <w:rPr>
                <w:rFonts w:ascii="Arial" w:hAnsi="Arial" w:cs="Arial"/>
                <w:bCs/>
                <w:sz w:val="16"/>
                <w:szCs w:val="16"/>
              </w:rPr>
            </w:pPr>
            <w:r w:rsidRPr="006D286B">
              <w:rPr>
                <w:rFonts w:ascii="Arial" w:hAnsi="Arial" w:cs="Arial"/>
                <w:sz w:val="16"/>
                <w:szCs w:val="16"/>
              </w:rPr>
              <w:t xml:space="preserve">Постановление Администрации Валдайского муниципального района от </w:t>
            </w:r>
            <w:r w:rsidR="007B0ABB" w:rsidRPr="006D286B">
              <w:rPr>
                <w:rFonts w:ascii="Arial" w:hAnsi="Arial" w:cs="Arial"/>
                <w:color w:val="000000"/>
                <w:sz w:val="16"/>
                <w:szCs w:val="16"/>
              </w:rPr>
              <w:t>22.08.2022 № 1674 «</w:t>
            </w:r>
            <w:r w:rsidR="007B0ABB" w:rsidRPr="006D286B">
              <w:rPr>
                <w:rFonts w:ascii="Arial" w:hAnsi="Arial" w:cs="Arial"/>
                <w:sz w:val="16"/>
                <w:szCs w:val="16"/>
              </w:rPr>
              <w:t xml:space="preserve">О внесении изменений в </w:t>
            </w:r>
            <w:r w:rsidR="007B0ABB" w:rsidRPr="006D286B">
              <w:rPr>
                <w:rFonts w:ascii="Arial" w:hAnsi="Arial" w:cs="Arial"/>
                <w:bCs/>
                <w:sz w:val="16"/>
                <w:szCs w:val="16"/>
              </w:rPr>
              <w:t xml:space="preserve">Порядок </w:t>
            </w:r>
            <w:proofErr w:type="gramStart"/>
            <w:r w:rsidR="007B0ABB" w:rsidRPr="006D286B">
              <w:rPr>
                <w:rFonts w:ascii="Arial" w:hAnsi="Arial" w:cs="Arial"/>
                <w:bCs/>
                <w:sz w:val="16"/>
                <w:szCs w:val="16"/>
              </w:rPr>
              <w:t>формирования перечня налоговых расходов Валдайского муниципального района</w:t>
            </w:r>
            <w:proofErr w:type="gramEnd"/>
            <w:r w:rsidR="007B0ABB" w:rsidRPr="006D286B">
              <w:rPr>
                <w:rFonts w:ascii="Arial" w:hAnsi="Arial" w:cs="Arial"/>
                <w:bCs/>
                <w:sz w:val="16"/>
                <w:szCs w:val="16"/>
              </w:rPr>
              <w:t xml:space="preserve"> и оценки налоговых расходов Валдайского муниципального района»</w:t>
            </w:r>
          </w:p>
        </w:tc>
        <w:tc>
          <w:tcPr>
            <w:tcW w:w="563" w:type="pct"/>
            <w:vAlign w:val="center"/>
          </w:tcPr>
          <w:p w:rsidR="006C7222" w:rsidRDefault="005B0B10" w:rsidP="00BE3035">
            <w:pPr>
              <w:jc w:val="center"/>
              <w:rPr>
                <w:rFonts w:ascii="Arial" w:hAnsi="Arial" w:cs="Arial"/>
                <w:sz w:val="16"/>
                <w:szCs w:val="16"/>
              </w:rPr>
            </w:pPr>
            <w:r>
              <w:rPr>
                <w:rFonts w:ascii="Arial" w:hAnsi="Arial" w:cs="Arial"/>
                <w:sz w:val="16"/>
                <w:szCs w:val="16"/>
              </w:rPr>
              <w:t>17</w:t>
            </w:r>
          </w:p>
        </w:tc>
      </w:tr>
      <w:tr w:rsidR="006C7222" w:rsidRPr="00DE04B8" w:rsidTr="00A81655">
        <w:trPr>
          <w:trHeight w:val="227"/>
        </w:trPr>
        <w:tc>
          <w:tcPr>
            <w:tcW w:w="4437" w:type="pct"/>
          </w:tcPr>
          <w:p w:rsidR="006C7222" w:rsidRPr="007B0ABB" w:rsidRDefault="006C7222" w:rsidP="007B0ABB">
            <w:pPr>
              <w:rPr>
                <w:rFonts w:ascii="Arial" w:hAnsi="Arial" w:cs="Arial"/>
                <w:bCs/>
                <w:sz w:val="16"/>
                <w:szCs w:val="16"/>
              </w:rPr>
            </w:pPr>
            <w:r w:rsidRPr="007B0ABB">
              <w:rPr>
                <w:rFonts w:ascii="Arial" w:hAnsi="Arial" w:cs="Arial"/>
                <w:sz w:val="16"/>
                <w:szCs w:val="16"/>
              </w:rPr>
              <w:t xml:space="preserve">Постановление Администрации Валдайского муниципального района от </w:t>
            </w:r>
            <w:r w:rsidR="007B0ABB" w:rsidRPr="007B0ABB">
              <w:rPr>
                <w:rFonts w:ascii="Arial" w:hAnsi="Arial" w:cs="Arial"/>
                <w:color w:val="000000"/>
                <w:sz w:val="16"/>
                <w:szCs w:val="16"/>
              </w:rPr>
              <w:t>22.08.2022 № 1675 «</w:t>
            </w:r>
            <w:r w:rsidR="007B0ABB" w:rsidRPr="007B0ABB">
              <w:rPr>
                <w:rFonts w:ascii="Arial" w:hAnsi="Arial" w:cs="Arial"/>
                <w:sz w:val="16"/>
                <w:szCs w:val="16"/>
              </w:rPr>
              <w:t xml:space="preserve">О внесении изменений в </w:t>
            </w:r>
            <w:r w:rsidR="007B0ABB" w:rsidRPr="007B0ABB">
              <w:rPr>
                <w:rFonts w:ascii="Arial" w:hAnsi="Arial" w:cs="Arial"/>
                <w:bCs/>
                <w:sz w:val="16"/>
                <w:szCs w:val="16"/>
              </w:rPr>
              <w:t xml:space="preserve">Порядок </w:t>
            </w:r>
            <w:proofErr w:type="gramStart"/>
            <w:r w:rsidR="007B0ABB" w:rsidRPr="007B0ABB">
              <w:rPr>
                <w:rFonts w:ascii="Arial" w:hAnsi="Arial" w:cs="Arial"/>
                <w:bCs/>
                <w:sz w:val="16"/>
                <w:szCs w:val="16"/>
              </w:rPr>
              <w:t>формирования перечня налоговых расходов Валдайского городского поселения</w:t>
            </w:r>
            <w:proofErr w:type="gramEnd"/>
            <w:r w:rsidR="007B0ABB" w:rsidRPr="007B0ABB">
              <w:rPr>
                <w:rFonts w:ascii="Arial" w:hAnsi="Arial" w:cs="Arial"/>
                <w:bCs/>
                <w:sz w:val="16"/>
                <w:szCs w:val="16"/>
              </w:rPr>
              <w:t xml:space="preserve"> и оценки налоговых расходов Валдайского городского поселения»</w:t>
            </w:r>
          </w:p>
        </w:tc>
        <w:tc>
          <w:tcPr>
            <w:tcW w:w="563" w:type="pct"/>
            <w:vAlign w:val="center"/>
          </w:tcPr>
          <w:p w:rsidR="006C7222" w:rsidRDefault="005B0B10" w:rsidP="00BE3035">
            <w:pPr>
              <w:jc w:val="center"/>
              <w:rPr>
                <w:rFonts w:ascii="Arial" w:hAnsi="Arial" w:cs="Arial"/>
                <w:sz w:val="16"/>
                <w:szCs w:val="16"/>
              </w:rPr>
            </w:pPr>
            <w:r>
              <w:rPr>
                <w:rFonts w:ascii="Arial" w:hAnsi="Arial" w:cs="Arial"/>
                <w:sz w:val="16"/>
                <w:szCs w:val="16"/>
              </w:rPr>
              <w:t>17-18</w:t>
            </w:r>
          </w:p>
        </w:tc>
      </w:tr>
      <w:tr w:rsidR="006C7222" w:rsidRPr="00DE04B8" w:rsidTr="00A81655">
        <w:trPr>
          <w:trHeight w:val="227"/>
        </w:trPr>
        <w:tc>
          <w:tcPr>
            <w:tcW w:w="4437" w:type="pct"/>
          </w:tcPr>
          <w:p w:rsidR="006C7222" w:rsidRPr="00100649" w:rsidRDefault="006C7222" w:rsidP="00100649">
            <w:pPr>
              <w:rPr>
                <w:rFonts w:ascii="Arial" w:hAnsi="Arial" w:cs="Arial"/>
                <w:sz w:val="16"/>
                <w:szCs w:val="16"/>
              </w:rPr>
            </w:pPr>
            <w:r w:rsidRPr="00100649">
              <w:rPr>
                <w:rFonts w:ascii="Arial" w:hAnsi="Arial" w:cs="Arial"/>
                <w:sz w:val="16"/>
                <w:szCs w:val="16"/>
              </w:rPr>
              <w:t xml:space="preserve">Постановление Администрации Валдайского муниципального района от </w:t>
            </w:r>
            <w:r w:rsidR="00100649" w:rsidRPr="00100649">
              <w:rPr>
                <w:rFonts w:ascii="Arial" w:hAnsi="Arial" w:cs="Arial"/>
                <w:color w:val="000000"/>
                <w:sz w:val="16"/>
                <w:szCs w:val="16"/>
              </w:rPr>
              <w:t>24.08.2022 № 1696 «</w:t>
            </w:r>
            <w:r w:rsidR="00100649" w:rsidRPr="00100649">
              <w:rPr>
                <w:rFonts w:ascii="Arial" w:hAnsi="Arial" w:cs="Arial"/>
                <w:sz w:val="16"/>
                <w:szCs w:val="16"/>
              </w:rPr>
              <w:t>Об определении управляющей организации для управления многоквартирным домом, в котором собственниками помещений не выбран способ управления»</w:t>
            </w:r>
          </w:p>
        </w:tc>
        <w:tc>
          <w:tcPr>
            <w:tcW w:w="563" w:type="pct"/>
            <w:vAlign w:val="center"/>
          </w:tcPr>
          <w:p w:rsidR="006C7222" w:rsidRDefault="005B0B10" w:rsidP="00BE3035">
            <w:pPr>
              <w:jc w:val="center"/>
              <w:rPr>
                <w:rFonts w:ascii="Arial" w:hAnsi="Arial" w:cs="Arial"/>
                <w:sz w:val="16"/>
                <w:szCs w:val="16"/>
              </w:rPr>
            </w:pPr>
            <w:r>
              <w:rPr>
                <w:rFonts w:ascii="Arial" w:hAnsi="Arial" w:cs="Arial"/>
                <w:sz w:val="16"/>
                <w:szCs w:val="16"/>
              </w:rPr>
              <w:t>18-20</w:t>
            </w:r>
          </w:p>
        </w:tc>
      </w:tr>
      <w:tr w:rsidR="006C7222" w:rsidRPr="00DE04B8" w:rsidTr="00BB1901">
        <w:trPr>
          <w:trHeight w:val="227"/>
        </w:trPr>
        <w:tc>
          <w:tcPr>
            <w:tcW w:w="4437" w:type="pct"/>
            <w:vAlign w:val="center"/>
          </w:tcPr>
          <w:p w:rsidR="006C7222" w:rsidRPr="00875DA7" w:rsidRDefault="006C7222" w:rsidP="00A81655">
            <w:pPr>
              <w:rPr>
                <w:rFonts w:ascii="Arial" w:hAnsi="Arial" w:cs="Arial"/>
                <w:sz w:val="16"/>
                <w:szCs w:val="16"/>
              </w:rPr>
            </w:pPr>
            <w:r>
              <w:rPr>
                <w:rFonts w:ascii="Arial" w:hAnsi="Arial" w:cs="Arial"/>
                <w:sz w:val="16"/>
                <w:szCs w:val="16"/>
              </w:rPr>
              <w:t>Содержание</w:t>
            </w:r>
          </w:p>
        </w:tc>
        <w:tc>
          <w:tcPr>
            <w:tcW w:w="563" w:type="pct"/>
            <w:vAlign w:val="center"/>
          </w:tcPr>
          <w:p w:rsidR="006C7222" w:rsidRDefault="005B0B10" w:rsidP="00BE3035">
            <w:pPr>
              <w:jc w:val="center"/>
              <w:rPr>
                <w:rFonts w:ascii="Arial" w:hAnsi="Arial" w:cs="Arial"/>
                <w:sz w:val="16"/>
                <w:szCs w:val="16"/>
              </w:rPr>
            </w:pPr>
            <w:r>
              <w:rPr>
                <w:rFonts w:ascii="Arial" w:hAnsi="Arial" w:cs="Arial"/>
                <w:sz w:val="16"/>
                <w:szCs w:val="16"/>
              </w:rPr>
              <w:t>20</w:t>
            </w:r>
          </w:p>
        </w:tc>
      </w:tr>
    </w:tbl>
    <w:p w:rsidR="008D0F8F" w:rsidRDefault="008D0F8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5B0B10" w:rsidRDefault="005B0B10"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6C7222">
        <w:rPr>
          <w:rFonts w:ascii="Arial" w:hAnsi="Arial" w:cs="Arial"/>
          <w:sz w:val="12"/>
          <w:szCs w:val="12"/>
        </w:rPr>
        <w:t>40</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w:t>
      </w:r>
      <w:r w:rsidR="006C7222">
        <w:rPr>
          <w:rFonts w:ascii="Arial" w:hAnsi="Arial" w:cs="Arial"/>
          <w:sz w:val="12"/>
          <w:szCs w:val="12"/>
        </w:rPr>
        <w:t>9</w:t>
      </w:r>
      <w:r w:rsidRPr="00D11B15">
        <w:rPr>
          <w:rFonts w:ascii="Arial" w:hAnsi="Arial" w:cs="Arial"/>
          <w:sz w:val="12"/>
          <w:szCs w:val="12"/>
        </w:rPr>
        <w:t>) от</w:t>
      </w:r>
      <w:r w:rsidR="00973181">
        <w:rPr>
          <w:rFonts w:ascii="Arial" w:hAnsi="Arial" w:cs="Arial"/>
          <w:sz w:val="12"/>
          <w:szCs w:val="12"/>
        </w:rPr>
        <w:t xml:space="preserve"> </w:t>
      </w:r>
      <w:r w:rsidR="006C7222">
        <w:rPr>
          <w:rFonts w:ascii="Arial" w:hAnsi="Arial" w:cs="Arial"/>
          <w:sz w:val="12"/>
          <w:szCs w:val="12"/>
        </w:rPr>
        <w:t>24</w:t>
      </w:r>
      <w:r w:rsidR="00806F5E">
        <w:rPr>
          <w:rFonts w:ascii="Arial" w:hAnsi="Arial" w:cs="Arial"/>
          <w:sz w:val="12"/>
          <w:szCs w:val="12"/>
        </w:rPr>
        <w:t>.0</w:t>
      </w:r>
      <w:r w:rsidR="00A263FC">
        <w:rPr>
          <w:rFonts w:ascii="Arial" w:hAnsi="Arial" w:cs="Arial"/>
          <w:sz w:val="12"/>
          <w:szCs w:val="12"/>
        </w:rPr>
        <w:t>8</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Учредитель: </w:t>
      </w:r>
      <w:proofErr w:type="spellStart"/>
      <w:r w:rsidRPr="00D11B15">
        <w:rPr>
          <w:rFonts w:ascii="Arial" w:hAnsi="Arial" w:cs="Arial"/>
          <w:sz w:val="12"/>
          <w:szCs w:val="12"/>
        </w:rPr>
        <w:t>ДумаВалдайского</w:t>
      </w:r>
      <w:proofErr w:type="spellEnd"/>
      <w:r w:rsidRPr="00D11B15">
        <w:rPr>
          <w:rFonts w:ascii="Arial" w:hAnsi="Arial" w:cs="Arial"/>
          <w:sz w:val="12"/>
          <w:szCs w:val="12"/>
        </w:rPr>
        <w:t xml:space="preserve"> муниципального района</w:t>
      </w:r>
    </w:p>
    <w:p w:rsidR="00FF7F29" w:rsidRPr="00D11B15" w:rsidRDefault="00FF7F29" w:rsidP="00FF7F29">
      <w:pPr>
        <w:jc w:val="center"/>
        <w:rPr>
          <w:rFonts w:ascii="Arial" w:hAnsi="Arial" w:cs="Arial"/>
          <w:sz w:val="12"/>
          <w:szCs w:val="12"/>
        </w:rPr>
      </w:pPr>
      <w:proofErr w:type="gramStart"/>
      <w:r w:rsidRPr="00D11B15">
        <w:rPr>
          <w:rFonts w:ascii="Arial" w:hAnsi="Arial" w:cs="Arial"/>
          <w:sz w:val="12"/>
          <w:szCs w:val="12"/>
        </w:rPr>
        <w:t>Утвержден</w:t>
      </w:r>
      <w:proofErr w:type="gramEnd"/>
      <w:r w:rsidRPr="00D11B15">
        <w:rPr>
          <w:rFonts w:ascii="Arial" w:hAnsi="Arial" w:cs="Arial"/>
          <w:sz w:val="12"/>
          <w:szCs w:val="12"/>
        </w:rPr>
        <w:t xml:space="preserve"> решением Думы </w:t>
      </w:r>
      <w:proofErr w:type="spellStart"/>
      <w:r w:rsidRPr="00D11B15">
        <w:rPr>
          <w:rFonts w:ascii="Arial" w:hAnsi="Arial" w:cs="Arial"/>
          <w:sz w:val="12"/>
          <w:szCs w:val="12"/>
        </w:rPr>
        <w:t>Валдайскогомуниципального</w:t>
      </w:r>
      <w:proofErr w:type="spellEnd"/>
      <w:r w:rsidRPr="00D11B15">
        <w:rPr>
          <w:rFonts w:ascii="Arial" w:hAnsi="Arial" w:cs="Arial"/>
          <w:sz w:val="12"/>
          <w:szCs w:val="12"/>
        </w:rPr>
        <w:t xml:space="preserve">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Главный редактор: Глава Валдайского муниципального района Ю.В. </w:t>
      </w:r>
      <w:proofErr w:type="spellStart"/>
      <w:r w:rsidRPr="00D11B15">
        <w:rPr>
          <w:rFonts w:ascii="Arial" w:hAnsi="Arial" w:cs="Arial"/>
          <w:sz w:val="12"/>
          <w:szCs w:val="12"/>
        </w:rPr>
        <w:t>Стадэ</w:t>
      </w:r>
      <w:proofErr w:type="spellEnd"/>
      <w:r w:rsidRPr="00D11B15">
        <w:rPr>
          <w:rFonts w:ascii="Arial" w:hAnsi="Arial" w:cs="Arial"/>
          <w:sz w:val="12"/>
          <w:szCs w:val="12"/>
        </w:rPr>
        <w:t>,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w:t>
      </w:r>
      <w:proofErr w:type="gramStart"/>
      <w:r w:rsidRPr="00D11B15">
        <w:rPr>
          <w:rFonts w:ascii="Arial" w:hAnsi="Arial" w:cs="Arial"/>
          <w:sz w:val="12"/>
          <w:szCs w:val="12"/>
        </w:rPr>
        <w:t>.В</w:t>
      </w:r>
      <w:proofErr w:type="gramEnd"/>
      <w:r w:rsidRPr="00D11B15">
        <w:rPr>
          <w:rFonts w:ascii="Arial" w:hAnsi="Arial" w:cs="Arial"/>
          <w:sz w:val="12"/>
          <w:szCs w:val="12"/>
        </w:rPr>
        <w:t>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proofErr w:type="gramStart"/>
      <w:r w:rsidRPr="00D11B15">
        <w:rPr>
          <w:rFonts w:ascii="Arial" w:hAnsi="Arial" w:cs="Arial"/>
          <w:sz w:val="12"/>
          <w:szCs w:val="12"/>
        </w:rPr>
        <w:t>Новгородская</w:t>
      </w:r>
      <w:proofErr w:type="gramEnd"/>
      <w:r w:rsidRPr="00D11B15">
        <w:rPr>
          <w:rFonts w:ascii="Arial" w:hAnsi="Arial" w:cs="Arial"/>
          <w:sz w:val="12"/>
          <w:szCs w:val="12"/>
        </w:rPr>
        <w:t xml:space="preserve">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proofErr w:type="spellStart"/>
      <w:r w:rsidRPr="00D11B15">
        <w:rPr>
          <w:rFonts w:ascii="Arial" w:hAnsi="Arial" w:cs="Arial"/>
          <w:sz w:val="12"/>
          <w:szCs w:val="12"/>
        </w:rPr>
        <w:t>доб</w:t>
      </w:r>
      <w:proofErr w:type="spellEnd"/>
      <w:r w:rsidRPr="00D11B15">
        <w:rPr>
          <w:rFonts w:ascii="Arial" w:hAnsi="Arial" w:cs="Arial"/>
          <w:sz w:val="12"/>
          <w:szCs w:val="12"/>
        </w:rPr>
        <w:t>.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5B0B10">
        <w:rPr>
          <w:rFonts w:ascii="Arial" w:hAnsi="Arial" w:cs="Arial"/>
          <w:sz w:val="12"/>
          <w:szCs w:val="12"/>
        </w:rPr>
        <w:t>пятницам.</w:t>
      </w:r>
      <w:r w:rsidR="00E21881" w:rsidRPr="005B0B10">
        <w:rPr>
          <w:rFonts w:ascii="Arial" w:hAnsi="Arial" w:cs="Arial"/>
          <w:sz w:val="12"/>
          <w:szCs w:val="12"/>
        </w:rPr>
        <w:t xml:space="preserve"> Объем</w:t>
      </w:r>
      <w:r w:rsidR="005B0B10">
        <w:rPr>
          <w:rFonts w:ascii="Arial" w:hAnsi="Arial" w:cs="Arial"/>
          <w:color w:val="000000" w:themeColor="text1"/>
          <w:sz w:val="12"/>
          <w:szCs w:val="12"/>
        </w:rPr>
        <w:t xml:space="preserve"> 20</w:t>
      </w:r>
      <w:r w:rsidR="00E10FEE" w:rsidRPr="005B0B10">
        <w:rPr>
          <w:rFonts w:ascii="Arial" w:hAnsi="Arial" w:cs="Arial"/>
          <w:color w:val="000000" w:themeColor="text1"/>
          <w:sz w:val="12"/>
          <w:szCs w:val="12"/>
        </w:rPr>
        <w:t xml:space="preserve"> </w:t>
      </w:r>
      <w:r w:rsidRPr="005B0B10">
        <w:rPr>
          <w:rFonts w:ascii="Arial" w:hAnsi="Arial" w:cs="Arial"/>
          <w:sz w:val="12"/>
          <w:szCs w:val="12"/>
        </w:rPr>
        <w:t>п.л. Тираж</w:t>
      </w:r>
      <w:r w:rsidRPr="003337EF">
        <w:rPr>
          <w:rFonts w:ascii="Arial" w:hAnsi="Arial" w:cs="Arial"/>
          <w:sz w:val="12"/>
          <w:szCs w:val="12"/>
        </w:rPr>
        <w:t xml:space="preserve"> 30 экз</w:t>
      </w:r>
      <w:r w:rsidR="003337EF">
        <w:rPr>
          <w:rFonts w:ascii="Arial" w:hAnsi="Arial" w:cs="Arial"/>
          <w:sz w:val="12"/>
          <w:szCs w:val="12"/>
        </w:rPr>
        <w:t>.</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94D0F">
      <w:headerReference w:type="even" r:id="rId11"/>
      <w:headerReference w:type="default" r:id="rId12"/>
      <w:footnotePr>
        <w:pos w:val="beneathText"/>
      </w:footnotePr>
      <w:type w:val="continuous"/>
      <w:pgSz w:w="11906" w:h="16838"/>
      <w:pgMar w:top="567" w:right="289" w:bottom="295" w:left="289"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C6" w:rsidRDefault="002701C6">
      <w:r>
        <w:separator/>
      </w:r>
    </w:p>
  </w:endnote>
  <w:endnote w:type="continuationSeparator" w:id="0">
    <w:p w:rsidR="002701C6" w:rsidRDefault="00270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C6" w:rsidRDefault="002701C6">
      <w:r>
        <w:separator/>
      </w:r>
    </w:p>
  </w:footnote>
  <w:footnote w:type="continuationSeparator" w:id="0">
    <w:p w:rsidR="002701C6" w:rsidRDefault="00270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DD" w:rsidRPr="00C14209" w:rsidRDefault="00727ADD" w:rsidP="00C14209">
    <w:pPr>
      <w:pStyle w:val="a5"/>
      <w:rPr>
        <w:sz w:val="12"/>
        <w:szCs w:val="12"/>
      </w:rPr>
    </w:pPr>
    <w:r w:rsidRPr="00E65CCB">
      <w:rPr>
        <w:sz w:val="12"/>
        <w:szCs w:val="12"/>
      </w:rPr>
      <w:t xml:space="preserve">страница </w:t>
    </w:r>
    <w:r w:rsidR="000C6D8E" w:rsidRPr="00E65CCB">
      <w:rPr>
        <w:sz w:val="12"/>
        <w:szCs w:val="12"/>
      </w:rPr>
      <w:fldChar w:fldCharType="begin"/>
    </w:r>
    <w:r w:rsidRPr="00E65CCB">
      <w:rPr>
        <w:sz w:val="12"/>
        <w:szCs w:val="12"/>
      </w:rPr>
      <w:instrText xml:space="preserve"> PAGE   \* MERGEFORMAT </w:instrText>
    </w:r>
    <w:r w:rsidR="000C6D8E" w:rsidRPr="00E65CCB">
      <w:rPr>
        <w:sz w:val="12"/>
        <w:szCs w:val="12"/>
      </w:rPr>
      <w:fldChar w:fldCharType="separate"/>
    </w:r>
    <w:r w:rsidR="004674EF">
      <w:rPr>
        <w:noProof/>
        <w:sz w:val="12"/>
        <w:szCs w:val="12"/>
      </w:rPr>
      <w:t>2</w:t>
    </w:r>
    <w:r w:rsidR="000C6D8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DD" w:rsidRPr="008F785E" w:rsidRDefault="00727ADD" w:rsidP="00E65CCB">
    <w:pPr>
      <w:pStyle w:val="a5"/>
      <w:jc w:val="right"/>
      <w:rPr>
        <w:sz w:val="12"/>
        <w:szCs w:val="12"/>
      </w:rPr>
    </w:pPr>
    <w:r w:rsidRPr="008F785E">
      <w:rPr>
        <w:sz w:val="12"/>
        <w:szCs w:val="12"/>
      </w:rPr>
      <w:t xml:space="preserve">страница </w:t>
    </w:r>
    <w:r w:rsidR="000C6D8E" w:rsidRPr="008F785E">
      <w:rPr>
        <w:sz w:val="12"/>
        <w:szCs w:val="12"/>
      </w:rPr>
      <w:fldChar w:fldCharType="begin"/>
    </w:r>
    <w:r w:rsidRPr="008F785E">
      <w:rPr>
        <w:sz w:val="12"/>
        <w:szCs w:val="12"/>
      </w:rPr>
      <w:instrText xml:space="preserve"> PAGE   \* MERGEFORMAT </w:instrText>
    </w:r>
    <w:r w:rsidR="000C6D8E" w:rsidRPr="008F785E">
      <w:rPr>
        <w:sz w:val="12"/>
        <w:szCs w:val="12"/>
      </w:rPr>
      <w:fldChar w:fldCharType="separate"/>
    </w:r>
    <w:r w:rsidR="004674EF">
      <w:rPr>
        <w:noProof/>
        <w:sz w:val="12"/>
        <w:szCs w:val="12"/>
      </w:rPr>
      <w:t>19</w:t>
    </w:r>
    <w:r w:rsidR="000C6D8E" w:rsidRPr="008F785E">
      <w:rPr>
        <w:sz w:val="12"/>
        <w:szCs w:val="12"/>
      </w:rPr>
      <w:fldChar w:fldCharType="end"/>
    </w:r>
  </w:p>
  <w:p w:rsidR="00727ADD" w:rsidRDefault="00727A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nsid w:val="1412330D"/>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9D065A3"/>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76924A8"/>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F54084"/>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08571E"/>
    <w:multiLevelType w:val="multilevel"/>
    <w:tmpl w:val="74D266A2"/>
    <w:lvl w:ilvl="0">
      <w:start w:val="1"/>
      <w:numFmt w:val="decimal"/>
      <w:lvlText w:val="%1."/>
      <w:lvlJc w:val="left"/>
      <w:pPr>
        <w:ind w:left="502"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6153565"/>
    <w:multiLevelType w:val="multilevel"/>
    <w:tmpl w:val="56153565"/>
    <w:lvl w:ilvl="0" w:tentative="1">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2">
    <w:nsid w:val="56693D9E"/>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BBF75D3"/>
    <w:multiLevelType w:val="multilevel"/>
    <w:tmpl w:val="5BBF75D3"/>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0097E1C"/>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8">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9">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3A790F"/>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nsid w:val="74D266A2"/>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2"/>
  </w:num>
  <w:num w:numId="2">
    <w:abstractNumId w:val="24"/>
  </w:num>
  <w:num w:numId="3">
    <w:abstractNumId w:val="37"/>
  </w:num>
  <w:num w:numId="4">
    <w:abstractNumId w:val="47"/>
  </w:num>
  <w:num w:numId="5">
    <w:abstractNumId w:val="18"/>
  </w:num>
  <w:num w:numId="6">
    <w:abstractNumId w:val="0"/>
  </w:num>
  <w:num w:numId="7">
    <w:abstractNumId w:val="9"/>
  </w:num>
  <w:num w:numId="8">
    <w:abstractNumId w:val="27"/>
  </w:num>
  <w:num w:numId="9">
    <w:abstractNumId w:val="1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33"/>
  </w:num>
  <w:num w:numId="18">
    <w:abstractNumId w:val="48"/>
  </w:num>
  <w:num w:numId="19">
    <w:abstractNumId w:val="16"/>
  </w:num>
  <w:num w:numId="20">
    <w:abstractNumId w:val="25"/>
  </w:num>
  <w:num w:numId="21">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3"/>
  </w:num>
  <w:num w:numId="24">
    <w:abstractNumId w:val="36"/>
  </w:num>
  <w:num w:numId="25">
    <w:abstractNumId w:val="17"/>
  </w:num>
  <w:num w:numId="26">
    <w:abstractNumId w:val="55"/>
  </w:num>
  <w:num w:numId="27">
    <w:abstractNumId w:val="49"/>
  </w:num>
  <w:num w:numId="28">
    <w:abstractNumId w:val="1"/>
  </w:num>
  <w:num w:numId="29">
    <w:abstractNumId w:val="35"/>
  </w:num>
  <w:num w:numId="30">
    <w:abstractNumId w:val="38"/>
  </w:num>
  <w:num w:numId="31">
    <w:abstractNumId w:val="5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1"/>
  </w:num>
  <w:num w:numId="36">
    <w:abstractNumId w:val="43"/>
  </w:num>
  <w:num w:numId="37">
    <w:abstractNumId w:val="19"/>
  </w:num>
  <w:num w:numId="38">
    <w:abstractNumId w:val="51"/>
  </w:num>
  <w:num w:numId="39">
    <w:abstractNumId w:val="52"/>
  </w:num>
  <w:num w:numId="40">
    <w:abstractNumId w:val="34"/>
  </w:num>
  <w:num w:numId="41">
    <w:abstractNumId w:val="21"/>
  </w:num>
  <w:num w:numId="42">
    <w:abstractNumId w:val="45"/>
  </w:num>
  <w:num w:numId="43">
    <w:abstractNumId w:val="39"/>
  </w:num>
  <w:num w:numId="44">
    <w:abstractNumId w:val="40"/>
  </w:num>
  <w:num w:numId="45">
    <w:abstractNumId w:val="50"/>
  </w:num>
  <w:num w:numId="46">
    <w:abstractNumId w:val="20"/>
  </w:num>
  <w:num w:numId="47">
    <w:abstractNumId w:val="28"/>
  </w:num>
  <w:num w:numId="48">
    <w:abstractNumId w:val="4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79F"/>
    <w:rsid w:val="00000911"/>
    <w:rsid w:val="00000DE6"/>
    <w:rsid w:val="00001ECA"/>
    <w:rsid w:val="00002FF1"/>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0E8D"/>
    <w:rsid w:val="00081286"/>
    <w:rsid w:val="00081EBF"/>
    <w:rsid w:val="00081FE7"/>
    <w:rsid w:val="00082001"/>
    <w:rsid w:val="00082550"/>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273"/>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6EB7"/>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846"/>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AAF"/>
    <w:rsid w:val="000C6CDE"/>
    <w:rsid w:val="000C6D82"/>
    <w:rsid w:val="000C6D8E"/>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649"/>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4E96"/>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302"/>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36"/>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1E72"/>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1C6"/>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04B3"/>
    <w:rsid w:val="002C12B9"/>
    <w:rsid w:val="002C168A"/>
    <w:rsid w:val="002C17D9"/>
    <w:rsid w:val="002C1899"/>
    <w:rsid w:val="002C1B5D"/>
    <w:rsid w:val="002C2006"/>
    <w:rsid w:val="002C23C1"/>
    <w:rsid w:val="002C28BC"/>
    <w:rsid w:val="002C2C7E"/>
    <w:rsid w:val="002C31C9"/>
    <w:rsid w:val="002C34E8"/>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34E"/>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6FB"/>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37EF"/>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376"/>
    <w:rsid w:val="00374612"/>
    <w:rsid w:val="00374786"/>
    <w:rsid w:val="00374EC6"/>
    <w:rsid w:val="00374F8C"/>
    <w:rsid w:val="0037556A"/>
    <w:rsid w:val="0037582E"/>
    <w:rsid w:val="003758C9"/>
    <w:rsid w:val="00375986"/>
    <w:rsid w:val="00375C66"/>
    <w:rsid w:val="00375DA1"/>
    <w:rsid w:val="00375E6F"/>
    <w:rsid w:val="00376E7A"/>
    <w:rsid w:val="00377249"/>
    <w:rsid w:val="003778D5"/>
    <w:rsid w:val="00377EC3"/>
    <w:rsid w:val="00382223"/>
    <w:rsid w:val="003823CC"/>
    <w:rsid w:val="00382565"/>
    <w:rsid w:val="0038341B"/>
    <w:rsid w:val="0038394E"/>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C8E"/>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4EF"/>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36D"/>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8F3"/>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23C"/>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305"/>
    <w:rsid w:val="00516416"/>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36C"/>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4809"/>
    <w:rsid w:val="005648E2"/>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B10"/>
    <w:rsid w:val="005B11AB"/>
    <w:rsid w:val="005B177F"/>
    <w:rsid w:val="005B2607"/>
    <w:rsid w:val="005B275D"/>
    <w:rsid w:val="005B2B43"/>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855"/>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646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53E"/>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A67"/>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0F"/>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22"/>
    <w:rsid w:val="006C7275"/>
    <w:rsid w:val="006C7CDF"/>
    <w:rsid w:val="006C7DA4"/>
    <w:rsid w:val="006D07E7"/>
    <w:rsid w:val="006D08C3"/>
    <w:rsid w:val="006D0C04"/>
    <w:rsid w:val="006D0DC3"/>
    <w:rsid w:val="006D0EE4"/>
    <w:rsid w:val="006D1043"/>
    <w:rsid w:val="006D1AFB"/>
    <w:rsid w:val="006D1EB9"/>
    <w:rsid w:val="006D21D1"/>
    <w:rsid w:val="006D286B"/>
    <w:rsid w:val="006D2B18"/>
    <w:rsid w:val="006D2F2C"/>
    <w:rsid w:val="006D3078"/>
    <w:rsid w:val="006D370D"/>
    <w:rsid w:val="006D3D6F"/>
    <w:rsid w:val="006D4800"/>
    <w:rsid w:val="006D51A6"/>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915"/>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27ADD"/>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0D9"/>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ABB"/>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6C3"/>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2FBB"/>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3F4F"/>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4E55"/>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3FE7"/>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2C33"/>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3ECF"/>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205"/>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08A"/>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CA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6D"/>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CA3"/>
    <w:rsid w:val="009E7F4E"/>
    <w:rsid w:val="009F01AB"/>
    <w:rsid w:val="009F025F"/>
    <w:rsid w:val="009F086B"/>
    <w:rsid w:val="009F0D19"/>
    <w:rsid w:val="009F1261"/>
    <w:rsid w:val="009F150D"/>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1AFC"/>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082"/>
    <w:rsid w:val="00A55304"/>
    <w:rsid w:val="00A55F8C"/>
    <w:rsid w:val="00A565E1"/>
    <w:rsid w:val="00A56657"/>
    <w:rsid w:val="00A57294"/>
    <w:rsid w:val="00A57637"/>
    <w:rsid w:val="00A579DE"/>
    <w:rsid w:val="00A57C16"/>
    <w:rsid w:val="00A6062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655"/>
    <w:rsid w:val="00A83468"/>
    <w:rsid w:val="00A834E7"/>
    <w:rsid w:val="00A834F4"/>
    <w:rsid w:val="00A83767"/>
    <w:rsid w:val="00A83F58"/>
    <w:rsid w:val="00A84767"/>
    <w:rsid w:val="00A84C15"/>
    <w:rsid w:val="00A84E9D"/>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083"/>
    <w:rsid w:val="00AA2753"/>
    <w:rsid w:val="00AA37B3"/>
    <w:rsid w:val="00AA38E9"/>
    <w:rsid w:val="00AA3969"/>
    <w:rsid w:val="00AA3B7D"/>
    <w:rsid w:val="00AA4655"/>
    <w:rsid w:val="00AA478D"/>
    <w:rsid w:val="00AA4EB3"/>
    <w:rsid w:val="00AA5225"/>
    <w:rsid w:val="00AA5DC2"/>
    <w:rsid w:val="00AA63ED"/>
    <w:rsid w:val="00AA645A"/>
    <w:rsid w:val="00AA6861"/>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6D5"/>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03F"/>
    <w:rsid w:val="00AF530D"/>
    <w:rsid w:val="00AF5375"/>
    <w:rsid w:val="00AF552E"/>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1EB3"/>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28"/>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01"/>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642"/>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6E"/>
    <w:rsid w:val="00C374B9"/>
    <w:rsid w:val="00C40A60"/>
    <w:rsid w:val="00C41052"/>
    <w:rsid w:val="00C41383"/>
    <w:rsid w:val="00C41EA0"/>
    <w:rsid w:val="00C42287"/>
    <w:rsid w:val="00C42337"/>
    <w:rsid w:val="00C42571"/>
    <w:rsid w:val="00C42CFC"/>
    <w:rsid w:val="00C43243"/>
    <w:rsid w:val="00C44E15"/>
    <w:rsid w:val="00C454BD"/>
    <w:rsid w:val="00C45A24"/>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556"/>
    <w:rsid w:val="00C6063F"/>
    <w:rsid w:val="00C60671"/>
    <w:rsid w:val="00C60ADC"/>
    <w:rsid w:val="00C61986"/>
    <w:rsid w:val="00C61C8A"/>
    <w:rsid w:val="00C61DBB"/>
    <w:rsid w:val="00C61E21"/>
    <w:rsid w:val="00C62573"/>
    <w:rsid w:val="00C62CD2"/>
    <w:rsid w:val="00C62DC2"/>
    <w:rsid w:val="00C6396F"/>
    <w:rsid w:val="00C642A2"/>
    <w:rsid w:val="00C652BF"/>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6C09"/>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A6B"/>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E90"/>
    <w:rsid w:val="00CC3F33"/>
    <w:rsid w:val="00CC46DC"/>
    <w:rsid w:val="00CC50F2"/>
    <w:rsid w:val="00CC587B"/>
    <w:rsid w:val="00CC58EF"/>
    <w:rsid w:val="00CC60DA"/>
    <w:rsid w:val="00CC652B"/>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2DB"/>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6D9"/>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0F"/>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B0A"/>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2F8B"/>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3E5C"/>
    <w:rsid w:val="00E8430F"/>
    <w:rsid w:val="00E84A68"/>
    <w:rsid w:val="00E84A8B"/>
    <w:rsid w:val="00E84CAA"/>
    <w:rsid w:val="00E850C8"/>
    <w:rsid w:val="00E857CE"/>
    <w:rsid w:val="00E860C8"/>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2B"/>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688"/>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2F09"/>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uiPriority="99"/>
    <w:lsdException w:name="caption" w:qFormat="1"/>
    <w:lsdException w:name="line number" w:uiPriority="99"/>
    <w:lsdException w:name="page number" w:qFormat="1"/>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99"/>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34"/>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uiPriority w:val="99"/>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uiPriority w:val="99"/>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uiPriority w:val="99"/>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uiPriority w:val="99"/>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paragraph" w:styleId="3fa">
    <w:name w:val="index 3"/>
    <w:basedOn w:val="a0"/>
    <w:next w:val="a0"/>
    <w:rsid w:val="00134E96"/>
    <w:pPr>
      <w:ind w:left="720" w:hanging="240"/>
    </w:pPr>
  </w:style>
  <w:style w:type="paragraph" w:customStyle="1" w:styleId="1fff7">
    <w:name w:val="Заголовок оглавления1"/>
    <w:basedOn w:val="11"/>
    <w:next w:val="a0"/>
    <w:uiPriority w:val="39"/>
    <w:qFormat/>
    <w:rsid w:val="00134E96"/>
    <w:pPr>
      <w:keepLines/>
      <w:spacing w:before="480" w:line="276" w:lineRule="auto"/>
      <w:jc w:val="left"/>
      <w:outlineLvl w:val="9"/>
    </w:pPr>
    <w:rPr>
      <w:rFonts w:ascii="Cambria" w:hAnsi="Cambria"/>
      <w:bCs/>
      <w:color w:val="365F91"/>
      <w:sz w:val="28"/>
      <w:szCs w:val="28"/>
    </w:rPr>
  </w:style>
  <w:style w:type="paragraph" w:customStyle="1" w:styleId="afffffffffa">
    <w:name w:val="Внутри таблицы"/>
    <w:basedOn w:val="a0"/>
    <w:link w:val="afffffffffb"/>
    <w:qFormat/>
    <w:rsid w:val="00134E96"/>
    <w:pPr>
      <w:jc w:val="both"/>
    </w:pPr>
    <w:rPr>
      <w:color w:val="000000"/>
    </w:rPr>
  </w:style>
  <w:style w:type="character" w:customStyle="1" w:styleId="afffffffffb">
    <w:name w:val="Внутри таблицы Знак"/>
    <w:link w:val="afffffffffa"/>
    <w:rsid w:val="00134E96"/>
    <w:rPr>
      <w:rFonts w:ascii="Times New Roman" w:eastAsia="Times New Roman" w:hAnsi="Times New Roman"/>
      <w:color w:val="000000"/>
      <w:sz w:val="24"/>
      <w:szCs w:val="24"/>
    </w:rPr>
  </w:style>
  <w:style w:type="character" w:customStyle="1" w:styleId="1fff8">
    <w:name w:val="Сильное выделение1"/>
    <w:qFormat/>
    <w:rsid w:val="00134E96"/>
    <w:rPr>
      <w:b/>
      <w:bCs/>
    </w:rPr>
  </w:style>
  <w:style w:type="character" w:customStyle="1" w:styleId="1fff9">
    <w:name w:val="Сильная ссылка1"/>
    <w:qFormat/>
    <w:rsid w:val="00134E96"/>
    <w:rPr>
      <w:smallCaps/>
      <w:spacing w:val="5"/>
      <w:u w:val="single"/>
    </w:rPr>
  </w:style>
  <w:style w:type="table" w:customStyle="1" w:styleId="TableGrid">
    <w:name w:val="TableGrid"/>
    <w:rsid w:val="00134E96"/>
    <w:rPr>
      <w:rFonts w:asciiTheme="minorHAnsi" w:eastAsiaTheme="minorEastAsia" w:hAnsiTheme="minorHAnsi" w:cstheme="minorBidi"/>
    </w:rPr>
    <w:tblPr>
      <w:tblCellMar>
        <w:top w:w="0" w:type="dxa"/>
        <w:left w:w="0" w:type="dxa"/>
        <w:bottom w:w="0" w:type="dxa"/>
        <w:right w:w="0" w:type="dxa"/>
      </w:tblCellMar>
    </w:tblPr>
  </w:style>
  <w:style w:type="table" w:customStyle="1" w:styleId="1fffa">
    <w:name w:val="Сетка таблицы1"/>
    <w:basedOn w:val="a2"/>
    <w:next w:val="a7"/>
    <w:uiPriority w:val="59"/>
    <w:qFormat/>
    <w:rsid w:val="00134E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34E96"/>
    <w:rPr>
      <w:rFonts w:asciiTheme="minorHAnsi" w:eastAsiaTheme="minorEastAsia" w:hAnsiTheme="minorHAnsi" w:cstheme="minorBidi"/>
    </w:rPr>
    <w:tblPr>
      <w:tblCellMar>
        <w:top w:w="0" w:type="dxa"/>
        <w:left w:w="0" w:type="dxa"/>
        <w:bottom w:w="0" w:type="dxa"/>
        <w:right w:w="0" w:type="dxa"/>
      </w:tblCellMar>
    </w:tblPr>
  </w:style>
  <w:style w:type="table" w:customStyle="1" w:styleId="2ff4">
    <w:name w:val="Сетка таблицы2"/>
    <w:basedOn w:val="a2"/>
    <w:next w:val="a7"/>
    <w:uiPriority w:val="59"/>
    <w:qFormat/>
    <w:rsid w:val="00134E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715607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5951801">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4453932">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08286013">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4840774">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224027">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5920281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7597236">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1497282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2202588">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070056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45404132">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0269469">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598447050">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1098461">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8058998">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E2BDBEAC67E485D0AC6023D26300122B167884B465DBE2BE32D2E9D2F82E3F36340E4A47429109FA665E8374B86A57F76CB0B58B7F1C2FF54AF015D6FN" TargetMode="Externa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FA88-3BBD-413F-B2EC-1A4CEAC2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28377</Words>
  <Characters>161750</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2022-07-08T12:34:00Z</cp:lastPrinted>
  <dcterms:created xsi:type="dcterms:W3CDTF">2022-10-06T09:21:00Z</dcterms:created>
  <dcterms:modified xsi:type="dcterms:W3CDTF">2022-10-06T09:21:00Z</dcterms:modified>
</cp:coreProperties>
</file>