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83" w:rsidRPr="00AF24F4" w:rsidRDefault="00240D97" w:rsidP="00484F83">
      <w:pPr>
        <w:tabs>
          <w:tab w:val="left" w:pos="5954"/>
        </w:tabs>
        <w:jc w:val="center"/>
        <w:rPr>
          <w:rFonts w:ascii="Arial" w:hAnsi="Arial" w:cs="Arial"/>
          <w:b/>
          <w:noProof/>
          <w:sz w:val="4"/>
          <w:szCs w:val="4"/>
        </w:rPr>
      </w:pPr>
      <w:r>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B77E0A" w:rsidRPr="00457FCB" w:rsidRDefault="00B77E0A" w:rsidP="003962F5">
                  <w:pPr>
                    <w:rPr>
                      <w:rFonts w:ascii="Arial" w:hAnsi="Arial" w:cs="Arial"/>
                      <w:b/>
                      <w:sz w:val="4"/>
                      <w:szCs w:val="4"/>
                    </w:rPr>
                  </w:pPr>
                </w:p>
                <w:p w:rsidR="00B77E0A" w:rsidRPr="007E55DE" w:rsidRDefault="00A118F6" w:rsidP="003962F5">
                  <w:pPr>
                    <w:rPr>
                      <w:b/>
                    </w:rPr>
                  </w:pPr>
                  <w:r>
                    <w:rPr>
                      <w:b/>
                    </w:rPr>
                    <w:t>48</w:t>
                  </w:r>
                  <w:r w:rsidR="00B77E0A">
                    <w:rPr>
                      <w:b/>
                    </w:rPr>
                    <w:t xml:space="preserve"> </w:t>
                  </w:r>
                  <w:r w:rsidR="00B77E0A" w:rsidRPr="007E55DE">
                    <w:rPr>
                      <w:b/>
                    </w:rPr>
                    <w:t>(</w:t>
                  </w:r>
                  <w:r>
                    <w:rPr>
                      <w:b/>
                    </w:rPr>
                    <w:t>591) от 13</w:t>
                  </w:r>
                  <w:r w:rsidR="00B77E0A">
                    <w:rPr>
                      <w:b/>
                    </w:rPr>
                    <w:t xml:space="preserve"> октября </w:t>
                  </w:r>
                  <w:r w:rsidR="00B77E0A" w:rsidRPr="007E55DE">
                    <w:rPr>
                      <w:b/>
                    </w:rPr>
                    <w:t>20</w:t>
                  </w:r>
                  <w:r w:rsidR="00B77E0A">
                    <w:rPr>
                      <w:b/>
                    </w:rPr>
                    <w:t>23</w:t>
                  </w:r>
                  <w:r w:rsidR="00B77E0A"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A118F6" w:rsidRPr="00A118F6" w:rsidRDefault="00A118F6" w:rsidP="00A118F6">
      <w:pPr>
        <w:jc w:val="center"/>
        <w:rPr>
          <w:rFonts w:ascii="Arial" w:eastAsia="Calibri" w:hAnsi="Arial" w:cs="Arial"/>
          <w:b/>
          <w:sz w:val="16"/>
          <w:szCs w:val="16"/>
          <w:lang w:eastAsia="en-US"/>
        </w:rPr>
      </w:pPr>
      <w:r w:rsidRPr="00A118F6">
        <w:rPr>
          <w:rFonts w:ascii="Arial" w:eastAsia="Calibri" w:hAnsi="Arial" w:cs="Arial"/>
          <w:b/>
          <w:sz w:val="16"/>
          <w:szCs w:val="16"/>
          <w:lang w:eastAsia="en-US"/>
        </w:rPr>
        <w:t>ИНФОРМАЦИОННОЕ СООБЩЕНИЕ</w:t>
      </w:r>
    </w:p>
    <w:p w:rsidR="00A118F6" w:rsidRPr="00A118F6" w:rsidRDefault="00A118F6" w:rsidP="00A118F6">
      <w:pPr>
        <w:ind w:firstLine="284"/>
        <w:jc w:val="both"/>
        <w:rPr>
          <w:rFonts w:ascii="Arial" w:hAnsi="Arial" w:cs="Arial"/>
          <w:sz w:val="16"/>
          <w:szCs w:val="16"/>
        </w:rPr>
      </w:pPr>
      <w:r w:rsidRPr="00A118F6">
        <w:rPr>
          <w:rFonts w:ascii="Arial" w:eastAsia="Calibri" w:hAnsi="Arial" w:cs="Arial"/>
          <w:sz w:val="16"/>
          <w:szCs w:val="16"/>
          <w:lang w:eastAsia="en-US"/>
        </w:rPr>
        <w:t>В соответствии с пунктом 15 статьи 14 Федерального закона от 03 июля 2016 года № 237–ФЗ «О государственной кадастровой оценке» Администрация муниципального района сообщает, что</w:t>
      </w:r>
      <w:r>
        <w:rPr>
          <w:rFonts w:ascii="Arial" w:eastAsia="Calibri" w:hAnsi="Arial" w:cs="Arial"/>
          <w:sz w:val="16"/>
          <w:szCs w:val="16"/>
          <w:lang w:eastAsia="en-US"/>
        </w:rPr>
        <w:t xml:space="preserve"> </w:t>
      </w:r>
      <w:r w:rsidRPr="00A118F6">
        <w:rPr>
          <w:rFonts w:ascii="Arial" w:eastAsia="Calibri" w:hAnsi="Arial" w:cs="Arial"/>
          <w:sz w:val="16"/>
          <w:szCs w:val="16"/>
          <w:lang w:eastAsia="en-US"/>
        </w:rPr>
        <w:t>министерством строительства, архитектуры и имущественных отношений Новгородской области издан</w:t>
      </w:r>
      <w:r w:rsidRPr="00A118F6">
        <w:rPr>
          <w:rFonts w:ascii="Arial" w:hAnsi="Arial" w:cs="Arial"/>
          <w:sz w:val="16"/>
          <w:szCs w:val="16"/>
        </w:rPr>
        <w:t xml:space="preserve"> приказ от 05.10.2023 № 3118 «Об утверждении извещения» и извещение «О размещении проекта отчета №</w:t>
      </w:r>
      <w:r>
        <w:rPr>
          <w:rFonts w:ascii="Arial" w:hAnsi="Arial" w:cs="Arial"/>
          <w:sz w:val="16"/>
          <w:szCs w:val="16"/>
        </w:rPr>
        <w:t xml:space="preserve"> </w:t>
      </w:r>
      <w:r w:rsidRPr="00A118F6">
        <w:rPr>
          <w:rFonts w:ascii="Arial" w:hAnsi="Arial" w:cs="Arial"/>
          <w:sz w:val="16"/>
          <w:szCs w:val="16"/>
        </w:rPr>
        <w:t>001/2023 «Об итогах государственной кадастровой оценки зданий, помещений, сооружений, объектов незавершенного строительства, машино-мест, расположенных на территории Новгородской области</w:t>
      </w:r>
      <w:r w:rsidR="00114AAB">
        <w:rPr>
          <w:rFonts w:ascii="Arial" w:hAnsi="Arial" w:cs="Arial"/>
          <w:sz w:val="16"/>
          <w:szCs w:val="16"/>
        </w:rPr>
        <w:t>, по состоянию на 01.01.2023».</w:t>
      </w:r>
    </w:p>
    <w:p w:rsidR="00A118F6" w:rsidRPr="00A118F6" w:rsidRDefault="00A118F6" w:rsidP="00A118F6">
      <w:pPr>
        <w:ind w:firstLine="284"/>
        <w:jc w:val="both"/>
        <w:rPr>
          <w:rFonts w:ascii="Arial" w:hAnsi="Arial" w:cs="Arial"/>
          <w:sz w:val="16"/>
          <w:szCs w:val="16"/>
        </w:rPr>
      </w:pPr>
      <w:r w:rsidRPr="00A118F6">
        <w:rPr>
          <w:rFonts w:ascii="Arial" w:hAnsi="Arial" w:cs="Arial"/>
          <w:sz w:val="16"/>
          <w:szCs w:val="16"/>
        </w:rPr>
        <w:t>Замечания к проекту отчета представляются до 27.10.2023 года включительно, согласно Извещению.</w:t>
      </w:r>
    </w:p>
    <w:p w:rsidR="00A118F6" w:rsidRDefault="00A118F6" w:rsidP="00A118F6">
      <w:pPr>
        <w:jc w:val="center"/>
      </w:pPr>
      <w:r>
        <w:rPr>
          <w:noProof/>
        </w:rPr>
        <w:drawing>
          <wp:inline distT="0" distB="0" distL="0" distR="0">
            <wp:extent cx="742950" cy="6934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52010" cy="701876"/>
                    </a:xfrm>
                    <a:prstGeom prst="rect">
                      <a:avLst/>
                    </a:prstGeom>
                    <a:noFill/>
                    <a:ln w="9525">
                      <a:noFill/>
                      <a:miter lim="800000"/>
                      <a:headEnd/>
                      <a:tailEnd/>
                    </a:ln>
                  </pic:spPr>
                </pic:pic>
              </a:graphicData>
            </a:graphic>
          </wp:inline>
        </w:drawing>
      </w:r>
    </w:p>
    <w:p w:rsidR="00A118F6" w:rsidRPr="00A118F6" w:rsidRDefault="00A118F6" w:rsidP="00A118F6">
      <w:pPr>
        <w:shd w:val="clear" w:color="auto" w:fill="FFFFFF"/>
        <w:jc w:val="center"/>
        <w:rPr>
          <w:rFonts w:ascii="Arial" w:hAnsi="Arial" w:cs="Arial"/>
          <w:sz w:val="16"/>
          <w:szCs w:val="16"/>
        </w:rPr>
      </w:pPr>
      <w:r w:rsidRPr="00A118F6">
        <w:rPr>
          <w:rFonts w:ascii="Arial" w:hAnsi="Arial" w:cs="Arial"/>
          <w:b/>
          <w:bCs/>
          <w:sz w:val="16"/>
          <w:szCs w:val="16"/>
        </w:rPr>
        <w:t>МИНИСТЕРСТВО СТРОИТЕЛЬСТВА, АРХИТЕКТУРЫ И</w:t>
      </w:r>
      <w:r>
        <w:rPr>
          <w:rFonts w:ascii="Arial" w:hAnsi="Arial" w:cs="Arial"/>
          <w:b/>
          <w:bCs/>
          <w:sz w:val="16"/>
          <w:szCs w:val="16"/>
        </w:rPr>
        <w:t xml:space="preserve"> </w:t>
      </w:r>
      <w:r w:rsidRPr="00A118F6">
        <w:rPr>
          <w:rFonts w:ascii="Arial" w:hAnsi="Arial" w:cs="Arial"/>
          <w:b/>
          <w:bCs/>
          <w:sz w:val="16"/>
          <w:szCs w:val="16"/>
        </w:rPr>
        <w:t>ИМУЩЕСТВЕННЫХ ОТНОШЕНИЙ</w:t>
      </w:r>
    </w:p>
    <w:p w:rsidR="00A118F6" w:rsidRPr="00A118F6" w:rsidRDefault="00A118F6" w:rsidP="00A118F6">
      <w:pPr>
        <w:shd w:val="clear" w:color="auto" w:fill="FFFFFF"/>
        <w:jc w:val="center"/>
        <w:rPr>
          <w:rFonts w:ascii="Arial" w:hAnsi="Arial" w:cs="Arial"/>
          <w:sz w:val="16"/>
          <w:szCs w:val="16"/>
        </w:rPr>
      </w:pPr>
      <w:r w:rsidRPr="00A118F6">
        <w:rPr>
          <w:rFonts w:ascii="Arial" w:hAnsi="Arial" w:cs="Arial"/>
          <w:b/>
          <w:bCs/>
          <w:sz w:val="16"/>
          <w:szCs w:val="16"/>
        </w:rPr>
        <w:t>НОВГОРОДСКОЙ ОБЛАСТИ</w:t>
      </w:r>
    </w:p>
    <w:p w:rsidR="00A118F6" w:rsidRPr="00A118F6" w:rsidRDefault="00A118F6" w:rsidP="00A118F6">
      <w:pPr>
        <w:shd w:val="clear" w:color="auto" w:fill="FFFFFF"/>
        <w:jc w:val="center"/>
        <w:rPr>
          <w:rFonts w:ascii="Arial" w:hAnsi="Arial" w:cs="Arial"/>
          <w:sz w:val="16"/>
          <w:szCs w:val="16"/>
        </w:rPr>
      </w:pPr>
      <w:r w:rsidRPr="00A118F6">
        <w:rPr>
          <w:rFonts w:ascii="Arial" w:hAnsi="Arial" w:cs="Arial"/>
          <w:sz w:val="16"/>
          <w:szCs w:val="16"/>
        </w:rPr>
        <w:t>ПРИКАЗ</w:t>
      </w:r>
    </w:p>
    <w:p w:rsidR="00A118F6" w:rsidRPr="00A118F6" w:rsidRDefault="00A118F6" w:rsidP="00A118F6">
      <w:pPr>
        <w:shd w:val="clear" w:color="auto" w:fill="FFFFFF"/>
        <w:jc w:val="center"/>
        <w:rPr>
          <w:rFonts w:ascii="Arial" w:hAnsi="Arial" w:cs="Arial"/>
          <w:sz w:val="16"/>
          <w:szCs w:val="16"/>
        </w:rPr>
      </w:pPr>
      <w:r w:rsidRPr="00A118F6">
        <w:rPr>
          <w:rFonts w:ascii="Arial" w:hAnsi="Arial" w:cs="Arial"/>
          <w:sz w:val="16"/>
          <w:szCs w:val="16"/>
        </w:rPr>
        <w:t>05.10.2023 № 3118</w:t>
      </w:r>
    </w:p>
    <w:p w:rsidR="00A118F6" w:rsidRPr="00A118F6" w:rsidRDefault="00A118F6" w:rsidP="00A118F6">
      <w:pPr>
        <w:shd w:val="clear" w:color="auto" w:fill="FFFFFF"/>
        <w:jc w:val="center"/>
        <w:rPr>
          <w:rFonts w:ascii="Arial" w:hAnsi="Arial" w:cs="Arial"/>
          <w:sz w:val="16"/>
          <w:szCs w:val="16"/>
        </w:rPr>
      </w:pPr>
      <w:r w:rsidRPr="00A118F6">
        <w:rPr>
          <w:rFonts w:ascii="Arial" w:hAnsi="Arial" w:cs="Arial"/>
          <w:sz w:val="16"/>
          <w:szCs w:val="16"/>
        </w:rPr>
        <w:t>Великий Новгород</w:t>
      </w:r>
    </w:p>
    <w:p w:rsidR="00A118F6" w:rsidRPr="00A118F6" w:rsidRDefault="00A118F6" w:rsidP="00A118F6">
      <w:pPr>
        <w:shd w:val="clear" w:color="auto" w:fill="FFFFFF"/>
        <w:jc w:val="center"/>
        <w:rPr>
          <w:rFonts w:ascii="Arial" w:hAnsi="Arial" w:cs="Arial"/>
          <w:sz w:val="16"/>
          <w:szCs w:val="16"/>
        </w:rPr>
      </w:pPr>
      <w:r w:rsidRPr="00A118F6">
        <w:rPr>
          <w:rFonts w:ascii="Arial" w:hAnsi="Arial" w:cs="Arial"/>
          <w:b/>
          <w:bCs/>
          <w:sz w:val="16"/>
          <w:szCs w:val="16"/>
        </w:rPr>
        <w:t>Об утверждении извещения</w:t>
      </w:r>
    </w:p>
    <w:p w:rsidR="00A118F6" w:rsidRPr="00A118F6" w:rsidRDefault="00A118F6" w:rsidP="00A118F6">
      <w:pPr>
        <w:shd w:val="clear" w:color="auto" w:fill="FFFFFF"/>
        <w:ind w:firstLine="284"/>
        <w:jc w:val="both"/>
        <w:rPr>
          <w:rFonts w:ascii="Arial" w:hAnsi="Arial" w:cs="Arial"/>
          <w:sz w:val="16"/>
          <w:szCs w:val="16"/>
        </w:rPr>
      </w:pPr>
      <w:r w:rsidRPr="00A118F6">
        <w:rPr>
          <w:rFonts w:ascii="Arial" w:hAnsi="Arial" w:cs="Arial"/>
          <w:sz w:val="16"/>
          <w:szCs w:val="16"/>
        </w:rPr>
        <w:t xml:space="preserve">В соответствии с пунктом 15 статьи 14 Федерального закона от 3 июля 2016 года № 237-ФЗ «О государственной кадастровой оценке», приказом департамента имущественных отношений и государственных закупок Новгородской области от 24.04.2017 № 958 «О наделении областного учреждения полномочиями, связанными с определением кадастровой стоимости», Положением о министерстве строительства, архитектуры и имущественных отношений Новгородской области (далее - министерство), утвержденным постановлением Правительства Новгородской области от 17.07.2020 № 332, распоряжением Правительства Новгородской области от 03.08.2020 № 249-рз «О передаче функций и полномочий учредителя государственного областного бюджетного учреждения «Центр кадастровой оценки и недвижимости», приказом министерства от 20.06.2022 № 1466 «О проведении государственной кадастровой оценки зданий, помещений, сооружений, объектов незавершенного строительства, машино-мест, </w:t>
      </w:r>
      <w:r w:rsidRPr="00A118F6">
        <w:rPr>
          <w:rFonts w:ascii="Arial" w:hAnsi="Arial" w:cs="Arial"/>
          <w:spacing w:val="-1"/>
          <w:sz w:val="16"/>
          <w:szCs w:val="16"/>
        </w:rPr>
        <w:t xml:space="preserve">расположенных на территории Новгородской области, в 2023 году», письмом </w:t>
      </w:r>
      <w:r w:rsidRPr="00A118F6">
        <w:rPr>
          <w:rFonts w:ascii="Arial" w:hAnsi="Arial" w:cs="Arial"/>
          <w:sz w:val="16"/>
          <w:szCs w:val="16"/>
        </w:rPr>
        <w:t xml:space="preserve">Федеральной службы государственной регистрации, кадастра и картографии от 28.09.2023 № 15-01181/23 «Уведомление о соответствии проекта отчета требованиям к отчету об итогах государственной кадастровой оценки», поступившим в государственное областное бюджетное учреждение «Центр кадастровой оценки и недвижимости», </w:t>
      </w:r>
      <w:r w:rsidRPr="00A118F6">
        <w:rPr>
          <w:rFonts w:ascii="Arial" w:hAnsi="Arial" w:cs="Arial"/>
          <w:b/>
          <w:bCs/>
          <w:sz w:val="16"/>
          <w:szCs w:val="16"/>
        </w:rPr>
        <w:t>ПРИКАЗЫВАЮ</w:t>
      </w:r>
      <w:r w:rsidRPr="00A118F6">
        <w:rPr>
          <w:rFonts w:ascii="Arial" w:hAnsi="Arial" w:cs="Arial"/>
          <w:sz w:val="16"/>
          <w:szCs w:val="16"/>
        </w:rPr>
        <w:t>:</w:t>
      </w:r>
    </w:p>
    <w:p w:rsidR="00A118F6" w:rsidRPr="00A118F6" w:rsidRDefault="00A118F6" w:rsidP="00A118F6">
      <w:pPr>
        <w:shd w:val="clear" w:color="auto" w:fill="FFFFFF"/>
        <w:tabs>
          <w:tab w:val="left" w:pos="1080"/>
        </w:tabs>
        <w:ind w:firstLine="284"/>
        <w:jc w:val="both"/>
        <w:rPr>
          <w:rFonts w:ascii="Arial" w:hAnsi="Arial" w:cs="Arial"/>
          <w:sz w:val="16"/>
          <w:szCs w:val="16"/>
        </w:rPr>
      </w:pPr>
      <w:r w:rsidRPr="00A118F6">
        <w:rPr>
          <w:rFonts w:ascii="Arial" w:hAnsi="Arial" w:cs="Arial"/>
          <w:spacing w:val="-4"/>
          <w:sz w:val="16"/>
          <w:szCs w:val="16"/>
        </w:rPr>
        <w:t>1.</w:t>
      </w:r>
      <w:r>
        <w:rPr>
          <w:rFonts w:ascii="Arial" w:hAnsi="Arial" w:cs="Arial"/>
          <w:sz w:val="16"/>
          <w:szCs w:val="16"/>
        </w:rPr>
        <w:t xml:space="preserve"> </w:t>
      </w:r>
      <w:r w:rsidRPr="00A118F6">
        <w:rPr>
          <w:rFonts w:ascii="Arial" w:hAnsi="Arial" w:cs="Arial"/>
          <w:sz w:val="16"/>
          <w:szCs w:val="16"/>
        </w:rPr>
        <w:t>Утвердить прилагаемое извещение о размещении проекта отчета</w:t>
      </w:r>
      <w:r>
        <w:rPr>
          <w:rFonts w:ascii="Arial" w:hAnsi="Arial" w:cs="Arial"/>
          <w:sz w:val="16"/>
          <w:szCs w:val="16"/>
        </w:rPr>
        <w:t xml:space="preserve"> </w:t>
      </w:r>
      <w:r w:rsidRPr="00A118F6">
        <w:rPr>
          <w:rFonts w:ascii="Arial" w:hAnsi="Arial" w:cs="Arial"/>
          <w:sz w:val="16"/>
          <w:szCs w:val="16"/>
        </w:rPr>
        <w:t>№</w:t>
      </w:r>
      <w:r>
        <w:rPr>
          <w:rFonts w:ascii="Arial" w:hAnsi="Arial" w:cs="Arial"/>
          <w:sz w:val="16"/>
          <w:szCs w:val="16"/>
        </w:rPr>
        <w:t xml:space="preserve"> </w:t>
      </w:r>
      <w:r w:rsidRPr="00A118F6">
        <w:rPr>
          <w:rFonts w:ascii="Arial" w:hAnsi="Arial" w:cs="Arial"/>
          <w:sz w:val="16"/>
          <w:szCs w:val="16"/>
        </w:rPr>
        <w:t>001/2023 «Об итогах государственной кадастровой оценки зданий,</w:t>
      </w:r>
      <w:r>
        <w:rPr>
          <w:rFonts w:ascii="Arial" w:hAnsi="Arial" w:cs="Arial"/>
          <w:sz w:val="16"/>
          <w:szCs w:val="16"/>
        </w:rPr>
        <w:t xml:space="preserve"> </w:t>
      </w:r>
      <w:r w:rsidRPr="00A118F6">
        <w:rPr>
          <w:rFonts w:ascii="Arial" w:hAnsi="Arial" w:cs="Arial"/>
          <w:spacing w:val="-1"/>
          <w:sz w:val="16"/>
          <w:szCs w:val="16"/>
        </w:rPr>
        <w:t>помещений, сооружений, объектов незавершенного строительства, машино-</w:t>
      </w:r>
      <w:r w:rsidRPr="00A118F6">
        <w:rPr>
          <w:rFonts w:ascii="Arial" w:hAnsi="Arial" w:cs="Arial"/>
          <w:sz w:val="16"/>
          <w:szCs w:val="16"/>
        </w:rPr>
        <w:t>мест, расположенных на территории Новгородской области, по состоянию на</w:t>
      </w:r>
      <w:r>
        <w:rPr>
          <w:rFonts w:ascii="Arial" w:hAnsi="Arial" w:cs="Arial"/>
          <w:sz w:val="16"/>
          <w:szCs w:val="16"/>
        </w:rPr>
        <w:t xml:space="preserve"> </w:t>
      </w:r>
      <w:r w:rsidRPr="00A118F6">
        <w:rPr>
          <w:rFonts w:ascii="Arial" w:hAnsi="Arial" w:cs="Arial"/>
          <w:sz w:val="16"/>
          <w:szCs w:val="16"/>
        </w:rPr>
        <w:t>01.01.2023 года» (далее – проект отчета), а также о порядке и сроках</w:t>
      </w:r>
      <w:r>
        <w:rPr>
          <w:rFonts w:ascii="Arial" w:hAnsi="Arial" w:cs="Arial"/>
          <w:sz w:val="16"/>
          <w:szCs w:val="16"/>
        </w:rPr>
        <w:t xml:space="preserve"> </w:t>
      </w:r>
      <w:r w:rsidRPr="00A118F6">
        <w:rPr>
          <w:rFonts w:ascii="Arial" w:hAnsi="Arial" w:cs="Arial"/>
          <w:sz w:val="16"/>
          <w:szCs w:val="16"/>
        </w:rPr>
        <w:t>представления замечаний к проекту отчета.</w:t>
      </w:r>
    </w:p>
    <w:p w:rsidR="00A118F6" w:rsidRPr="00A118F6" w:rsidRDefault="00A118F6" w:rsidP="00A118F6">
      <w:pPr>
        <w:shd w:val="clear" w:color="auto" w:fill="FFFFFF"/>
        <w:ind w:firstLine="284"/>
        <w:jc w:val="both"/>
        <w:rPr>
          <w:rFonts w:ascii="Arial" w:hAnsi="Arial" w:cs="Arial"/>
          <w:sz w:val="16"/>
          <w:szCs w:val="16"/>
        </w:rPr>
      </w:pPr>
      <w:r w:rsidRPr="00A118F6">
        <w:rPr>
          <w:rFonts w:ascii="Arial" w:hAnsi="Arial" w:cs="Arial"/>
          <w:spacing w:val="-4"/>
          <w:sz w:val="16"/>
          <w:szCs w:val="16"/>
        </w:rPr>
        <w:t>2.</w:t>
      </w:r>
      <w:r>
        <w:rPr>
          <w:rFonts w:ascii="Arial" w:hAnsi="Arial" w:cs="Arial"/>
          <w:sz w:val="16"/>
          <w:szCs w:val="16"/>
        </w:rPr>
        <w:t xml:space="preserve"> Отделу по управлению и </w:t>
      </w:r>
      <w:r w:rsidRPr="00A118F6">
        <w:rPr>
          <w:rFonts w:ascii="Arial" w:hAnsi="Arial" w:cs="Arial"/>
          <w:sz w:val="16"/>
          <w:szCs w:val="16"/>
        </w:rPr>
        <w:t xml:space="preserve">распоряжению государственным имуществом департамента имущественных отношений министерства </w:t>
      </w:r>
      <w:r w:rsidRPr="00A118F6">
        <w:rPr>
          <w:rFonts w:ascii="Arial" w:hAnsi="Arial" w:cs="Arial"/>
          <w:spacing w:val="-1"/>
          <w:sz w:val="16"/>
          <w:szCs w:val="16"/>
        </w:rPr>
        <w:t xml:space="preserve">обеспечить информирование о размещении проекта отчета, а также о порядке </w:t>
      </w:r>
      <w:r w:rsidRPr="00A118F6">
        <w:rPr>
          <w:rFonts w:ascii="Arial" w:hAnsi="Arial" w:cs="Arial"/>
          <w:sz w:val="16"/>
          <w:szCs w:val="16"/>
        </w:rPr>
        <w:t>и сроках представления замечаний к проекту отчета, путем:</w:t>
      </w:r>
    </w:p>
    <w:p w:rsidR="00A118F6" w:rsidRPr="00A118F6" w:rsidRDefault="00A118F6" w:rsidP="00A118F6">
      <w:pPr>
        <w:shd w:val="clear" w:color="auto" w:fill="FFFFFF"/>
        <w:tabs>
          <w:tab w:val="left" w:pos="1344"/>
        </w:tabs>
        <w:ind w:firstLine="284"/>
        <w:jc w:val="both"/>
        <w:rPr>
          <w:rFonts w:ascii="Arial" w:hAnsi="Arial" w:cs="Arial"/>
          <w:sz w:val="16"/>
          <w:szCs w:val="16"/>
        </w:rPr>
      </w:pPr>
      <w:r w:rsidRPr="00A118F6">
        <w:rPr>
          <w:rFonts w:ascii="Arial" w:hAnsi="Arial" w:cs="Arial"/>
          <w:spacing w:val="-1"/>
          <w:sz w:val="16"/>
          <w:szCs w:val="16"/>
        </w:rPr>
        <w:t>2.1.</w:t>
      </w:r>
      <w:r>
        <w:rPr>
          <w:rFonts w:ascii="Arial" w:hAnsi="Arial" w:cs="Arial"/>
          <w:sz w:val="16"/>
          <w:szCs w:val="16"/>
        </w:rPr>
        <w:t xml:space="preserve"> </w:t>
      </w:r>
      <w:r w:rsidRPr="00A118F6">
        <w:rPr>
          <w:rFonts w:ascii="Arial" w:hAnsi="Arial" w:cs="Arial"/>
          <w:sz w:val="16"/>
          <w:szCs w:val="16"/>
        </w:rPr>
        <w:t>размещения извещения на официальном сайте министерства</w:t>
      </w:r>
      <w:r>
        <w:rPr>
          <w:rFonts w:ascii="Arial" w:hAnsi="Arial" w:cs="Arial"/>
          <w:sz w:val="16"/>
          <w:szCs w:val="16"/>
        </w:rPr>
        <w:t xml:space="preserve"> </w:t>
      </w:r>
      <w:r w:rsidRPr="00A118F6">
        <w:rPr>
          <w:rFonts w:ascii="Arial" w:hAnsi="Arial" w:cs="Arial"/>
          <w:sz w:val="16"/>
          <w:szCs w:val="16"/>
        </w:rPr>
        <w:t>(</w:t>
      </w:r>
      <w:hyperlink r:id="rId10" w:history="1">
        <w:r w:rsidRPr="00A118F6">
          <w:rPr>
            <w:rFonts w:ascii="Arial" w:hAnsi="Arial" w:cs="Arial"/>
            <w:sz w:val="16"/>
            <w:szCs w:val="16"/>
          </w:rPr>
          <w:t>https://minstroy.novreg.ru</w:t>
        </w:r>
      </w:hyperlink>
      <w:r w:rsidRPr="00A118F6">
        <w:rPr>
          <w:rFonts w:ascii="Arial" w:hAnsi="Arial" w:cs="Arial"/>
          <w:sz w:val="16"/>
          <w:szCs w:val="16"/>
        </w:rPr>
        <w:t>) в информационно-телекоммуникационной сети</w:t>
      </w:r>
      <w:r>
        <w:rPr>
          <w:rFonts w:ascii="Arial" w:hAnsi="Arial" w:cs="Arial"/>
          <w:sz w:val="16"/>
          <w:szCs w:val="16"/>
        </w:rPr>
        <w:t xml:space="preserve"> «</w:t>
      </w:r>
      <w:r w:rsidRPr="00A118F6">
        <w:rPr>
          <w:rFonts w:ascii="Arial" w:hAnsi="Arial" w:cs="Arial"/>
          <w:sz w:val="16"/>
          <w:szCs w:val="16"/>
        </w:rPr>
        <w:t>Интернет</w:t>
      </w:r>
      <w:r>
        <w:rPr>
          <w:rFonts w:ascii="Arial" w:hAnsi="Arial" w:cs="Arial"/>
          <w:sz w:val="16"/>
          <w:szCs w:val="16"/>
        </w:rPr>
        <w:t>»</w:t>
      </w:r>
      <w:r w:rsidRPr="00A118F6">
        <w:rPr>
          <w:rFonts w:ascii="Arial" w:hAnsi="Arial" w:cs="Arial"/>
          <w:sz w:val="16"/>
          <w:szCs w:val="16"/>
        </w:rPr>
        <w:t>, а также на информационном щите министерства;</w:t>
      </w:r>
    </w:p>
    <w:p w:rsidR="00A118F6" w:rsidRPr="00A118F6" w:rsidRDefault="00A118F6" w:rsidP="00A118F6">
      <w:pPr>
        <w:shd w:val="clear" w:color="auto" w:fill="FFFFFF"/>
        <w:tabs>
          <w:tab w:val="left" w:pos="1195"/>
        </w:tabs>
        <w:ind w:firstLine="284"/>
        <w:jc w:val="both"/>
        <w:rPr>
          <w:rFonts w:ascii="Arial" w:hAnsi="Arial" w:cs="Arial"/>
          <w:sz w:val="16"/>
          <w:szCs w:val="16"/>
        </w:rPr>
      </w:pPr>
      <w:r w:rsidRPr="00A118F6">
        <w:rPr>
          <w:rFonts w:ascii="Arial" w:hAnsi="Arial" w:cs="Arial"/>
          <w:spacing w:val="-1"/>
          <w:sz w:val="16"/>
          <w:szCs w:val="16"/>
        </w:rPr>
        <w:t>2.2.</w:t>
      </w:r>
      <w:r>
        <w:rPr>
          <w:rFonts w:ascii="Arial" w:hAnsi="Arial" w:cs="Arial"/>
          <w:sz w:val="16"/>
          <w:szCs w:val="16"/>
        </w:rPr>
        <w:t xml:space="preserve"> </w:t>
      </w:r>
      <w:r w:rsidRPr="00A118F6">
        <w:rPr>
          <w:rFonts w:ascii="Arial" w:hAnsi="Arial" w:cs="Arial"/>
          <w:sz w:val="16"/>
          <w:szCs w:val="16"/>
        </w:rPr>
        <w:t>опубликования извещения в газете «Новгородские ведомости»;</w:t>
      </w:r>
    </w:p>
    <w:p w:rsidR="00A118F6" w:rsidRPr="00A118F6" w:rsidRDefault="00A118F6" w:rsidP="00A118F6">
      <w:pPr>
        <w:shd w:val="clear" w:color="auto" w:fill="FFFFFF"/>
        <w:tabs>
          <w:tab w:val="left" w:pos="1354"/>
        </w:tabs>
        <w:ind w:firstLine="284"/>
        <w:jc w:val="both"/>
        <w:rPr>
          <w:rFonts w:ascii="Arial" w:hAnsi="Arial" w:cs="Arial"/>
          <w:sz w:val="16"/>
          <w:szCs w:val="16"/>
        </w:rPr>
      </w:pPr>
      <w:r w:rsidRPr="00A118F6">
        <w:rPr>
          <w:rFonts w:ascii="Arial" w:hAnsi="Arial" w:cs="Arial"/>
          <w:spacing w:val="-1"/>
          <w:sz w:val="16"/>
          <w:szCs w:val="16"/>
        </w:rPr>
        <w:t>2.3.</w:t>
      </w:r>
      <w:r>
        <w:rPr>
          <w:rFonts w:ascii="Arial" w:hAnsi="Arial" w:cs="Arial"/>
          <w:sz w:val="16"/>
          <w:szCs w:val="16"/>
        </w:rPr>
        <w:t xml:space="preserve"> </w:t>
      </w:r>
      <w:r w:rsidRPr="00A118F6">
        <w:rPr>
          <w:rFonts w:ascii="Arial" w:hAnsi="Arial" w:cs="Arial"/>
          <w:sz w:val="16"/>
          <w:szCs w:val="16"/>
        </w:rPr>
        <w:t>направления копии настоящего приказа в органы местного</w:t>
      </w:r>
      <w:r>
        <w:rPr>
          <w:rFonts w:ascii="Arial" w:hAnsi="Arial" w:cs="Arial"/>
          <w:sz w:val="16"/>
          <w:szCs w:val="16"/>
        </w:rPr>
        <w:t xml:space="preserve"> </w:t>
      </w:r>
      <w:r w:rsidRPr="00A118F6">
        <w:rPr>
          <w:rFonts w:ascii="Arial" w:hAnsi="Arial" w:cs="Arial"/>
          <w:sz w:val="16"/>
          <w:szCs w:val="16"/>
        </w:rPr>
        <w:t>самоуправления муниципальных образований Новгородской области для</w:t>
      </w:r>
      <w:r>
        <w:rPr>
          <w:rFonts w:ascii="Arial" w:hAnsi="Arial" w:cs="Arial"/>
          <w:sz w:val="16"/>
          <w:szCs w:val="16"/>
        </w:rPr>
        <w:t xml:space="preserve"> </w:t>
      </w:r>
      <w:r w:rsidRPr="00A118F6">
        <w:rPr>
          <w:rFonts w:ascii="Arial" w:hAnsi="Arial" w:cs="Arial"/>
          <w:sz w:val="16"/>
          <w:szCs w:val="16"/>
        </w:rPr>
        <w:t>размещения извещения и копии решения о проведении государственной</w:t>
      </w:r>
      <w:r>
        <w:rPr>
          <w:rFonts w:ascii="Arial" w:hAnsi="Arial" w:cs="Arial"/>
          <w:sz w:val="16"/>
          <w:szCs w:val="16"/>
        </w:rPr>
        <w:t xml:space="preserve"> </w:t>
      </w:r>
      <w:r w:rsidRPr="00A118F6">
        <w:rPr>
          <w:rFonts w:ascii="Arial" w:hAnsi="Arial" w:cs="Arial"/>
          <w:sz w:val="16"/>
          <w:szCs w:val="16"/>
        </w:rPr>
        <w:t>кадастровой оценки на своих официальных сайтах в информационно-</w:t>
      </w:r>
      <w:r>
        <w:rPr>
          <w:rFonts w:ascii="Arial" w:hAnsi="Arial" w:cs="Arial"/>
          <w:sz w:val="16"/>
          <w:szCs w:val="16"/>
        </w:rPr>
        <w:t>телекоммуникационной сети «</w:t>
      </w:r>
      <w:r w:rsidRPr="00A118F6">
        <w:rPr>
          <w:rFonts w:ascii="Arial" w:hAnsi="Arial" w:cs="Arial"/>
          <w:sz w:val="16"/>
          <w:szCs w:val="16"/>
        </w:rPr>
        <w:t>Интернет</w:t>
      </w:r>
      <w:r>
        <w:rPr>
          <w:rFonts w:ascii="Arial" w:hAnsi="Arial" w:cs="Arial"/>
          <w:sz w:val="16"/>
          <w:szCs w:val="16"/>
        </w:rPr>
        <w:t>»</w:t>
      </w:r>
      <w:r w:rsidRPr="00A118F6">
        <w:rPr>
          <w:rFonts w:ascii="Arial" w:hAnsi="Arial" w:cs="Arial"/>
          <w:sz w:val="16"/>
          <w:szCs w:val="16"/>
        </w:rPr>
        <w:t xml:space="preserve"> (при их наличии), опубликования</w:t>
      </w:r>
      <w:r>
        <w:rPr>
          <w:rFonts w:ascii="Arial" w:hAnsi="Arial" w:cs="Arial"/>
          <w:sz w:val="16"/>
          <w:szCs w:val="16"/>
        </w:rPr>
        <w:t xml:space="preserve"> </w:t>
      </w:r>
      <w:r w:rsidRPr="00A118F6">
        <w:rPr>
          <w:rFonts w:ascii="Arial" w:hAnsi="Arial" w:cs="Arial"/>
          <w:sz w:val="16"/>
          <w:szCs w:val="16"/>
        </w:rPr>
        <w:t>извещения в печатных средствах массовой информации, а также размещения</w:t>
      </w:r>
      <w:r>
        <w:rPr>
          <w:rFonts w:ascii="Arial" w:hAnsi="Arial" w:cs="Arial"/>
          <w:sz w:val="16"/>
          <w:szCs w:val="16"/>
        </w:rPr>
        <w:t xml:space="preserve"> </w:t>
      </w:r>
      <w:r w:rsidRPr="00A118F6">
        <w:rPr>
          <w:rFonts w:ascii="Arial" w:hAnsi="Arial" w:cs="Arial"/>
          <w:sz w:val="16"/>
          <w:szCs w:val="16"/>
        </w:rPr>
        <w:t>извещения на своих информационных щитах.</w:t>
      </w:r>
    </w:p>
    <w:p w:rsidR="00A118F6" w:rsidRPr="00A118F6" w:rsidRDefault="00A118F6" w:rsidP="00A118F6">
      <w:pPr>
        <w:shd w:val="clear" w:color="auto" w:fill="FFFFFF"/>
        <w:tabs>
          <w:tab w:val="left" w:pos="1224"/>
        </w:tabs>
        <w:jc w:val="both"/>
        <w:rPr>
          <w:rFonts w:ascii="Arial" w:hAnsi="Arial" w:cs="Arial"/>
          <w:b/>
          <w:sz w:val="16"/>
          <w:szCs w:val="16"/>
        </w:rPr>
      </w:pPr>
      <w:r w:rsidRPr="00A118F6">
        <w:rPr>
          <w:rFonts w:ascii="Arial" w:hAnsi="Arial" w:cs="Arial"/>
          <w:b/>
          <w:sz w:val="16"/>
          <w:szCs w:val="16"/>
        </w:rPr>
        <w:t>Министр</w:t>
      </w:r>
      <w:r>
        <w:rPr>
          <w:rFonts w:ascii="Arial" w:hAnsi="Arial" w:cs="Arial"/>
          <w:b/>
          <w:sz w:val="16"/>
          <w:szCs w:val="16"/>
        </w:rPr>
        <w:tab/>
      </w:r>
      <w:r>
        <w:rPr>
          <w:rFonts w:ascii="Arial" w:hAnsi="Arial" w:cs="Arial"/>
          <w:b/>
          <w:sz w:val="16"/>
          <w:szCs w:val="16"/>
        </w:rPr>
        <w:tab/>
      </w:r>
      <w:r w:rsidRPr="00A118F6">
        <w:rPr>
          <w:rFonts w:ascii="Arial" w:hAnsi="Arial" w:cs="Arial"/>
          <w:b/>
          <w:sz w:val="16"/>
          <w:szCs w:val="16"/>
        </w:rPr>
        <w:t>И.Н. Буссель</w:t>
      </w:r>
    </w:p>
    <w:p w:rsidR="00A118F6" w:rsidRPr="00A118F6" w:rsidRDefault="00A118F6" w:rsidP="00A118F6">
      <w:pPr>
        <w:shd w:val="clear" w:color="auto" w:fill="FFFFFF"/>
        <w:jc w:val="right"/>
        <w:rPr>
          <w:rFonts w:ascii="Arial" w:hAnsi="Arial" w:cs="Arial"/>
          <w:sz w:val="12"/>
          <w:szCs w:val="12"/>
        </w:rPr>
      </w:pPr>
      <w:r w:rsidRPr="00A118F6">
        <w:rPr>
          <w:rFonts w:ascii="Arial" w:hAnsi="Arial" w:cs="Arial"/>
          <w:spacing w:val="-5"/>
          <w:sz w:val="12"/>
          <w:szCs w:val="12"/>
        </w:rPr>
        <w:t>УТВЕРЖДЕНО</w:t>
      </w:r>
    </w:p>
    <w:p w:rsidR="00A118F6" w:rsidRDefault="00A118F6" w:rsidP="00A118F6">
      <w:pPr>
        <w:shd w:val="clear" w:color="auto" w:fill="FFFFFF"/>
        <w:jc w:val="right"/>
        <w:rPr>
          <w:rFonts w:ascii="Arial" w:hAnsi="Arial" w:cs="Arial"/>
          <w:spacing w:val="-4"/>
          <w:sz w:val="12"/>
          <w:szCs w:val="12"/>
        </w:rPr>
      </w:pPr>
      <w:r w:rsidRPr="00A118F6">
        <w:rPr>
          <w:rFonts w:ascii="Arial" w:hAnsi="Arial" w:cs="Arial"/>
          <w:spacing w:val="-2"/>
          <w:sz w:val="12"/>
          <w:szCs w:val="12"/>
        </w:rPr>
        <w:t>Приказом министерства</w:t>
      </w:r>
      <w:r>
        <w:rPr>
          <w:rFonts w:ascii="Arial" w:hAnsi="Arial" w:cs="Arial"/>
          <w:spacing w:val="-2"/>
          <w:sz w:val="12"/>
          <w:szCs w:val="12"/>
        </w:rPr>
        <w:t xml:space="preserve"> </w:t>
      </w:r>
      <w:r w:rsidRPr="00A118F6">
        <w:rPr>
          <w:rFonts w:ascii="Arial" w:hAnsi="Arial" w:cs="Arial"/>
          <w:spacing w:val="-4"/>
          <w:sz w:val="12"/>
          <w:szCs w:val="12"/>
        </w:rPr>
        <w:t xml:space="preserve">строительства, </w:t>
      </w:r>
    </w:p>
    <w:p w:rsidR="00A118F6" w:rsidRDefault="00A118F6" w:rsidP="00A118F6">
      <w:pPr>
        <w:shd w:val="clear" w:color="auto" w:fill="FFFFFF"/>
        <w:jc w:val="right"/>
        <w:rPr>
          <w:rFonts w:ascii="Arial" w:hAnsi="Arial" w:cs="Arial"/>
          <w:spacing w:val="-2"/>
          <w:sz w:val="12"/>
          <w:szCs w:val="12"/>
        </w:rPr>
      </w:pPr>
      <w:r w:rsidRPr="00A118F6">
        <w:rPr>
          <w:rFonts w:ascii="Arial" w:hAnsi="Arial" w:cs="Arial"/>
          <w:spacing w:val="-4"/>
          <w:sz w:val="12"/>
          <w:szCs w:val="12"/>
        </w:rPr>
        <w:t>архитектуры и</w:t>
      </w:r>
      <w:r>
        <w:rPr>
          <w:rFonts w:ascii="Arial" w:hAnsi="Arial" w:cs="Arial"/>
          <w:spacing w:val="-4"/>
          <w:sz w:val="12"/>
          <w:szCs w:val="12"/>
        </w:rPr>
        <w:t xml:space="preserve"> </w:t>
      </w:r>
      <w:r w:rsidRPr="00A118F6">
        <w:rPr>
          <w:rFonts w:ascii="Arial" w:hAnsi="Arial" w:cs="Arial"/>
          <w:spacing w:val="-2"/>
          <w:sz w:val="12"/>
          <w:szCs w:val="12"/>
        </w:rPr>
        <w:t>имущественных отношений</w:t>
      </w:r>
      <w:r>
        <w:rPr>
          <w:rFonts w:ascii="Arial" w:hAnsi="Arial" w:cs="Arial"/>
          <w:spacing w:val="-2"/>
          <w:sz w:val="12"/>
          <w:szCs w:val="12"/>
        </w:rPr>
        <w:t xml:space="preserve"> </w:t>
      </w:r>
    </w:p>
    <w:p w:rsidR="00A118F6" w:rsidRPr="00A118F6" w:rsidRDefault="00A118F6" w:rsidP="00A118F6">
      <w:pPr>
        <w:shd w:val="clear" w:color="auto" w:fill="FFFFFF"/>
        <w:jc w:val="right"/>
        <w:rPr>
          <w:rFonts w:ascii="Arial" w:hAnsi="Arial" w:cs="Arial"/>
          <w:sz w:val="12"/>
          <w:szCs w:val="12"/>
        </w:rPr>
      </w:pPr>
      <w:r w:rsidRPr="00A118F6">
        <w:rPr>
          <w:rFonts w:ascii="Arial" w:hAnsi="Arial" w:cs="Arial"/>
          <w:spacing w:val="-4"/>
          <w:sz w:val="12"/>
          <w:szCs w:val="12"/>
        </w:rPr>
        <w:t>Новгородской области</w:t>
      </w:r>
      <w:r>
        <w:rPr>
          <w:rFonts w:ascii="Arial" w:hAnsi="Arial" w:cs="Arial"/>
          <w:spacing w:val="-4"/>
          <w:sz w:val="12"/>
          <w:szCs w:val="12"/>
        </w:rPr>
        <w:t xml:space="preserve"> </w:t>
      </w:r>
      <w:r w:rsidRPr="00A118F6">
        <w:rPr>
          <w:rFonts w:ascii="Arial" w:hAnsi="Arial" w:cs="Arial"/>
          <w:sz w:val="12"/>
          <w:szCs w:val="12"/>
        </w:rPr>
        <w:t>от 05.10.2023 №3118</w:t>
      </w:r>
    </w:p>
    <w:p w:rsidR="00A118F6" w:rsidRPr="00A118F6" w:rsidRDefault="00A118F6" w:rsidP="00A118F6">
      <w:pPr>
        <w:shd w:val="clear" w:color="auto" w:fill="FFFFFF"/>
        <w:jc w:val="center"/>
        <w:rPr>
          <w:rFonts w:ascii="Arial" w:hAnsi="Arial" w:cs="Arial"/>
          <w:sz w:val="16"/>
          <w:szCs w:val="16"/>
        </w:rPr>
      </w:pPr>
      <w:r w:rsidRPr="00A118F6">
        <w:rPr>
          <w:rFonts w:ascii="Arial" w:hAnsi="Arial" w:cs="Arial"/>
          <w:b/>
          <w:bCs/>
          <w:spacing w:val="-4"/>
          <w:sz w:val="16"/>
          <w:szCs w:val="16"/>
        </w:rPr>
        <w:t>ИЗВЕЩЕНИЕ</w:t>
      </w:r>
    </w:p>
    <w:p w:rsidR="00A118F6" w:rsidRPr="00A118F6" w:rsidRDefault="00A118F6" w:rsidP="00A118F6">
      <w:pPr>
        <w:shd w:val="clear" w:color="auto" w:fill="FFFFFF"/>
        <w:jc w:val="center"/>
        <w:rPr>
          <w:rFonts w:ascii="Arial" w:hAnsi="Arial" w:cs="Arial"/>
          <w:sz w:val="16"/>
          <w:szCs w:val="16"/>
        </w:rPr>
      </w:pPr>
      <w:r w:rsidRPr="00A118F6">
        <w:rPr>
          <w:rFonts w:ascii="Arial" w:hAnsi="Arial" w:cs="Arial"/>
          <w:b/>
          <w:bCs/>
          <w:spacing w:val="-1"/>
          <w:sz w:val="16"/>
          <w:szCs w:val="16"/>
        </w:rPr>
        <w:t>о размещении проекта отчета №</w:t>
      </w:r>
      <w:r>
        <w:rPr>
          <w:rFonts w:ascii="Arial" w:hAnsi="Arial" w:cs="Arial"/>
          <w:b/>
          <w:bCs/>
          <w:spacing w:val="-1"/>
          <w:sz w:val="16"/>
          <w:szCs w:val="16"/>
        </w:rPr>
        <w:t xml:space="preserve"> </w:t>
      </w:r>
      <w:r w:rsidRPr="00A118F6">
        <w:rPr>
          <w:rFonts w:ascii="Arial" w:hAnsi="Arial" w:cs="Arial"/>
          <w:b/>
          <w:bCs/>
          <w:spacing w:val="-1"/>
          <w:sz w:val="16"/>
          <w:szCs w:val="16"/>
        </w:rPr>
        <w:t>001/2023 «Об итогах государственной</w:t>
      </w:r>
      <w:r>
        <w:rPr>
          <w:rFonts w:ascii="Arial" w:hAnsi="Arial" w:cs="Arial"/>
          <w:b/>
          <w:bCs/>
          <w:spacing w:val="-1"/>
          <w:sz w:val="16"/>
          <w:szCs w:val="16"/>
        </w:rPr>
        <w:t xml:space="preserve"> </w:t>
      </w:r>
      <w:r w:rsidRPr="00A118F6">
        <w:rPr>
          <w:rFonts w:ascii="Arial" w:hAnsi="Arial" w:cs="Arial"/>
          <w:b/>
          <w:bCs/>
          <w:spacing w:val="-1"/>
          <w:sz w:val="16"/>
          <w:szCs w:val="16"/>
        </w:rPr>
        <w:t>кадастровой оценки зданий, помещений, сооружений, объектов</w:t>
      </w:r>
      <w:r>
        <w:rPr>
          <w:rFonts w:ascii="Arial" w:hAnsi="Arial" w:cs="Arial"/>
          <w:b/>
          <w:bCs/>
          <w:spacing w:val="-1"/>
          <w:sz w:val="16"/>
          <w:szCs w:val="16"/>
        </w:rPr>
        <w:t xml:space="preserve"> </w:t>
      </w:r>
      <w:r w:rsidRPr="00A118F6">
        <w:rPr>
          <w:rFonts w:ascii="Arial" w:hAnsi="Arial" w:cs="Arial"/>
          <w:b/>
          <w:bCs/>
          <w:spacing w:val="-1"/>
          <w:sz w:val="16"/>
          <w:szCs w:val="16"/>
        </w:rPr>
        <w:t>незавершенного строительства, машино-мест, расположенных на</w:t>
      </w:r>
      <w:r>
        <w:rPr>
          <w:rFonts w:ascii="Arial" w:hAnsi="Arial" w:cs="Arial"/>
          <w:b/>
          <w:bCs/>
          <w:spacing w:val="-1"/>
          <w:sz w:val="16"/>
          <w:szCs w:val="16"/>
        </w:rPr>
        <w:t xml:space="preserve"> </w:t>
      </w:r>
      <w:r w:rsidRPr="00A118F6">
        <w:rPr>
          <w:rFonts w:ascii="Arial" w:hAnsi="Arial" w:cs="Arial"/>
          <w:b/>
          <w:bCs/>
          <w:spacing w:val="-1"/>
          <w:sz w:val="16"/>
          <w:szCs w:val="16"/>
        </w:rPr>
        <w:t>территории Новгородской области, по состоянию на 01.01.2023 года»</w:t>
      </w:r>
    </w:p>
    <w:p w:rsidR="00A118F6" w:rsidRPr="00A118F6" w:rsidRDefault="00A118F6" w:rsidP="00A118F6">
      <w:pPr>
        <w:shd w:val="clear" w:color="auto" w:fill="FFFFFF"/>
        <w:ind w:firstLine="284"/>
        <w:jc w:val="both"/>
        <w:rPr>
          <w:rFonts w:ascii="Arial" w:hAnsi="Arial" w:cs="Arial"/>
          <w:sz w:val="16"/>
          <w:szCs w:val="16"/>
        </w:rPr>
      </w:pPr>
      <w:r w:rsidRPr="00A118F6">
        <w:rPr>
          <w:rFonts w:ascii="Arial" w:hAnsi="Arial" w:cs="Arial"/>
          <w:spacing w:val="-4"/>
          <w:sz w:val="16"/>
          <w:szCs w:val="16"/>
        </w:rPr>
        <w:t xml:space="preserve">В соответствии с Федеральным законом от 03 июля 2016 года № 237-ФЗ «О </w:t>
      </w:r>
      <w:r w:rsidRPr="00A118F6">
        <w:rPr>
          <w:rFonts w:ascii="Arial" w:hAnsi="Arial" w:cs="Arial"/>
          <w:spacing w:val="-1"/>
          <w:sz w:val="16"/>
          <w:szCs w:val="16"/>
        </w:rPr>
        <w:t xml:space="preserve">государственной кадастровой оценке», приказом министерства строительства, </w:t>
      </w:r>
      <w:r w:rsidRPr="00A118F6">
        <w:rPr>
          <w:rFonts w:ascii="Arial" w:hAnsi="Arial" w:cs="Arial"/>
          <w:spacing w:val="-2"/>
          <w:sz w:val="16"/>
          <w:szCs w:val="16"/>
        </w:rPr>
        <w:t xml:space="preserve">архитектуры и имущественных отношений Новгородской области от 20.06.2022 </w:t>
      </w:r>
      <w:r w:rsidRPr="00A118F6">
        <w:rPr>
          <w:rFonts w:ascii="Arial" w:hAnsi="Arial" w:cs="Arial"/>
          <w:spacing w:val="-4"/>
          <w:sz w:val="16"/>
          <w:szCs w:val="16"/>
        </w:rPr>
        <w:t xml:space="preserve">№ 1466 «О проведении государственной кадастровой оценки зданий, помещений, </w:t>
      </w:r>
      <w:r w:rsidRPr="00A118F6">
        <w:rPr>
          <w:rFonts w:ascii="Arial" w:hAnsi="Arial" w:cs="Arial"/>
          <w:sz w:val="16"/>
          <w:szCs w:val="16"/>
        </w:rPr>
        <w:t xml:space="preserve">сооружений, объектов незавершенного строительства, машино-мест, расположенных на территории Новгородской области, в 2023 году» министерство строительства, архитектуры и имущественных отношений </w:t>
      </w:r>
      <w:r w:rsidRPr="00A118F6">
        <w:rPr>
          <w:rFonts w:ascii="Arial" w:hAnsi="Arial" w:cs="Arial"/>
          <w:spacing w:val="-1"/>
          <w:sz w:val="16"/>
          <w:szCs w:val="16"/>
        </w:rPr>
        <w:t xml:space="preserve">Новгородской области информирует о размещении 28.09.2023 проекта отчета № 001/2023 «Об итогах государственной кадастровой оценки зданий, помещений, </w:t>
      </w:r>
      <w:r w:rsidRPr="00A118F6">
        <w:rPr>
          <w:rFonts w:ascii="Arial" w:hAnsi="Arial" w:cs="Arial"/>
          <w:sz w:val="16"/>
          <w:szCs w:val="16"/>
        </w:rPr>
        <w:t xml:space="preserve">сооружений, объектов незавершенного строительства, машино-мест, расположенных на территории Новгородской области, по состоянию на </w:t>
      </w:r>
      <w:r w:rsidRPr="00A118F6">
        <w:rPr>
          <w:rFonts w:ascii="Arial" w:hAnsi="Arial" w:cs="Arial"/>
          <w:spacing w:val="-1"/>
          <w:sz w:val="16"/>
          <w:szCs w:val="16"/>
        </w:rPr>
        <w:t xml:space="preserve">01.01.2023 года» (далее проект отчета), </w:t>
      </w:r>
      <w:r w:rsidRPr="00A118F6">
        <w:rPr>
          <w:rFonts w:ascii="Arial" w:hAnsi="Arial" w:cs="Arial"/>
          <w:bCs/>
          <w:spacing w:val="-1"/>
          <w:sz w:val="16"/>
          <w:szCs w:val="16"/>
        </w:rPr>
        <w:t xml:space="preserve">в Фонде данных государственной </w:t>
      </w:r>
      <w:r w:rsidRPr="00A118F6">
        <w:rPr>
          <w:rFonts w:ascii="Arial" w:hAnsi="Arial" w:cs="Arial"/>
          <w:bCs/>
          <w:sz w:val="16"/>
          <w:szCs w:val="16"/>
        </w:rPr>
        <w:t xml:space="preserve">кадастровой оценки на сайте Федеральной службы государственной регистрации, кадастра и картографии и на официальном сайте </w:t>
      </w:r>
      <w:r w:rsidRPr="00A118F6">
        <w:rPr>
          <w:rFonts w:ascii="Arial" w:hAnsi="Arial" w:cs="Arial"/>
          <w:bCs/>
          <w:spacing w:val="-1"/>
          <w:sz w:val="16"/>
          <w:szCs w:val="16"/>
        </w:rPr>
        <w:t xml:space="preserve">Государственного областного бюджетного учреждения «Центр кадастровой </w:t>
      </w:r>
      <w:r w:rsidRPr="00A118F6">
        <w:rPr>
          <w:rFonts w:ascii="Arial" w:hAnsi="Arial" w:cs="Arial"/>
          <w:bCs/>
          <w:sz w:val="16"/>
          <w:szCs w:val="16"/>
        </w:rPr>
        <w:t xml:space="preserve">оценки и недвижимости» </w:t>
      </w:r>
      <w:r w:rsidRPr="00A118F6">
        <w:rPr>
          <w:rFonts w:ascii="Arial" w:hAnsi="Arial" w:cs="Arial"/>
          <w:sz w:val="16"/>
          <w:szCs w:val="16"/>
        </w:rPr>
        <w:t>(</w:t>
      </w:r>
      <w:r w:rsidRPr="00A118F6">
        <w:rPr>
          <w:rFonts w:ascii="Arial" w:hAnsi="Arial" w:cs="Arial"/>
          <w:sz w:val="16"/>
          <w:szCs w:val="16"/>
          <w:lang w:val="en-US"/>
        </w:rPr>
        <w:t>http</w:t>
      </w:r>
      <w:r w:rsidRPr="00A118F6">
        <w:rPr>
          <w:rFonts w:ascii="Arial" w:hAnsi="Arial" w:cs="Arial"/>
          <w:sz w:val="16"/>
          <w:szCs w:val="16"/>
        </w:rPr>
        <w:t>.//</w:t>
      </w:r>
      <w:r w:rsidRPr="00A118F6">
        <w:rPr>
          <w:rFonts w:ascii="Arial" w:hAnsi="Arial" w:cs="Arial"/>
          <w:sz w:val="16"/>
          <w:szCs w:val="16"/>
          <w:lang w:val="en-US"/>
        </w:rPr>
        <w:t>www</w:t>
      </w:r>
      <w:r w:rsidRPr="00A118F6">
        <w:rPr>
          <w:rFonts w:ascii="Arial" w:hAnsi="Arial" w:cs="Arial"/>
          <w:sz w:val="16"/>
          <w:szCs w:val="16"/>
        </w:rPr>
        <w:t>.кцнз53.рф).</w:t>
      </w:r>
    </w:p>
    <w:p w:rsidR="00A118F6" w:rsidRPr="00A118F6" w:rsidRDefault="00A118F6" w:rsidP="00A118F6">
      <w:pPr>
        <w:shd w:val="clear" w:color="auto" w:fill="FFFFFF"/>
        <w:ind w:firstLine="284"/>
        <w:jc w:val="both"/>
        <w:rPr>
          <w:rFonts w:ascii="Arial" w:hAnsi="Arial" w:cs="Arial"/>
          <w:sz w:val="16"/>
          <w:szCs w:val="16"/>
        </w:rPr>
      </w:pPr>
      <w:r w:rsidRPr="00A118F6">
        <w:rPr>
          <w:rFonts w:ascii="Arial" w:hAnsi="Arial" w:cs="Arial"/>
          <w:bCs/>
          <w:sz w:val="16"/>
          <w:szCs w:val="16"/>
        </w:rPr>
        <w:t xml:space="preserve">Замечания к проекту отчета представляются до 27.10.2023 включительно </w:t>
      </w:r>
      <w:r w:rsidRPr="00A118F6">
        <w:rPr>
          <w:rFonts w:ascii="Arial" w:hAnsi="Arial" w:cs="Arial"/>
          <w:sz w:val="16"/>
          <w:szCs w:val="16"/>
        </w:rPr>
        <w:t>(в течение тридцати дней со дня размещения проекта отчета в фонде данных государственной кадастровой оценки).</w:t>
      </w:r>
    </w:p>
    <w:p w:rsidR="00A118F6" w:rsidRPr="00A118F6" w:rsidRDefault="00A118F6" w:rsidP="00A118F6">
      <w:pPr>
        <w:shd w:val="clear" w:color="auto" w:fill="FFFFFF"/>
        <w:ind w:firstLine="284"/>
        <w:jc w:val="both"/>
        <w:rPr>
          <w:rFonts w:ascii="Arial" w:hAnsi="Arial" w:cs="Arial"/>
          <w:sz w:val="16"/>
          <w:szCs w:val="16"/>
        </w:rPr>
      </w:pPr>
      <w:r w:rsidRPr="00A118F6">
        <w:rPr>
          <w:rFonts w:ascii="Arial" w:hAnsi="Arial" w:cs="Arial"/>
          <w:sz w:val="16"/>
          <w:szCs w:val="16"/>
        </w:rPr>
        <w:t>Замечания к проекту отчета наряду с изложением их сути должны содержать:</w:t>
      </w:r>
    </w:p>
    <w:p w:rsidR="00A118F6" w:rsidRPr="00A118F6" w:rsidRDefault="00A118F6" w:rsidP="00A118F6">
      <w:pPr>
        <w:widowControl w:val="0"/>
        <w:shd w:val="clear" w:color="auto" w:fill="FFFFFF"/>
        <w:tabs>
          <w:tab w:val="left" w:pos="1411"/>
        </w:tabs>
        <w:autoSpaceDE w:val="0"/>
        <w:autoSpaceDN w:val="0"/>
        <w:adjustRightInd w:val="0"/>
        <w:ind w:firstLine="284"/>
        <w:jc w:val="both"/>
        <w:rPr>
          <w:rFonts w:ascii="Arial" w:hAnsi="Arial" w:cs="Arial"/>
          <w:sz w:val="16"/>
          <w:szCs w:val="16"/>
        </w:rPr>
      </w:pPr>
      <w:r w:rsidRPr="00A118F6">
        <w:rPr>
          <w:rFonts w:ascii="Arial" w:hAnsi="Arial" w:cs="Arial"/>
          <w:sz w:val="16"/>
          <w:szCs w:val="16"/>
        </w:rPr>
        <w:t>фамилию, имя и отчество (при наличии) - для физического лица, полное наименование - для юридического лица, номер контактного телефона, адрес электронной почты (при наличии) лица, представившего замечания к проекту отчета;</w:t>
      </w:r>
    </w:p>
    <w:p w:rsidR="00A118F6" w:rsidRPr="00A118F6" w:rsidRDefault="00A118F6" w:rsidP="00A118F6">
      <w:pPr>
        <w:widowControl w:val="0"/>
        <w:shd w:val="clear" w:color="auto" w:fill="FFFFFF"/>
        <w:tabs>
          <w:tab w:val="left" w:pos="1411"/>
        </w:tabs>
        <w:autoSpaceDE w:val="0"/>
        <w:autoSpaceDN w:val="0"/>
        <w:adjustRightInd w:val="0"/>
        <w:ind w:firstLine="284"/>
        <w:jc w:val="both"/>
        <w:rPr>
          <w:rFonts w:ascii="Arial" w:hAnsi="Arial" w:cs="Arial"/>
          <w:sz w:val="16"/>
          <w:szCs w:val="16"/>
        </w:rPr>
      </w:pPr>
      <w:r w:rsidRPr="00A118F6">
        <w:rPr>
          <w:rFonts w:ascii="Arial" w:hAnsi="Arial" w:cs="Arial"/>
          <w:sz w:val="16"/>
          <w:szCs w:val="16"/>
        </w:rPr>
        <w:t>кадастровый номер объекта недвижимости, в отношении определения кадастровой стоимости которого представляется замечание, если замечание относится к конкретному объекту недвижимости;</w:t>
      </w:r>
    </w:p>
    <w:p w:rsidR="00A118F6" w:rsidRPr="00A118F6" w:rsidRDefault="00A118F6" w:rsidP="00A118F6">
      <w:pPr>
        <w:widowControl w:val="0"/>
        <w:shd w:val="clear" w:color="auto" w:fill="FFFFFF"/>
        <w:tabs>
          <w:tab w:val="left" w:pos="1411"/>
        </w:tabs>
        <w:autoSpaceDE w:val="0"/>
        <w:autoSpaceDN w:val="0"/>
        <w:adjustRightInd w:val="0"/>
        <w:ind w:firstLine="284"/>
        <w:jc w:val="both"/>
        <w:rPr>
          <w:rFonts w:ascii="Arial" w:hAnsi="Arial" w:cs="Arial"/>
          <w:sz w:val="16"/>
          <w:szCs w:val="16"/>
        </w:rPr>
      </w:pPr>
      <w:r w:rsidRPr="00A118F6">
        <w:rPr>
          <w:rFonts w:ascii="Arial" w:hAnsi="Arial" w:cs="Arial"/>
          <w:spacing w:val="-2"/>
          <w:sz w:val="16"/>
          <w:szCs w:val="16"/>
        </w:rPr>
        <w:t xml:space="preserve">указание на номера страниц (разделов) проекта отчета и приложения </w:t>
      </w:r>
      <w:r w:rsidRPr="00A118F6">
        <w:rPr>
          <w:rFonts w:ascii="Arial" w:hAnsi="Arial" w:cs="Arial"/>
          <w:sz w:val="16"/>
          <w:szCs w:val="16"/>
        </w:rPr>
        <w:t>(при наличии), к которым представляются замечания (при необходимости).</w:t>
      </w:r>
    </w:p>
    <w:p w:rsidR="00B366A6" w:rsidRDefault="00A118F6" w:rsidP="00B366A6">
      <w:pPr>
        <w:shd w:val="clear" w:color="auto" w:fill="FFFFFF"/>
        <w:ind w:firstLine="284"/>
        <w:jc w:val="both"/>
        <w:rPr>
          <w:rFonts w:ascii="Arial" w:hAnsi="Arial" w:cs="Arial"/>
          <w:sz w:val="16"/>
          <w:szCs w:val="16"/>
        </w:rPr>
      </w:pPr>
      <w:r w:rsidRPr="00A118F6">
        <w:rPr>
          <w:rFonts w:ascii="Arial" w:hAnsi="Arial" w:cs="Arial"/>
          <w:sz w:val="16"/>
          <w:szCs w:val="16"/>
        </w:rPr>
        <w:t xml:space="preserve">К замечаниям могут быть приложены документы, подтверждающие </w:t>
      </w:r>
      <w:r w:rsidRPr="00A118F6">
        <w:rPr>
          <w:rFonts w:ascii="Arial" w:hAnsi="Arial" w:cs="Arial"/>
          <w:spacing w:val="-1"/>
          <w:sz w:val="16"/>
          <w:szCs w:val="16"/>
        </w:rPr>
        <w:t>наличие ошибок, допущенных при определении кадастровой стоимости, а также</w:t>
      </w:r>
      <w:r w:rsidR="00B366A6">
        <w:rPr>
          <w:rFonts w:ascii="Arial" w:hAnsi="Arial" w:cs="Arial"/>
          <w:spacing w:val="-1"/>
          <w:sz w:val="16"/>
          <w:szCs w:val="16"/>
        </w:rPr>
        <w:t xml:space="preserve"> </w:t>
      </w:r>
      <w:r w:rsidRPr="00A118F6">
        <w:rPr>
          <w:rFonts w:ascii="Arial" w:hAnsi="Arial" w:cs="Arial"/>
          <w:sz w:val="16"/>
          <w:szCs w:val="16"/>
        </w:rPr>
        <w:t>иные документы, содержащие сведения о характеристиках объектов недвижимости, которые не были учтены при определении их кадастровой стоимости.</w:t>
      </w:r>
    </w:p>
    <w:p w:rsidR="00A118F6" w:rsidRPr="00A118F6" w:rsidRDefault="00A118F6" w:rsidP="00B366A6">
      <w:pPr>
        <w:shd w:val="clear" w:color="auto" w:fill="FFFFFF"/>
        <w:ind w:firstLine="284"/>
        <w:jc w:val="both"/>
        <w:rPr>
          <w:rFonts w:ascii="Arial" w:hAnsi="Arial" w:cs="Arial"/>
          <w:sz w:val="16"/>
          <w:szCs w:val="16"/>
        </w:rPr>
      </w:pPr>
      <w:r w:rsidRPr="00A118F6">
        <w:rPr>
          <w:rFonts w:ascii="Arial" w:hAnsi="Arial" w:cs="Arial"/>
          <w:spacing w:val="-2"/>
          <w:sz w:val="16"/>
          <w:szCs w:val="16"/>
        </w:rPr>
        <w:lastRenderedPageBreak/>
        <w:t>Замечания к проекту отчета быть поданы следующими способами:</w:t>
      </w:r>
    </w:p>
    <w:p w:rsidR="00A118F6" w:rsidRPr="00A118F6" w:rsidRDefault="00A118F6" w:rsidP="00A118F6">
      <w:pPr>
        <w:widowControl w:val="0"/>
        <w:shd w:val="clear" w:color="auto" w:fill="FFFFFF"/>
        <w:tabs>
          <w:tab w:val="left" w:pos="1416"/>
          <w:tab w:val="left" w:pos="2770"/>
          <w:tab w:val="left" w:pos="6211"/>
          <w:tab w:val="left" w:pos="7776"/>
        </w:tabs>
        <w:autoSpaceDE w:val="0"/>
        <w:autoSpaceDN w:val="0"/>
        <w:adjustRightInd w:val="0"/>
        <w:ind w:firstLine="284"/>
        <w:jc w:val="both"/>
        <w:rPr>
          <w:rFonts w:ascii="Arial" w:hAnsi="Arial" w:cs="Arial"/>
          <w:sz w:val="16"/>
          <w:szCs w:val="16"/>
        </w:rPr>
      </w:pPr>
      <w:r w:rsidRPr="00A118F6">
        <w:rPr>
          <w:rFonts w:ascii="Arial" w:hAnsi="Arial" w:cs="Arial"/>
          <w:spacing w:val="-3"/>
          <w:sz w:val="16"/>
          <w:szCs w:val="16"/>
        </w:rPr>
        <w:t>через</w:t>
      </w:r>
      <w:r>
        <w:rPr>
          <w:rFonts w:ascii="Arial" w:hAnsi="Arial" w:cs="Arial"/>
          <w:sz w:val="16"/>
          <w:szCs w:val="16"/>
        </w:rPr>
        <w:t xml:space="preserve"> </w:t>
      </w:r>
      <w:r w:rsidRPr="00A118F6">
        <w:rPr>
          <w:rFonts w:ascii="Arial" w:hAnsi="Arial" w:cs="Arial"/>
          <w:spacing w:val="-4"/>
          <w:sz w:val="16"/>
          <w:szCs w:val="16"/>
        </w:rPr>
        <w:t>многофункциональные</w:t>
      </w:r>
      <w:r>
        <w:rPr>
          <w:rFonts w:ascii="Arial" w:hAnsi="Arial" w:cs="Arial"/>
          <w:sz w:val="16"/>
          <w:szCs w:val="16"/>
        </w:rPr>
        <w:t xml:space="preserve"> </w:t>
      </w:r>
      <w:r w:rsidRPr="00A118F6">
        <w:rPr>
          <w:rFonts w:ascii="Arial" w:hAnsi="Arial" w:cs="Arial"/>
          <w:spacing w:val="-4"/>
          <w:sz w:val="16"/>
          <w:szCs w:val="16"/>
        </w:rPr>
        <w:t>центры</w:t>
      </w:r>
      <w:r>
        <w:rPr>
          <w:rFonts w:ascii="Arial" w:hAnsi="Arial" w:cs="Arial"/>
          <w:sz w:val="16"/>
          <w:szCs w:val="16"/>
        </w:rPr>
        <w:t xml:space="preserve"> </w:t>
      </w:r>
      <w:r w:rsidRPr="00A118F6">
        <w:rPr>
          <w:rFonts w:ascii="Arial" w:hAnsi="Arial" w:cs="Arial"/>
          <w:spacing w:val="-5"/>
          <w:sz w:val="16"/>
          <w:szCs w:val="16"/>
        </w:rPr>
        <w:t xml:space="preserve">предоставления </w:t>
      </w:r>
      <w:r w:rsidRPr="00A118F6">
        <w:rPr>
          <w:rFonts w:ascii="Arial" w:hAnsi="Arial" w:cs="Arial"/>
          <w:sz w:val="16"/>
          <w:szCs w:val="16"/>
        </w:rPr>
        <w:t>государственных и муниципальных услуг (МФЦ);</w:t>
      </w:r>
    </w:p>
    <w:p w:rsidR="00A118F6" w:rsidRPr="00A118F6" w:rsidRDefault="00A118F6" w:rsidP="00A118F6">
      <w:pPr>
        <w:widowControl w:val="0"/>
        <w:shd w:val="clear" w:color="auto" w:fill="FFFFFF"/>
        <w:tabs>
          <w:tab w:val="left" w:pos="1416"/>
          <w:tab w:val="left" w:pos="4411"/>
          <w:tab w:val="left" w:pos="7637"/>
        </w:tabs>
        <w:autoSpaceDE w:val="0"/>
        <w:autoSpaceDN w:val="0"/>
        <w:adjustRightInd w:val="0"/>
        <w:ind w:firstLine="284"/>
        <w:jc w:val="both"/>
        <w:rPr>
          <w:rFonts w:ascii="Arial" w:hAnsi="Arial" w:cs="Arial"/>
          <w:sz w:val="16"/>
          <w:szCs w:val="16"/>
        </w:rPr>
      </w:pPr>
      <w:r w:rsidRPr="00A118F6">
        <w:rPr>
          <w:rFonts w:ascii="Arial" w:hAnsi="Arial" w:cs="Arial"/>
          <w:spacing w:val="-3"/>
          <w:sz w:val="16"/>
          <w:szCs w:val="16"/>
        </w:rPr>
        <w:t>посредством</w:t>
      </w:r>
      <w:r>
        <w:rPr>
          <w:rFonts w:ascii="Arial" w:hAnsi="Arial" w:cs="Arial"/>
          <w:sz w:val="16"/>
          <w:szCs w:val="16"/>
        </w:rPr>
        <w:t xml:space="preserve"> </w:t>
      </w:r>
      <w:r w:rsidRPr="00A118F6">
        <w:rPr>
          <w:rFonts w:ascii="Arial" w:hAnsi="Arial" w:cs="Arial"/>
          <w:spacing w:val="-4"/>
          <w:sz w:val="16"/>
          <w:szCs w:val="16"/>
        </w:rPr>
        <w:t>использования</w:t>
      </w:r>
      <w:r>
        <w:rPr>
          <w:rFonts w:ascii="Arial" w:hAnsi="Arial" w:cs="Arial"/>
          <w:sz w:val="16"/>
          <w:szCs w:val="16"/>
        </w:rPr>
        <w:t xml:space="preserve"> </w:t>
      </w:r>
      <w:r w:rsidRPr="00A118F6">
        <w:rPr>
          <w:rFonts w:ascii="Arial" w:hAnsi="Arial" w:cs="Arial"/>
          <w:spacing w:val="-6"/>
          <w:sz w:val="16"/>
          <w:szCs w:val="16"/>
        </w:rPr>
        <w:t>информационно-</w:t>
      </w:r>
      <w:r w:rsidRPr="00A118F6">
        <w:rPr>
          <w:rFonts w:ascii="Arial" w:hAnsi="Arial" w:cs="Arial"/>
          <w:spacing w:val="-4"/>
          <w:sz w:val="16"/>
          <w:szCs w:val="16"/>
        </w:rPr>
        <w:t xml:space="preserve">телекоммуникационных сетей общего пользования, в том числе сети «Интернет», </w:t>
      </w:r>
      <w:r w:rsidRPr="00A118F6">
        <w:rPr>
          <w:rFonts w:ascii="Arial" w:hAnsi="Arial" w:cs="Arial"/>
          <w:sz w:val="16"/>
          <w:szCs w:val="16"/>
        </w:rPr>
        <w:t>включая портал государственных и муниципальных услуг;</w:t>
      </w:r>
    </w:p>
    <w:p w:rsidR="00A118F6" w:rsidRPr="00A118F6" w:rsidRDefault="00A118F6" w:rsidP="00A118F6">
      <w:pPr>
        <w:widowControl w:val="0"/>
        <w:shd w:val="clear" w:color="auto" w:fill="FFFFFF"/>
        <w:tabs>
          <w:tab w:val="left" w:pos="1416"/>
        </w:tabs>
        <w:autoSpaceDE w:val="0"/>
        <w:autoSpaceDN w:val="0"/>
        <w:adjustRightInd w:val="0"/>
        <w:ind w:firstLine="284"/>
        <w:jc w:val="both"/>
        <w:rPr>
          <w:rFonts w:ascii="Arial" w:hAnsi="Arial" w:cs="Arial"/>
          <w:sz w:val="16"/>
          <w:szCs w:val="16"/>
        </w:rPr>
      </w:pPr>
      <w:r w:rsidRPr="00A118F6">
        <w:rPr>
          <w:rFonts w:ascii="Arial" w:hAnsi="Arial" w:cs="Arial"/>
          <w:sz w:val="16"/>
          <w:szCs w:val="16"/>
        </w:rPr>
        <w:t xml:space="preserve">почтовым отправлением с уведомлением о вручении в адрес </w:t>
      </w:r>
      <w:r w:rsidRPr="00A118F6">
        <w:rPr>
          <w:rFonts w:ascii="Arial" w:hAnsi="Arial" w:cs="Arial"/>
          <w:iCs/>
          <w:sz w:val="16"/>
          <w:szCs w:val="16"/>
        </w:rPr>
        <w:t xml:space="preserve">ГОБУ «Центр кадастровой оценки и недвижимости»: </w:t>
      </w:r>
      <w:r w:rsidRPr="00A118F6">
        <w:rPr>
          <w:rFonts w:ascii="Arial" w:hAnsi="Arial" w:cs="Arial"/>
          <w:sz w:val="16"/>
          <w:szCs w:val="16"/>
        </w:rPr>
        <w:t>173025 г. Великий Новгород, пр. Мира, д. 32, корп. 1, офис 206;</w:t>
      </w:r>
    </w:p>
    <w:p w:rsidR="00A118F6" w:rsidRPr="00A118F6" w:rsidRDefault="00A118F6" w:rsidP="00A118F6">
      <w:pPr>
        <w:widowControl w:val="0"/>
        <w:shd w:val="clear" w:color="auto" w:fill="FFFFFF"/>
        <w:tabs>
          <w:tab w:val="left" w:pos="1416"/>
        </w:tabs>
        <w:autoSpaceDE w:val="0"/>
        <w:autoSpaceDN w:val="0"/>
        <w:adjustRightInd w:val="0"/>
        <w:ind w:firstLine="284"/>
        <w:jc w:val="both"/>
        <w:rPr>
          <w:rFonts w:ascii="Arial" w:hAnsi="Arial" w:cs="Arial"/>
          <w:sz w:val="16"/>
          <w:szCs w:val="16"/>
        </w:rPr>
      </w:pPr>
      <w:r w:rsidRPr="00A118F6">
        <w:rPr>
          <w:rFonts w:ascii="Arial" w:hAnsi="Arial" w:cs="Arial"/>
          <w:sz w:val="16"/>
          <w:szCs w:val="16"/>
        </w:rPr>
        <w:t xml:space="preserve">непосредственно при личном обращении в </w:t>
      </w:r>
      <w:r w:rsidRPr="00A118F6">
        <w:rPr>
          <w:rFonts w:ascii="Arial" w:hAnsi="Arial" w:cs="Arial"/>
          <w:iCs/>
          <w:sz w:val="16"/>
          <w:szCs w:val="16"/>
        </w:rPr>
        <w:t xml:space="preserve">ГОБУ «Центр </w:t>
      </w:r>
      <w:r w:rsidRPr="00A118F6">
        <w:rPr>
          <w:rFonts w:ascii="Arial" w:hAnsi="Arial" w:cs="Arial"/>
          <w:iCs/>
          <w:spacing w:val="-1"/>
          <w:sz w:val="16"/>
          <w:szCs w:val="16"/>
        </w:rPr>
        <w:t xml:space="preserve">кадастровой оценки и недвижимости»: </w:t>
      </w:r>
      <w:r w:rsidRPr="00A118F6">
        <w:rPr>
          <w:rFonts w:ascii="Arial" w:hAnsi="Arial" w:cs="Arial"/>
          <w:spacing w:val="-1"/>
          <w:sz w:val="16"/>
          <w:szCs w:val="16"/>
        </w:rPr>
        <w:t xml:space="preserve">173025 г. Великий Новгород, пр. Мира, </w:t>
      </w:r>
      <w:r w:rsidR="00B366A6">
        <w:rPr>
          <w:rFonts w:ascii="Arial" w:hAnsi="Arial" w:cs="Arial"/>
          <w:spacing w:val="-3"/>
          <w:sz w:val="16"/>
          <w:szCs w:val="16"/>
        </w:rPr>
        <w:t>д. 32, корп. </w:t>
      </w:r>
      <w:r w:rsidRPr="00A118F6">
        <w:rPr>
          <w:rFonts w:ascii="Arial" w:hAnsi="Arial" w:cs="Arial"/>
          <w:spacing w:val="-3"/>
          <w:sz w:val="16"/>
          <w:szCs w:val="16"/>
        </w:rPr>
        <w:t xml:space="preserve">1, офис 206, (время приема: пн.-чт. с 8:30 до 17:30, пт. с 8:30 до 16:40, </w:t>
      </w:r>
      <w:r w:rsidRPr="00A118F6">
        <w:rPr>
          <w:rFonts w:ascii="Arial" w:hAnsi="Arial" w:cs="Arial"/>
          <w:sz w:val="16"/>
          <w:szCs w:val="16"/>
        </w:rPr>
        <w:t>перерыв на обед 13:00-13:50).</w:t>
      </w:r>
    </w:p>
    <w:p w:rsidR="00A118F6" w:rsidRPr="00A118F6" w:rsidRDefault="00A118F6" w:rsidP="00A118F6">
      <w:pPr>
        <w:shd w:val="clear" w:color="auto" w:fill="FFFFFF"/>
        <w:ind w:firstLine="284"/>
        <w:jc w:val="both"/>
        <w:rPr>
          <w:rFonts w:ascii="Arial" w:hAnsi="Arial" w:cs="Arial"/>
          <w:sz w:val="16"/>
          <w:szCs w:val="16"/>
        </w:rPr>
      </w:pPr>
      <w:r w:rsidRPr="00A118F6">
        <w:rPr>
          <w:rFonts w:ascii="Arial" w:hAnsi="Arial" w:cs="Arial"/>
          <w:sz w:val="16"/>
          <w:szCs w:val="16"/>
        </w:rPr>
        <w:t>Замечания к проекту отчета об итогах государственной кадастровой оценки, не соответствующие установленным требованиям, не подлежат рас</w:t>
      </w:r>
      <w:r w:rsidR="00B366A6">
        <w:rPr>
          <w:rFonts w:ascii="Arial" w:hAnsi="Arial" w:cs="Arial"/>
          <w:sz w:val="16"/>
          <w:szCs w:val="16"/>
        </w:rPr>
        <w:t>смотрению.</w:t>
      </w:r>
    </w:p>
    <w:p w:rsidR="00A118F6" w:rsidRPr="00A118F6" w:rsidRDefault="00A118F6" w:rsidP="00A118F6">
      <w:pPr>
        <w:jc w:val="both"/>
        <w:rPr>
          <w:rFonts w:ascii="Arial" w:hAnsi="Arial" w:cs="Arial"/>
          <w:sz w:val="16"/>
          <w:szCs w:val="16"/>
        </w:rPr>
      </w:pPr>
      <w:r w:rsidRPr="00A118F6">
        <w:rPr>
          <w:rFonts w:ascii="Arial" w:hAnsi="Arial" w:cs="Arial"/>
          <w:b/>
          <w:sz w:val="16"/>
          <w:szCs w:val="16"/>
        </w:rPr>
        <w:t xml:space="preserve">Заместитель председателя </w:t>
      </w:r>
      <w:r w:rsidR="00B366A6">
        <w:rPr>
          <w:rFonts w:ascii="Arial" w:hAnsi="Arial" w:cs="Arial"/>
          <w:b/>
          <w:sz w:val="16"/>
          <w:szCs w:val="16"/>
        </w:rPr>
        <w:t>комитета</w:t>
      </w:r>
      <w:r w:rsidR="00B366A6">
        <w:rPr>
          <w:rFonts w:ascii="Arial" w:hAnsi="Arial" w:cs="Arial"/>
          <w:b/>
          <w:sz w:val="16"/>
          <w:szCs w:val="16"/>
        </w:rPr>
        <w:tab/>
      </w:r>
      <w:r w:rsidR="00B366A6">
        <w:rPr>
          <w:rFonts w:ascii="Arial" w:hAnsi="Arial" w:cs="Arial"/>
          <w:b/>
          <w:sz w:val="16"/>
          <w:szCs w:val="16"/>
        </w:rPr>
        <w:tab/>
      </w:r>
      <w:r w:rsidRPr="00A118F6">
        <w:rPr>
          <w:rFonts w:ascii="Arial" w:hAnsi="Arial" w:cs="Arial"/>
          <w:b/>
          <w:sz w:val="16"/>
          <w:szCs w:val="16"/>
        </w:rPr>
        <w:t xml:space="preserve">В.А. Корзинев </w:t>
      </w:r>
    </w:p>
    <w:p w:rsidR="009C362F" w:rsidRPr="00A118F6" w:rsidRDefault="009C362F" w:rsidP="00A118F6">
      <w:pPr>
        <w:jc w:val="right"/>
        <w:rPr>
          <w:rFonts w:ascii="Arial" w:hAnsi="Arial" w:cs="Arial"/>
          <w:b/>
          <w:sz w:val="16"/>
          <w:szCs w:val="16"/>
        </w:rPr>
      </w:pPr>
    </w:p>
    <w:p w:rsidR="00E971F7" w:rsidRPr="00E971F7" w:rsidRDefault="00E971F7" w:rsidP="00E971F7">
      <w:pPr>
        <w:pStyle w:val="20"/>
        <w:rPr>
          <w:rFonts w:ascii="Arial" w:hAnsi="Arial" w:cs="Arial"/>
          <w:color w:val="000000"/>
          <w:sz w:val="16"/>
          <w:szCs w:val="16"/>
        </w:rPr>
      </w:pPr>
      <w:r w:rsidRPr="00E971F7">
        <w:rPr>
          <w:rFonts w:ascii="Arial" w:hAnsi="Arial" w:cs="Arial"/>
          <w:color w:val="000000"/>
          <w:sz w:val="16"/>
          <w:szCs w:val="16"/>
        </w:rPr>
        <w:t>АДМИНИСТРАЦИЯ ВАЛДАЙСКОГО МУНИЦИПАЛЬНОГО РАЙОНА</w:t>
      </w:r>
    </w:p>
    <w:p w:rsidR="00E971F7" w:rsidRPr="00E971F7" w:rsidRDefault="00E971F7" w:rsidP="00E971F7">
      <w:pPr>
        <w:pStyle w:val="3"/>
        <w:rPr>
          <w:rFonts w:ascii="Arial" w:hAnsi="Arial" w:cs="Arial"/>
          <w:sz w:val="16"/>
          <w:szCs w:val="16"/>
        </w:rPr>
      </w:pPr>
      <w:r w:rsidRPr="00E971F7">
        <w:rPr>
          <w:rFonts w:ascii="Arial" w:hAnsi="Arial" w:cs="Arial"/>
          <w:sz w:val="16"/>
          <w:szCs w:val="16"/>
        </w:rPr>
        <w:t>П О С Т А Н О В Л Е Н И Е</w:t>
      </w:r>
    </w:p>
    <w:p w:rsidR="00E971F7" w:rsidRPr="00E971F7" w:rsidRDefault="00E971F7" w:rsidP="00E971F7">
      <w:pPr>
        <w:jc w:val="center"/>
        <w:rPr>
          <w:rFonts w:ascii="Arial" w:hAnsi="Arial" w:cs="Arial"/>
          <w:sz w:val="16"/>
          <w:szCs w:val="16"/>
        </w:rPr>
      </w:pPr>
      <w:r w:rsidRPr="00E971F7">
        <w:rPr>
          <w:rFonts w:ascii="Arial" w:hAnsi="Arial" w:cs="Arial"/>
          <w:sz w:val="16"/>
          <w:szCs w:val="16"/>
        </w:rPr>
        <w:t>09.10.2023 № 1899</w:t>
      </w:r>
    </w:p>
    <w:p w:rsidR="00E971F7" w:rsidRDefault="00E971F7" w:rsidP="00E971F7">
      <w:pPr>
        <w:shd w:val="clear" w:color="auto" w:fill="FFFFFF"/>
        <w:autoSpaceDE w:val="0"/>
        <w:autoSpaceDN w:val="0"/>
        <w:adjustRightInd w:val="0"/>
        <w:jc w:val="center"/>
        <w:rPr>
          <w:rFonts w:ascii="Arial" w:hAnsi="Arial" w:cs="Arial"/>
          <w:b/>
          <w:sz w:val="16"/>
          <w:szCs w:val="16"/>
        </w:rPr>
      </w:pPr>
      <w:bookmarkStart w:id="0" w:name="_GoBack"/>
      <w:r w:rsidRPr="00E971F7">
        <w:rPr>
          <w:rFonts w:ascii="Arial" w:hAnsi="Arial" w:cs="Arial"/>
          <w:b/>
          <w:sz w:val="16"/>
          <w:szCs w:val="16"/>
        </w:rPr>
        <w:t xml:space="preserve">О внесении изменений в муниципальную программу «Управление муниципальными </w:t>
      </w:r>
    </w:p>
    <w:p w:rsidR="00E971F7" w:rsidRPr="00E971F7" w:rsidRDefault="00E971F7" w:rsidP="00E971F7">
      <w:pPr>
        <w:shd w:val="clear" w:color="auto" w:fill="FFFFFF"/>
        <w:autoSpaceDE w:val="0"/>
        <w:autoSpaceDN w:val="0"/>
        <w:adjustRightInd w:val="0"/>
        <w:jc w:val="center"/>
        <w:rPr>
          <w:rFonts w:ascii="Arial" w:hAnsi="Arial" w:cs="Arial"/>
          <w:b/>
          <w:sz w:val="16"/>
          <w:szCs w:val="16"/>
        </w:rPr>
      </w:pPr>
      <w:r w:rsidRPr="00E971F7">
        <w:rPr>
          <w:rFonts w:ascii="Arial" w:hAnsi="Arial" w:cs="Arial"/>
          <w:b/>
          <w:sz w:val="16"/>
          <w:szCs w:val="16"/>
        </w:rPr>
        <w:t>финансами Валдайского муниципального района на 2020 - 2025 годы»</w:t>
      </w:r>
    </w:p>
    <w:bookmarkEnd w:id="0"/>
    <w:p w:rsidR="00E971F7" w:rsidRPr="00E971F7" w:rsidRDefault="00E971F7" w:rsidP="00E971F7">
      <w:pPr>
        <w:pStyle w:val="ConsPlusNormal"/>
        <w:ind w:firstLine="709"/>
        <w:jc w:val="both"/>
        <w:rPr>
          <w:sz w:val="4"/>
          <w:szCs w:val="4"/>
        </w:rPr>
      </w:pPr>
    </w:p>
    <w:p w:rsidR="00E971F7" w:rsidRPr="00E971F7" w:rsidRDefault="00E971F7" w:rsidP="00E971F7">
      <w:pPr>
        <w:pStyle w:val="ConsPlusNormal"/>
        <w:ind w:firstLine="284"/>
        <w:jc w:val="both"/>
        <w:rPr>
          <w:b/>
          <w:sz w:val="16"/>
          <w:szCs w:val="16"/>
        </w:rPr>
      </w:pPr>
      <w:r w:rsidRPr="00E971F7">
        <w:rPr>
          <w:sz w:val="16"/>
          <w:szCs w:val="16"/>
        </w:rPr>
        <w:t xml:space="preserve">Администрация Валдайского муниципального района </w:t>
      </w:r>
      <w:r w:rsidRPr="00E971F7">
        <w:rPr>
          <w:b/>
          <w:sz w:val="16"/>
          <w:szCs w:val="16"/>
        </w:rPr>
        <w:t>ПОСТАНОВЛЯЕТ:</w:t>
      </w:r>
    </w:p>
    <w:p w:rsidR="00E971F7" w:rsidRPr="00E971F7" w:rsidRDefault="00E971F7" w:rsidP="00E971F7">
      <w:pPr>
        <w:pStyle w:val="ConsPlusNormal"/>
        <w:ind w:firstLine="284"/>
        <w:jc w:val="both"/>
        <w:rPr>
          <w:sz w:val="16"/>
          <w:szCs w:val="16"/>
        </w:rPr>
      </w:pPr>
      <w:r w:rsidRPr="00E971F7">
        <w:rPr>
          <w:sz w:val="16"/>
          <w:szCs w:val="16"/>
        </w:rPr>
        <w:t>1. Внести изменения в муниципальную программу Валдайского района «Управление муниципальными финансами Валдайского муниципального района на 2020 - 2025 годы», утвержденную постановлением Администрации Валдайского муниципального района от 29.11.2019 № 2054 (далее – муниципальная программа):</w:t>
      </w:r>
    </w:p>
    <w:p w:rsidR="00E971F7" w:rsidRPr="00E971F7" w:rsidRDefault="00E971F7" w:rsidP="00E971F7">
      <w:pPr>
        <w:pStyle w:val="ConsPlusNormal"/>
        <w:ind w:firstLine="284"/>
        <w:jc w:val="both"/>
        <w:rPr>
          <w:sz w:val="16"/>
          <w:szCs w:val="16"/>
        </w:rPr>
      </w:pPr>
      <w:r w:rsidRPr="00E971F7">
        <w:rPr>
          <w:sz w:val="16"/>
          <w:szCs w:val="16"/>
        </w:rPr>
        <w:t xml:space="preserve">1.1. Изложить пункт 7 паспорта муниципальной программы в редакции: </w:t>
      </w:r>
    </w:p>
    <w:p w:rsidR="00E971F7" w:rsidRPr="00E971F7" w:rsidRDefault="00E971F7" w:rsidP="00E971F7">
      <w:pPr>
        <w:pStyle w:val="ConsPlusNormal"/>
        <w:ind w:firstLine="284"/>
        <w:jc w:val="both"/>
        <w:rPr>
          <w:sz w:val="16"/>
          <w:szCs w:val="16"/>
        </w:rPr>
      </w:pPr>
      <w:r w:rsidRPr="00E971F7">
        <w:rPr>
          <w:sz w:val="16"/>
          <w:szCs w:val="16"/>
        </w:rPr>
        <w:t>«7. Объемы и источники финансирования муниципальной 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44"/>
        <w:gridCol w:w="4633"/>
        <w:gridCol w:w="3092"/>
        <w:gridCol w:w="2581"/>
      </w:tblGrid>
      <w:tr w:rsidR="00E971F7" w:rsidRPr="00E971F7" w:rsidTr="00E971F7">
        <w:trPr>
          <w:trHeight w:val="20"/>
        </w:trPr>
        <w:tc>
          <w:tcPr>
            <w:tcW w:w="460" w:type="pct"/>
            <w:vMerge w:val="restart"/>
            <w:vAlign w:val="center"/>
          </w:tcPr>
          <w:p w:rsidR="00E971F7" w:rsidRPr="00E971F7" w:rsidRDefault="00E971F7" w:rsidP="00E971F7">
            <w:pPr>
              <w:pStyle w:val="ConsPlusNormal"/>
              <w:ind w:firstLine="0"/>
              <w:jc w:val="center"/>
              <w:rPr>
                <w:b/>
                <w:sz w:val="12"/>
                <w:szCs w:val="12"/>
              </w:rPr>
            </w:pPr>
            <w:r w:rsidRPr="00E971F7">
              <w:rPr>
                <w:b/>
                <w:sz w:val="12"/>
                <w:szCs w:val="12"/>
              </w:rPr>
              <w:t>Год</w:t>
            </w:r>
          </w:p>
        </w:tc>
        <w:tc>
          <w:tcPr>
            <w:tcW w:w="4540" w:type="pct"/>
            <w:gridSpan w:val="3"/>
            <w:vAlign w:val="center"/>
          </w:tcPr>
          <w:p w:rsidR="00E971F7" w:rsidRPr="00E971F7" w:rsidRDefault="00E971F7" w:rsidP="00E971F7">
            <w:pPr>
              <w:pStyle w:val="ConsPlusNormal"/>
              <w:ind w:firstLine="0"/>
              <w:jc w:val="center"/>
              <w:rPr>
                <w:b/>
                <w:sz w:val="12"/>
                <w:szCs w:val="12"/>
              </w:rPr>
            </w:pPr>
            <w:r w:rsidRPr="00E971F7">
              <w:rPr>
                <w:b/>
                <w:sz w:val="12"/>
                <w:szCs w:val="12"/>
              </w:rPr>
              <w:t>Источник финансирования</w:t>
            </w:r>
          </w:p>
        </w:tc>
      </w:tr>
      <w:tr w:rsidR="00E971F7" w:rsidRPr="00E971F7" w:rsidTr="00E971F7">
        <w:trPr>
          <w:trHeight w:val="20"/>
        </w:trPr>
        <w:tc>
          <w:tcPr>
            <w:tcW w:w="460" w:type="pct"/>
            <w:vMerge/>
            <w:vAlign w:val="center"/>
          </w:tcPr>
          <w:p w:rsidR="00E971F7" w:rsidRPr="00E971F7" w:rsidRDefault="00E971F7" w:rsidP="00E971F7">
            <w:pPr>
              <w:pStyle w:val="ConsPlusNormal"/>
              <w:ind w:firstLine="0"/>
              <w:jc w:val="center"/>
              <w:rPr>
                <w:b/>
                <w:sz w:val="12"/>
                <w:szCs w:val="12"/>
              </w:rPr>
            </w:pPr>
          </w:p>
        </w:tc>
        <w:tc>
          <w:tcPr>
            <w:tcW w:w="2041" w:type="pct"/>
            <w:vAlign w:val="center"/>
          </w:tcPr>
          <w:p w:rsidR="00E971F7" w:rsidRPr="00E971F7" w:rsidRDefault="00E971F7" w:rsidP="00E971F7">
            <w:pPr>
              <w:pStyle w:val="ConsPlusNormal"/>
              <w:ind w:firstLine="0"/>
              <w:jc w:val="center"/>
              <w:rPr>
                <w:b/>
                <w:sz w:val="12"/>
                <w:szCs w:val="12"/>
              </w:rPr>
            </w:pPr>
            <w:r w:rsidRPr="00E971F7">
              <w:rPr>
                <w:b/>
                <w:sz w:val="12"/>
                <w:szCs w:val="12"/>
              </w:rPr>
              <w:t>бюджет муниципального района</w:t>
            </w:r>
          </w:p>
        </w:tc>
        <w:tc>
          <w:tcPr>
            <w:tcW w:w="1362" w:type="pct"/>
            <w:vAlign w:val="center"/>
          </w:tcPr>
          <w:p w:rsidR="00E971F7" w:rsidRPr="00E971F7" w:rsidRDefault="00E971F7" w:rsidP="00E971F7">
            <w:pPr>
              <w:pStyle w:val="ConsPlusNormal"/>
              <w:ind w:firstLine="0"/>
              <w:jc w:val="center"/>
              <w:rPr>
                <w:b/>
                <w:sz w:val="12"/>
                <w:szCs w:val="12"/>
              </w:rPr>
            </w:pPr>
            <w:r w:rsidRPr="00E971F7">
              <w:rPr>
                <w:b/>
                <w:sz w:val="12"/>
                <w:szCs w:val="12"/>
              </w:rPr>
              <w:t>областной бюджет</w:t>
            </w:r>
          </w:p>
        </w:tc>
        <w:tc>
          <w:tcPr>
            <w:tcW w:w="1137" w:type="pct"/>
            <w:vAlign w:val="center"/>
          </w:tcPr>
          <w:p w:rsidR="00E971F7" w:rsidRPr="00E971F7" w:rsidRDefault="00E971F7" w:rsidP="00E971F7">
            <w:pPr>
              <w:pStyle w:val="ConsPlusNormal"/>
              <w:ind w:firstLine="0"/>
              <w:jc w:val="center"/>
              <w:rPr>
                <w:b/>
                <w:sz w:val="12"/>
                <w:szCs w:val="12"/>
              </w:rPr>
            </w:pPr>
            <w:r w:rsidRPr="00E971F7">
              <w:rPr>
                <w:b/>
                <w:sz w:val="12"/>
                <w:szCs w:val="12"/>
              </w:rPr>
              <w:t>всего</w:t>
            </w:r>
          </w:p>
        </w:tc>
      </w:tr>
      <w:tr w:rsidR="00E971F7" w:rsidRPr="00E971F7" w:rsidTr="00E971F7">
        <w:trPr>
          <w:trHeight w:val="20"/>
        </w:trPr>
        <w:tc>
          <w:tcPr>
            <w:tcW w:w="460" w:type="pct"/>
            <w:vAlign w:val="center"/>
          </w:tcPr>
          <w:p w:rsidR="00E971F7" w:rsidRPr="00E971F7" w:rsidRDefault="00E971F7" w:rsidP="00E971F7">
            <w:pPr>
              <w:pStyle w:val="ConsPlusNormal"/>
              <w:ind w:firstLine="0"/>
              <w:jc w:val="center"/>
              <w:rPr>
                <w:sz w:val="12"/>
                <w:szCs w:val="12"/>
              </w:rPr>
            </w:pPr>
            <w:r w:rsidRPr="00E971F7">
              <w:rPr>
                <w:sz w:val="12"/>
                <w:szCs w:val="12"/>
              </w:rPr>
              <w:t>1</w:t>
            </w:r>
          </w:p>
        </w:tc>
        <w:tc>
          <w:tcPr>
            <w:tcW w:w="2041" w:type="pct"/>
            <w:vAlign w:val="center"/>
          </w:tcPr>
          <w:p w:rsidR="00E971F7" w:rsidRPr="00E971F7" w:rsidRDefault="00E971F7" w:rsidP="00E971F7">
            <w:pPr>
              <w:pStyle w:val="ConsPlusNormal"/>
              <w:ind w:firstLine="0"/>
              <w:jc w:val="center"/>
              <w:rPr>
                <w:sz w:val="12"/>
                <w:szCs w:val="12"/>
              </w:rPr>
            </w:pPr>
            <w:r w:rsidRPr="00E971F7">
              <w:rPr>
                <w:sz w:val="12"/>
                <w:szCs w:val="12"/>
              </w:rPr>
              <w:t>2</w:t>
            </w:r>
          </w:p>
        </w:tc>
        <w:tc>
          <w:tcPr>
            <w:tcW w:w="1362" w:type="pct"/>
            <w:vAlign w:val="center"/>
          </w:tcPr>
          <w:p w:rsidR="00E971F7" w:rsidRPr="00E971F7" w:rsidRDefault="00E971F7" w:rsidP="00E971F7">
            <w:pPr>
              <w:pStyle w:val="ConsPlusNormal"/>
              <w:ind w:firstLine="0"/>
              <w:jc w:val="center"/>
              <w:rPr>
                <w:sz w:val="12"/>
                <w:szCs w:val="12"/>
              </w:rPr>
            </w:pPr>
            <w:r w:rsidRPr="00E971F7">
              <w:rPr>
                <w:sz w:val="12"/>
                <w:szCs w:val="12"/>
              </w:rPr>
              <w:t>3</w:t>
            </w:r>
          </w:p>
        </w:tc>
        <w:tc>
          <w:tcPr>
            <w:tcW w:w="1137" w:type="pct"/>
            <w:vAlign w:val="center"/>
          </w:tcPr>
          <w:p w:rsidR="00E971F7" w:rsidRPr="00E971F7" w:rsidRDefault="00E971F7" w:rsidP="00E971F7">
            <w:pPr>
              <w:pStyle w:val="ConsPlusNormal"/>
              <w:ind w:firstLine="0"/>
              <w:jc w:val="center"/>
              <w:rPr>
                <w:sz w:val="12"/>
                <w:szCs w:val="12"/>
              </w:rPr>
            </w:pPr>
            <w:r w:rsidRPr="00E971F7">
              <w:rPr>
                <w:sz w:val="12"/>
                <w:szCs w:val="12"/>
              </w:rPr>
              <w:t>4</w:t>
            </w:r>
          </w:p>
        </w:tc>
      </w:tr>
      <w:tr w:rsidR="00E971F7" w:rsidRPr="00E971F7" w:rsidTr="00E971F7">
        <w:trPr>
          <w:trHeight w:val="20"/>
        </w:trPr>
        <w:tc>
          <w:tcPr>
            <w:tcW w:w="460" w:type="pct"/>
            <w:vAlign w:val="center"/>
          </w:tcPr>
          <w:p w:rsidR="00E971F7" w:rsidRPr="00E971F7" w:rsidRDefault="00E971F7" w:rsidP="00E971F7">
            <w:pPr>
              <w:pStyle w:val="ConsPlusNormal"/>
              <w:ind w:firstLine="0"/>
              <w:jc w:val="center"/>
              <w:rPr>
                <w:sz w:val="12"/>
                <w:szCs w:val="12"/>
              </w:rPr>
            </w:pPr>
            <w:r w:rsidRPr="00E971F7">
              <w:rPr>
                <w:sz w:val="12"/>
                <w:szCs w:val="12"/>
              </w:rPr>
              <w:t>2020</w:t>
            </w:r>
          </w:p>
        </w:tc>
        <w:tc>
          <w:tcPr>
            <w:tcW w:w="2041" w:type="pct"/>
            <w:vAlign w:val="center"/>
          </w:tcPr>
          <w:p w:rsidR="00E971F7" w:rsidRPr="00E971F7" w:rsidRDefault="00E971F7" w:rsidP="00E971F7">
            <w:pPr>
              <w:pStyle w:val="ConsPlusNormal"/>
              <w:ind w:firstLine="0"/>
              <w:jc w:val="center"/>
              <w:rPr>
                <w:sz w:val="12"/>
                <w:szCs w:val="12"/>
              </w:rPr>
            </w:pPr>
            <w:r w:rsidRPr="00E971F7">
              <w:rPr>
                <w:sz w:val="12"/>
                <w:szCs w:val="12"/>
              </w:rPr>
              <w:t>7950,39301</w:t>
            </w:r>
          </w:p>
        </w:tc>
        <w:tc>
          <w:tcPr>
            <w:tcW w:w="1362" w:type="pct"/>
            <w:vAlign w:val="center"/>
          </w:tcPr>
          <w:p w:rsidR="00E971F7" w:rsidRPr="00E971F7" w:rsidRDefault="00E971F7" w:rsidP="00E971F7">
            <w:pPr>
              <w:pStyle w:val="ConsPlusNormal"/>
              <w:ind w:firstLine="0"/>
              <w:jc w:val="center"/>
              <w:rPr>
                <w:sz w:val="12"/>
                <w:szCs w:val="12"/>
              </w:rPr>
            </w:pPr>
            <w:r w:rsidRPr="00E971F7">
              <w:rPr>
                <w:sz w:val="12"/>
                <w:szCs w:val="12"/>
              </w:rPr>
              <w:t>85,720</w:t>
            </w:r>
          </w:p>
        </w:tc>
        <w:tc>
          <w:tcPr>
            <w:tcW w:w="1137" w:type="pct"/>
            <w:vAlign w:val="center"/>
          </w:tcPr>
          <w:p w:rsidR="00E971F7" w:rsidRPr="00E971F7" w:rsidRDefault="00E971F7" w:rsidP="00E971F7">
            <w:pPr>
              <w:pStyle w:val="ConsPlusNormal"/>
              <w:ind w:firstLine="0"/>
              <w:jc w:val="center"/>
              <w:rPr>
                <w:sz w:val="12"/>
                <w:szCs w:val="12"/>
              </w:rPr>
            </w:pPr>
            <w:r w:rsidRPr="00E971F7">
              <w:rPr>
                <w:sz w:val="12"/>
                <w:szCs w:val="12"/>
              </w:rPr>
              <w:t>8036,11301</w:t>
            </w:r>
          </w:p>
        </w:tc>
      </w:tr>
      <w:tr w:rsidR="00E971F7" w:rsidRPr="00E971F7" w:rsidTr="00E971F7">
        <w:trPr>
          <w:trHeight w:val="20"/>
        </w:trPr>
        <w:tc>
          <w:tcPr>
            <w:tcW w:w="460" w:type="pct"/>
            <w:vAlign w:val="center"/>
          </w:tcPr>
          <w:p w:rsidR="00E971F7" w:rsidRPr="00E971F7" w:rsidRDefault="00E971F7" w:rsidP="00E971F7">
            <w:pPr>
              <w:pStyle w:val="ConsPlusNormal"/>
              <w:ind w:firstLine="0"/>
              <w:jc w:val="center"/>
              <w:rPr>
                <w:sz w:val="12"/>
                <w:szCs w:val="12"/>
              </w:rPr>
            </w:pPr>
            <w:r w:rsidRPr="00E971F7">
              <w:rPr>
                <w:sz w:val="12"/>
                <w:szCs w:val="12"/>
              </w:rPr>
              <w:t>2021</w:t>
            </w:r>
          </w:p>
        </w:tc>
        <w:tc>
          <w:tcPr>
            <w:tcW w:w="2041" w:type="pct"/>
            <w:vAlign w:val="center"/>
          </w:tcPr>
          <w:p w:rsidR="00E971F7" w:rsidRPr="00E971F7" w:rsidRDefault="00E971F7" w:rsidP="00E971F7">
            <w:pPr>
              <w:pStyle w:val="ConsPlusNormal"/>
              <w:ind w:firstLine="0"/>
              <w:jc w:val="center"/>
              <w:rPr>
                <w:sz w:val="12"/>
                <w:szCs w:val="12"/>
              </w:rPr>
            </w:pPr>
            <w:r w:rsidRPr="00E971F7">
              <w:rPr>
                <w:sz w:val="12"/>
                <w:szCs w:val="12"/>
              </w:rPr>
              <w:t>7719,57876</w:t>
            </w:r>
          </w:p>
        </w:tc>
        <w:tc>
          <w:tcPr>
            <w:tcW w:w="1362" w:type="pct"/>
            <w:vAlign w:val="center"/>
          </w:tcPr>
          <w:p w:rsidR="00E971F7" w:rsidRPr="00E971F7" w:rsidRDefault="00E971F7" w:rsidP="00E971F7">
            <w:pPr>
              <w:pStyle w:val="ConsPlusNormal"/>
              <w:ind w:firstLine="0"/>
              <w:jc w:val="center"/>
              <w:rPr>
                <w:sz w:val="12"/>
                <w:szCs w:val="12"/>
              </w:rPr>
            </w:pPr>
            <w:r w:rsidRPr="00E971F7">
              <w:rPr>
                <w:sz w:val="12"/>
                <w:szCs w:val="12"/>
              </w:rPr>
              <w:t>78,13</w:t>
            </w:r>
          </w:p>
        </w:tc>
        <w:tc>
          <w:tcPr>
            <w:tcW w:w="1137" w:type="pct"/>
            <w:vAlign w:val="center"/>
          </w:tcPr>
          <w:p w:rsidR="00E971F7" w:rsidRPr="00E971F7" w:rsidRDefault="00E971F7" w:rsidP="00E971F7">
            <w:pPr>
              <w:pStyle w:val="ConsPlusNormal"/>
              <w:ind w:firstLine="0"/>
              <w:jc w:val="center"/>
              <w:rPr>
                <w:sz w:val="12"/>
                <w:szCs w:val="12"/>
              </w:rPr>
            </w:pPr>
            <w:r w:rsidRPr="00E971F7">
              <w:rPr>
                <w:sz w:val="12"/>
                <w:szCs w:val="12"/>
              </w:rPr>
              <w:t>7797,70876</w:t>
            </w:r>
          </w:p>
        </w:tc>
      </w:tr>
      <w:tr w:rsidR="00E971F7" w:rsidRPr="00E971F7" w:rsidTr="00E971F7">
        <w:trPr>
          <w:trHeight w:val="20"/>
        </w:trPr>
        <w:tc>
          <w:tcPr>
            <w:tcW w:w="460" w:type="pct"/>
            <w:vAlign w:val="center"/>
          </w:tcPr>
          <w:p w:rsidR="00E971F7" w:rsidRPr="00E971F7" w:rsidRDefault="00E971F7" w:rsidP="00E971F7">
            <w:pPr>
              <w:pStyle w:val="ConsPlusNormal"/>
              <w:ind w:firstLine="0"/>
              <w:jc w:val="center"/>
              <w:rPr>
                <w:sz w:val="12"/>
                <w:szCs w:val="12"/>
              </w:rPr>
            </w:pPr>
            <w:r w:rsidRPr="00E971F7">
              <w:rPr>
                <w:sz w:val="12"/>
                <w:szCs w:val="12"/>
              </w:rPr>
              <w:t>2022</w:t>
            </w:r>
          </w:p>
        </w:tc>
        <w:tc>
          <w:tcPr>
            <w:tcW w:w="2041" w:type="pct"/>
            <w:vAlign w:val="center"/>
          </w:tcPr>
          <w:p w:rsidR="00E971F7" w:rsidRPr="00E971F7" w:rsidRDefault="00E971F7" w:rsidP="00E971F7">
            <w:pPr>
              <w:pStyle w:val="ConsPlusNormal"/>
              <w:ind w:firstLine="0"/>
              <w:jc w:val="center"/>
              <w:rPr>
                <w:sz w:val="12"/>
                <w:szCs w:val="12"/>
              </w:rPr>
            </w:pPr>
            <w:r w:rsidRPr="00E971F7">
              <w:rPr>
                <w:sz w:val="12"/>
                <w:szCs w:val="12"/>
              </w:rPr>
              <w:t>7231,67879</w:t>
            </w:r>
          </w:p>
        </w:tc>
        <w:tc>
          <w:tcPr>
            <w:tcW w:w="1362" w:type="pct"/>
            <w:vAlign w:val="center"/>
          </w:tcPr>
          <w:p w:rsidR="00E971F7" w:rsidRPr="00E971F7" w:rsidRDefault="00E971F7" w:rsidP="00E971F7">
            <w:pPr>
              <w:pStyle w:val="ConsPlusNormal"/>
              <w:ind w:firstLine="0"/>
              <w:jc w:val="center"/>
              <w:rPr>
                <w:sz w:val="12"/>
                <w:szCs w:val="12"/>
              </w:rPr>
            </w:pPr>
            <w:r w:rsidRPr="00E971F7">
              <w:rPr>
                <w:sz w:val="12"/>
                <w:szCs w:val="12"/>
              </w:rPr>
              <w:t>346,34743</w:t>
            </w:r>
          </w:p>
        </w:tc>
        <w:tc>
          <w:tcPr>
            <w:tcW w:w="1137" w:type="pct"/>
            <w:vAlign w:val="center"/>
          </w:tcPr>
          <w:p w:rsidR="00E971F7" w:rsidRPr="00E971F7" w:rsidRDefault="00E971F7" w:rsidP="00E971F7">
            <w:pPr>
              <w:pStyle w:val="ConsPlusNormal"/>
              <w:ind w:firstLine="0"/>
              <w:jc w:val="center"/>
              <w:rPr>
                <w:sz w:val="12"/>
                <w:szCs w:val="12"/>
              </w:rPr>
            </w:pPr>
            <w:r w:rsidRPr="00E971F7">
              <w:rPr>
                <w:sz w:val="12"/>
                <w:szCs w:val="12"/>
              </w:rPr>
              <w:t>7578,02622</w:t>
            </w:r>
          </w:p>
        </w:tc>
      </w:tr>
      <w:tr w:rsidR="00E971F7" w:rsidRPr="00E971F7" w:rsidTr="00E971F7">
        <w:trPr>
          <w:trHeight w:val="20"/>
        </w:trPr>
        <w:tc>
          <w:tcPr>
            <w:tcW w:w="460" w:type="pct"/>
            <w:vAlign w:val="center"/>
          </w:tcPr>
          <w:p w:rsidR="00E971F7" w:rsidRPr="00E971F7" w:rsidRDefault="00E971F7" w:rsidP="00E971F7">
            <w:pPr>
              <w:pStyle w:val="ConsPlusNormal"/>
              <w:ind w:firstLine="0"/>
              <w:jc w:val="center"/>
              <w:rPr>
                <w:sz w:val="12"/>
                <w:szCs w:val="12"/>
              </w:rPr>
            </w:pPr>
            <w:r w:rsidRPr="00E971F7">
              <w:rPr>
                <w:sz w:val="12"/>
                <w:szCs w:val="12"/>
              </w:rPr>
              <w:t>2023</w:t>
            </w:r>
          </w:p>
        </w:tc>
        <w:tc>
          <w:tcPr>
            <w:tcW w:w="2041" w:type="pct"/>
            <w:vAlign w:val="center"/>
          </w:tcPr>
          <w:p w:rsidR="00E971F7" w:rsidRPr="00E971F7" w:rsidRDefault="00E971F7" w:rsidP="00E971F7">
            <w:pPr>
              <w:pStyle w:val="ConsPlusNormal"/>
              <w:ind w:firstLine="0"/>
              <w:jc w:val="center"/>
              <w:rPr>
                <w:sz w:val="12"/>
                <w:szCs w:val="12"/>
              </w:rPr>
            </w:pPr>
            <w:r w:rsidRPr="00E971F7">
              <w:rPr>
                <w:sz w:val="12"/>
                <w:szCs w:val="12"/>
              </w:rPr>
              <w:t>7588,36053</w:t>
            </w:r>
          </w:p>
        </w:tc>
        <w:tc>
          <w:tcPr>
            <w:tcW w:w="1362" w:type="pct"/>
            <w:vAlign w:val="center"/>
          </w:tcPr>
          <w:p w:rsidR="00E971F7" w:rsidRPr="00E971F7" w:rsidRDefault="00E971F7" w:rsidP="00E971F7">
            <w:pPr>
              <w:pStyle w:val="ConsPlusNormal"/>
              <w:ind w:firstLine="0"/>
              <w:jc w:val="center"/>
              <w:rPr>
                <w:sz w:val="12"/>
                <w:szCs w:val="12"/>
              </w:rPr>
            </w:pPr>
            <w:r w:rsidRPr="00E971F7">
              <w:rPr>
                <w:sz w:val="12"/>
                <w:szCs w:val="12"/>
              </w:rPr>
              <w:t>48,82</w:t>
            </w:r>
          </w:p>
        </w:tc>
        <w:tc>
          <w:tcPr>
            <w:tcW w:w="1137" w:type="pct"/>
            <w:vAlign w:val="center"/>
          </w:tcPr>
          <w:p w:rsidR="00E971F7" w:rsidRPr="00E971F7" w:rsidRDefault="00E971F7" w:rsidP="00E971F7">
            <w:pPr>
              <w:pStyle w:val="ConsPlusNormal"/>
              <w:ind w:firstLine="0"/>
              <w:jc w:val="center"/>
              <w:rPr>
                <w:sz w:val="12"/>
                <w:szCs w:val="12"/>
              </w:rPr>
            </w:pPr>
            <w:r w:rsidRPr="00E971F7">
              <w:rPr>
                <w:sz w:val="12"/>
                <w:szCs w:val="12"/>
              </w:rPr>
              <w:t>7637,18053</w:t>
            </w:r>
          </w:p>
        </w:tc>
      </w:tr>
      <w:tr w:rsidR="00E971F7" w:rsidRPr="00E971F7" w:rsidTr="00E971F7">
        <w:trPr>
          <w:trHeight w:val="20"/>
        </w:trPr>
        <w:tc>
          <w:tcPr>
            <w:tcW w:w="460" w:type="pct"/>
            <w:vAlign w:val="center"/>
          </w:tcPr>
          <w:p w:rsidR="00E971F7" w:rsidRPr="00E971F7" w:rsidRDefault="00E971F7" w:rsidP="00E971F7">
            <w:pPr>
              <w:pStyle w:val="ConsPlusNormal"/>
              <w:ind w:firstLine="0"/>
              <w:jc w:val="center"/>
              <w:rPr>
                <w:sz w:val="12"/>
                <w:szCs w:val="12"/>
              </w:rPr>
            </w:pPr>
            <w:r w:rsidRPr="00E971F7">
              <w:rPr>
                <w:sz w:val="12"/>
                <w:szCs w:val="12"/>
              </w:rPr>
              <w:t>2024</w:t>
            </w:r>
          </w:p>
        </w:tc>
        <w:tc>
          <w:tcPr>
            <w:tcW w:w="2041" w:type="pct"/>
            <w:vAlign w:val="center"/>
          </w:tcPr>
          <w:p w:rsidR="00E971F7" w:rsidRPr="00E971F7" w:rsidRDefault="00E971F7" w:rsidP="00E971F7">
            <w:pPr>
              <w:pStyle w:val="ConsPlusNormal"/>
              <w:ind w:firstLine="0"/>
              <w:jc w:val="center"/>
              <w:rPr>
                <w:sz w:val="12"/>
                <w:szCs w:val="12"/>
              </w:rPr>
            </w:pPr>
            <w:r w:rsidRPr="00E971F7">
              <w:rPr>
                <w:sz w:val="12"/>
                <w:szCs w:val="12"/>
              </w:rPr>
              <w:t>7288,30368</w:t>
            </w:r>
          </w:p>
        </w:tc>
        <w:tc>
          <w:tcPr>
            <w:tcW w:w="1362" w:type="pct"/>
            <w:vAlign w:val="center"/>
          </w:tcPr>
          <w:p w:rsidR="00E971F7" w:rsidRPr="00E971F7" w:rsidRDefault="00E971F7" w:rsidP="00E971F7">
            <w:pPr>
              <w:pStyle w:val="ConsPlusNormal"/>
              <w:ind w:firstLine="0"/>
              <w:jc w:val="center"/>
              <w:rPr>
                <w:sz w:val="12"/>
                <w:szCs w:val="12"/>
              </w:rPr>
            </w:pPr>
            <w:r w:rsidRPr="00E971F7">
              <w:rPr>
                <w:sz w:val="12"/>
                <w:szCs w:val="12"/>
              </w:rPr>
              <w:t>48,82</w:t>
            </w:r>
          </w:p>
        </w:tc>
        <w:tc>
          <w:tcPr>
            <w:tcW w:w="1137" w:type="pct"/>
            <w:vAlign w:val="center"/>
          </w:tcPr>
          <w:p w:rsidR="00E971F7" w:rsidRPr="00E971F7" w:rsidRDefault="00E971F7" w:rsidP="00E971F7">
            <w:pPr>
              <w:pStyle w:val="ConsPlusNormal"/>
              <w:ind w:firstLine="0"/>
              <w:jc w:val="center"/>
              <w:rPr>
                <w:sz w:val="12"/>
                <w:szCs w:val="12"/>
              </w:rPr>
            </w:pPr>
            <w:r w:rsidRPr="00E971F7">
              <w:rPr>
                <w:sz w:val="12"/>
                <w:szCs w:val="12"/>
              </w:rPr>
              <w:t>7337,12368</w:t>
            </w:r>
          </w:p>
        </w:tc>
      </w:tr>
      <w:tr w:rsidR="00E971F7" w:rsidRPr="00E971F7" w:rsidTr="00E971F7">
        <w:trPr>
          <w:trHeight w:val="20"/>
        </w:trPr>
        <w:tc>
          <w:tcPr>
            <w:tcW w:w="460" w:type="pct"/>
            <w:vAlign w:val="center"/>
          </w:tcPr>
          <w:p w:rsidR="00E971F7" w:rsidRPr="00E971F7" w:rsidRDefault="00E971F7" w:rsidP="00E971F7">
            <w:pPr>
              <w:pStyle w:val="ConsPlusNormal"/>
              <w:ind w:firstLine="0"/>
              <w:jc w:val="center"/>
              <w:rPr>
                <w:sz w:val="12"/>
                <w:szCs w:val="12"/>
              </w:rPr>
            </w:pPr>
            <w:r w:rsidRPr="00E971F7">
              <w:rPr>
                <w:sz w:val="12"/>
                <w:szCs w:val="12"/>
              </w:rPr>
              <w:t>2025</w:t>
            </w:r>
          </w:p>
        </w:tc>
        <w:tc>
          <w:tcPr>
            <w:tcW w:w="2041" w:type="pct"/>
            <w:vAlign w:val="center"/>
          </w:tcPr>
          <w:p w:rsidR="00E971F7" w:rsidRPr="00E971F7" w:rsidRDefault="00E971F7" w:rsidP="00E971F7">
            <w:pPr>
              <w:pStyle w:val="ConsPlusNormal"/>
              <w:ind w:firstLine="0"/>
              <w:jc w:val="center"/>
              <w:rPr>
                <w:sz w:val="12"/>
                <w:szCs w:val="12"/>
              </w:rPr>
            </w:pPr>
            <w:r w:rsidRPr="00E971F7">
              <w:rPr>
                <w:sz w:val="12"/>
                <w:szCs w:val="12"/>
              </w:rPr>
              <w:t>7279,16987</w:t>
            </w:r>
          </w:p>
        </w:tc>
        <w:tc>
          <w:tcPr>
            <w:tcW w:w="1362" w:type="pct"/>
            <w:vAlign w:val="center"/>
          </w:tcPr>
          <w:p w:rsidR="00E971F7" w:rsidRPr="00E971F7" w:rsidRDefault="00E971F7" w:rsidP="00E971F7">
            <w:pPr>
              <w:pStyle w:val="ConsPlusNormal"/>
              <w:ind w:firstLine="0"/>
              <w:jc w:val="center"/>
              <w:rPr>
                <w:sz w:val="12"/>
                <w:szCs w:val="12"/>
              </w:rPr>
            </w:pPr>
            <w:r w:rsidRPr="00E971F7">
              <w:rPr>
                <w:sz w:val="12"/>
                <w:szCs w:val="12"/>
              </w:rPr>
              <w:t>48,82</w:t>
            </w:r>
          </w:p>
        </w:tc>
        <w:tc>
          <w:tcPr>
            <w:tcW w:w="1137" w:type="pct"/>
            <w:vAlign w:val="center"/>
          </w:tcPr>
          <w:p w:rsidR="00E971F7" w:rsidRPr="00E971F7" w:rsidRDefault="00E971F7" w:rsidP="00E971F7">
            <w:pPr>
              <w:pStyle w:val="ConsPlusNormal"/>
              <w:ind w:firstLine="0"/>
              <w:jc w:val="center"/>
              <w:rPr>
                <w:sz w:val="12"/>
                <w:szCs w:val="12"/>
              </w:rPr>
            </w:pPr>
            <w:r w:rsidRPr="00E971F7">
              <w:rPr>
                <w:sz w:val="12"/>
                <w:szCs w:val="12"/>
              </w:rPr>
              <w:t>7327,98987</w:t>
            </w:r>
          </w:p>
        </w:tc>
      </w:tr>
      <w:tr w:rsidR="00E971F7" w:rsidRPr="00E971F7" w:rsidTr="00E971F7">
        <w:trPr>
          <w:trHeight w:val="20"/>
        </w:trPr>
        <w:tc>
          <w:tcPr>
            <w:tcW w:w="460" w:type="pct"/>
            <w:vAlign w:val="center"/>
          </w:tcPr>
          <w:p w:rsidR="00E971F7" w:rsidRPr="00E971F7" w:rsidRDefault="00E971F7" w:rsidP="00E971F7">
            <w:pPr>
              <w:pStyle w:val="ConsPlusNormal"/>
              <w:ind w:firstLine="0"/>
              <w:jc w:val="center"/>
              <w:rPr>
                <w:b/>
                <w:sz w:val="12"/>
                <w:szCs w:val="12"/>
              </w:rPr>
            </w:pPr>
            <w:r w:rsidRPr="00E971F7">
              <w:rPr>
                <w:b/>
                <w:sz w:val="12"/>
                <w:szCs w:val="12"/>
              </w:rPr>
              <w:t>Всего:</w:t>
            </w:r>
          </w:p>
        </w:tc>
        <w:tc>
          <w:tcPr>
            <w:tcW w:w="2041" w:type="pct"/>
            <w:vAlign w:val="center"/>
          </w:tcPr>
          <w:p w:rsidR="00E971F7" w:rsidRPr="00E971F7" w:rsidRDefault="00E971F7" w:rsidP="00E971F7">
            <w:pPr>
              <w:pStyle w:val="ConsPlusNormal"/>
              <w:ind w:firstLine="0"/>
              <w:jc w:val="center"/>
              <w:rPr>
                <w:b/>
                <w:sz w:val="12"/>
                <w:szCs w:val="12"/>
              </w:rPr>
            </w:pPr>
            <w:r w:rsidRPr="00E971F7">
              <w:rPr>
                <w:b/>
                <w:sz w:val="12"/>
                <w:szCs w:val="12"/>
              </w:rPr>
              <w:t>45057,48464</w:t>
            </w:r>
          </w:p>
        </w:tc>
        <w:tc>
          <w:tcPr>
            <w:tcW w:w="1362" w:type="pct"/>
            <w:vAlign w:val="center"/>
          </w:tcPr>
          <w:p w:rsidR="00E971F7" w:rsidRPr="00E971F7" w:rsidRDefault="00E971F7" w:rsidP="00E971F7">
            <w:pPr>
              <w:pStyle w:val="ConsPlusNormal"/>
              <w:ind w:firstLine="0"/>
              <w:jc w:val="center"/>
              <w:rPr>
                <w:b/>
                <w:sz w:val="12"/>
                <w:szCs w:val="12"/>
              </w:rPr>
            </w:pPr>
            <w:r w:rsidRPr="00E971F7">
              <w:rPr>
                <w:b/>
                <w:sz w:val="12"/>
                <w:szCs w:val="12"/>
              </w:rPr>
              <w:t>656,65743</w:t>
            </w:r>
          </w:p>
        </w:tc>
        <w:tc>
          <w:tcPr>
            <w:tcW w:w="1137" w:type="pct"/>
            <w:vAlign w:val="center"/>
          </w:tcPr>
          <w:p w:rsidR="00E971F7" w:rsidRPr="00E971F7" w:rsidRDefault="00E971F7" w:rsidP="00E971F7">
            <w:pPr>
              <w:pStyle w:val="ConsPlusNormal"/>
              <w:ind w:firstLine="0"/>
              <w:jc w:val="center"/>
              <w:rPr>
                <w:b/>
                <w:sz w:val="12"/>
                <w:szCs w:val="12"/>
              </w:rPr>
            </w:pPr>
            <w:r w:rsidRPr="00E971F7">
              <w:rPr>
                <w:b/>
                <w:sz w:val="12"/>
                <w:szCs w:val="12"/>
              </w:rPr>
              <w:t>45714,14207</w:t>
            </w:r>
          </w:p>
        </w:tc>
      </w:tr>
    </w:tbl>
    <w:p w:rsidR="00E971F7" w:rsidRPr="00E971F7" w:rsidRDefault="00E971F7" w:rsidP="00E971F7">
      <w:pPr>
        <w:pStyle w:val="ConsPlusNormal"/>
        <w:jc w:val="right"/>
        <w:rPr>
          <w:sz w:val="16"/>
          <w:szCs w:val="16"/>
        </w:rPr>
      </w:pPr>
      <w:r w:rsidRPr="00E971F7">
        <w:rPr>
          <w:sz w:val="16"/>
          <w:szCs w:val="16"/>
        </w:rPr>
        <w:t>»;</w:t>
      </w:r>
    </w:p>
    <w:p w:rsidR="00E971F7" w:rsidRPr="00E971F7" w:rsidRDefault="00E971F7" w:rsidP="00E971F7">
      <w:pPr>
        <w:pStyle w:val="ConsPlusNormal"/>
        <w:ind w:firstLine="284"/>
        <w:jc w:val="both"/>
        <w:rPr>
          <w:sz w:val="16"/>
          <w:szCs w:val="16"/>
        </w:rPr>
      </w:pPr>
      <w:r w:rsidRPr="00E971F7">
        <w:rPr>
          <w:sz w:val="16"/>
          <w:szCs w:val="16"/>
        </w:rPr>
        <w:t>1.2. Изложить пункт 4 паспорта подпрограммы «Организация и обеспечение осуществления бюджетного процесса, управление муниципальным долгом Валдайского муниципального района» в редакции:</w:t>
      </w:r>
    </w:p>
    <w:p w:rsidR="00E971F7" w:rsidRPr="00E971F7" w:rsidRDefault="00E971F7" w:rsidP="00E971F7">
      <w:pPr>
        <w:pStyle w:val="ConsPlusNormal"/>
        <w:ind w:firstLine="284"/>
        <w:jc w:val="both"/>
        <w:rPr>
          <w:sz w:val="16"/>
          <w:szCs w:val="16"/>
        </w:rPr>
      </w:pPr>
      <w:r w:rsidRPr="00E971F7">
        <w:rPr>
          <w:sz w:val="16"/>
          <w:szCs w:val="16"/>
        </w:rPr>
        <w:t>«4. Объемы и источники финансирования подпрограммы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10"/>
        <w:gridCol w:w="4667"/>
        <w:gridCol w:w="3094"/>
        <w:gridCol w:w="2579"/>
      </w:tblGrid>
      <w:tr w:rsidR="00E971F7" w:rsidRPr="00E971F7" w:rsidTr="00E971F7">
        <w:trPr>
          <w:trHeight w:val="20"/>
        </w:trPr>
        <w:tc>
          <w:tcPr>
            <w:tcW w:w="445" w:type="pct"/>
            <w:vMerge w:val="restart"/>
            <w:vAlign w:val="center"/>
          </w:tcPr>
          <w:p w:rsidR="00E971F7" w:rsidRPr="00E971F7" w:rsidRDefault="00E971F7" w:rsidP="00E971F7">
            <w:pPr>
              <w:pStyle w:val="ConsPlusNormal"/>
              <w:ind w:firstLine="0"/>
              <w:jc w:val="center"/>
              <w:rPr>
                <w:b/>
                <w:sz w:val="12"/>
                <w:szCs w:val="12"/>
              </w:rPr>
            </w:pPr>
            <w:r w:rsidRPr="00E971F7">
              <w:rPr>
                <w:b/>
                <w:sz w:val="12"/>
                <w:szCs w:val="12"/>
              </w:rPr>
              <w:t>Год</w:t>
            </w:r>
          </w:p>
        </w:tc>
        <w:tc>
          <w:tcPr>
            <w:tcW w:w="4555" w:type="pct"/>
            <w:gridSpan w:val="3"/>
          </w:tcPr>
          <w:p w:rsidR="00E971F7" w:rsidRPr="00E971F7" w:rsidRDefault="00E971F7" w:rsidP="00E971F7">
            <w:pPr>
              <w:pStyle w:val="ConsPlusNormal"/>
              <w:ind w:firstLine="0"/>
              <w:jc w:val="center"/>
              <w:rPr>
                <w:b/>
                <w:sz w:val="12"/>
                <w:szCs w:val="12"/>
              </w:rPr>
            </w:pPr>
            <w:r w:rsidRPr="00E971F7">
              <w:rPr>
                <w:b/>
                <w:sz w:val="12"/>
                <w:szCs w:val="12"/>
              </w:rPr>
              <w:t>Источник финансирования</w:t>
            </w:r>
          </w:p>
        </w:tc>
      </w:tr>
      <w:tr w:rsidR="00E971F7" w:rsidRPr="00E971F7" w:rsidTr="00E971F7">
        <w:trPr>
          <w:trHeight w:val="20"/>
        </w:trPr>
        <w:tc>
          <w:tcPr>
            <w:tcW w:w="445" w:type="pct"/>
            <w:vMerge/>
          </w:tcPr>
          <w:p w:rsidR="00E971F7" w:rsidRPr="00E971F7" w:rsidRDefault="00E971F7" w:rsidP="00E971F7">
            <w:pPr>
              <w:pStyle w:val="ConsPlusNormal"/>
              <w:ind w:firstLine="0"/>
              <w:jc w:val="center"/>
              <w:rPr>
                <w:b/>
                <w:sz w:val="12"/>
                <w:szCs w:val="12"/>
              </w:rPr>
            </w:pPr>
          </w:p>
        </w:tc>
        <w:tc>
          <w:tcPr>
            <w:tcW w:w="2056" w:type="pct"/>
          </w:tcPr>
          <w:p w:rsidR="00E971F7" w:rsidRPr="00E971F7" w:rsidRDefault="00E971F7" w:rsidP="00E971F7">
            <w:pPr>
              <w:pStyle w:val="ConsPlusNormal"/>
              <w:ind w:firstLine="0"/>
              <w:jc w:val="center"/>
              <w:rPr>
                <w:b/>
                <w:sz w:val="12"/>
                <w:szCs w:val="12"/>
              </w:rPr>
            </w:pPr>
            <w:r w:rsidRPr="00E971F7">
              <w:rPr>
                <w:b/>
                <w:sz w:val="12"/>
                <w:szCs w:val="12"/>
              </w:rPr>
              <w:t>бюджет муниципального района</w:t>
            </w:r>
          </w:p>
        </w:tc>
        <w:tc>
          <w:tcPr>
            <w:tcW w:w="1363" w:type="pct"/>
          </w:tcPr>
          <w:p w:rsidR="00E971F7" w:rsidRPr="00E971F7" w:rsidRDefault="00E971F7" w:rsidP="00E971F7">
            <w:pPr>
              <w:pStyle w:val="ConsPlusNormal"/>
              <w:ind w:firstLine="0"/>
              <w:jc w:val="center"/>
              <w:rPr>
                <w:b/>
                <w:sz w:val="12"/>
                <w:szCs w:val="12"/>
              </w:rPr>
            </w:pPr>
            <w:r w:rsidRPr="00E971F7">
              <w:rPr>
                <w:b/>
                <w:sz w:val="12"/>
                <w:szCs w:val="12"/>
              </w:rPr>
              <w:t>областной бюджет</w:t>
            </w:r>
          </w:p>
        </w:tc>
        <w:tc>
          <w:tcPr>
            <w:tcW w:w="1137" w:type="pct"/>
          </w:tcPr>
          <w:p w:rsidR="00E971F7" w:rsidRPr="00E971F7" w:rsidRDefault="00E971F7" w:rsidP="00E971F7">
            <w:pPr>
              <w:pStyle w:val="ConsPlusNormal"/>
              <w:ind w:firstLine="0"/>
              <w:jc w:val="center"/>
              <w:rPr>
                <w:b/>
                <w:sz w:val="12"/>
                <w:szCs w:val="12"/>
              </w:rPr>
            </w:pPr>
            <w:r w:rsidRPr="00E971F7">
              <w:rPr>
                <w:b/>
                <w:sz w:val="12"/>
                <w:szCs w:val="12"/>
              </w:rPr>
              <w:t>всего</w:t>
            </w:r>
          </w:p>
        </w:tc>
      </w:tr>
      <w:tr w:rsidR="00E971F7" w:rsidRPr="00E971F7" w:rsidTr="00E971F7">
        <w:trPr>
          <w:trHeight w:val="20"/>
        </w:trPr>
        <w:tc>
          <w:tcPr>
            <w:tcW w:w="445" w:type="pct"/>
          </w:tcPr>
          <w:p w:rsidR="00E971F7" w:rsidRPr="00E971F7" w:rsidRDefault="00E971F7" w:rsidP="00E971F7">
            <w:pPr>
              <w:pStyle w:val="ConsPlusNormal"/>
              <w:ind w:firstLine="0"/>
              <w:jc w:val="center"/>
              <w:rPr>
                <w:sz w:val="12"/>
                <w:szCs w:val="12"/>
              </w:rPr>
            </w:pPr>
            <w:r w:rsidRPr="00E971F7">
              <w:rPr>
                <w:sz w:val="12"/>
                <w:szCs w:val="12"/>
              </w:rPr>
              <w:t>1</w:t>
            </w:r>
          </w:p>
        </w:tc>
        <w:tc>
          <w:tcPr>
            <w:tcW w:w="2056" w:type="pct"/>
          </w:tcPr>
          <w:p w:rsidR="00E971F7" w:rsidRPr="00E971F7" w:rsidRDefault="00E971F7" w:rsidP="00E971F7">
            <w:pPr>
              <w:pStyle w:val="ConsPlusNormal"/>
              <w:ind w:firstLine="0"/>
              <w:jc w:val="center"/>
              <w:rPr>
                <w:sz w:val="12"/>
                <w:szCs w:val="12"/>
              </w:rPr>
            </w:pPr>
            <w:r w:rsidRPr="00E971F7">
              <w:rPr>
                <w:sz w:val="12"/>
                <w:szCs w:val="12"/>
              </w:rPr>
              <w:t>2</w:t>
            </w:r>
          </w:p>
        </w:tc>
        <w:tc>
          <w:tcPr>
            <w:tcW w:w="1363" w:type="pct"/>
          </w:tcPr>
          <w:p w:rsidR="00E971F7" w:rsidRPr="00E971F7" w:rsidRDefault="00E971F7" w:rsidP="00E971F7">
            <w:pPr>
              <w:pStyle w:val="ConsPlusNormal"/>
              <w:ind w:firstLine="0"/>
              <w:jc w:val="center"/>
              <w:rPr>
                <w:sz w:val="12"/>
                <w:szCs w:val="12"/>
              </w:rPr>
            </w:pPr>
            <w:r w:rsidRPr="00E971F7">
              <w:rPr>
                <w:sz w:val="12"/>
                <w:szCs w:val="12"/>
              </w:rPr>
              <w:t>3</w:t>
            </w:r>
          </w:p>
        </w:tc>
        <w:tc>
          <w:tcPr>
            <w:tcW w:w="1137" w:type="pct"/>
          </w:tcPr>
          <w:p w:rsidR="00E971F7" w:rsidRPr="00E971F7" w:rsidRDefault="00E971F7" w:rsidP="00E971F7">
            <w:pPr>
              <w:pStyle w:val="ConsPlusNormal"/>
              <w:ind w:firstLine="0"/>
              <w:jc w:val="center"/>
              <w:rPr>
                <w:sz w:val="12"/>
                <w:szCs w:val="12"/>
              </w:rPr>
            </w:pPr>
            <w:r w:rsidRPr="00E971F7">
              <w:rPr>
                <w:sz w:val="12"/>
                <w:szCs w:val="12"/>
              </w:rPr>
              <w:t>4</w:t>
            </w:r>
          </w:p>
        </w:tc>
      </w:tr>
      <w:tr w:rsidR="00E971F7" w:rsidRPr="00E971F7" w:rsidTr="00E971F7">
        <w:trPr>
          <w:trHeight w:val="20"/>
        </w:trPr>
        <w:tc>
          <w:tcPr>
            <w:tcW w:w="445" w:type="pct"/>
          </w:tcPr>
          <w:p w:rsidR="00E971F7" w:rsidRPr="00E971F7" w:rsidRDefault="00E971F7" w:rsidP="00E971F7">
            <w:pPr>
              <w:pStyle w:val="ConsPlusNormal"/>
              <w:ind w:firstLine="0"/>
              <w:jc w:val="center"/>
              <w:rPr>
                <w:sz w:val="12"/>
                <w:szCs w:val="12"/>
              </w:rPr>
            </w:pPr>
            <w:r w:rsidRPr="00E971F7">
              <w:rPr>
                <w:sz w:val="12"/>
                <w:szCs w:val="12"/>
              </w:rPr>
              <w:t>2020</w:t>
            </w:r>
          </w:p>
        </w:tc>
        <w:tc>
          <w:tcPr>
            <w:tcW w:w="2056" w:type="pct"/>
          </w:tcPr>
          <w:p w:rsidR="00E971F7" w:rsidRPr="00E971F7" w:rsidRDefault="00E971F7" w:rsidP="00E971F7">
            <w:pPr>
              <w:pStyle w:val="ConsPlusNormal"/>
              <w:ind w:firstLine="0"/>
              <w:jc w:val="center"/>
              <w:rPr>
                <w:sz w:val="12"/>
                <w:szCs w:val="12"/>
              </w:rPr>
            </w:pPr>
            <w:r w:rsidRPr="00E971F7">
              <w:rPr>
                <w:sz w:val="12"/>
                <w:szCs w:val="12"/>
              </w:rPr>
              <w:t>7850,39301</w:t>
            </w:r>
          </w:p>
        </w:tc>
        <w:tc>
          <w:tcPr>
            <w:tcW w:w="1363" w:type="pct"/>
          </w:tcPr>
          <w:p w:rsidR="00E971F7" w:rsidRPr="00E971F7" w:rsidRDefault="00E971F7" w:rsidP="00E971F7">
            <w:pPr>
              <w:pStyle w:val="ConsPlusNormal"/>
              <w:ind w:firstLine="0"/>
              <w:jc w:val="center"/>
              <w:rPr>
                <w:sz w:val="12"/>
                <w:szCs w:val="12"/>
              </w:rPr>
            </w:pPr>
            <w:r w:rsidRPr="00E971F7">
              <w:rPr>
                <w:sz w:val="12"/>
                <w:szCs w:val="12"/>
              </w:rPr>
              <w:t>42,12</w:t>
            </w:r>
          </w:p>
        </w:tc>
        <w:tc>
          <w:tcPr>
            <w:tcW w:w="1137" w:type="pct"/>
          </w:tcPr>
          <w:p w:rsidR="00E971F7" w:rsidRPr="00E971F7" w:rsidRDefault="00E971F7" w:rsidP="00E971F7">
            <w:pPr>
              <w:pStyle w:val="ConsPlusNormal"/>
              <w:ind w:firstLine="0"/>
              <w:jc w:val="center"/>
              <w:rPr>
                <w:sz w:val="12"/>
                <w:szCs w:val="12"/>
              </w:rPr>
            </w:pPr>
            <w:r w:rsidRPr="00E971F7">
              <w:rPr>
                <w:sz w:val="12"/>
                <w:szCs w:val="12"/>
              </w:rPr>
              <w:t>7892,51301</w:t>
            </w:r>
          </w:p>
        </w:tc>
      </w:tr>
      <w:tr w:rsidR="00E971F7" w:rsidRPr="00E971F7" w:rsidTr="00E971F7">
        <w:trPr>
          <w:trHeight w:val="20"/>
        </w:trPr>
        <w:tc>
          <w:tcPr>
            <w:tcW w:w="445" w:type="pct"/>
          </w:tcPr>
          <w:p w:rsidR="00E971F7" w:rsidRPr="00E971F7" w:rsidRDefault="00E971F7" w:rsidP="00E971F7">
            <w:pPr>
              <w:pStyle w:val="ConsPlusNormal"/>
              <w:ind w:firstLine="0"/>
              <w:jc w:val="center"/>
              <w:rPr>
                <w:sz w:val="12"/>
                <w:szCs w:val="12"/>
              </w:rPr>
            </w:pPr>
            <w:r w:rsidRPr="00E971F7">
              <w:rPr>
                <w:sz w:val="12"/>
                <w:szCs w:val="12"/>
              </w:rPr>
              <w:t>2021</w:t>
            </w:r>
          </w:p>
        </w:tc>
        <w:tc>
          <w:tcPr>
            <w:tcW w:w="2056" w:type="pct"/>
          </w:tcPr>
          <w:p w:rsidR="00E971F7" w:rsidRPr="00E971F7" w:rsidRDefault="00E971F7" w:rsidP="00E971F7">
            <w:pPr>
              <w:pStyle w:val="ConsPlusNormal"/>
              <w:ind w:firstLine="0"/>
              <w:jc w:val="center"/>
              <w:rPr>
                <w:sz w:val="12"/>
                <w:szCs w:val="12"/>
              </w:rPr>
            </w:pPr>
            <w:r w:rsidRPr="00E971F7">
              <w:rPr>
                <w:sz w:val="12"/>
                <w:szCs w:val="12"/>
              </w:rPr>
              <w:t>7619,57876</w:t>
            </w:r>
          </w:p>
        </w:tc>
        <w:tc>
          <w:tcPr>
            <w:tcW w:w="1363" w:type="pct"/>
          </w:tcPr>
          <w:p w:rsidR="00E971F7" w:rsidRPr="00E971F7" w:rsidRDefault="00E971F7" w:rsidP="00E971F7">
            <w:pPr>
              <w:pStyle w:val="ConsPlusNormal"/>
              <w:ind w:firstLine="0"/>
              <w:jc w:val="center"/>
              <w:rPr>
                <w:sz w:val="12"/>
                <w:szCs w:val="12"/>
              </w:rPr>
            </w:pPr>
            <w:r w:rsidRPr="00E971F7">
              <w:rPr>
                <w:sz w:val="12"/>
                <w:szCs w:val="12"/>
              </w:rPr>
              <w:t>42,13</w:t>
            </w:r>
          </w:p>
        </w:tc>
        <w:tc>
          <w:tcPr>
            <w:tcW w:w="1137" w:type="pct"/>
          </w:tcPr>
          <w:p w:rsidR="00E971F7" w:rsidRPr="00E971F7" w:rsidRDefault="00E971F7" w:rsidP="00E971F7">
            <w:pPr>
              <w:pStyle w:val="ConsPlusNormal"/>
              <w:ind w:firstLine="0"/>
              <w:jc w:val="center"/>
              <w:rPr>
                <w:sz w:val="12"/>
                <w:szCs w:val="12"/>
              </w:rPr>
            </w:pPr>
            <w:r w:rsidRPr="00E971F7">
              <w:rPr>
                <w:sz w:val="12"/>
                <w:szCs w:val="12"/>
              </w:rPr>
              <w:t>7661,70876</w:t>
            </w:r>
          </w:p>
        </w:tc>
      </w:tr>
      <w:tr w:rsidR="00E971F7" w:rsidRPr="00E971F7" w:rsidTr="00E971F7">
        <w:trPr>
          <w:trHeight w:val="20"/>
        </w:trPr>
        <w:tc>
          <w:tcPr>
            <w:tcW w:w="445" w:type="pct"/>
          </w:tcPr>
          <w:p w:rsidR="00E971F7" w:rsidRPr="00E971F7" w:rsidRDefault="00E971F7" w:rsidP="00E971F7">
            <w:pPr>
              <w:pStyle w:val="ConsPlusNormal"/>
              <w:ind w:firstLine="0"/>
              <w:jc w:val="center"/>
              <w:rPr>
                <w:sz w:val="12"/>
                <w:szCs w:val="12"/>
              </w:rPr>
            </w:pPr>
            <w:r w:rsidRPr="00E971F7">
              <w:rPr>
                <w:sz w:val="12"/>
                <w:szCs w:val="12"/>
              </w:rPr>
              <w:t>2022</w:t>
            </w:r>
          </w:p>
        </w:tc>
        <w:tc>
          <w:tcPr>
            <w:tcW w:w="2056" w:type="pct"/>
          </w:tcPr>
          <w:p w:rsidR="00E971F7" w:rsidRPr="00E971F7" w:rsidRDefault="00E971F7" w:rsidP="00E971F7">
            <w:pPr>
              <w:pStyle w:val="ConsPlusNormal"/>
              <w:ind w:firstLine="0"/>
              <w:jc w:val="center"/>
              <w:rPr>
                <w:sz w:val="12"/>
                <w:szCs w:val="12"/>
              </w:rPr>
            </w:pPr>
            <w:r w:rsidRPr="00E971F7">
              <w:rPr>
                <w:sz w:val="12"/>
                <w:szCs w:val="12"/>
              </w:rPr>
              <w:t>7131,67879</w:t>
            </w:r>
          </w:p>
        </w:tc>
        <w:tc>
          <w:tcPr>
            <w:tcW w:w="1363" w:type="pct"/>
          </w:tcPr>
          <w:p w:rsidR="00E971F7" w:rsidRPr="00E971F7" w:rsidRDefault="00E971F7" w:rsidP="00E971F7">
            <w:pPr>
              <w:pStyle w:val="ConsPlusNormal"/>
              <w:ind w:firstLine="0"/>
              <w:jc w:val="center"/>
              <w:rPr>
                <w:sz w:val="12"/>
                <w:szCs w:val="12"/>
              </w:rPr>
            </w:pPr>
            <w:r w:rsidRPr="00E971F7">
              <w:rPr>
                <w:sz w:val="12"/>
                <w:szCs w:val="12"/>
              </w:rPr>
              <w:t>328,34743</w:t>
            </w:r>
          </w:p>
        </w:tc>
        <w:tc>
          <w:tcPr>
            <w:tcW w:w="1137" w:type="pct"/>
          </w:tcPr>
          <w:p w:rsidR="00E971F7" w:rsidRPr="00E971F7" w:rsidRDefault="00E971F7" w:rsidP="00E971F7">
            <w:pPr>
              <w:pStyle w:val="ConsPlusNormal"/>
              <w:ind w:firstLine="0"/>
              <w:jc w:val="center"/>
              <w:rPr>
                <w:sz w:val="12"/>
                <w:szCs w:val="12"/>
              </w:rPr>
            </w:pPr>
            <w:r w:rsidRPr="00E971F7">
              <w:rPr>
                <w:sz w:val="12"/>
                <w:szCs w:val="12"/>
              </w:rPr>
              <w:t>7460,02622</w:t>
            </w:r>
          </w:p>
        </w:tc>
      </w:tr>
      <w:tr w:rsidR="00E971F7" w:rsidRPr="00E971F7" w:rsidTr="00E971F7">
        <w:trPr>
          <w:trHeight w:val="20"/>
        </w:trPr>
        <w:tc>
          <w:tcPr>
            <w:tcW w:w="445" w:type="pct"/>
          </w:tcPr>
          <w:p w:rsidR="00E971F7" w:rsidRPr="00E971F7" w:rsidRDefault="00E971F7" w:rsidP="00E971F7">
            <w:pPr>
              <w:pStyle w:val="ConsPlusNormal"/>
              <w:ind w:firstLine="0"/>
              <w:jc w:val="center"/>
              <w:rPr>
                <w:sz w:val="12"/>
                <w:szCs w:val="12"/>
              </w:rPr>
            </w:pPr>
            <w:r w:rsidRPr="00E971F7">
              <w:rPr>
                <w:sz w:val="12"/>
                <w:szCs w:val="12"/>
              </w:rPr>
              <w:t>2023</w:t>
            </w:r>
          </w:p>
        </w:tc>
        <w:tc>
          <w:tcPr>
            <w:tcW w:w="2056" w:type="pct"/>
          </w:tcPr>
          <w:p w:rsidR="00E971F7" w:rsidRPr="00E971F7" w:rsidRDefault="00E971F7" w:rsidP="00E971F7">
            <w:pPr>
              <w:pStyle w:val="ConsPlusNormal"/>
              <w:ind w:firstLine="0"/>
              <w:jc w:val="center"/>
              <w:rPr>
                <w:sz w:val="12"/>
                <w:szCs w:val="12"/>
              </w:rPr>
            </w:pPr>
            <w:r w:rsidRPr="00E971F7">
              <w:rPr>
                <w:sz w:val="12"/>
                <w:szCs w:val="12"/>
              </w:rPr>
              <w:t>7488,36053</w:t>
            </w:r>
          </w:p>
        </w:tc>
        <w:tc>
          <w:tcPr>
            <w:tcW w:w="1363" w:type="pct"/>
          </w:tcPr>
          <w:p w:rsidR="00E971F7" w:rsidRPr="00E971F7" w:rsidRDefault="00E971F7" w:rsidP="00E971F7">
            <w:pPr>
              <w:pStyle w:val="ConsPlusNormal"/>
              <w:ind w:firstLine="0"/>
              <w:jc w:val="center"/>
              <w:rPr>
                <w:sz w:val="12"/>
                <w:szCs w:val="12"/>
              </w:rPr>
            </w:pPr>
            <w:r w:rsidRPr="00E971F7">
              <w:rPr>
                <w:sz w:val="12"/>
                <w:szCs w:val="12"/>
              </w:rPr>
              <w:t>48,82</w:t>
            </w:r>
          </w:p>
        </w:tc>
        <w:tc>
          <w:tcPr>
            <w:tcW w:w="1137" w:type="pct"/>
          </w:tcPr>
          <w:p w:rsidR="00E971F7" w:rsidRPr="00E971F7" w:rsidRDefault="00E971F7" w:rsidP="00E971F7">
            <w:pPr>
              <w:pStyle w:val="ConsPlusNormal"/>
              <w:ind w:firstLine="0"/>
              <w:jc w:val="center"/>
              <w:rPr>
                <w:sz w:val="12"/>
                <w:szCs w:val="12"/>
              </w:rPr>
            </w:pPr>
            <w:r w:rsidRPr="00E971F7">
              <w:rPr>
                <w:sz w:val="12"/>
                <w:szCs w:val="12"/>
              </w:rPr>
              <w:t>7537,18053</w:t>
            </w:r>
          </w:p>
        </w:tc>
      </w:tr>
      <w:tr w:rsidR="00E971F7" w:rsidRPr="00E971F7" w:rsidTr="00E971F7">
        <w:trPr>
          <w:trHeight w:val="20"/>
        </w:trPr>
        <w:tc>
          <w:tcPr>
            <w:tcW w:w="445" w:type="pct"/>
          </w:tcPr>
          <w:p w:rsidR="00E971F7" w:rsidRPr="00E971F7" w:rsidRDefault="00E971F7" w:rsidP="00E971F7">
            <w:pPr>
              <w:pStyle w:val="ConsPlusNormal"/>
              <w:ind w:firstLine="0"/>
              <w:jc w:val="center"/>
              <w:rPr>
                <w:sz w:val="12"/>
                <w:szCs w:val="12"/>
              </w:rPr>
            </w:pPr>
            <w:r w:rsidRPr="00E971F7">
              <w:rPr>
                <w:sz w:val="12"/>
                <w:szCs w:val="12"/>
              </w:rPr>
              <w:t>2024</w:t>
            </w:r>
          </w:p>
        </w:tc>
        <w:tc>
          <w:tcPr>
            <w:tcW w:w="2056" w:type="pct"/>
          </w:tcPr>
          <w:p w:rsidR="00E971F7" w:rsidRPr="00E971F7" w:rsidRDefault="00E971F7" w:rsidP="00E971F7">
            <w:pPr>
              <w:pStyle w:val="ConsPlusNormal"/>
              <w:ind w:firstLine="0"/>
              <w:jc w:val="center"/>
              <w:rPr>
                <w:sz w:val="12"/>
                <w:szCs w:val="12"/>
              </w:rPr>
            </w:pPr>
            <w:r w:rsidRPr="00E971F7">
              <w:rPr>
                <w:sz w:val="12"/>
                <w:szCs w:val="12"/>
              </w:rPr>
              <w:t>7188,30368</w:t>
            </w:r>
          </w:p>
        </w:tc>
        <w:tc>
          <w:tcPr>
            <w:tcW w:w="1363" w:type="pct"/>
          </w:tcPr>
          <w:p w:rsidR="00E971F7" w:rsidRPr="00E971F7" w:rsidRDefault="00E971F7" w:rsidP="00E971F7">
            <w:pPr>
              <w:pStyle w:val="ConsPlusNormal"/>
              <w:ind w:firstLine="0"/>
              <w:jc w:val="center"/>
              <w:rPr>
                <w:sz w:val="12"/>
                <w:szCs w:val="12"/>
              </w:rPr>
            </w:pPr>
            <w:r w:rsidRPr="00E971F7">
              <w:rPr>
                <w:sz w:val="12"/>
                <w:szCs w:val="12"/>
              </w:rPr>
              <w:t>48,82</w:t>
            </w:r>
          </w:p>
        </w:tc>
        <w:tc>
          <w:tcPr>
            <w:tcW w:w="1137" w:type="pct"/>
          </w:tcPr>
          <w:p w:rsidR="00E971F7" w:rsidRPr="00E971F7" w:rsidRDefault="00E971F7" w:rsidP="00E971F7">
            <w:pPr>
              <w:pStyle w:val="ConsPlusNormal"/>
              <w:ind w:firstLine="0"/>
              <w:jc w:val="center"/>
              <w:rPr>
                <w:sz w:val="12"/>
                <w:szCs w:val="12"/>
              </w:rPr>
            </w:pPr>
            <w:r w:rsidRPr="00E971F7">
              <w:rPr>
                <w:sz w:val="12"/>
                <w:szCs w:val="12"/>
              </w:rPr>
              <w:t>7237,12368</w:t>
            </w:r>
          </w:p>
        </w:tc>
      </w:tr>
      <w:tr w:rsidR="00E971F7" w:rsidRPr="00E971F7" w:rsidTr="00E971F7">
        <w:trPr>
          <w:trHeight w:val="20"/>
        </w:trPr>
        <w:tc>
          <w:tcPr>
            <w:tcW w:w="445" w:type="pct"/>
          </w:tcPr>
          <w:p w:rsidR="00E971F7" w:rsidRPr="00E971F7" w:rsidRDefault="00E971F7" w:rsidP="00E971F7">
            <w:pPr>
              <w:pStyle w:val="ConsPlusNormal"/>
              <w:ind w:firstLine="0"/>
              <w:jc w:val="center"/>
              <w:rPr>
                <w:sz w:val="12"/>
                <w:szCs w:val="12"/>
              </w:rPr>
            </w:pPr>
            <w:r w:rsidRPr="00E971F7">
              <w:rPr>
                <w:sz w:val="12"/>
                <w:szCs w:val="12"/>
              </w:rPr>
              <w:t>2025</w:t>
            </w:r>
          </w:p>
        </w:tc>
        <w:tc>
          <w:tcPr>
            <w:tcW w:w="2056" w:type="pct"/>
          </w:tcPr>
          <w:p w:rsidR="00E971F7" w:rsidRPr="00E971F7" w:rsidRDefault="00E971F7" w:rsidP="00E971F7">
            <w:pPr>
              <w:pStyle w:val="ConsPlusNormal"/>
              <w:ind w:firstLine="0"/>
              <w:jc w:val="center"/>
              <w:rPr>
                <w:sz w:val="12"/>
                <w:szCs w:val="12"/>
              </w:rPr>
            </w:pPr>
            <w:r w:rsidRPr="00E971F7">
              <w:rPr>
                <w:sz w:val="12"/>
                <w:szCs w:val="12"/>
              </w:rPr>
              <w:t>7179,16987</w:t>
            </w:r>
          </w:p>
        </w:tc>
        <w:tc>
          <w:tcPr>
            <w:tcW w:w="1363" w:type="pct"/>
          </w:tcPr>
          <w:p w:rsidR="00E971F7" w:rsidRPr="00E971F7" w:rsidRDefault="00E971F7" w:rsidP="00E971F7">
            <w:pPr>
              <w:pStyle w:val="ConsPlusNormal"/>
              <w:ind w:firstLine="0"/>
              <w:jc w:val="center"/>
              <w:rPr>
                <w:sz w:val="12"/>
                <w:szCs w:val="12"/>
              </w:rPr>
            </w:pPr>
            <w:r w:rsidRPr="00E971F7">
              <w:rPr>
                <w:sz w:val="12"/>
                <w:szCs w:val="12"/>
              </w:rPr>
              <w:t>48,82</w:t>
            </w:r>
          </w:p>
        </w:tc>
        <w:tc>
          <w:tcPr>
            <w:tcW w:w="1137" w:type="pct"/>
          </w:tcPr>
          <w:p w:rsidR="00E971F7" w:rsidRPr="00E971F7" w:rsidRDefault="00E971F7" w:rsidP="00E971F7">
            <w:pPr>
              <w:pStyle w:val="ConsPlusNormal"/>
              <w:ind w:firstLine="0"/>
              <w:jc w:val="center"/>
              <w:rPr>
                <w:sz w:val="12"/>
                <w:szCs w:val="12"/>
              </w:rPr>
            </w:pPr>
            <w:r w:rsidRPr="00E971F7">
              <w:rPr>
                <w:sz w:val="12"/>
                <w:szCs w:val="12"/>
              </w:rPr>
              <w:t>7227,98987</w:t>
            </w:r>
          </w:p>
        </w:tc>
      </w:tr>
      <w:tr w:rsidR="00E971F7" w:rsidRPr="00E971F7" w:rsidTr="00E971F7">
        <w:trPr>
          <w:trHeight w:val="20"/>
        </w:trPr>
        <w:tc>
          <w:tcPr>
            <w:tcW w:w="445" w:type="pct"/>
          </w:tcPr>
          <w:p w:rsidR="00E971F7" w:rsidRPr="00E971F7" w:rsidRDefault="00E971F7" w:rsidP="00E971F7">
            <w:pPr>
              <w:pStyle w:val="ConsPlusNormal"/>
              <w:ind w:firstLine="0"/>
              <w:jc w:val="center"/>
              <w:rPr>
                <w:b/>
                <w:sz w:val="12"/>
                <w:szCs w:val="12"/>
              </w:rPr>
            </w:pPr>
            <w:r w:rsidRPr="00E971F7">
              <w:rPr>
                <w:b/>
                <w:sz w:val="12"/>
                <w:szCs w:val="12"/>
              </w:rPr>
              <w:t>Всего:</w:t>
            </w:r>
          </w:p>
        </w:tc>
        <w:tc>
          <w:tcPr>
            <w:tcW w:w="2056" w:type="pct"/>
          </w:tcPr>
          <w:p w:rsidR="00E971F7" w:rsidRPr="00E971F7" w:rsidRDefault="00E971F7" w:rsidP="00E971F7">
            <w:pPr>
              <w:pStyle w:val="ConsPlusNormal"/>
              <w:ind w:firstLine="0"/>
              <w:jc w:val="center"/>
              <w:rPr>
                <w:b/>
                <w:sz w:val="12"/>
                <w:szCs w:val="12"/>
              </w:rPr>
            </w:pPr>
            <w:r w:rsidRPr="00E971F7">
              <w:rPr>
                <w:b/>
                <w:sz w:val="12"/>
                <w:szCs w:val="12"/>
              </w:rPr>
              <w:t>44457,48464</w:t>
            </w:r>
          </w:p>
        </w:tc>
        <w:tc>
          <w:tcPr>
            <w:tcW w:w="1363" w:type="pct"/>
          </w:tcPr>
          <w:p w:rsidR="00E971F7" w:rsidRPr="00E971F7" w:rsidRDefault="00E971F7" w:rsidP="00E971F7">
            <w:pPr>
              <w:pStyle w:val="ConsPlusNormal"/>
              <w:ind w:firstLine="0"/>
              <w:jc w:val="center"/>
              <w:rPr>
                <w:b/>
                <w:sz w:val="12"/>
                <w:szCs w:val="12"/>
              </w:rPr>
            </w:pPr>
            <w:r w:rsidRPr="00E971F7">
              <w:rPr>
                <w:b/>
                <w:sz w:val="12"/>
                <w:szCs w:val="12"/>
              </w:rPr>
              <w:t>559,05743</w:t>
            </w:r>
          </w:p>
        </w:tc>
        <w:tc>
          <w:tcPr>
            <w:tcW w:w="1137" w:type="pct"/>
          </w:tcPr>
          <w:p w:rsidR="00E971F7" w:rsidRPr="00E971F7" w:rsidRDefault="00E971F7" w:rsidP="00E971F7">
            <w:pPr>
              <w:pStyle w:val="ConsPlusNormal"/>
              <w:ind w:firstLine="0"/>
              <w:jc w:val="center"/>
              <w:rPr>
                <w:b/>
                <w:sz w:val="12"/>
                <w:szCs w:val="12"/>
              </w:rPr>
            </w:pPr>
            <w:r w:rsidRPr="00E971F7">
              <w:rPr>
                <w:b/>
                <w:sz w:val="12"/>
                <w:szCs w:val="12"/>
              </w:rPr>
              <w:t>45016,54207</w:t>
            </w:r>
          </w:p>
        </w:tc>
      </w:tr>
    </w:tbl>
    <w:p w:rsidR="00E971F7" w:rsidRPr="00E971F7" w:rsidRDefault="00E971F7" w:rsidP="00E971F7">
      <w:pPr>
        <w:pStyle w:val="ConsPlusNormal"/>
        <w:jc w:val="right"/>
        <w:rPr>
          <w:sz w:val="16"/>
          <w:szCs w:val="16"/>
        </w:rPr>
      </w:pPr>
      <w:r w:rsidRPr="00E971F7">
        <w:rPr>
          <w:sz w:val="16"/>
          <w:szCs w:val="16"/>
        </w:rPr>
        <w:t>»;</w:t>
      </w:r>
    </w:p>
    <w:p w:rsidR="00E971F7" w:rsidRPr="00E971F7" w:rsidRDefault="00E971F7" w:rsidP="00E971F7">
      <w:pPr>
        <w:ind w:firstLine="284"/>
        <w:jc w:val="both"/>
        <w:rPr>
          <w:rFonts w:ascii="Arial" w:hAnsi="Arial" w:cs="Arial"/>
          <w:sz w:val="16"/>
          <w:szCs w:val="16"/>
        </w:rPr>
      </w:pPr>
      <w:r w:rsidRPr="00E971F7">
        <w:rPr>
          <w:rFonts w:ascii="Arial" w:hAnsi="Arial" w:cs="Arial"/>
          <w:sz w:val="16"/>
          <w:szCs w:val="16"/>
        </w:rPr>
        <w:t xml:space="preserve">1.3. Изложить абзац 8 пункта 8 паспорта муниципальной программы в следующей редакции: </w:t>
      </w:r>
    </w:p>
    <w:p w:rsidR="00E971F7" w:rsidRPr="00E971F7" w:rsidRDefault="00E971F7" w:rsidP="00E971F7">
      <w:pPr>
        <w:ind w:firstLine="284"/>
        <w:jc w:val="both"/>
        <w:rPr>
          <w:rFonts w:ascii="Arial" w:hAnsi="Arial" w:cs="Arial"/>
          <w:sz w:val="16"/>
          <w:szCs w:val="16"/>
        </w:rPr>
      </w:pPr>
      <w:r w:rsidRPr="00E971F7">
        <w:rPr>
          <w:rFonts w:ascii="Arial" w:hAnsi="Arial" w:cs="Arial"/>
          <w:sz w:val="16"/>
          <w:szCs w:val="16"/>
        </w:rPr>
        <w:t>«доля исполненных требований об устранении нарушений, выявленных в результате контрольных мероприятий и направленных объектам контроля представлениями и предписаниями органом внутреннего муниципального финансового контроля составит не менее 100%»;</w:t>
      </w:r>
    </w:p>
    <w:p w:rsidR="00E971F7" w:rsidRPr="00E971F7" w:rsidRDefault="00E971F7" w:rsidP="00E971F7">
      <w:pPr>
        <w:ind w:firstLine="284"/>
        <w:jc w:val="both"/>
        <w:rPr>
          <w:rFonts w:ascii="Arial" w:hAnsi="Arial" w:cs="Arial"/>
          <w:sz w:val="16"/>
          <w:szCs w:val="16"/>
        </w:rPr>
      </w:pPr>
      <w:r w:rsidRPr="00E971F7">
        <w:rPr>
          <w:rFonts w:ascii="Arial" w:hAnsi="Arial" w:cs="Arial"/>
          <w:sz w:val="16"/>
          <w:szCs w:val="16"/>
        </w:rPr>
        <w:t>1.4. Изложить строки 1.16, 1.17 и 1.18 целевых показателей муниципальной программы в редакции:</w:t>
      </w:r>
    </w:p>
    <w:p w:rsidR="00E971F7" w:rsidRPr="00E971F7" w:rsidRDefault="00E971F7" w:rsidP="00E971F7">
      <w:pPr>
        <w:rPr>
          <w:rFonts w:ascii="Arial" w:hAnsi="Arial" w:cs="Arial"/>
          <w:sz w:val="16"/>
          <w:szCs w:val="16"/>
        </w:rPr>
      </w:pPr>
      <w:r w:rsidRPr="00E971F7">
        <w:rPr>
          <w:rFonts w:ascii="Arial" w:hAnsi="Arial" w:cs="Arial"/>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7"/>
        <w:gridCol w:w="7384"/>
        <w:gridCol w:w="993"/>
        <w:gridCol w:w="567"/>
        <w:gridCol w:w="432"/>
        <w:gridCol w:w="419"/>
        <w:gridCol w:w="425"/>
        <w:gridCol w:w="425"/>
        <w:gridCol w:w="423"/>
      </w:tblGrid>
      <w:tr w:rsidR="00E971F7" w:rsidRPr="00E971F7" w:rsidTr="00E971F7">
        <w:trPr>
          <w:trHeight w:val="20"/>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b/>
                <w:sz w:val="12"/>
                <w:szCs w:val="12"/>
              </w:rPr>
            </w:pPr>
            <w:r w:rsidRPr="00E971F7">
              <w:rPr>
                <w:rFonts w:ascii="Arial" w:hAnsi="Arial" w:cs="Arial"/>
                <w:b/>
                <w:sz w:val="12"/>
                <w:szCs w:val="12"/>
              </w:rPr>
              <w:t>№</w:t>
            </w:r>
          </w:p>
          <w:p w:rsidR="00E971F7" w:rsidRPr="00E971F7" w:rsidRDefault="00E971F7" w:rsidP="00E971F7">
            <w:pPr>
              <w:jc w:val="center"/>
              <w:rPr>
                <w:rFonts w:ascii="Arial" w:hAnsi="Arial" w:cs="Arial"/>
                <w:b/>
                <w:sz w:val="12"/>
                <w:szCs w:val="12"/>
                <w:lang w:eastAsia="en-US"/>
              </w:rPr>
            </w:pPr>
            <w:r w:rsidRPr="00E971F7">
              <w:rPr>
                <w:rFonts w:ascii="Arial" w:hAnsi="Arial" w:cs="Arial"/>
                <w:b/>
                <w:sz w:val="12"/>
                <w:szCs w:val="12"/>
              </w:rPr>
              <w:t>п/п</w:t>
            </w:r>
          </w:p>
        </w:tc>
        <w:tc>
          <w:tcPr>
            <w:tcW w:w="7384" w:type="dxa"/>
            <w:vMerge w:val="restart"/>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b/>
                <w:sz w:val="12"/>
                <w:szCs w:val="12"/>
                <w:lang w:eastAsia="en-US"/>
              </w:rPr>
            </w:pPr>
            <w:r w:rsidRPr="00E971F7">
              <w:rPr>
                <w:rFonts w:ascii="Arial" w:hAnsi="Arial" w:cs="Arial"/>
                <w:b/>
                <w:sz w:val="12"/>
                <w:szCs w:val="12"/>
              </w:rPr>
              <w:t>Наименование целевого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b/>
                <w:sz w:val="12"/>
                <w:szCs w:val="12"/>
                <w:lang w:eastAsia="en-US"/>
              </w:rPr>
            </w:pPr>
            <w:r w:rsidRPr="00E971F7">
              <w:rPr>
                <w:rFonts w:ascii="Arial" w:hAnsi="Arial" w:cs="Arial"/>
                <w:b/>
                <w:sz w:val="12"/>
                <w:szCs w:val="12"/>
              </w:rPr>
              <w:t>Единица измерения</w:t>
            </w:r>
          </w:p>
        </w:tc>
        <w:tc>
          <w:tcPr>
            <w:tcW w:w="2691" w:type="dxa"/>
            <w:gridSpan w:val="6"/>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b/>
                <w:sz w:val="12"/>
                <w:szCs w:val="12"/>
                <w:lang w:eastAsia="en-US"/>
              </w:rPr>
            </w:pPr>
            <w:r w:rsidRPr="00E971F7">
              <w:rPr>
                <w:rFonts w:ascii="Arial" w:hAnsi="Arial" w:cs="Arial"/>
                <w:b/>
                <w:sz w:val="12"/>
                <w:szCs w:val="12"/>
              </w:rPr>
              <w:t>Значение целевого показателя</w:t>
            </w:r>
            <w:r>
              <w:rPr>
                <w:rFonts w:ascii="Arial" w:hAnsi="Arial" w:cs="Arial"/>
                <w:b/>
                <w:sz w:val="12"/>
                <w:szCs w:val="12"/>
              </w:rPr>
              <w:t xml:space="preserve"> </w:t>
            </w:r>
            <w:r w:rsidRPr="00E971F7">
              <w:rPr>
                <w:rFonts w:ascii="Arial" w:hAnsi="Arial" w:cs="Arial"/>
                <w:b/>
                <w:sz w:val="12"/>
                <w:szCs w:val="12"/>
              </w:rPr>
              <w:t>по годам</w:t>
            </w:r>
          </w:p>
        </w:tc>
      </w:tr>
      <w:tr w:rsidR="00E971F7" w:rsidRPr="00E971F7" w:rsidTr="00E971F7">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b/>
                <w:sz w:val="12"/>
                <w:szCs w:val="12"/>
                <w:lang w:eastAsia="en-US"/>
              </w:rPr>
            </w:pPr>
          </w:p>
        </w:tc>
        <w:tc>
          <w:tcPr>
            <w:tcW w:w="7384" w:type="dxa"/>
            <w:vMerge/>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b/>
                <w:sz w:val="12"/>
                <w:szCs w:val="12"/>
                <w:lang w:eastAsia="en-US"/>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b/>
                <w:sz w:val="12"/>
                <w:szCs w:val="12"/>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b/>
                <w:sz w:val="12"/>
                <w:szCs w:val="12"/>
                <w:lang w:eastAsia="en-US"/>
              </w:rPr>
            </w:pPr>
            <w:r w:rsidRPr="00E971F7">
              <w:rPr>
                <w:rFonts w:ascii="Arial" w:hAnsi="Arial" w:cs="Arial"/>
                <w:b/>
                <w:sz w:val="12"/>
                <w:szCs w:val="12"/>
              </w:rPr>
              <w:t>2020</w:t>
            </w:r>
          </w:p>
        </w:tc>
        <w:tc>
          <w:tcPr>
            <w:tcW w:w="432" w:type="dxa"/>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b/>
                <w:sz w:val="12"/>
                <w:szCs w:val="12"/>
                <w:lang w:eastAsia="en-US"/>
              </w:rPr>
            </w:pPr>
            <w:r w:rsidRPr="00E971F7">
              <w:rPr>
                <w:rFonts w:ascii="Arial" w:hAnsi="Arial" w:cs="Arial"/>
                <w:b/>
                <w:sz w:val="12"/>
                <w:szCs w:val="12"/>
              </w:rPr>
              <w:t>2021</w:t>
            </w:r>
          </w:p>
        </w:tc>
        <w:tc>
          <w:tcPr>
            <w:tcW w:w="419" w:type="dxa"/>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b/>
                <w:sz w:val="12"/>
                <w:szCs w:val="12"/>
                <w:lang w:eastAsia="en-US"/>
              </w:rPr>
            </w:pPr>
            <w:r w:rsidRPr="00E971F7">
              <w:rPr>
                <w:rFonts w:ascii="Arial" w:hAnsi="Arial" w:cs="Arial"/>
                <w:b/>
                <w:sz w:val="12"/>
                <w:szCs w:val="12"/>
              </w:rPr>
              <w:t>2022</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b/>
                <w:sz w:val="12"/>
                <w:szCs w:val="12"/>
                <w:lang w:eastAsia="en-US"/>
              </w:rPr>
            </w:pPr>
            <w:r w:rsidRPr="00E971F7">
              <w:rPr>
                <w:rFonts w:ascii="Arial" w:hAnsi="Arial" w:cs="Arial"/>
                <w:b/>
                <w:sz w:val="12"/>
                <w:szCs w:val="12"/>
              </w:rPr>
              <w:t>2023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b/>
                <w:sz w:val="12"/>
                <w:szCs w:val="12"/>
                <w:lang w:eastAsia="en-US"/>
              </w:rPr>
            </w:pPr>
            <w:r w:rsidRPr="00E971F7">
              <w:rPr>
                <w:rFonts w:ascii="Arial" w:hAnsi="Arial" w:cs="Arial"/>
                <w:b/>
                <w:sz w:val="12"/>
                <w:szCs w:val="12"/>
              </w:rPr>
              <w:t>2024</w:t>
            </w:r>
          </w:p>
        </w:tc>
        <w:tc>
          <w:tcPr>
            <w:tcW w:w="423" w:type="dxa"/>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b/>
                <w:sz w:val="12"/>
                <w:szCs w:val="12"/>
                <w:lang w:eastAsia="en-US"/>
              </w:rPr>
            </w:pPr>
            <w:r w:rsidRPr="00E971F7">
              <w:rPr>
                <w:rFonts w:ascii="Arial" w:hAnsi="Arial" w:cs="Arial"/>
                <w:b/>
                <w:sz w:val="12"/>
                <w:szCs w:val="12"/>
              </w:rPr>
              <w:t>2025</w:t>
            </w:r>
          </w:p>
        </w:tc>
      </w:tr>
      <w:tr w:rsidR="00E971F7" w:rsidRPr="00E971F7" w:rsidTr="00E971F7">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1</w:t>
            </w:r>
          </w:p>
        </w:tc>
        <w:tc>
          <w:tcPr>
            <w:tcW w:w="7384" w:type="dxa"/>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4</w:t>
            </w:r>
          </w:p>
        </w:tc>
        <w:tc>
          <w:tcPr>
            <w:tcW w:w="432" w:type="dxa"/>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5</w:t>
            </w:r>
          </w:p>
        </w:tc>
        <w:tc>
          <w:tcPr>
            <w:tcW w:w="419" w:type="dxa"/>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6</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7</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8</w:t>
            </w:r>
          </w:p>
        </w:tc>
        <w:tc>
          <w:tcPr>
            <w:tcW w:w="423" w:type="dxa"/>
            <w:tcBorders>
              <w:top w:val="single" w:sz="4" w:space="0" w:color="000000"/>
              <w:left w:val="single" w:sz="4" w:space="0" w:color="000000"/>
              <w:bottom w:val="single" w:sz="4" w:space="0" w:color="000000"/>
              <w:right w:val="single" w:sz="4" w:space="0" w:color="000000"/>
            </w:tcBorders>
            <w:vAlign w:val="center"/>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9</w:t>
            </w:r>
          </w:p>
        </w:tc>
      </w:tr>
      <w:tr w:rsidR="00E971F7" w:rsidRPr="00E971F7" w:rsidTr="00E971F7">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1.</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rPr>
                <w:rFonts w:ascii="Arial" w:hAnsi="Arial" w:cs="Arial"/>
                <w:b/>
                <w:sz w:val="12"/>
                <w:szCs w:val="12"/>
                <w:lang w:eastAsia="en-US"/>
              </w:rPr>
            </w:pPr>
            <w:r w:rsidRPr="00E971F7">
              <w:rPr>
                <w:rFonts w:ascii="Arial" w:hAnsi="Arial" w:cs="Arial"/>
                <w:b/>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r>
      <w:tr w:rsidR="00E971F7" w:rsidRPr="00E971F7" w:rsidTr="00E971F7">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1.16.</w:t>
            </w:r>
          </w:p>
        </w:tc>
        <w:tc>
          <w:tcPr>
            <w:tcW w:w="7384"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rPr>
                <w:rFonts w:ascii="Arial" w:hAnsi="Arial" w:cs="Arial"/>
                <w:sz w:val="12"/>
                <w:szCs w:val="12"/>
                <w:lang w:eastAsia="en-US"/>
              </w:rPr>
            </w:pPr>
            <w:r w:rsidRPr="00E971F7">
              <w:rPr>
                <w:rFonts w:ascii="Arial" w:hAnsi="Arial" w:cs="Arial"/>
                <w:sz w:val="12"/>
                <w:szCs w:val="12"/>
              </w:rPr>
              <w:t>Количество проверок, проводимых комитетом финансов в год</w:t>
            </w:r>
          </w:p>
        </w:tc>
        <w:tc>
          <w:tcPr>
            <w:tcW w:w="993"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ед., не менее</w:t>
            </w:r>
          </w:p>
        </w:tc>
        <w:tc>
          <w:tcPr>
            <w:tcW w:w="567"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6</w:t>
            </w:r>
          </w:p>
        </w:tc>
        <w:tc>
          <w:tcPr>
            <w:tcW w:w="432"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9</w:t>
            </w:r>
          </w:p>
        </w:tc>
        <w:tc>
          <w:tcPr>
            <w:tcW w:w="419"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9</w:t>
            </w:r>
          </w:p>
        </w:tc>
        <w:tc>
          <w:tcPr>
            <w:tcW w:w="425"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5</w:t>
            </w:r>
          </w:p>
        </w:tc>
        <w:tc>
          <w:tcPr>
            <w:tcW w:w="425"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5</w:t>
            </w:r>
          </w:p>
        </w:tc>
        <w:tc>
          <w:tcPr>
            <w:tcW w:w="423"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5</w:t>
            </w:r>
          </w:p>
        </w:tc>
      </w:tr>
      <w:tr w:rsidR="00E971F7" w:rsidRPr="00E971F7" w:rsidTr="00E971F7">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1.17.</w:t>
            </w:r>
          </w:p>
        </w:tc>
        <w:tc>
          <w:tcPr>
            <w:tcW w:w="7384"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rPr>
                <w:rFonts w:ascii="Arial" w:hAnsi="Arial" w:cs="Arial"/>
                <w:sz w:val="12"/>
                <w:szCs w:val="12"/>
                <w:lang w:eastAsia="en-US"/>
              </w:rPr>
            </w:pPr>
            <w:r w:rsidRPr="00E971F7">
              <w:rPr>
                <w:rFonts w:ascii="Arial" w:hAnsi="Arial" w:cs="Arial"/>
                <w:sz w:val="12"/>
                <w:szCs w:val="12"/>
              </w:rPr>
              <w:t>Доля возмещенных средств бюджета муниципального района, использованных с нарушением законодательства в финансово-бюджетной сфере, к общей сумме средств, предлагаемых к возмещению в предписаниях по устранению нарушений</w:t>
            </w:r>
          </w:p>
        </w:tc>
        <w:tc>
          <w:tcPr>
            <w:tcW w:w="993"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 не менее</w:t>
            </w:r>
          </w:p>
        </w:tc>
        <w:tc>
          <w:tcPr>
            <w:tcW w:w="567"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90</w:t>
            </w:r>
          </w:p>
        </w:tc>
        <w:tc>
          <w:tcPr>
            <w:tcW w:w="432"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90</w:t>
            </w:r>
          </w:p>
        </w:tc>
        <w:tc>
          <w:tcPr>
            <w:tcW w:w="419"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90</w:t>
            </w:r>
          </w:p>
        </w:tc>
        <w:tc>
          <w:tcPr>
            <w:tcW w:w="425"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w:t>
            </w:r>
          </w:p>
        </w:tc>
        <w:tc>
          <w:tcPr>
            <w:tcW w:w="423"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w:t>
            </w:r>
          </w:p>
        </w:tc>
      </w:tr>
      <w:tr w:rsidR="00E971F7" w:rsidRPr="00E971F7" w:rsidTr="00E971F7">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1.18.</w:t>
            </w:r>
          </w:p>
        </w:tc>
        <w:tc>
          <w:tcPr>
            <w:tcW w:w="7384"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rPr>
                <w:rFonts w:ascii="Arial" w:hAnsi="Arial" w:cs="Arial"/>
                <w:sz w:val="12"/>
                <w:szCs w:val="12"/>
                <w:lang w:eastAsia="en-US"/>
              </w:rPr>
            </w:pPr>
            <w:r w:rsidRPr="00E971F7">
              <w:rPr>
                <w:rFonts w:ascii="Arial" w:hAnsi="Arial" w:cs="Arial"/>
                <w:sz w:val="12"/>
                <w:szCs w:val="12"/>
              </w:rPr>
              <w:t>Доля исполненных требований об устранении нарушений, выявленных в результате контрольных мероприятий и направленных объектам контроля представлениями и предписаниями органом внутреннего муниципального финансового контроля</w:t>
            </w:r>
          </w:p>
        </w:tc>
        <w:tc>
          <w:tcPr>
            <w:tcW w:w="993"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 не менее</w:t>
            </w:r>
          </w:p>
        </w:tc>
        <w:tc>
          <w:tcPr>
            <w:tcW w:w="567"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w:t>
            </w:r>
          </w:p>
        </w:tc>
        <w:tc>
          <w:tcPr>
            <w:tcW w:w="432"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w:t>
            </w:r>
          </w:p>
        </w:tc>
        <w:tc>
          <w:tcPr>
            <w:tcW w:w="419"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w:t>
            </w:r>
          </w:p>
        </w:tc>
        <w:tc>
          <w:tcPr>
            <w:tcW w:w="425"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100</w:t>
            </w:r>
          </w:p>
        </w:tc>
        <w:tc>
          <w:tcPr>
            <w:tcW w:w="425"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100</w:t>
            </w:r>
          </w:p>
        </w:tc>
        <w:tc>
          <w:tcPr>
            <w:tcW w:w="423" w:type="dxa"/>
            <w:tcBorders>
              <w:top w:val="single" w:sz="4" w:space="0" w:color="000000"/>
              <w:left w:val="single" w:sz="4" w:space="0" w:color="000000"/>
              <w:bottom w:val="single" w:sz="4" w:space="0" w:color="000000"/>
              <w:right w:val="single" w:sz="4" w:space="0" w:color="000000"/>
            </w:tcBorders>
            <w:hideMark/>
          </w:tcPr>
          <w:p w:rsidR="00E971F7" w:rsidRPr="00E971F7" w:rsidRDefault="00E971F7" w:rsidP="00E971F7">
            <w:pPr>
              <w:jc w:val="center"/>
              <w:rPr>
                <w:rFonts w:ascii="Arial" w:hAnsi="Arial" w:cs="Arial"/>
                <w:sz w:val="12"/>
                <w:szCs w:val="12"/>
                <w:lang w:eastAsia="en-US"/>
              </w:rPr>
            </w:pPr>
            <w:r w:rsidRPr="00E971F7">
              <w:rPr>
                <w:rFonts w:ascii="Arial" w:hAnsi="Arial" w:cs="Arial"/>
                <w:sz w:val="12"/>
                <w:szCs w:val="12"/>
              </w:rPr>
              <w:t>100</w:t>
            </w:r>
          </w:p>
        </w:tc>
      </w:tr>
    </w:tbl>
    <w:p w:rsidR="00E971F7" w:rsidRPr="00E971F7" w:rsidRDefault="00E971F7" w:rsidP="00E971F7">
      <w:pPr>
        <w:pStyle w:val="ConsPlusNormal"/>
        <w:jc w:val="right"/>
        <w:rPr>
          <w:sz w:val="16"/>
          <w:szCs w:val="16"/>
        </w:rPr>
      </w:pPr>
      <w:r w:rsidRPr="00E971F7">
        <w:rPr>
          <w:sz w:val="16"/>
          <w:szCs w:val="16"/>
        </w:rPr>
        <w:t>»;</w:t>
      </w:r>
    </w:p>
    <w:p w:rsidR="00E971F7" w:rsidRPr="00E971F7" w:rsidRDefault="00E971F7" w:rsidP="00E971F7">
      <w:pPr>
        <w:pStyle w:val="aff1"/>
        <w:ind w:left="0" w:firstLine="284"/>
        <w:jc w:val="both"/>
        <w:rPr>
          <w:rFonts w:ascii="Arial" w:hAnsi="Arial" w:cs="Arial"/>
          <w:sz w:val="16"/>
          <w:szCs w:val="16"/>
        </w:rPr>
      </w:pPr>
      <w:r w:rsidRPr="00E971F7">
        <w:rPr>
          <w:rFonts w:ascii="Arial" w:hAnsi="Arial" w:cs="Arial"/>
          <w:sz w:val="16"/>
          <w:szCs w:val="16"/>
        </w:rPr>
        <w:t>1.5. Изложить строку 1.5.1 мероприятий муниципальной программы в прилагаемой редакции.</w:t>
      </w:r>
    </w:p>
    <w:p w:rsidR="00E971F7" w:rsidRPr="00E971F7" w:rsidRDefault="00E971F7" w:rsidP="00E971F7">
      <w:pPr>
        <w:ind w:firstLine="284"/>
        <w:jc w:val="both"/>
        <w:rPr>
          <w:rFonts w:ascii="Arial" w:hAnsi="Arial" w:cs="Arial"/>
          <w:sz w:val="16"/>
          <w:szCs w:val="16"/>
        </w:rPr>
      </w:pPr>
      <w:r w:rsidRPr="00E971F7">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Е.А.Гаврилова.</w:t>
      </w:r>
    </w:p>
    <w:p w:rsidR="00E971F7" w:rsidRPr="00E971F7" w:rsidRDefault="00E971F7" w:rsidP="00E971F7">
      <w:pPr>
        <w:ind w:firstLine="284"/>
        <w:jc w:val="both"/>
        <w:rPr>
          <w:rFonts w:ascii="Arial" w:hAnsi="Arial" w:cs="Arial"/>
          <w:sz w:val="16"/>
          <w:szCs w:val="16"/>
        </w:rPr>
      </w:pPr>
      <w:r w:rsidRPr="00E971F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971F7" w:rsidRPr="00E971F7" w:rsidRDefault="00E971F7" w:rsidP="00E971F7">
      <w:pPr>
        <w:rPr>
          <w:rFonts w:ascii="Arial" w:hAnsi="Arial" w:cs="Arial"/>
          <w:b/>
          <w:sz w:val="16"/>
          <w:szCs w:val="16"/>
        </w:rPr>
      </w:pPr>
      <w:r w:rsidRPr="00E971F7">
        <w:rPr>
          <w:rFonts w:ascii="Arial" w:hAnsi="Arial" w:cs="Arial"/>
          <w:b/>
          <w:sz w:val="16"/>
          <w:szCs w:val="16"/>
        </w:rPr>
        <w:t>Первый заместитель Главы</w:t>
      </w:r>
      <w:r>
        <w:rPr>
          <w:rFonts w:ascii="Arial" w:hAnsi="Arial" w:cs="Arial"/>
          <w:b/>
          <w:sz w:val="16"/>
          <w:szCs w:val="16"/>
        </w:rPr>
        <w:t xml:space="preserve"> </w:t>
      </w:r>
      <w:r w:rsidRPr="00E971F7">
        <w:rPr>
          <w:rFonts w:ascii="Arial" w:hAnsi="Arial" w:cs="Arial"/>
          <w:b/>
          <w:sz w:val="16"/>
          <w:szCs w:val="16"/>
        </w:rPr>
        <w:t>администрации муниципального</w:t>
      </w:r>
      <w:r>
        <w:rPr>
          <w:rFonts w:ascii="Arial" w:hAnsi="Arial" w:cs="Arial"/>
          <w:b/>
          <w:sz w:val="16"/>
          <w:szCs w:val="16"/>
        </w:rPr>
        <w:t xml:space="preserve"> </w:t>
      </w:r>
      <w:r w:rsidRPr="00E971F7">
        <w:rPr>
          <w:rFonts w:ascii="Arial" w:hAnsi="Arial" w:cs="Arial"/>
          <w:b/>
          <w:sz w:val="16"/>
          <w:szCs w:val="16"/>
        </w:rPr>
        <w:t>района</w:t>
      </w:r>
      <w:r w:rsidRPr="00E971F7">
        <w:rPr>
          <w:rFonts w:ascii="Arial" w:hAnsi="Arial" w:cs="Arial"/>
          <w:b/>
          <w:sz w:val="16"/>
          <w:szCs w:val="16"/>
        </w:rPr>
        <w:tab/>
      </w:r>
      <w:r w:rsidRPr="00E971F7">
        <w:rPr>
          <w:rFonts w:ascii="Arial" w:hAnsi="Arial" w:cs="Arial"/>
          <w:b/>
          <w:sz w:val="16"/>
          <w:szCs w:val="16"/>
        </w:rPr>
        <w:tab/>
        <w:t>Е.А.Гаврилов</w:t>
      </w:r>
    </w:p>
    <w:p w:rsidR="00E971F7" w:rsidRPr="00E971F7" w:rsidRDefault="00E971F7" w:rsidP="00E971F7">
      <w:pPr>
        <w:ind w:left="9072"/>
        <w:jc w:val="center"/>
        <w:rPr>
          <w:rFonts w:ascii="Arial" w:hAnsi="Arial" w:cs="Arial"/>
          <w:sz w:val="12"/>
          <w:szCs w:val="12"/>
        </w:rPr>
      </w:pPr>
      <w:r w:rsidRPr="00E971F7">
        <w:rPr>
          <w:rFonts w:ascii="Arial" w:hAnsi="Arial" w:cs="Arial"/>
          <w:sz w:val="12"/>
          <w:szCs w:val="12"/>
        </w:rPr>
        <w:t>Приложение</w:t>
      </w:r>
    </w:p>
    <w:p w:rsidR="00E971F7" w:rsidRPr="00E971F7" w:rsidRDefault="00E971F7" w:rsidP="00E971F7">
      <w:pPr>
        <w:ind w:left="9072"/>
        <w:jc w:val="center"/>
        <w:rPr>
          <w:rFonts w:ascii="Arial" w:hAnsi="Arial" w:cs="Arial"/>
          <w:sz w:val="12"/>
          <w:szCs w:val="12"/>
        </w:rPr>
      </w:pPr>
      <w:r w:rsidRPr="00E971F7">
        <w:rPr>
          <w:rFonts w:ascii="Arial" w:hAnsi="Arial" w:cs="Arial"/>
          <w:sz w:val="12"/>
          <w:szCs w:val="12"/>
        </w:rPr>
        <w:t>к постановлению Администрации</w:t>
      </w:r>
    </w:p>
    <w:p w:rsidR="00E971F7" w:rsidRPr="00E971F7" w:rsidRDefault="00E971F7" w:rsidP="00E971F7">
      <w:pPr>
        <w:ind w:left="9072"/>
        <w:jc w:val="center"/>
        <w:rPr>
          <w:rFonts w:ascii="Arial" w:hAnsi="Arial" w:cs="Arial"/>
          <w:sz w:val="12"/>
          <w:szCs w:val="12"/>
        </w:rPr>
      </w:pPr>
      <w:r w:rsidRPr="00E971F7">
        <w:rPr>
          <w:rFonts w:ascii="Arial" w:hAnsi="Arial" w:cs="Arial"/>
          <w:sz w:val="12"/>
          <w:szCs w:val="12"/>
        </w:rPr>
        <w:t>муниципального района</w:t>
      </w:r>
    </w:p>
    <w:p w:rsidR="00E971F7" w:rsidRPr="00E971F7" w:rsidRDefault="00E971F7" w:rsidP="00E971F7">
      <w:pPr>
        <w:ind w:left="9072"/>
        <w:jc w:val="center"/>
        <w:rPr>
          <w:rFonts w:ascii="Arial" w:hAnsi="Arial" w:cs="Arial"/>
          <w:sz w:val="12"/>
          <w:szCs w:val="12"/>
        </w:rPr>
      </w:pPr>
      <w:r w:rsidRPr="00E971F7">
        <w:rPr>
          <w:rFonts w:ascii="Arial" w:hAnsi="Arial" w:cs="Arial"/>
          <w:sz w:val="12"/>
          <w:szCs w:val="12"/>
        </w:rPr>
        <w:t>от 09.10.2023 № 1899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2"/>
        <w:gridCol w:w="2094"/>
        <w:gridCol w:w="1271"/>
        <w:gridCol w:w="715"/>
        <w:gridCol w:w="1701"/>
        <w:gridCol w:w="1383"/>
        <w:gridCol w:w="644"/>
        <w:gridCol w:w="644"/>
        <w:gridCol w:w="644"/>
        <w:gridCol w:w="644"/>
        <w:gridCol w:w="644"/>
        <w:gridCol w:w="644"/>
      </w:tblGrid>
      <w:tr w:rsidR="00E971F7" w:rsidRPr="006561D4" w:rsidTr="00395185">
        <w:trPr>
          <w:trHeight w:val="20"/>
        </w:trPr>
        <w:tc>
          <w:tcPr>
            <w:tcW w:w="0" w:type="auto"/>
            <w:vMerge w:val="restart"/>
            <w:vAlign w:val="center"/>
          </w:tcPr>
          <w:p w:rsidR="00E971F7" w:rsidRPr="006561D4" w:rsidRDefault="00E971F7" w:rsidP="00E971F7">
            <w:pPr>
              <w:pStyle w:val="ConsPlusNormal"/>
              <w:ind w:firstLine="0"/>
              <w:jc w:val="center"/>
              <w:rPr>
                <w:b/>
                <w:sz w:val="12"/>
                <w:szCs w:val="12"/>
              </w:rPr>
            </w:pPr>
            <w:r w:rsidRPr="006561D4">
              <w:rPr>
                <w:b/>
                <w:sz w:val="12"/>
                <w:szCs w:val="12"/>
              </w:rPr>
              <w:t>№ п/п</w:t>
            </w:r>
          </w:p>
        </w:tc>
        <w:tc>
          <w:tcPr>
            <w:tcW w:w="2094" w:type="dxa"/>
            <w:vMerge w:val="restart"/>
            <w:vAlign w:val="center"/>
          </w:tcPr>
          <w:p w:rsidR="00E971F7" w:rsidRPr="006561D4" w:rsidRDefault="00E971F7" w:rsidP="00E971F7">
            <w:pPr>
              <w:pStyle w:val="ConsPlusNormal"/>
              <w:ind w:firstLine="0"/>
              <w:jc w:val="center"/>
              <w:rPr>
                <w:b/>
                <w:sz w:val="12"/>
                <w:szCs w:val="12"/>
              </w:rPr>
            </w:pPr>
            <w:r w:rsidRPr="006561D4">
              <w:rPr>
                <w:b/>
                <w:sz w:val="12"/>
                <w:szCs w:val="12"/>
              </w:rPr>
              <w:t>Наименование мероприятия</w:t>
            </w:r>
          </w:p>
        </w:tc>
        <w:tc>
          <w:tcPr>
            <w:tcW w:w="1271" w:type="dxa"/>
            <w:vMerge w:val="restart"/>
            <w:vAlign w:val="center"/>
          </w:tcPr>
          <w:p w:rsidR="00E971F7" w:rsidRPr="006561D4" w:rsidRDefault="00E971F7" w:rsidP="00E971F7">
            <w:pPr>
              <w:pStyle w:val="ConsPlusNormal"/>
              <w:ind w:firstLine="0"/>
              <w:jc w:val="center"/>
              <w:rPr>
                <w:b/>
                <w:sz w:val="12"/>
                <w:szCs w:val="12"/>
              </w:rPr>
            </w:pPr>
            <w:r w:rsidRPr="006561D4">
              <w:rPr>
                <w:b/>
                <w:sz w:val="12"/>
                <w:szCs w:val="12"/>
              </w:rPr>
              <w:t>Исполнитель</w:t>
            </w:r>
          </w:p>
        </w:tc>
        <w:tc>
          <w:tcPr>
            <w:tcW w:w="715" w:type="dxa"/>
            <w:vMerge w:val="restart"/>
            <w:vAlign w:val="center"/>
          </w:tcPr>
          <w:p w:rsidR="00E971F7" w:rsidRPr="006561D4" w:rsidRDefault="00E971F7" w:rsidP="00E971F7">
            <w:pPr>
              <w:pStyle w:val="ConsPlusNormal"/>
              <w:ind w:firstLine="0"/>
              <w:jc w:val="center"/>
              <w:rPr>
                <w:b/>
                <w:sz w:val="12"/>
                <w:szCs w:val="12"/>
              </w:rPr>
            </w:pPr>
            <w:r w:rsidRPr="006561D4">
              <w:rPr>
                <w:b/>
                <w:sz w:val="12"/>
                <w:szCs w:val="12"/>
              </w:rPr>
              <w:t>Срок реализации</w:t>
            </w:r>
          </w:p>
        </w:tc>
        <w:tc>
          <w:tcPr>
            <w:tcW w:w="1701" w:type="dxa"/>
            <w:vMerge w:val="restart"/>
            <w:vAlign w:val="center"/>
          </w:tcPr>
          <w:p w:rsidR="00E971F7" w:rsidRPr="006561D4" w:rsidRDefault="00E971F7" w:rsidP="00E971F7">
            <w:pPr>
              <w:pStyle w:val="ConsPlusNormal"/>
              <w:ind w:firstLine="0"/>
              <w:jc w:val="center"/>
              <w:rPr>
                <w:b/>
                <w:sz w:val="12"/>
                <w:szCs w:val="12"/>
              </w:rPr>
            </w:pPr>
            <w:r w:rsidRPr="006561D4">
              <w:rPr>
                <w:b/>
                <w:sz w:val="12"/>
                <w:szCs w:val="12"/>
              </w:rPr>
              <w:t>Целевой показатель (номер целевого показателя из паспорта подпрограммы)</w:t>
            </w:r>
          </w:p>
        </w:tc>
        <w:tc>
          <w:tcPr>
            <w:tcW w:w="1383" w:type="dxa"/>
            <w:vMerge w:val="restart"/>
            <w:vAlign w:val="center"/>
          </w:tcPr>
          <w:p w:rsidR="00E971F7" w:rsidRPr="006561D4" w:rsidRDefault="00E971F7" w:rsidP="00E971F7">
            <w:pPr>
              <w:pStyle w:val="ConsPlusNormal"/>
              <w:ind w:firstLine="0"/>
              <w:jc w:val="center"/>
              <w:rPr>
                <w:b/>
                <w:sz w:val="12"/>
                <w:szCs w:val="12"/>
              </w:rPr>
            </w:pPr>
            <w:r w:rsidRPr="006561D4">
              <w:rPr>
                <w:b/>
                <w:sz w:val="12"/>
                <w:szCs w:val="12"/>
              </w:rPr>
              <w:t>Источник финансирования</w:t>
            </w:r>
          </w:p>
        </w:tc>
        <w:tc>
          <w:tcPr>
            <w:tcW w:w="0" w:type="auto"/>
            <w:gridSpan w:val="6"/>
            <w:vAlign w:val="center"/>
          </w:tcPr>
          <w:p w:rsidR="00E971F7" w:rsidRPr="006561D4" w:rsidRDefault="00E971F7" w:rsidP="00E971F7">
            <w:pPr>
              <w:pStyle w:val="ConsPlusNormal"/>
              <w:ind w:firstLine="0"/>
              <w:jc w:val="center"/>
              <w:rPr>
                <w:b/>
                <w:sz w:val="12"/>
                <w:szCs w:val="12"/>
              </w:rPr>
            </w:pPr>
            <w:r w:rsidRPr="006561D4">
              <w:rPr>
                <w:b/>
                <w:sz w:val="12"/>
                <w:szCs w:val="12"/>
              </w:rPr>
              <w:t>Объем финансирования по годам (тыс.руб.)</w:t>
            </w:r>
          </w:p>
        </w:tc>
      </w:tr>
      <w:tr w:rsidR="00E971F7" w:rsidRPr="006561D4" w:rsidTr="00395185">
        <w:trPr>
          <w:trHeight w:val="20"/>
        </w:trPr>
        <w:tc>
          <w:tcPr>
            <w:tcW w:w="0" w:type="auto"/>
            <w:vMerge/>
            <w:vAlign w:val="center"/>
          </w:tcPr>
          <w:p w:rsidR="00E971F7" w:rsidRPr="006561D4" w:rsidRDefault="00E971F7" w:rsidP="00E971F7">
            <w:pPr>
              <w:pStyle w:val="ConsPlusNormal"/>
              <w:ind w:firstLine="0"/>
              <w:jc w:val="center"/>
              <w:rPr>
                <w:b/>
                <w:sz w:val="12"/>
                <w:szCs w:val="12"/>
              </w:rPr>
            </w:pPr>
          </w:p>
        </w:tc>
        <w:tc>
          <w:tcPr>
            <w:tcW w:w="2094" w:type="dxa"/>
            <w:vMerge/>
            <w:vAlign w:val="center"/>
          </w:tcPr>
          <w:p w:rsidR="00E971F7" w:rsidRPr="006561D4" w:rsidRDefault="00E971F7" w:rsidP="00E971F7">
            <w:pPr>
              <w:pStyle w:val="ConsPlusNormal"/>
              <w:ind w:firstLine="0"/>
              <w:jc w:val="center"/>
              <w:rPr>
                <w:b/>
                <w:sz w:val="12"/>
                <w:szCs w:val="12"/>
              </w:rPr>
            </w:pPr>
          </w:p>
        </w:tc>
        <w:tc>
          <w:tcPr>
            <w:tcW w:w="1271" w:type="dxa"/>
            <w:vMerge/>
            <w:vAlign w:val="center"/>
          </w:tcPr>
          <w:p w:rsidR="00E971F7" w:rsidRPr="006561D4" w:rsidRDefault="00E971F7" w:rsidP="00E971F7">
            <w:pPr>
              <w:pStyle w:val="ConsPlusNormal"/>
              <w:ind w:firstLine="0"/>
              <w:jc w:val="center"/>
              <w:rPr>
                <w:b/>
                <w:sz w:val="12"/>
                <w:szCs w:val="12"/>
              </w:rPr>
            </w:pPr>
          </w:p>
        </w:tc>
        <w:tc>
          <w:tcPr>
            <w:tcW w:w="715" w:type="dxa"/>
            <w:vMerge/>
            <w:vAlign w:val="center"/>
          </w:tcPr>
          <w:p w:rsidR="00E971F7" w:rsidRPr="006561D4" w:rsidRDefault="00E971F7" w:rsidP="00E971F7">
            <w:pPr>
              <w:pStyle w:val="ConsPlusNormal"/>
              <w:ind w:firstLine="0"/>
              <w:jc w:val="center"/>
              <w:rPr>
                <w:b/>
                <w:sz w:val="12"/>
                <w:szCs w:val="12"/>
              </w:rPr>
            </w:pPr>
          </w:p>
        </w:tc>
        <w:tc>
          <w:tcPr>
            <w:tcW w:w="1701" w:type="dxa"/>
            <w:vMerge/>
            <w:vAlign w:val="center"/>
          </w:tcPr>
          <w:p w:rsidR="00E971F7" w:rsidRPr="006561D4" w:rsidRDefault="00E971F7" w:rsidP="00E971F7">
            <w:pPr>
              <w:pStyle w:val="ConsPlusNormal"/>
              <w:ind w:firstLine="0"/>
              <w:jc w:val="center"/>
              <w:rPr>
                <w:b/>
                <w:sz w:val="12"/>
                <w:szCs w:val="12"/>
              </w:rPr>
            </w:pPr>
          </w:p>
        </w:tc>
        <w:tc>
          <w:tcPr>
            <w:tcW w:w="1383" w:type="dxa"/>
            <w:vMerge/>
            <w:vAlign w:val="center"/>
          </w:tcPr>
          <w:p w:rsidR="00E971F7" w:rsidRPr="006561D4" w:rsidRDefault="00E971F7" w:rsidP="00E971F7">
            <w:pPr>
              <w:pStyle w:val="ConsPlusNormal"/>
              <w:ind w:firstLine="0"/>
              <w:jc w:val="center"/>
              <w:rPr>
                <w:b/>
                <w:sz w:val="12"/>
                <w:szCs w:val="12"/>
              </w:rPr>
            </w:pPr>
          </w:p>
        </w:tc>
        <w:tc>
          <w:tcPr>
            <w:tcW w:w="0" w:type="auto"/>
            <w:vAlign w:val="center"/>
          </w:tcPr>
          <w:p w:rsidR="00E971F7" w:rsidRPr="006561D4" w:rsidRDefault="00E971F7" w:rsidP="00E971F7">
            <w:pPr>
              <w:pStyle w:val="ConsPlusNormal"/>
              <w:ind w:firstLine="0"/>
              <w:jc w:val="center"/>
              <w:rPr>
                <w:b/>
                <w:sz w:val="12"/>
                <w:szCs w:val="12"/>
              </w:rPr>
            </w:pPr>
            <w:r w:rsidRPr="006561D4">
              <w:rPr>
                <w:b/>
                <w:sz w:val="12"/>
                <w:szCs w:val="12"/>
              </w:rPr>
              <w:t>2020</w:t>
            </w:r>
          </w:p>
        </w:tc>
        <w:tc>
          <w:tcPr>
            <w:tcW w:w="0" w:type="auto"/>
            <w:vAlign w:val="center"/>
          </w:tcPr>
          <w:p w:rsidR="00E971F7" w:rsidRPr="006561D4" w:rsidRDefault="00E971F7" w:rsidP="00E971F7">
            <w:pPr>
              <w:pStyle w:val="ConsPlusNormal"/>
              <w:ind w:firstLine="0"/>
              <w:jc w:val="center"/>
              <w:rPr>
                <w:b/>
                <w:sz w:val="12"/>
                <w:szCs w:val="12"/>
              </w:rPr>
            </w:pPr>
            <w:r w:rsidRPr="006561D4">
              <w:rPr>
                <w:b/>
                <w:sz w:val="12"/>
                <w:szCs w:val="12"/>
              </w:rPr>
              <w:t>2021</w:t>
            </w:r>
          </w:p>
        </w:tc>
        <w:tc>
          <w:tcPr>
            <w:tcW w:w="0" w:type="auto"/>
            <w:vAlign w:val="center"/>
          </w:tcPr>
          <w:p w:rsidR="00E971F7" w:rsidRPr="006561D4" w:rsidRDefault="00E971F7" w:rsidP="00E971F7">
            <w:pPr>
              <w:pStyle w:val="ConsPlusNormal"/>
              <w:ind w:firstLine="0"/>
              <w:jc w:val="center"/>
              <w:rPr>
                <w:b/>
                <w:sz w:val="12"/>
                <w:szCs w:val="12"/>
              </w:rPr>
            </w:pPr>
            <w:r w:rsidRPr="006561D4">
              <w:rPr>
                <w:b/>
                <w:sz w:val="12"/>
                <w:szCs w:val="12"/>
              </w:rPr>
              <w:t>2022</w:t>
            </w:r>
          </w:p>
        </w:tc>
        <w:tc>
          <w:tcPr>
            <w:tcW w:w="0" w:type="auto"/>
            <w:vAlign w:val="center"/>
          </w:tcPr>
          <w:p w:rsidR="00E971F7" w:rsidRPr="006561D4" w:rsidRDefault="00E971F7" w:rsidP="00E971F7">
            <w:pPr>
              <w:pStyle w:val="ConsPlusNormal"/>
              <w:ind w:firstLine="0"/>
              <w:jc w:val="center"/>
              <w:rPr>
                <w:b/>
                <w:sz w:val="12"/>
                <w:szCs w:val="12"/>
              </w:rPr>
            </w:pPr>
            <w:r w:rsidRPr="006561D4">
              <w:rPr>
                <w:b/>
                <w:sz w:val="12"/>
                <w:szCs w:val="12"/>
              </w:rPr>
              <w:t>2023</w:t>
            </w:r>
          </w:p>
        </w:tc>
        <w:tc>
          <w:tcPr>
            <w:tcW w:w="0" w:type="auto"/>
            <w:vAlign w:val="center"/>
          </w:tcPr>
          <w:p w:rsidR="00E971F7" w:rsidRPr="006561D4" w:rsidRDefault="00E971F7" w:rsidP="00E971F7">
            <w:pPr>
              <w:pStyle w:val="ConsPlusNormal"/>
              <w:ind w:firstLine="0"/>
              <w:jc w:val="center"/>
              <w:rPr>
                <w:b/>
                <w:sz w:val="12"/>
                <w:szCs w:val="12"/>
              </w:rPr>
            </w:pPr>
            <w:r w:rsidRPr="006561D4">
              <w:rPr>
                <w:b/>
                <w:sz w:val="12"/>
                <w:szCs w:val="12"/>
              </w:rPr>
              <w:t>2024</w:t>
            </w:r>
          </w:p>
        </w:tc>
        <w:tc>
          <w:tcPr>
            <w:tcW w:w="0" w:type="auto"/>
            <w:vAlign w:val="center"/>
          </w:tcPr>
          <w:p w:rsidR="00E971F7" w:rsidRPr="006561D4" w:rsidRDefault="00E971F7" w:rsidP="00E971F7">
            <w:pPr>
              <w:pStyle w:val="ConsPlusNormal"/>
              <w:ind w:firstLine="0"/>
              <w:jc w:val="center"/>
              <w:rPr>
                <w:b/>
                <w:sz w:val="12"/>
                <w:szCs w:val="12"/>
              </w:rPr>
            </w:pPr>
            <w:r w:rsidRPr="006561D4">
              <w:rPr>
                <w:b/>
                <w:sz w:val="12"/>
                <w:szCs w:val="12"/>
              </w:rPr>
              <w:t>2025</w:t>
            </w:r>
          </w:p>
        </w:tc>
      </w:tr>
      <w:tr w:rsidR="00E971F7" w:rsidRPr="006561D4" w:rsidTr="00395185">
        <w:trPr>
          <w:trHeight w:val="20"/>
        </w:trPr>
        <w:tc>
          <w:tcPr>
            <w:tcW w:w="0" w:type="auto"/>
          </w:tcPr>
          <w:p w:rsidR="00E971F7" w:rsidRPr="006561D4" w:rsidRDefault="00E971F7" w:rsidP="00E971F7">
            <w:pPr>
              <w:pStyle w:val="ConsPlusNormal"/>
              <w:ind w:firstLine="0"/>
              <w:jc w:val="center"/>
              <w:rPr>
                <w:sz w:val="12"/>
                <w:szCs w:val="12"/>
              </w:rPr>
            </w:pPr>
            <w:r w:rsidRPr="006561D4">
              <w:rPr>
                <w:sz w:val="12"/>
                <w:szCs w:val="12"/>
              </w:rPr>
              <w:t>1</w:t>
            </w:r>
          </w:p>
        </w:tc>
        <w:tc>
          <w:tcPr>
            <w:tcW w:w="2094" w:type="dxa"/>
          </w:tcPr>
          <w:p w:rsidR="00E971F7" w:rsidRPr="006561D4" w:rsidRDefault="00E971F7" w:rsidP="00E971F7">
            <w:pPr>
              <w:pStyle w:val="ConsPlusNormal"/>
              <w:ind w:firstLine="0"/>
              <w:jc w:val="center"/>
              <w:rPr>
                <w:sz w:val="12"/>
                <w:szCs w:val="12"/>
              </w:rPr>
            </w:pPr>
            <w:r w:rsidRPr="006561D4">
              <w:rPr>
                <w:sz w:val="12"/>
                <w:szCs w:val="12"/>
              </w:rPr>
              <w:t>2</w:t>
            </w:r>
          </w:p>
        </w:tc>
        <w:tc>
          <w:tcPr>
            <w:tcW w:w="1271" w:type="dxa"/>
          </w:tcPr>
          <w:p w:rsidR="00E971F7" w:rsidRPr="006561D4" w:rsidRDefault="00E971F7" w:rsidP="00E971F7">
            <w:pPr>
              <w:pStyle w:val="ConsPlusNormal"/>
              <w:ind w:firstLine="0"/>
              <w:jc w:val="center"/>
              <w:rPr>
                <w:sz w:val="12"/>
                <w:szCs w:val="12"/>
              </w:rPr>
            </w:pPr>
            <w:r w:rsidRPr="006561D4">
              <w:rPr>
                <w:sz w:val="12"/>
                <w:szCs w:val="12"/>
              </w:rPr>
              <w:t>3</w:t>
            </w:r>
          </w:p>
        </w:tc>
        <w:tc>
          <w:tcPr>
            <w:tcW w:w="715" w:type="dxa"/>
          </w:tcPr>
          <w:p w:rsidR="00E971F7" w:rsidRPr="006561D4" w:rsidRDefault="00E971F7" w:rsidP="00E971F7">
            <w:pPr>
              <w:pStyle w:val="ConsPlusNormal"/>
              <w:ind w:firstLine="0"/>
              <w:jc w:val="center"/>
              <w:rPr>
                <w:sz w:val="12"/>
                <w:szCs w:val="12"/>
              </w:rPr>
            </w:pPr>
            <w:r w:rsidRPr="006561D4">
              <w:rPr>
                <w:sz w:val="12"/>
                <w:szCs w:val="12"/>
              </w:rPr>
              <w:t>4</w:t>
            </w:r>
          </w:p>
        </w:tc>
        <w:tc>
          <w:tcPr>
            <w:tcW w:w="1701" w:type="dxa"/>
          </w:tcPr>
          <w:p w:rsidR="00E971F7" w:rsidRPr="006561D4" w:rsidRDefault="00E971F7" w:rsidP="00E971F7">
            <w:pPr>
              <w:pStyle w:val="ConsPlusNormal"/>
              <w:ind w:firstLine="0"/>
              <w:jc w:val="center"/>
              <w:rPr>
                <w:sz w:val="12"/>
                <w:szCs w:val="12"/>
              </w:rPr>
            </w:pPr>
            <w:r w:rsidRPr="006561D4">
              <w:rPr>
                <w:sz w:val="12"/>
                <w:szCs w:val="12"/>
              </w:rPr>
              <w:t>5</w:t>
            </w:r>
          </w:p>
        </w:tc>
        <w:tc>
          <w:tcPr>
            <w:tcW w:w="1383" w:type="dxa"/>
          </w:tcPr>
          <w:p w:rsidR="00E971F7" w:rsidRPr="006561D4" w:rsidRDefault="00E971F7" w:rsidP="00E971F7">
            <w:pPr>
              <w:pStyle w:val="ConsPlusNormal"/>
              <w:ind w:firstLine="0"/>
              <w:jc w:val="center"/>
              <w:rPr>
                <w:sz w:val="12"/>
                <w:szCs w:val="12"/>
              </w:rPr>
            </w:pPr>
            <w:r w:rsidRPr="006561D4">
              <w:rPr>
                <w:sz w:val="12"/>
                <w:szCs w:val="12"/>
              </w:rPr>
              <w:t>6</w:t>
            </w:r>
          </w:p>
        </w:tc>
        <w:tc>
          <w:tcPr>
            <w:tcW w:w="0" w:type="auto"/>
          </w:tcPr>
          <w:p w:rsidR="00E971F7" w:rsidRPr="006561D4" w:rsidRDefault="00E971F7" w:rsidP="00E971F7">
            <w:pPr>
              <w:pStyle w:val="ConsPlusNormal"/>
              <w:ind w:firstLine="0"/>
              <w:jc w:val="center"/>
              <w:rPr>
                <w:sz w:val="12"/>
                <w:szCs w:val="12"/>
              </w:rPr>
            </w:pPr>
            <w:r w:rsidRPr="006561D4">
              <w:rPr>
                <w:sz w:val="12"/>
                <w:szCs w:val="12"/>
              </w:rPr>
              <w:t>7</w:t>
            </w:r>
          </w:p>
        </w:tc>
        <w:tc>
          <w:tcPr>
            <w:tcW w:w="0" w:type="auto"/>
          </w:tcPr>
          <w:p w:rsidR="00E971F7" w:rsidRPr="006561D4" w:rsidRDefault="00E971F7" w:rsidP="00E971F7">
            <w:pPr>
              <w:pStyle w:val="ConsPlusNormal"/>
              <w:ind w:firstLine="0"/>
              <w:jc w:val="center"/>
              <w:rPr>
                <w:sz w:val="12"/>
                <w:szCs w:val="12"/>
              </w:rPr>
            </w:pPr>
            <w:r w:rsidRPr="006561D4">
              <w:rPr>
                <w:sz w:val="12"/>
                <w:szCs w:val="12"/>
              </w:rPr>
              <w:t>8</w:t>
            </w:r>
          </w:p>
        </w:tc>
        <w:tc>
          <w:tcPr>
            <w:tcW w:w="0" w:type="auto"/>
          </w:tcPr>
          <w:p w:rsidR="00E971F7" w:rsidRPr="006561D4" w:rsidRDefault="00E971F7" w:rsidP="00E971F7">
            <w:pPr>
              <w:pStyle w:val="ConsPlusNormal"/>
              <w:ind w:firstLine="0"/>
              <w:jc w:val="center"/>
              <w:rPr>
                <w:sz w:val="12"/>
                <w:szCs w:val="12"/>
              </w:rPr>
            </w:pPr>
            <w:r w:rsidRPr="006561D4">
              <w:rPr>
                <w:sz w:val="12"/>
                <w:szCs w:val="12"/>
              </w:rPr>
              <w:t>9</w:t>
            </w:r>
          </w:p>
        </w:tc>
        <w:tc>
          <w:tcPr>
            <w:tcW w:w="0" w:type="auto"/>
          </w:tcPr>
          <w:p w:rsidR="00E971F7" w:rsidRPr="006561D4" w:rsidRDefault="00E971F7" w:rsidP="00E971F7">
            <w:pPr>
              <w:pStyle w:val="ConsPlusNormal"/>
              <w:ind w:firstLine="0"/>
              <w:jc w:val="center"/>
              <w:rPr>
                <w:sz w:val="12"/>
                <w:szCs w:val="12"/>
              </w:rPr>
            </w:pPr>
            <w:r w:rsidRPr="006561D4">
              <w:rPr>
                <w:sz w:val="12"/>
                <w:szCs w:val="12"/>
              </w:rPr>
              <w:t>10</w:t>
            </w:r>
          </w:p>
        </w:tc>
        <w:tc>
          <w:tcPr>
            <w:tcW w:w="0" w:type="auto"/>
          </w:tcPr>
          <w:p w:rsidR="00E971F7" w:rsidRPr="006561D4" w:rsidRDefault="00E971F7" w:rsidP="00E971F7">
            <w:pPr>
              <w:pStyle w:val="ConsPlusNormal"/>
              <w:ind w:firstLine="0"/>
              <w:jc w:val="center"/>
              <w:rPr>
                <w:sz w:val="12"/>
                <w:szCs w:val="12"/>
              </w:rPr>
            </w:pPr>
            <w:r w:rsidRPr="006561D4">
              <w:rPr>
                <w:sz w:val="12"/>
                <w:szCs w:val="12"/>
              </w:rPr>
              <w:t>11</w:t>
            </w:r>
          </w:p>
        </w:tc>
        <w:tc>
          <w:tcPr>
            <w:tcW w:w="0" w:type="auto"/>
          </w:tcPr>
          <w:p w:rsidR="00E971F7" w:rsidRPr="006561D4" w:rsidRDefault="00E971F7" w:rsidP="00E971F7">
            <w:pPr>
              <w:pStyle w:val="ConsPlusNormal"/>
              <w:ind w:firstLine="0"/>
              <w:jc w:val="center"/>
              <w:rPr>
                <w:sz w:val="12"/>
                <w:szCs w:val="12"/>
              </w:rPr>
            </w:pPr>
            <w:r w:rsidRPr="006561D4">
              <w:rPr>
                <w:sz w:val="12"/>
                <w:szCs w:val="12"/>
              </w:rPr>
              <w:t>12</w:t>
            </w:r>
          </w:p>
        </w:tc>
      </w:tr>
      <w:tr w:rsidR="00E971F7" w:rsidRPr="006561D4" w:rsidTr="00395185">
        <w:trPr>
          <w:trHeight w:val="20"/>
        </w:trPr>
        <w:tc>
          <w:tcPr>
            <w:tcW w:w="0" w:type="auto"/>
            <w:vMerge w:val="restart"/>
          </w:tcPr>
          <w:p w:rsidR="00E971F7" w:rsidRPr="006561D4" w:rsidRDefault="00E971F7" w:rsidP="00E971F7">
            <w:pPr>
              <w:pStyle w:val="ConsPlusNormal"/>
              <w:ind w:firstLine="0"/>
              <w:jc w:val="center"/>
              <w:rPr>
                <w:sz w:val="12"/>
                <w:szCs w:val="12"/>
              </w:rPr>
            </w:pPr>
            <w:r w:rsidRPr="006561D4">
              <w:rPr>
                <w:sz w:val="12"/>
                <w:szCs w:val="12"/>
              </w:rPr>
              <w:t>1.5.1.</w:t>
            </w:r>
          </w:p>
        </w:tc>
        <w:tc>
          <w:tcPr>
            <w:tcW w:w="2094" w:type="dxa"/>
            <w:vMerge w:val="restart"/>
          </w:tcPr>
          <w:p w:rsidR="00E971F7" w:rsidRPr="006561D4" w:rsidRDefault="00E971F7" w:rsidP="00E971F7">
            <w:pPr>
              <w:pStyle w:val="ConsPlusNormal"/>
              <w:ind w:firstLine="0"/>
              <w:rPr>
                <w:sz w:val="12"/>
                <w:szCs w:val="12"/>
              </w:rPr>
            </w:pPr>
            <w:r w:rsidRPr="006561D4">
              <w:rPr>
                <w:sz w:val="12"/>
                <w:szCs w:val="12"/>
              </w:rPr>
              <w:t>Кадровое, материально-техническое и хозяйственное обеспечение деятельности комитета финансов муниципального района</w:t>
            </w:r>
          </w:p>
        </w:tc>
        <w:tc>
          <w:tcPr>
            <w:tcW w:w="1271" w:type="dxa"/>
            <w:vMerge w:val="restart"/>
          </w:tcPr>
          <w:p w:rsidR="00E971F7" w:rsidRPr="006561D4" w:rsidRDefault="00E971F7" w:rsidP="00E971F7">
            <w:pPr>
              <w:pStyle w:val="ConsPlusNormal"/>
              <w:ind w:firstLine="0"/>
              <w:jc w:val="center"/>
              <w:rPr>
                <w:sz w:val="12"/>
                <w:szCs w:val="12"/>
              </w:rPr>
            </w:pPr>
            <w:r w:rsidRPr="006561D4">
              <w:rPr>
                <w:sz w:val="12"/>
                <w:szCs w:val="12"/>
              </w:rPr>
              <w:t>комитет финансов</w:t>
            </w:r>
          </w:p>
        </w:tc>
        <w:tc>
          <w:tcPr>
            <w:tcW w:w="715" w:type="dxa"/>
            <w:vMerge w:val="restart"/>
          </w:tcPr>
          <w:p w:rsidR="00E971F7" w:rsidRPr="006561D4" w:rsidRDefault="00E971F7" w:rsidP="00E971F7">
            <w:pPr>
              <w:pStyle w:val="ConsPlusNormal"/>
              <w:ind w:firstLine="0"/>
              <w:jc w:val="center"/>
              <w:rPr>
                <w:sz w:val="12"/>
                <w:szCs w:val="12"/>
              </w:rPr>
            </w:pPr>
            <w:r w:rsidRPr="006561D4">
              <w:rPr>
                <w:sz w:val="12"/>
                <w:szCs w:val="12"/>
              </w:rPr>
              <w:t>2020-2025 годы</w:t>
            </w:r>
          </w:p>
        </w:tc>
        <w:tc>
          <w:tcPr>
            <w:tcW w:w="1701" w:type="dxa"/>
          </w:tcPr>
          <w:p w:rsidR="00E971F7" w:rsidRPr="006561D4" w:rsidRDefault="00E971F7" w:rsidP="00E971F7">
            <w:pPr>
              <w:pStyle w:val="ConsPlusNormal"/>
              <w:ind w:firstLine="0"/>
              <w:jc w:val="center"/>
              <w:rPr>
                <w:sz w:val="12"/>
                <w:szCs w:val="12"/>
              </w:rPr>
            </w:pPr>
            <w:r w:rsidRPr="006561D4">
              <w:rPr>
                <w:sz w:val="12"/>
                <w:szCs w:val="12"/>
              </w:rPr>
              <w:t>1.20</w:t>
            </w:r>
          </w:p>
        </w:tc>
        <w:tc>
          <w:tcPr>
            <w:tcW w:w="1383" w:type="dxa"/>
          </w:tcPr>
          <w:p w:rsidR="00E971F7" w:rsidRPr="006561D4" w:rsidRDefault="00E971F7" w:rsidP="006561D4">
            <w:pPr>
              <w:pStyle w:val="ConsPlusNormal"/>
              <w:ind w:firstLine="0"/>
              <w:rPr>
                <w:sz w:val="12"/>
                <w:szCs w:val="12"/>
              </w:rPr>
            </w:pPr>
            <w:r w:rsidRPr="006561D4">
              <w:rPr>
                <w:sz w:val="12"/>
                <w:szCs w:val="12"/>
              </w:rPr>
              <w:t>бюджет муниципального района</w:t>
            </w:r>
          </w:p>
        </w:tc>
        <w:tc>
          <w:tcPr>
            <w:tcW w:w="0" w:type="auto"/>
          </w:tcPr>
          <w:p w:rsidR="00E971F7" w:rsidRPr="006561D4" w:rsidRDefault="00E971F7" w:rsidP="00E971F7">
            <w:pPr>
              <w:pStyle w:val="ConsPlusNormal"/>
              <w:ind w:firstLine="0"/>
              <w:jc w:val="center"/>
              <w:rPr>
                <w:sz w:val="12"/>
                <w:szCs w:val="12"/>
              </w:rPr>
            </w:pPr>
            <w:r w:rsidRPr="006561D4">
              <w:rPr>
                <w:sz w:val="12"/>
                <w:szCs w:val="12"/>
              </w:rPr>
              <w:t>6441,48143</w:t>
            </w:r>
          </w:p>
        </w:tc>
        <w:tc>
          <w:tcPr>
            <w:tcW w:w="0" w:type="auto"/>
          </w:tcPr>
          <w:p w:rsidR="00E971F7" w:rsidRPr="006561D4" w:rsidRDefault="00E971F7" w:rsidP="00E971F7">
            <w:pPr>
              <w:pStyle w:val="ConsPlusNormal"/>
              <w:ind w:firstLine="0"/>
              <w:jc w:val="center"/>
              <w:rPr>
                <w:sz w:val="12"/>
                <w:szCs w:val="12"/>
              </w:rPr>
            </w:pPr>
            <w:r w:rsidRPr="006561D4">
              <w:rPr>
                <w:sz w:val="12"/>
                <w:szCs w:val="12"/>
              </w:rPr>
              <w:t>6482,24424</w:t>
            </w:r>
          </w:p>
        </w:tc>
        <w:tc>
          <w:tcPr>
            <w:tcW w:w="0" w:type="auto"/>
          </w:tcPr>
          <w:p w:rsidR="00E971F7" w:rsidRPr="006561D4" w:rsidRDefault="00E971F7" w:rsidP="00E971F7">
            <w:pPr>
              <w:pStyle w:val="ConsPlusNormal"/>
              <w:ind w:firstLine="0"/>
              <w:jc w:val="center"/>
              <w:rPr>
                <w:sz w:val="12"/>
                <w:szCs w:val="12"/>
              </w:rPr>
            </w:pPr>
            <w:r w:rsidRPr="006561D4">
              <w:rPr>
                <w:sz w:val="12"/>
                <w:szCs w:val="12"/>
              </w:rPr>
              <w:t>6519,34185</w:t>
            </w:r>
          </w:p>
        </w:tc>
        <w:tc>
          <w:tcPr>
            <w:tcW w:w="0" w:type="auto"/>
          </w:tcPr>
          <w:p w:rsidR="00E971F7" w:rsidRPr="006561D4" w:rsidRDefault="00E971F7" w:rsidP="00E971F7">
            <w:pPr>
              <w:pStyle w:val="ConsPlusNormal"/>
              <w:ind w:firstLine="0"/>
              <w:jc w:val="center"/>
              <w:rPr>
                <w:sz w:val="12"/>
                <w:szCs w:val="12"/>
              </w:rPr>
            </w:pPr>
            <w:r w:rsidRPr="006561D4">
              <w:rPr>
                <w:sz w:val="12"/>
                <w:szCs w:val="12"/>
              </w:rPr>
              <w:t>7437,32475</w:t>
            </w:r>
          </w:p>
        </w:tc>
        <w:tc>
          <w:tcPr>
            <w:tcW w:w="0" w:type="auto"/>
          </w:tcPr>
          <w:p w:rsidR="00E971F7" w:rsidRPr="006561D4" w:rsidRDefault="00E971F7" w:rsidP="00E971F7">
            <w:pPr>
              <w:pStyle w:val="ConsPlusNormal"/>
              <w:ind w:firstLine="0"/>
              <w:jc w:val="center"/>
              <w:rPr>
                <w:sz w:val="12"/>
                <w:szCs w:val="12"/>
              </w:rPr>
            </w:pPr>
            <w:r w:rsidRPr="006561D4">
              <w:rPr>
                <w:sz w:val="12"/>
                <w:szCs w:val="12"/>
              </w:rPr>
              <w:t>7149,50475</w:t>
            </w:r>
          </w:p>
        </w:tc>
        <w:tc>
          <w:tcPr>
            <w:tcW w:w="0" w:type="auto"/>
          </w:tcPr>
          <w:p w:rsidR="00E971F7" w:rsidRPr="006561D4" w:rsidRDefault="00E971F7" w:rsidP="00E971F7">
            <w:pPr>
              <w:pStyle w:val="ConsPlusNormal"/>
              <w:ind w:firstLine="0"/>
              <w:jc w:val="center"/>
              <w:rPr>
                <w:sz w:val="12"/>
                <w:szCs w:val="12"/>
              </w:rPr>
            </w:pPr>
            <w:r w:rsidRPr="006561D4">
              <w:rPr>
                <w:sz w:val="12"/>
                <w:szCs w:val="12"/>
              </w:rPr>
              <w:t>7149,50475</w:t>
            </w:r>
          </w:p>
        </w:tc>
      </w:tr>
      <w:tr w:rsidR="00E971F7" w:rsidRPr="006561D4" w:rsidTr="00395185">
        <w:trPr>
          <w:trHeight w:val="20"/>
        </w:trPr>
        <w:tc>
          <w:tcPr>
            <w:tcW w:w="0" w:type="auto"/>
            <w:vMerge/>
          </w:tcPr>
          <w:p w:rsidR="00E971F7" w:rsidRPr="006561D4" w:rsidRDefault="00E971F7" w:rsidP="00E971F7">
            <w:pPr>
              <w:pStyle w:val="ConsPlusNormal"/>
              <w:ind w:firstLine="0"/>
              <w:jc w:val="center"/>
              <w:rPr>
                <w:sz w:val="12"/>
                <w:szCs w:val="12"/>
              </w:rPr>
            </w:pPr>
          </w:p>
        </w:tc>
        <w:tc>
          <w:tcPr>
            <w:tcW w:w="2094" w:type="dxa"/>
            <w:vMerge/>
          </w:tcPr>
          <w:p w:rsidR="00E971F7" w:rsidRPr="006561D4" w:rsidRDefault="00E971F7" w:rsidP="00E971F7">
            <w:pPr>
              <w:pStyle w:val="ConsPlusNormal"/>
              <w:ind w:firstLine="0"/>
              <w:jc w:val="center"/>
              <w:rPr>
                <w:sz w:val="12"/>
                <w:szCs w:val="12"/>
              </w:rPr>
            </w:pPr>
          </w:p>
        </w:tc>
        <w:tc>
          <w:tcPr>
            <w:tcW w:w="1271" w:type="dxa"/>
            <w:vMerge/>
          </w:tcPr>
          <w:p w:rsidR="00E971F7" w:rsidRPr="006561D4" w:rsidRDefault="00E971F7" w:rsidP="00E971F7">
            <w:pPr>
              <w:pStyle w:val="ConsPlusNormal"/>
              <w:ind w:firstLine="0"/>
              <w:jc w:val="center"/>
              <w:rPr>
                <w:sz w:val="12"/>
                <w:szCs w:val="12"/>
              </w:rPr>
            </w:pPr>
          </w:p>
        </w:tc>
        <w:tc>
          <w:tcPr>
            <w:tcW w:w="715" w:type="dxa"/>
            <w:vMerge/>
          </w:tcPr>
          <w:p w:rsidR="00E971F7" w:rsidRPr="006561D4" w:rsidRDefault="00E971F7" w:rsidP="00E971F7">
            <w:pPr>
              <w:pStyle w:val="ConsPlusNormal"/>
              <w:ind w:firstLine="0"/>
              <w:jc w:val="center"/>
              <w:rPr>
                <w:sz w:val="12"/>
                <w:szCs w:val="12"/>
              </w:rPr>
            </w:pPr>
          </w:p>
        </w:tc>
        <w:tc>
          <w:tcPr>
            <w:tcW w:w="1701" w:type="dxa"/>
          </w:tcPr>
          <w:p w:rsidR="00E971F7" w:rsidRPr="006561D4" w:rsidRDefault="00E971F7" w:rsidP="00E971F7">
            <w:pPr>
              <w:pStyle w:val="ConsPlusNormal"/>
              <w:ind w:firstLine="0"/>
              <w:jc w:val="center"/>
              <w:rPr>
                <w:sz w:val="12"/>
                <w:szCs w:val="12"/>
              </w:rPr>
            </w:pPr>
            <w:r w:rsidRPr="006561D4">
              <w:rPr>
                <w:sz w:val="12"/>
                <w:szCs w:val="12"/>
              </w:rPr>
              <w:t>1.21</w:t>
            </w:r>
          </w:p>
        </w:tc>
        <w:tc>
          <w:tcPr>
            <w:tcW w:w="1383" w:type="dxa"/>
          </w:tcPr>
          <w:p w:rsidR="00E971F7" w:rsidRPr="006561D4" w:rsidRDefault="00E971F7" w:rsidP="006561D4">
            <w:pPr>
              <w:pStyle w:val="ConsPlusNormal"/>
              <w:ind w:firstLine="0"/>
              <w:rPr>
                <w:sz w:val="12"/>
                <w:szCs w:val="12"/>
              </w:rPr>
            </w:pPr>
            <w:r w:rsidRPr="006561D4">
              <w:rPr>
                <w:sz w:val="12"/>
                <w:szCs w:val="12"/>
              </w:rPr>
              <w:t>областной бюджет</w:t>
            </w:r>
          </w:p>
        </w:tc>
        <w:tc>
          <w:tcPr>
            <w:tcW w:w="0" w:type="auto"/>
          </w:tcPr>
          <w:p w:rsidR="00E971F7" w:rsidRPr="006561D4" w:rsidRDefault="00E971F7" w:rsidP="00E971F7">
            <w:pPr>
              <w:pStyle w:val="ConsPlusNormal"/>
              <w:ind w:firstLine="0"/>
              <w:jc w:val="center"/>
              <w:rPr>
                <w:sz w:val="12"/>
                <w:szCs w:val="12"/>
              </w:rPr>
            </w:pPr>
            <w:r w:rsidRPr="006561D4">
              <w:rPr>
                <w:sz w:val="12"/>
                <w:szCs w:val="12"/>
              </w:rPr>
              <w:t>42,12</w:t>
            </w:r>
          </w:p>
        </w:tc>
        <w:tc>
          <w:tcPr>
            <w:tcW w:w="0" w:type="auto"/>
          </w:tcPr>
          <w:p w:rsidR="00E971F7" w:rsidRPr="006561D4" w:rsidRDefault="00E971F7" w:rsidP="00E971F7">
            <w:pPr>
              <w:pStyle w:val="ConsPlusNormal"/>
              <w:ind w:firstLine="0"/>
              <w:jc w:val="center"/>
              <w:rPr>
                <w:sz w:val="12"/>
                <w:szCs w:val="12"/>
              </w:rPr>
            </w:pPr>
            <w:r w:rsidRPr="006561D4">
              <w:rPr>
                <w:sz w:val="12"/>
                <w:szCs w:val="12"/>
              </w:rPr>
              <w:t>42,13</w:t>
            </w:r>
          </w:p>
        </w:tc>
        <w:tc>
          <w:tcPr>
            <w:tcW w:w="0" w:type="auto"/>
          </w:tcPr>
          <w:p w:rsidR="00E971F7" w:rsidRPr="006561D4" w:rsidRDefault="00E971F7" w:rsidP="00E971F7">
            <w:pPr>
              <w:pStyle w:val="ConsPlusNormal"/>
              <w:ind w:firstLine="0"/>
              <w:jc w:val="center"/>
              <w:rPr>
                <w:sz w:val="12"/>
                <w:szCs w:val="12"/>
              </w:rPr>
            </w:pPr>
            <w:r w:rsidRPr="006561D4">
              <w:rPr>
                <w:sz w:val="12"/>
                <w:szCs w:val="12"/>
              </w:rPr>
              <w:t>328,34743</w:t>
            </w:r>
          </w:p>
        </w:tc>
        <w:tc>
          <w:tcPr>
            <w:tcW w:w="0" w:type="auto"/>
          </w:tcPr>
          <w:p w:rsidR="00E971F7" w:rsidRPr="006561D4" w:rsidRDefault="00E971F7" w:rsidP="00E971F7">
            <w:pPr>
              <w:pStyle w:val="ConsPlusNormal"/>
              <w:ind w:firstLine="0"/>
              <w:jc w:val="center"/>
              <w:rPr>
                <w:sz w:val="12"/>
                <w:szCs w:val="12"/>
              </w:rPr>
            </w:pPr>
            <w:r w:rsidRPr="006561D4">
              <w:rPr>
                <w:sz w:val="12"/>
                <w:szCs w:val="12"/>
              </w:rPr>
              <w:t>48,82</w:t>
            </w:r>
          </w:p>
        </w:tc>
        <w:tc>
          <w:tcPr>
            <w:tcW w:w="0" w:type="auto"/>
          </w:tcPr>
          <w:p w:rsidR="00E971F7" w:rsidRPr="006561D4" w:rsidRDefault="00E971F7" w:rsidP="00E971F7">
            <w:pPr>
              <w:pStyle w:val="ConsPlusNormal"/>
              <w:ind w:firstLine="0"/>
              <w:jc w:val="center"/>
              <w:rPr>
                <w:sz w:val="12"/>
                <w:szCs w:val="12"/>
              </w:rPr>
            </w:pPr>
            <w:r w:rsidRPr="006561D4">
              <w:rPr>
                <w:sz w:val="12"/>
                <w:szCs w:val="12"/>
              </w:rPr>
              <w:t>48,82</w:t>
            </w:r>
          </w:p>
        </w:tc>
        <w:tc>
          <w:tcPr>
            <w:tcW w:w="0" w:type="auto"/>
          </w:tcPr>
          <w:p w:rsidR="00E971F7" w:rsidRPr="006561D4" w:rsidRDefault="00E971F7" w:rsidP="00E971F7">
            <w:pPr>
              <w:pStyle w:val="ConsPlusNormal"/>
              <w:ind w:firstLine="0"/>
              <w:jc w:val="center"/>
              <w:rPr>
                <w:sz w:val="12"/>
                <w:szCs w:val="12"/>
              </w:rPr>
            </w:pPr>
            <w:r w:rsidRPr="006561D4">
              <w:rPr>
                <w:sz w:val="12"/>
                <w:szCs w:val="12"/>
              </w:rPr>
              <w:t>48,82</w:t>
            </w:r>
          </w:p>
        </w:tc>
      </w:tr>
    </w:tbl>
    <w:p w:rsidR="00A118F6" w:rsidRDefault="00A118F6" w:rsidP="00CF1F24">
      <w:pPr>
        <w:jc w:val="right"/>
        <w:rPr>
          <w:rFonts w:ascii="Arial" w:hAnsi="Arial" w:cs="Arial"/>
          <w:b/>
          <w:sz w:val="16"/>
          <w:szCs w:val="16"/>
        </w:rPr>
      </w:pPr>
    </w:p>
    <w:p w:rsidR="006561D4" w:rsidRPr="006561D4" w:rsidRDefault="006561D4" w:rsidP="006561D4">
      <w:pPr>
        <w:pStyle w:val="20"/>
        <w:rPr>
          <w:rFonts w:ascii="Arial" w:hAnsi="Arial" w:cs="Arial"/>
          <w:color w:val="000000"/>
          <w:sz w:val="16"/>
          <w:szCs w:val="16"/>
        </w:rPr>
      </w:pPr>
      <w:r w:rsidRPr="006561D4">
        <w:rPr>
          <w:rFonts w:ascii="Arial" w:hAnsi="Arial" w:cs="Arial"/>
          <w:color w:val="000000"/>
          <w:sz w:val="16"/>
          <w:szCs w:val="16"/>
        </w:rPr>
        <w:t>АДМИНИСТРАЦИЯ ВАЛДАЙСКОГО МУНИЦИПАЛЬНОГО РАЙОНА</w:t>
      </w:r>
    </w:p>
    <w:p w:rsidR="006561D4" w:rsidRPr="006561D4" w:rsidRDefault="006561D4" w:rsidP="006561D4">
      <w:pPr>
        <w:pStyle w:val="3"/>
        <w:rPr>
          <w:rFonts w:ascii="Arial" w:hAnsi="Arial" w:cs="Arial"/>
          <w:sz w:val="16"/>
          <w:szCs w:val="16"/>
        </w:rPr>
      </w:pPr>
      <w:r w:rsidRPr="006561D4">
        <w:rPr>
          <w:rFonts w:ascii="Arial" w:hAnsi="Arial" w:cs="Arial"/>
          <w:sz w:val="16"/>
          <w:szCs w:val="16"/>
        </w:rPr>
        <w:t>П О С Т А Н О В Л Е Н И Е</w:t>
      </w:r>
    </w:p>
    <w:p w:rsidR="006561D4" w:rsidRPr="006561D4" w:rsidRDefault="006561D4" w:rsidP="006561D4">
      <w:pPr>
        <w:jc w:val="center"/>
        <w:rPr>
          <w:rFonts w:ascii="Arial" w:hAnsi="Arial" w:cs="Arial"/>
          <w:sz w:val="16"/>
          <w:szCs w:val="16"/>
        </w:rPr>
      </w:pPr>
      <w:r w:rsidRPr="006561D4">
        <w:rPr>
          <w:rFonts w:ascii="Arial" w:hAnsi="Arial" w:cs="Arial"/>
          <w:sz w:val="16"/>
          <w:szCs w:val="16"/>
        </w:rPr>
        <w:t>09.10.2023 № 1912</w:t>
      </w:r>
    </w:p>
    <w:p w:rsidR="006561D4" w:rsidRPr="006561D4" w:rsidRDefault="006561D4" w:rsidP="006561D4">
      <w:pPr>
        <w:jc w:val="center"/>
        <w:rPr>
          <w:rFonts w:ascii="Arial" w:hAnsi="Arial" w:cs="Arial"/>
          <w:b/>
          <w:sz w:val="16"/>
          <w:szCs w:val="16"/>
        </w:rPr>
      </w:pPr>
      <w:r w:rsidRPr="006561D4">
        <w:rPr>
          <w:rFonts w:ascii="Arial" w:hAnsi="Arial" w:cs="Arial"/>
          <w:b/>
          <w:sz w:val="16"/>
          <w:szCs w:val="16"/>
        </w:rPr>
        <w:t>О внесении изменений в муниципальную</w:t>
      </w:r>
      <w:r>
        <w:rPr>
          <w:rFonts w:ascii="Arial" w:hAnsi="Arial" w:cs="Arial"/>
          <w:b/>
          <w:sz w:val="16"/>
          <w:szCs w:val="16"/>
        </w:rPr>
        <w:t xml:space="preserve"> </w:t>
      </w:r>
      <w:r w:rsidRPr="006561D4">
        <w:rPr>
          <w:rFonts w:ascii="Arial" w:hAnsi="Arial" w:cs="Arial"/>
          <w:b/>
          <w:sz w:val="16"/>
          <w:szCs w:val="16"/>
        </w:rPr>
        <w:t>программу «Развитие культуры в Валдайском муниципальном районе (2023-2030 годы)»</w:t>
      </w:r>
    </w:p>
    <w:p w:rsidR="006561D4" w:rsidRPr="006561D4" w:rsidRDefault="006561D4" w:rsidP="006561D4">
      <w:pPr>
        <w:ind w:firstLine="709"/>
        <w:jc w:val="both"/>
        <w:rPr>
          <w:rFonts w:ascii="Arial" w:hAnsi="Arial" w:cs="Arial"/>
          <w:sz w:val="4"/>
          <w:szCs w:val="4"/>
        </w:rPr>
      </w:pPr>
    </w:p>
    <w:p w:rsidR="006561D4" w:rsidRPr="006561D4" w:rsidRDefault="006561D4" w:rsidP="006561D4">
      <w:pPr>
        <w:ind w:firstLine="284"/>
        <w:jc w:val="both"/>
        <w:rPr>
          <w:rFonts w:ascii="Arial" w:hAnsi="Arial" w:cs="Arial"/>
          <w:b/>
          <w:sz w:val="16"/>
          <w:szCs w:val="16"/>
        </w:rPr>
      </w:pPr>
      <w:r w:rsidRPr="006561D4">
        <w:rPr>
          <w:rFonts w:ascii="Arial" w:hAnsi="Arial" w:cs="Arial"/>
          <w:sz w:val="16"/>
          <w:szCs w:val="16"/>
        </w:rPr>
        <w:t xml:space="preserve">Администрация Валдайского муниципального района </w:t>
      </w:r>
      <w:r w:rsidRPr="006561D4">
        <w:rPr>
          <w:rFonts w:ascii="Arial" w:hAnsi="Arial" w:cs="Arial"/>
          <w:b/>
          <w:sz w:val="16"/>
          <w:szCs w:val="16"/>
        </w:rPr>
        <w:t>ПОСТАНОВЛЯЕТ:</w:t>
      </w:r>
    </w:p>
    <w:p w:rsidR="006561D4" w:rsidRPr="006561D4" w:rsidRDefault="006561D4" w:rsidP="006561D4">
      <w:pPr>
        <w:ind w:firstLine="284"/>
        <w:jc w:val="both"/>
        <w:rPr>
          <w:rFonts w:ascii="Arial" w:hAnsi="Arial" w:cs="Arial"/>
          <w:sz w:val="16"/>
          <w:szCs w:val="16"/>
        </w:rPr>
      </w:pPr>
      <w:r w:rsidRPr="006561D4">
        <w:rPr>
          <w:rFonts w:ascii="Arial" w:hAnsi="Arial" w:cs="Arial"/>
          <w:sz w:val="16"/>
          <w:szCs w:val="16"/>
        </w:rPr>
        <w:t>1. Внести изменения в муниципальную программу «Развитие культуры в Валдайском муниципальном районе (2023-2030 годы)», утвержденную постановлением Администрации Валдайского муниципального района от 11.01.2023 № 24 (далее – муниципальная программа):</w:t>
      </w:r>
    </w:p>
    <w:p w:rsidR="006561D4" w:rsidRPr="006561D4" w:rsidRDefault="006561D4" w:rsidP="006561D4">
      <w:pPr>
        <w:ind w:firstLine="284"/>
        <w:jc w:val="both"/>
        <w:rPr>
          <w:rFonts w:ascii="Arial" w:hAnsi="Arial" w:cs="Arial"/>
          <w:sz w:val="16"/>
          <w:szCs w:val="16"/>
        </w:rPr>
      </w:pPr>
      <w:r w:rsidRPr="006561D4">
        <w:rPr>
          <w:rFonts w:ascii="Arial" w:hAnsi="Arial" w:cs="Arial"/>
          <w:sz w:val="16"/>
          <w:szCs w:val="16"/>
        </w:rPr>
        <w:t>1.1. Изложить раздел 7 паспорта муниципальной программы в редакции:</w:t>
      </w:r>
    </w:p>
    <w:p w:rsidR="006561D4" w:rsidRPr="006561D4" w:rsidRDefault="006561D4" w:rsidP="006561D4">
      <w:pPr>
        <w:ind w:firstLine="284"/>
        <w:jc w:val="both"/>
        <w:rPr>
          <w:rFonts w:ascii="Arial" w:hAnsi="Arial" w:cs="Arial"/>
          <w:sz w:val="16"/>
          <w:szCs w:val="16"/>
        </w:rPr>
      </w:pPr>
      <w:r w:rsidRPr="006561D4">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26"/>
        <w:gridCol w:w="565"/>
        <w:gridCol w:w="1276"/>
        <w:gridCol w:w="2127"/>
        <w:gridCol w:w="1984"/>
        <w:gridCol w:w="1421"/>
        <w:gridCol w:w="1559"/>
        <w:gridCol w:w="992"/>
      </w:tblGrid>
      <w:tr w:rsidR="006561D4" w:rsidRPr="006561D4" w:rsidTr="006561D4">
        <w:trPr>
          <w:trHeight w:val="20"/>
        </w:trPr>
        <w:tc>
          <w:tcPr>
            <w:tcW w:w="628" w:type="pct"/>
            <w:vMerge w:val="restar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Объемы и источники финанс</w:t>
            </w:r>
            <w:r>
              <w:rPr>
                <w:rFonts w:ascii="Arial" w:hAnsi="Arial" w:cs="Arial"/>
                <w:sz w:val="12"/>
                <w:szCs w:val="12"/>
              </w:rPr>
              <w:t>и</w:t>
            </w:r>
            <w:r w:rsidRPr="006561D4">
              <w:rPr>
                <w:rFonts w:ascii="Arial" w:hAnsi="Arial" w:cs="Arial"/>
                <w:sz w:val="12"/>
                <w:szCs w:val="12"/>
              </w:rPr>
              <w:t>рования муниципальной программы с разбивкой по годам реализации:</w:t>
            </w:r>
          </w:p>
        </w:tc>
        <w:tc>
          <w:tcPr>
            <w:tcW w:w="4372" w:type="pct"/>
            <w:gridSpan w:val="7"/>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Источник финансирования, тыс. руб.</w:t>
            </w:r>
          </w:p>
        </w:tc>
      </w:tr>
      <w:tr w:rsidR="006561D4" w:rsidRPr="006561D4" w:rsidTr="006561D4">
        <w:trPr>
          <w:trHeight w:val="20"/>
        </w:trPr>
        <w:tc>
          <w:tcPr>
            <w:tcW w:w="628" w:type="pct"/>
            <w:vMerge/>
            <w:vAlign w:val="center"/>
          </w:tcPr>
          <w:p w:rsidR="006561D4" w:rsidRPr="006561D4" w:rsidRDefault="006561D4" w:rsidP="006561D4">
            <w:pPr>
              <w:jc w:val="center"/>
              <w:rPr>
                <w:rFonts w:ascii="Arial" w:hAnsi="Arial" w:cs="Arial"/>
                <w:sz w:val="12"/>
                <w:szCs w:val="12"/>
              </w:rPr>
            </w:pPr>
          </w:p>
        </w:tc>
        <w:tc>
          <w:tcPr>
            <w:tcW w:w="249"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год</w:t>
            </w:r>
          </w:p>
        </w:tc>
        <w:tc>
          <w:tcPr>
            <w:tcW w:w="562"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областной бюджет</w:t>
            </w:r>
          </w:p>
        </w:tc>
        <w:tc>
          <w:tcPr>
            <w:tcW w:w="937"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бюджет муниципального района</w:t>
            </w:r>
          </w:p>
        </w:tc>
        <w:tc>
          <w:tcPr>
            <w:tcW w:w="874"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бюджет городского поселения</w:t>
            </w:r>
          </w:p>
        </w:tc>
        <w:tc>
          <w:tcPr>
            <w:tcW w:w="626"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федеральный бюджет</w:t>
            </w:r>
          </w:p>
        </w:tc>
        <w:tc>
          <w:tcPr>
            <w:tcW w:w="687" w:type="pct"/>
            <w:vAlign w:val="center"/>
          </w:tcPr>
          <w:p w:rsidR="006561D4" w:rsidRPr="006561D4" w:rsidRDefault="006561D4" w:rsidP="006561D4">
            <w:pPr>
              <w:jc w:val="center"/>
              <w:rPr>
                <w:rFonts w:ascii="Arial" w:hAnsi="Arial" w:cs="Arial"/>
                <w:b/>
                <w:sz w:val="12"/>
                <w:szCs w:val="12"/>
              </w:rPr>
            </w:pPr>
            <w:r>
              <w:rPr>
                <w:rFonts w:ascii="Arial" w:hAnsi="Arial" w:cs="Arial"/>
                <w:b/>
                <w:sz w:val="12"/>
                <w:szCs w:val="12"/>
              </w:rPr>
              <w:t>внебюд</w:t>
            </w:r>
            <w:r w:rsidRPr="006561D4">
              <w:rPr>
                <w:rFonts w:ascii="Arial" w:hAnsi="Arial" w:cs="Arial"/>
                <w:b/>
                <w:sz w:val="12"/>
                <w:szCs w:val="12"/>
              </w:rPr>
              <w:t>жетные средства</w:t>
            </w:r>
          </w:p>
        </w:tc>
        <w:tc>
          <w:tcPr>
            <w:tcW w:w="437"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итого</w:t>
            </w:r>
          </w:p>
        </w:tc>
      </w:tr>
      <w:tr w:rsidR="006561D4" w:rsidRPr="006561D4" w:rsidTr="006561D4">
        <w:trPr>
          <w:trHeight w:val="20"/>
        </w:trPr>
        <w:tc>
          <w:tcPr>
            <w:tcW w:w="628" w:type="pct"/>
            <w:vMerge/>
            <w:vAlign w:val="center"/>
          </w:tcPr>
          <w:p w:rsidR="006561D4" w:rsidRPr="006561D4" w:rsidRDefault="006561D4" w:rsidP="006561D4">
            <w:pPr>
              <w:jc w:val="center"/>
              <w:rPr>
                <w:rFonts w:ascii="Arial" w:hAnsi="Arial" w:cs="Arial"/>
                <w:sz w:val="12"/>
                <w:szCs w:val="12"/>
              </w:rPr>
            </w:pPr>
          </w:p>
        </w:tc>
        <w:tc>
          <w:tcPr>
            <w:tcW w:w="2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1</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4</w:t>
            </w:r>
          </w:p>
        </w:tc>
        <w:tc>
          <w:tcPr>
            <w:tcW w:w="626"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5</w:t>
            </w:r>
          </w:p>
        </w:tc>
        <w:tc>
          <w:tcPr>
            <w:tcW w:w="68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6</w:t>
            </w:r>
          </w:p>
        </w:tc>
        <w:tc>
          <w:tcPr>
            <w:tcW w:w="4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w:t>
            </w:r>
          </w:p>
        </w:tc>
      </w:tr>
      <w:tr w:rsidR="006561D4" w:rsidRPr="006561D4" w:rsidTr="006561D4">
        <w:trPr>
          <w:trHeight w:val="20"/>
        </w:trPr>
        <w:tc>
          <w:tcPr>
            <w:tcW w:w="628" w:type="pct"/>
            <w:vMerge/>
            <w:vAlign w:val="center"/>
          </w:tcPr>
          <w:p w:rsidR="006561D4" w:rsidRPr="006561D4" w:rsidRDefault="006561D4" w:rsidP="006561D4">
            <w:pPr>
              <w:jc w:val="center"/>
              <w:rPr>
                <w:rFonts w:ascii="Arial" w:hAnsi="Arial" w:cs="Arial"/>
                <w:sz w:val="12"/>
                <w:szCs w:val="12"/>
              </w:rPr>
            </w:pPr>
          </w:p>
        </w:tc>
        <w:tc>
          <w:tcPr>
            <w:tcW w:w="2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2023</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16378,526</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81921,67431</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388,0</w:t>
            </w:r>
          </w:p>
        </w:tc>
        <w:tc>
          <w:tcPr>
            <w:tcW w:w="626"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4483,044</w:t>
            </w:r>
          </w:p>
        </w:tc>
        <w:tc>
          <w:tcPr>
            <w:tcW w:w="68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4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103171,24431</w:t>
            </w:r>
          </w:p>
        </w:tc>
      </w:tr>
      <w:tr w:rsidR="006561D4" w:rsidRPr="006561D4" w:rsidTr="006561D4">
        <w:trPr>
          <w:trHeight w:val="20"/>
        </w:trPr>
        <w:tc>
          <w:tcPr>
            <w:tcW w:w="628" w:type="pct"/>
            <w:vMerge/>
            <w:vAlign w:val="center"/>
          </w:tcPr>
          <w:p w:rsidR="006561D4" w:rsidRPr="006561D4" w:rsidRDefault="006561D4" w:rsidP="006561D4">
            <w:pPr>
              <w:jc w:val="center"/>
              <w:rPr>
                <w:rFonts w:ascii="Arial" w:hAnsi="Arial" w:cs="Arial"/>
                <w:sz w:val="12"/>
                <w:szCs w:val="12"/>
              </w:rPr>
            </w:pPr>
          </w:p>
        </w:tc>
        <w:tc>
          <w:tcPr>
            <w:tcW w:w="2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2024</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149,526</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78357,8734</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388,0</w:t>
            </w:r>
          </w:p>
        </w:tc>
        <w:tc>
          <w:tcPr>
            <w:tcW w:w="626"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637,444</w:t>
            </w:r>
          </w:p>
        </w:tc>
        <w:tc>
          <w:tcPr>
            <w:tcW w:w="68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4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79532,8434</w:t>
            </w:r>
          </w:p>
        </w:tc>
      </w:tr>
      <w:tr w:rsidR="006561D4" w:rsidRPr="006561D4" w:rsidTr="006561D4">
        <w:trPr>
          <w:trHeight w:val="20"/>
        </w:trPr>
        <w:tc>
          <w:tcPr>
            <w:tcW w:w="628" w:type="pct"/>
            <w:vMerge/>
            <w:vAlign w:val="center"/>
          </w:tcPr>
          <w:p w:rsidR="006561D4" w:rsidRPr="006561D4" w:rsidRDefault="006561D4" w:rsidP="006561D4">
            <w:pPr>
              <w:jc w:val="center"/>
              <w:rPr>
                <w:rFonts w:ascii="Arial" w:hAnsi="Arial" w:cs="Arial"/>
                <w:sz w:val="12"/>
                <w:szCs w:val="12"/>
              </w:rPr>
            </w:pPr>
          </w:p>
        </w:tc>
        <w:tc>
          <w:tcPr>
            <w:tcW w:w="2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2025</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117,54</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78357,7122</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388,0</w:t>
            </w:r>
          </w:p>
        </w:tc>
        <w:tc>
          <w:tcPr>
            <w:tcW w:w="626"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666,15</w:t>
            </w:r>
          </w:p>
        </w:tc>
        <w:tc>
          <w:tcPr>
            <w:tcW w:w="68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4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79529,4022</w:t>
            </w:r>
          </w:p>
        </w:tc>
      </w:tr>
      <w:tr w:rsidR="006561D4" w:rsidRPr="006561D4" w:rsidTr="006561D4">
        <w:trPr>
          <w:trHeight w:val="20"/>
        </w:trPr>
        <w:tc>
          <w:tcPr>
            <w:tcW w:w="628" w:type="pct"/>
            <w:vMerge/>
            <w:vAlign w:val="center"/>
          </w:tcPr>
          <w:p w:rsidR="006561D4" w:rsidRPr="006561D4" w:rsidRDefault="006561D4" w:rsidP="006561D4">
            <w:pPr>
              <w:jc w:val="center"/>
              <w:rPr>
                <w:rFonts w:ascii="Arial" w:hAnsi="Arial" w:cs="Arial"/>
                <w:sz w:val="12"/>
                <w:szCs w:val="12"/>
              </w:rPr>
            </w:pPr>
          </w:p>
        </w:tc>
        <w:tc>
          <w:tcPr>
            <w:tcW w:w="2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2026</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77620,63442</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388,0</w:t>
            </w:r>
          </w:p>
        </w:tc>
        <w:tc>
          <w:tcPr>
            <w:tcW w:w="626"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68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4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78008,63442</w:t>
            </w:r>
          </w:p>
        </w:tc>
      </w:tr>
      <w:tr w:rsidR="006561D4" w:rsidRPr="006561D4" w:rsidTr="006561D4">
        <w:trPr>
          <w:trHeight w:val="20"/>
        </w:trPr>
        <w:tc>
          <w:tcPr>
            <w:tcW w:w="628" w:type="pct"/>
            <w:vMerge/>
            <w:vAlign w:val="center"/>
          </w:tcPr>
          <w:p w:rsidR="006561D4" w:rsidRPr="006561D4" w:rsidRDefault="006561D4" w:rsidP="006561D4">
            <w:pPr>
              <w:jc w:val="center"/>
              <w:rPr>
                <w:rFonts w:ascii="Arial" w:hAnsi="Arial" w:cs="Arial"/>
                <w:sz w:val="12"/>
                <w:szCs w:val="12"/>
              </w:rPr>
            </w:pPr>
          </w:p>
        </w:tc>
        <w:tc>
          <w:tcPr>
            <w:tcW w:w="2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2027</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77620,63442</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388,0</w:t>
            </w:r>
          </w:p>
        </w:tc>
        <w:tc>
          <w:tcPr>
            <w:tcW w:w="626"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68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4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78008,63442</w:t>
            </w:r>
          </w:p>
        </w:tc>
      </w:tr>
      <w:tr w:rsidR="006561D4" w:rsidRPr="006561D4" w:rsidTr="006561D4">
        <w:trPr>
          <w:trHeight w:val="20"/>
        </w:trPr>
        <w:tc>
          <w:tcPr>
            <w:tcW w:w="628" w:type="pct"/>
            <w:vMerge/>
            <w:vAlign w:val="center"/>
          </w:tcPr>
          <w:p w:rsidR="006561D4" w:rsidRPr="006561D4" w:rsidRDefault="006561D4" w:rsidP="006561D4">
            <w:pPr>
              <w:jc w:val="center"/>
              <w:rPr>
                <w:rFonts w:ascii="Arial" w:hAnsi="Arial" w:cs="Arial"/>
                <w:sz w:val="12"/>
                <w:szCs w:val="12"/>
              </w:rPr>
            </w:pPr>
          </w:p>
        </w:tc>
        <w:tc>
          <w:tcPr>
            <w:tcW w:w="2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2028</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77620,63442</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388,0</w:t>
            </w:r>
          </w:p>
        </w:tc>
        <w:tc>
          <w:tcPr>
            <w:tcW w:w="626"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68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4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78008,63442</w:t>
            </w:r>
          </w:p>
        </w:tc>
      </w:tr>
      <w:tr w:rsidR="006561D4" w:rsidRPr="006561D4" w:rsidTr="006561D4">
        <w:trPr>
          <w:trHeight w:val="20"/>
        </w:trPr>
        <w:tc>
          <w:tcPr>
            <w:tcW w:w="628" w:type="pct"/>
            <w:vMerge/>
            <w:vAlign w:val="center"/>
          </w:tcPr>
          <w:p w:rsidR="006561D4" w:rsidRPr="006561D4" w:rsidRDefault="006561D4" w:rsidP="006561D4">
            <w:pPr>
              <w:jc w:val="center"/>
              <w:rPr>
                <w:rFonts w:ascii="Arial" w:hAnsi="Arial" w:cs="Arial"/>
                <w:sz w:val="12"/>
                <w:szCs w:val="12"/>
              </w:rPr>
            </w:pPr>
          </w:p>
        </w:tc>
        <w:tc>
          <w:tcPr>
            <w:tcW w:w="2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2029</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77620,63442</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388,0</w:t>
            </w:r>
          </w:p>
        </w:tc>
        <w:tc>
          <w:tcPr>
            <w:tcW w:w="626"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68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4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78008,63442</w:t>
            </w:r>
          </w:p>
        </w:tc>
      </w:tr>
      <w:tr w:rsidR="006561D4" w:rsidRPr="006561D4" w:rsidTr="006561D4">
        <w:trPr>
          <w:trHeight w:val="20"/>
        </w:trPr>
        <w:tc>
          <w:tcPr>
            <w:tcW w:w="628" w:type="pct"/>
            <w:vMerge/>
            <w:vAlign w:val="center"/>
          </w:tcPr>
          <w:p w:rsidR="006561D4" w:rsidRPr="006561D4" w:rsidRDefault="006561D4" w:rsidP="006561D4">
            <w:pPr>
              <w:jc w:val="center"/>
              <w:rPr>
                <w:rFonts w:ascii="Arial" w:hAnsi="Arial" w:cs="Arial"/>
                <w:sz w:val="12"/>
                <w:szCs w:val="12"/>
              </w:rPr>
            </w:pPr>
          </w:p>
        </w:tc>
        <w:tc>
          <w:tcPr>
            <w:tcW w:w="2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2030</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77620,63442</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388,0</w:t>
            </w:r>
          </w:p>
        </w:tc>
        <w:tc>
          <w:tcPr>
            <w:tcW w:w="626"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68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4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78008,63442</w:t>
            </w:r>
          </w:p>
        </w:tc>
      </w:tr>
      <w:tr w:rsidR="006561D4" w:rsidRPr="006561D4" w:rsidTr="006561D4">
        <w:trPr>
          <w:trHeight w:val="20"/>
        </w:trPr>
        <w:tc>
          <w:tcPr>
            <w:tcW w:w="628" w:type="pct"/>
            <w:vAlign w:val="center"/>
          </w:tcPr>
          <w:p w:rsidR="006561D4" w:rsidRPr="006561D4" w:rsidRDefault="006561D4" w:rsidP="006561D4">
            <w:pPr>
              <w:jc w:val="center"/>
              <w:rPr>
                <w:rFonts w:ascii="Arial" w:hAnsi="Arial" w:cs="Arial"/>
                <w:sz w:val="12"/>
                <w:szCs w:val="12"/>
              </w:rPr>
            </w:pPr>
          </w:p>
        </w:tc>
        <w:tc>
          <w:tcPr>
            <w:tcW w:w="249"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Всего</w:t>
            </w:r>
          </w:p>
        </w:tc>
        <w:tc>
          <w:tcPr>
            <w:tcW w:w="562"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16645,592</w:t>
            </w:r>
          </w:p>
        </w:tc>
        <w:tc>
          <w:tcPr>
            <w:tcW w:w="937"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626740,43201</w:t>
            </w:r>
          </w:p>
        </w:tc>
        <w:tc>
          <w:tcPr>
            <w:tcW w:w="874"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3104,0</w:t>
            </w:r>
          </w:p>
        </w:tc>
        <w:tc>
          <w:tcPr>
            <w:tcW w:w="626"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5786,638</w:t>
            </w:r>
          </w:p>
        </w:tc>
        <w:tc>
          <w:tcPr>
            <w:tcW w:w="687"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w:t>
            </w:r>
          </w:p>
        </w:tc>
        <w:tc>
          <w:tcPr>
            <w:tcW w:w="437"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652276,66201</w:t>
            </w:r>
          </w:p>
        </w:tc>
      </w:tr>
    </w:tbl>
    <w:p w:rsidR="006561D4" w:rsidRPr="006561D4" w:rsidRDefault="006561D4" w:rsidP="006561D4">
      <w:pPr>
        <w:ind w:firstLine="700"/>
        <w:jc w:val="right"/>
        <w:rPr>
          <w:rFonts w:ascii="Arial" w:hAnsi="Arial" w:cs="Arial"/>
          <w:b/>
          <w:bCs/>
          <w:sz w:val="16"/>
          <w:szCs w:val="16"/>
        </w:rPr>
      </w:pPr>
      <w:r w:rsidRPr="006561D4">
        <w:rPr>
          <w:rFonts w:ascii="Arial" w:hAnsi="Arial" w:cs="Arial"/>
          <w:sz w:val="16"/>
          <w:szCs w:val="16"/>
        </w:rPr>
        <w:t>»;</w:t>
      </w:r>
    </w:p>
    <w:p w:rsidR="006561D4" w:rsidRPr="006561D4" w:rsidRDefault="006561D4" w:rsidP="006561D4">
      <w:pPr>
        <w:ind w:firstLine="284"/>
        <w:jc w:val="both"/>
        <w:rPr>
          <w:rFonts w:ascii="Arial" w:hAnsi="Arial" w:cs="Arial"/>
          <w:sz w:val="16"/>
          <w:szCs w:val="16"/>
        </w:rPr>
      </w:pPr>
      <w:r w:rsidRPr="006561D4">
        <w:rPr>
          <w:rFonts w:ascii="Arial" w:hAnsi="Arial" w:cs="Arial"/>
          <w:sz w:val="16"/>
          <w:szCs w:val="16"/>
        </w:rPr>
        <w:t>1.2. Изложить раздел 4 паспорта подпрограммы «Культура Валдайского района» в редакции:</w:t>
      </w:r>
    </w:p>
    <w:p w:rsidR="006561D4" w:rsidRPr="006561D4" w:rsidRDefault="006561D4" w:rsidP="006561D4">
      <w:pPr>
        <w:ind w:firstLine="284"/>
        <w:jc w:val="both"/>
        <w:rPr>
          <w:rFonts w:ascii="Arial" w:hAnsi="Arial" w:cs="Arial"/>
          <w:sz w:val="16"/>
          <w:szCs w:val="16"/>
        </w:rPr>
      </w:pPr>
      <w:r w:rsidRPr="006561D4">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420"/>
        <w:gridCol w:w="568"/>
        <w:gridCol w:w="1276"/>
        <w:gridCol w:w="2127"/>
        <w:gridCol w:w="1984"/>
        <w:gridCol w:w="1419"/>
        <w:gridCol w:w="1700"/>
        <w:gridCol w:w="856"/>
      </w:tblGrid>
      <w:tr w:rsidR="006561D4" w:rsidRPr="006561D4" w:rsidTr="006561D4">
        <w:trPr>
          <w:trHeight w:val="57"/>
        </w:trPr>
        <w:tc>
          <w:tcPr>
            <w:tcW w:w="626" w:type="pct"/>
            <w:vMerge w:val="restart"/>
            <w:vAlign w:val="center"/>
          </w:tcPr>
          <w:p w:rsidR="006561D4" w:rsidRPr="006561D4" w:rsidRDefault="006561D4" w:rsidP="006561D4">
            <w:pPr>
              <w:rPr>
                <w:rFonts w:ascii="Arial" w:hAnsi="Arial" w:cs="Arial"/>
                <w:sz w:val="12"/>
                <w:szCs w:val="12"/>
              </w:rPr>
            </w:pPr>
            <w:r w:rsidRPr="006561D4">
              <w:rPr>
                <w:rFonts w:ascii="Arial" w:hAnsi="Arial" w:cs="Arial"/>
                <w:sz w:val="12"/>
                <w:szCs w:val="12"/>
              </w:rPr>
              <w:t>Объемы и источники финансирования муниципальной программы с разбивкой по годам реализации:</w:t>
            </w:r>
          </w:p>
        </w:tc>
        <w:tc>
          <w:tcPr>
            <w:tcW w:w="4374" w:type="pct"/>
            <w:gridSpan w:val="7"/>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Источник финансирования, тыс. руб.</w:t>
            </w:r>
          </w:p>
        </w:tc>
      </w:tr>
      <w:tr w:rsidR="006561D4" w:rsidRPr="006561D4" w:rsidTr="006561D4">
        <w:trPr>
          <w:trHeight w:val="57"/>
        </w:trPr>
        <w:tc>
          <w:tcPr>
            <w:tcW w:w="626" w:type="pct"/>
            <w:vMerge/>
            <w:vAlign w:val="center"/>
          </w:tcPr>
          <w:p w:rsidR="006561D4" w:rsidRPr="006561D4" w:rsidRDefault="006561D4" w:rsidP="006561D4">
            <w:pPr>
              <w:jc w:val="center"/>
              <w:rPr>
                <w:rFonts w:ascii="Arial" w:hAnsi="Arial" w:cs="Arial"/>
                <w:sz w:val="12"/>
                <w:szCs w:val="12"/>
              </w:rPr>
            </w:pPr>
          </w:p>
        </w:tc>
        <w:tc>
          <w:tcPr>
            <w:tcW w:w="250"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год</w:t>
            </w:r>
          </w:p>
        </w:tc>
        <w:tc>
          <w:tcPr>
            <w:tcW w:w="562" w:type="pct"/>
            <w:vAlign w:val="center"/>
          </w:tcPr>
          <w:p w:rsidR="006561D4" w:rsidRPr="006561D4" w:rsidRDefault="006561D4" w:rsidP="006561D4">
            <w:pPr>
              <w:jc w:val="center"/>
              <w:rPr>
                <w:rFonts w:ascii="Arial" w:hAnsi="Arial" w:cs="Arial"/>
                <w:b/>
                <w:sz w:val="12"/>
                <w:szCs w:val="12"/>
              </w:rPr>
            </w:pPr>
            <w:r>
              <w:rPr>
                <w:rFonts w:ascii="Arial" w:hAnsi="Arial" w:cs="Arial"/>
                <w:b/>
                <w:sz w:val="12"/>
                <w:szCs w:val="12"/>
              </w:rPr>
              <w:t>област</w:t>
            </w:r>
            <w:r w:rsidRPr="006561D4">
              <w:rPr>
                <w:rFonts w:ascii="Arial" w:hAnsi="Arial" w:cs="Arial"/>
                <w:b/>
                <w:sz w:val="12"/>
                <w:szCs w:val="12"/>
              </w:rPr>
              <w:t>ной бюджет</w:t>
            </w:r>
          </w:p>
        </w:tc>
        <w:tc>
          <w:tcPr>
            <w:tcW w:w="937" w:type="pct"/>
            <w:vAlign w:val="center"/>
          </w:tcPr>
          <w:p w:rsidR="006561D4" w:rsidRPr="006561D4" w:rsidRDefault="006561D4" w:rsidP="006561D4">
            <w:pPr>
              <w:jc w:val="center"/>
              <w:rPr>
                <w:rFonts w:ascii="Arial" w:hAnsi="Arial" w:cs="Arial"/>
                <w:b/>
                <w:sz w:val="12"/>
                <w:szCs w:val="12"/>
              </w:rPr>
            </w:pPr>
            <w:r>
              <w:rPr>
                <w:rFonts w:ascii="Arial" w:hAnsi="Arial" w:cs="Arial"/>
                <w:b/>
                <w:sz w:val="12"/>
                <w:szCs w:val="12"/>
              </w:rPr>
              <w:t>бюджет муниципаль</w:t>
            </w:r>
            <w:r w:rsidRPr="006561D4">
              <w:rPr>
                <w:rFonts w:ascii="Arial" w:hAnsi="Arial" w:cs="Arial"/>
                <w:b/>
                <w:sz w:val="12"/>
                <w:szCs w:val="12"/>
              </w:rPr>
              <w:t>ного района</w:t>
            </w:r>
          </w:p>
        </w:tc>
        <w:tc>
          <w:tcPr>
            <w:tcW w:w="874"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бюджет городского поселения</w:t>
            </w:r>
          </w:p>
        </w:tc>
        <w:tc>
          <w:tcPr>
            <w:tcW w:w="625"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федеральный бюджет</w:t>
            </w:r>
          </w:p>
        </w:tc>
        <w:tc>
          <w:tcPr>
            <w:tcW w:w="749" w:type="pct"/>
            <w:vAlign w:val="center"/>
          </w:tcPr>
          <w:p w:rsidR="006561D4" w:rsidRPr="006561D4" w:rsidRDefault="006561D4" w:rsidP="006561D4">
            <w:pPr>
              <w:jc w:val="center"/>
              <w:rPr>
                <w:rFonts w:ascii="Arial" w:hAnsi="Arial" w:cs="Arial"/>
                <w:b/>
                <w:sz w:val="12"/>
                <w:szCs w:val="12"/>
              </w:rPr>
            </w:pPr>
            <w:r>
              <w:rPr>
                <w:rFonts w:ascii="Arial" w:hAnsi="Arial" w:cs="Arial"/>
                <w:b/>
                <w:sz w:val="12"/>
                <w:szCs w:val="12"/>
              </w:rPr>
              <w:t>внебюд</w:t>
            </w:r>
            <w:r w:rsidRPr="006561D4">
              <w:rPr>
                <w:rFonts w:ascii="Arial" w:hAnsi="Arial" w:cs="Arial"/>
                <w:b/>
                <w:sz w:val="12"/>
                <w:szCs w:val="12"/>
              </w:rPr>
              <w:t>жетные средства</w:t>
            </w:r>
          </w:p>
        </w:tc>
        <w:tc>
          <w:tcPr>
            <w:tcW w:w="377"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итого</w:t>
            </w:r>
          </w:p>
        </w:tc>
      </w:tr>
      <w:tr w:rsidR="006561D4" w:rsidRPr="006561D4" w:rsidTr="006561D4">
        <w:trPr>
          <w:trHeight w:val="57"/>
        </w:trPr>
        <w:tc>
          <w:tcPr>
            <w:tcW w:w="626" w:type="pct"/>
            <w:vMerge/>
            <w:vAlign w:val="center"/>
          </w:tcPr>
          <w:p w:rsidR="006561D4" w:rsidRPr="006561D4" w:rsidRDefault="006561D4" w:rsidP="006561D4">
            <w:pPr>
              <w:jc w:val="center"/>
              <w:rPr>
                <w:rFonts w:ascii="Arial" w:hAnsi="Arial" w:cs="Arial"/>
                <w:sz w:val="12"/>
                <w:szCs w:val="12"/>
              </w:rPr>
            </w:pPr>
          </w:p>
        </w:tc>
        <w:tc>
          <w:tcPr>
            <w:tcW w:w="250"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1</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4</w:t>
            </w:r>
          </w:p>
        </w:tc>
        <w:tc>
          <w:tcPr>
            <w:tcW w:w="625"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5</w:t>
            </w:r>
          </w:p>
        </w:tc>
        <w:tc>
          <w:tcPr>
            <w:tcW w:w="7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6</w:t>
            </w:r>
          </w:p>
        </w:tc>
        <w:tc>
          <w:tcPr>
            <w:tcW w:w="37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w:t>
            </w:r>
          </w:p>
        </w:tc>
      </w:tr>
      <w:tr w:rsidR="006561D4" w:rsidRPr="006561D4" w:rsidTr="006561D4">
        <w:trPr>
          <w:trHeight w:val="57"/>
        </w:trPr>
        <w:tc>
          <w:tcPr>
            <w:tcW w:w="626" w:type="pct"/>
            <w:vMerge/>
            <w:vAlign w:val="center"/>
          </w:tcPr>
          <w:p w:rsidR="006561D4" w:rsidRPr="006561D4" w:rsidRDefault="006561D4" w:rsidP="006561D4">
            <w:pPr>
              <w:jc w:val="center"/>
              <w:rPr>
                <w:rFonts w:ascii="Arial" w:hAnsi="Arial" w:cs="Arial"/>
                <w:sz w:val="12"/>
                <w:szCs w:val="12"/>
              </w:rPr>
            </w:pPr>
          </w:p>
        </w:tc>
        <w:tc>
          <w:tcPr>
            <w:tcW w:w="250"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2023</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16325,526</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78730,46601</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388,0</w:t>
            </w:r>
          </w:p>
        </w:tc>
        <w:tc>
          <w:tcPr>
            <w:tcW w:w="625"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4483,044</w:t>
            </w:r>
          </w:p>
        </w:tc>
        <w:tc>
          <w:tcPr>
            <w:tcW w:w="7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37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99927,03601</w:t>
            </w:r>
          </w:p>
        </w:tc>
      </w:tr>
      <w:tr w:rsidR="006561D4" w:rsidRPr="006561D4" w:rsidTr="006561D4">
        <w:trPr>
          <w:trHeight w:val="57"/>
        </w:trPr>
        <w:tc>
          <w:tcPr>
            <w:tcW w:w="626" w:type="pct"/>
            <w:vMerge/>
            <w:vAlign w:val="center"/>
          </w:tcPr>
          <w:p w:rsidR="006561D4" w:rsidRPr="006561D4" w:rsidRDefault="006561D4" w:rsidP="006561D4">
            <w:pPr>
              <w:jc w:val="center"/>
              <w:rPr>
                <w:rFonts w:ascii="Arial" w:hAnsi="Arial" w:cs="Arial"/>
                <w:sz w:val="12"/>
                <w:szCs w:val="12"/>
              </w:rPr>
            </w:pPr>
          </w:p>
        </w:tc>
        <w:tc>
          <w:tcPr>
            <w:tcW w:w="250"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2024</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149,526</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75190,46898</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388,0</w:t>
            </w:r>
          </w:p>
        </w:tc>
        <w:tc>
          <w:tcPr>
            <w:tcW w:w="625"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637,444</w:t>
            </w:r>
          </w:p>
        </w:tc>
        <w:tc>
          <w:tcPr>
            <w:tcW w:w="7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37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76365,43898</w:t>
            </w:r>
          </w:p>
        </w:tc>
      </w:tr>
      <w:tr w:rsidR="006561D4" w:rsidRPr="006561D4" w:rsidTr="006561D4">
        <w:trPr>
          <w:trHeight w:val="57"/>
        </w:trPr>
        <w:tc>
          <w:tcPr>
            <w:tcW w:w="626" w:type="pct"/>
            <w:vMerge/>
            <w:vAlign w:val="center"/>
          </w:tcPr>
          <w:p w:rsidR="006561D4" w:rsidRPr="006561D4" w:rsidRDefault="006561D4" w:rsidP="006561D4">
            <w:pPr>
              <w:jc w:val="center"/>
              <w:rPr>
                <w:rFonts w:ascii="Arial" w:hAnsi="Arial" w:cs="Arial"/>
                <w:sz w:val="12"/>
                <w:szCs w:val="12"/>
              </w:rPr>
            </w:pPr>
          </w:p>
        </w:tc>
        <w:tc>
          <w:tcPr>
            <w:tcW w:w="250"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2025</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117,54</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75190,30778</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388,0</w:t>
            </w:r>
          </w:p>
        </w:tc>
        <w:tc>
          <w:tcPr>
            <w:tcW w:w="625"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666,15</w:t>
            </w:r>
          </w:p>
        </w:tc>
        <w:tc>
          <w:tcPr>
            <w:tcW w:w="7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37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76361,99778</w:t>
            </w:r>
          </w:p>
        </w:tc>
      </w:tr>
      <w:tr w:rsidR="006561D4" w:rsidRPr="006561D4" w:rsidTr="006561D4">
        <w:trPr>
          <w:trHeight w:val="57"/>
        </w:trPr>
        <w:tc>
          <w:tcPr>
            <w:tcW w:w="626" w:type="pct"/>
            <w:vMerge/>
            <w:vAlign w:val="center"/>
          </w:tcPr>
          <w:p w:rsidR="006561D4" w:rsidRPr="006561D4" w:rsidRDefault="006561D4" w:rsidP="006561D4">
            <w:pPr>
              <w:jc w:val="center"/>
              <w:rPr>
                <w:rFonts w:ascii="Arial" w:hAnsi="Arial" w:cs="Arial"/>
                <w:sz w:val="12"/>
                <w:szCs w:val="12"/>
              </w:rPr>
            </w:pPr>
          </w:p>
        </w:tc>
        <w:tc>
          <w:tcPr>
            <w:tcW w:w="250"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2026</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74453,23</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388,0</w:t>
            </w:r>
          </w:p>
        </w:tc>
        <w:tc>
          <w:tcPr>
            <w:tcW w:w="625"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7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37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74841,23</w:t>
            </w:r>
          </w:p>
        </w:tc>
      </w:tr>
      <w:tr w:rsidR="006561D4" w:rsidRPr="006561D4" w:rsidTr="006561D4">
        <w:trPr>
          <w:trHeight w:val="57"/>
        </w:trPr>
        <w:tc>
          <w:tcPr>
            <w:tcW w:w="626" w:type="pct"/>
            <w:vMerge/>
            <w:vAlign w:val="center"/>
          </w:tcPr>
          <w:p w:rsidR="006561D4" w:rsidRPr="006561D4" w:rsidRDefault="006561D4" w:rsidP="006561D4">
            <w:pPr>
              <w:jc w:val="center"/>
              <w:rPr>
                <w:rFonts w:ascii="Arial" w:hAnsi="Arial" w:cs="Arial"/>
                <w:sz w:val="12"/>
                <w:szCs w:val="12"/>
              </w:rPr>
            </w:pPr>
          </w:p>
        </w:tc>
        <w:tc>
          <w:tcPr>
            <w:tcW w:w="250"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2027</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74453,23</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388,0</w:t>
            </w:r>
          </w:p>
        </w:tc>
        <w:tc>
          <w:tcPr>
            <w:tcW w:w="625"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7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37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74841,23</w:t>
            </w:r>
          </w:p>
        </w:tc>
      </w:tr>
      <w:tr w:rsidR="006561D4" w:rsidRPr="006561D4" w:rsidTr="006561D4">
        <w:trPr>
          <w:trHeight w:val="57"/>
        </w:trPr>
        <w:tc>
          <w:tcPr>
            <w:tcW w:w="626" w:type="pct"/>
            <w:vMerge/>
            <w:vAlign w:val="center"/>
          </w:tcPr>
          <w:p w:rsidR="006561D4" w:rsidRPr="006561D4" w:rsidRDefault="006561D4" w:rsidP="006561D4">
            <w:pPr>
              <w:jc w:val="center"/>
              <w:rPr>
                <w:rFonts w:ascii="Arial" w:hAnsi="Arial" w:cs="Arial"/>
                <w:sz w:val="12"/>
                <w:szCs w:val="12"/>
              </w:rPr>
            </w:pPr>
          </w:p>
        </w:tc>
        <w:tc>
          <w:tcPr>
            <w:tcW w:w="250"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2028</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74453,23</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388,0</w:t>
            </w:r>
          </w:p>
        </w:tc>
        <w:tc>
          <w:tcPr>
            <w:tcW w:w="625"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7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37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74841,23</w:t>
            </w:r>
          </w:p>
        </w:tc>
      </w:tr>
      <w:tr w:rsidR="006561D4" w:rsidRPr="006561D4" w:rsidTr="006561D4">
        <w:trPr>
          <w:trHeight w:val="57"/>
        </w:trPr>
        <w:tc>
          <w:tcPr>
            <w:tcW w:w="626" w:type="pct"/>
            <w:vMerge/>
            <w:vAlign w:val="center"/>
          </w:tcPr>
          <w:p w:rsidR="006561D4" w:rsidRPr="006561D4" w:rsidRDefault="006561D4" w:rsidP="006561D4">
            <w:pPr>
              <w:jc w:val="center"/>
              <w:rPr>
                <w:rFonts w:ascii="Arial" w:hAnsi="Arial" w:cs="Arial"/>
                <w:sz w:val="12"/>
                <w:szCs w:val="12"/>
              </w:rPr>
            </w:pPr>
          </w:p>
        </w:tc>
        <w:tc>
          <w:tcPr>
            <w:tcW w:w="250"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2029</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74453,23</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388,0</w:t>
            </w:r>
          </w:p>
        </w:tc>
        <w:tc>
          <w:tcPr>
            <w:tcW w:w="625"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7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37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74841,23</w:t>
            </w:r>
          </w:p>
        </w:tc>
      </w:tr>
      <w:tr w:rsidR="006561D4" w:rsidRPr="006561D4" w:rsidTr="006561D4">
        <w:trPr>
          <w:trHeight w:val="57"/>
        </w:trPr>
        <w:tc>
          <w:tcPr>
            <w:tcW w:w="626" w:type="pct"/>
            <w:vMerge/>
            <w:vAlign w:val="center"/>
          </w:tcPr>
          <w:p w:rsidR="006561D4" w:rsidRPr="006561D4" w:rsidRDefault="006561D4" w:rsidP="006561D4">
            <w:pPr>
              <w:jc w:val="center"/>
              <w:rPr>
                <w:rFonts w:ascii="Arial" w:hAnsi="Arial" w:cs="Arial"/>
                <w:sz w:val="12"/>
                <w:szCs w:val="12"/>
              </w:rPr>
            </w:pPr>
          </w:p>
        </w:tc>
        <w:tc>
          <w:tcPr>
            <w:tcW w:w="250"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2030</w:t>
            </w:r>
          </w:p>
        </w:tc>
        <w:tc>
          <w:tcPr>
            <w:tcW w:w="562"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93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74453,23</w:t>
            </w:r>
          </w:p>
        </w:tc>
        <w:tc>
          <w:tcPr>
            <w:tcW w:w="874"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388,0</w:t>
            </w:r>
          </w:p>
        </w:tc>
        <w:tc>
          <w:tcPr>
            <w:tcW w:w="625"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749"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w:t>
            </w:r>
          </w:p>
        </w:tc>
        <w:tc>
          <w:tcPr>
            <w:tcW w:w="377" w:type="pct"/>
            <w:vAlign w:val="center"/>
          </w:tcPr>
          <w:p w:rsidR="006561D4" w:rsidRPr="006561D4" w:rsidRDefault="006561D4" w:rsidP="006561D4">
            <w:pPr>
              <w:jc w:val="center"/>
              <w:rPr>
                <w:rFonts w:ascii="Arial" w:hAnsi="Arial" w:cs="Arial"/>
                <w:sz w:val="12"/>
                <w:szCs w:val="12"/>
              </w:rPr>
            </w:pPr>
            <w:r w:rsidRPr="006561D4">
              <w:rPr>
                <w:rFonts w:ascii="Arial" w:hAnsi="Arial" w:cs="Arial"/>
                <w:sz w:val="12"/>
                <w:szCs w:val="12"/>
              </w:rPr>
              <w:t>74841,23</w:t>
            </w:r>
          </w:p>
        </w:tc>
      </w:tr>
      <w:tr w:rsidR="006561D4" w:rsidRPr="006561D4" w:rsidTr="006561D4">
        <w:trPr>
          <w:trHeight w:val="57"/>
        </w:trPr>
        <w:tc>
          <w:tcPr>
            <w:tcW w:w="626" w:type="pct"/>
            <w:vAlign w:val="center"/>
          </w:tcPr>
          <w:p w:rsidR="006561D4" w:rsidRPr="006561D4" w:rsidRDefault="006561D4" w:rsidP="006561D4">
            <w:pPr>
              <w:jc w:val="center"/>
              <w:rPr>
                <w:rFonts w:ascii="Arial" w:hAnsi="Arial" w:cs="Arial"/>
                <w:sz w:val="12"/>
                <w:szCs w:val="12"/>
              </w:rPr>
            </w:pPr>
          </w:p>
        </w:tc>
        <w:tc>
          <w:tcPr>
            <w:tcW w:w="250"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Всего</w:t>
            </w:r>
          </w:p>
        </w:tc>
        <w:tc>
          <w:tcPr>
            <w:tcW w:w="562"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16592,592</w:t>
            </w:r>
          </w:p>
        </w:tc>
        <w:tc>
          <w:tcPr>
            <w:tcW w:w="937"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601377,39277</w:t>
            </w:r>
          </w:p>
        </w:tc>
        <w:tc>
          <w:tcPr>
            <w:tcW w:w="874"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3104,0</w:t>
            </w:r>
          </w:p>
        </w:tc>
        <w:tc>
          <w:tcPr>
            <w:tcW w:w="625"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5786,638</w:t>
            </w:r>
          </w:p>
        </w:tc>
        <w:tc>
          <w:tcPr>
            <w:tcW w:w="749"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w:t>
            </w:r>
          </w:p>
        </w:tc>
        <w:tc>
          <w:tcPr>
            <w:tcW w:w="377" w:type="pct"/>
            <w:vAlign w:val="center"/>
          </w:tcPr>
          <w:p w:rsidR="006561D4" w:rsidRPr="006561D4" w:rsidRDefault="006561D4" w:rsidP="006561D4">
            <w:pPr>
              <w:jc w:val="center"/>
              <w:rPr>
                <w:rFonts w:ascii="Arial" w:hAnsi="Arial" w:cs="Arial"/>
                <w:b/>
                <w:sz w:val="12"/>
                <w:szCs w:val="12"/>
              </w:rPr>
            </w:pPr>
            <w:r w:rsidRPr="006561D4">
              <w:rPr>
                <w:rFonts w:ascii="Arial" w:hAnsi="Arial" w:cs="Arial"/>
                <w:b/>
                <w:sz w:val="12"/>
                <w:szCs w:val="12"/>
              </w:rPr>
              <w:t>626860,62277</w:t>
            </w:r>
          </w:p>
        </w:tc>
      </w:tr>
    </w:tbl>
    <w:p w:rsidR="006561D4" w:rsidRPr="006561D4" w:rsidRDefault="006561D4" w:rsidP="006561D4">
      <w:pPr>
        <w:ind w:firstLine="700"/>
        <w:jc w:val="right"/>
        <w:rPr>
          <w:rFonts w:ascii="Arial" w:hAnsi="Arial" w:cs="Arial"/>
          <w:color w:val="000000"/>
          <w:sz w:val="16"/>
          <w:szCs w:val="16"/>
        </w:rPr>
      </w:pPr>
      <w:r w:rsidRPr="006561D4">
        <w:rPr>
          <w:rFonts w:ascii="Arial" w:hAnsi="Arial" w:cs="Arial"/>
          <w:color w:val="000000"/>
          <w:sz w:val="16"/>
          <w:szCs w:val="16"/>
        </w:rPr>
        <w:t>»;</w:t>
      </w:r>
    </w:p>
    <w:p w:rsidR="006561D4" w:rsidRPr="006561D4" w:rsidRDefault="006561D4" w:rsidP="006561D4">
      <w:pPr>
        <w:ind w:firstLine="284"/>
        <w:jc w:val="both"/>
        <w:rPr>
          <w:rFonts w:ascii="Arial" w:hAnsi="Arial" w:cs="Arial"/>
          <w:sz w:val="16"/>
          <w:szCs w:val="16"/>
        </w:rPr>
      </w:pPr>
      <w:r w:rsidRPr="006561D4">
        <w:rPr>
          <w:rFonts w:ascii="Arial" w:hAnsi="Arial" w:cs="Arial"/>
          <w:sz w:val="16"/>
          <w:szCs w:val="16"/>
        </w:rPr>
        <w:t>1.3. Изложить строки 1.3.5, 1.4.1 мероприятий муниципальной программы в прилагаемой редакции.</w:t>
      </w:r>
    </w:p>
    <w:p w:rsidR="006561D4" w:rsidRPr="006561D4" w:rsidRDefault="006561D4" w:rsidP="006561D4">
      <w:pPr>
        <w:ind w:firstLine="284"/>
        <w:jc w:val="both"/>
        <w:rPr>
          <w:rFonts w:ascii="Arial" w:hAnsi="Arial" w:cs="Arial"/>
          <w:color w:val="000000"/>
          <w:sz w:val="16"/>
          <w:szCs w:val="16"/>
        </w:rPr>
      </w:pPr>
      <w:r w:rsidRPr="006561D4">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6561D4" w:rsidRPr="006561D4" w:rsidRDefault="006561D4" w:rsidP="006561D4">
      <w:pPr>
        <w:ind w:firstLine="284"/>
        <w:jc w:val="both"/>
        <w:rPr>
          <w:rFonts w:ascii="Arial" w:hAnsi="Arial" w:cs="Arial"/>
          <w:color w:val="000000"/>
          <w:sz w:val="16"/>
          <w:szCs w:val="16"/>
        </w:rPr>
      </w:pPr>
      <w:r w:rsidRPr="006561D4">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561D4" w:rsidRPr="006561D4" w:rsidRDefault="006561D4" w:rsidP="006561D4">
      <w:pPr>
        <w:rPr>
          <w:rFonts w:ascii="Arial" w:hAnsi="Arial" w:cs="Arial"/>
          <w:b/>
          <w:sz w:val="16"/>
          <w:szCs w:val="16"/>
        </w:rPr>
      </w:pPr>
      <w:r w:rsidRPr="00E971F7">
        <w:rPr>
          <w:rFonts w:ascii="Arial" w:hAnsi="Arial" w:cs="Arial"/>
          <w:b/>
          <w:sz w:val="16"/>
          <w:szCs w:val="16"/>
        </w:rPr>
        <w:t>Первый заместитель Главы</w:t>
      </w:r>
      <w:r>
        <w:rPr>
          <w:rFonts w:ascii="Arial" w:hAnsi="Arial" w:cs="Arial"/>
          <w:b/>
          <w:sz w:val="16"/>
          <w:szCs w:val="16"/>
        </w:rPr>
        <w:t xml:space="preserve"> </w:t>
      </w:r>
      <w:r w:rsidRPr="00E971F7">
        <w:rPr>
          <w:rFonts w:ascii="Arial" w:hAnsi="Arial" w:cs="Arial"/>
          <w:b/>
          <w:sz w:val="16"/>
          <w:szCs w:val="16"/>
        </w:rPr>
        <w:t>администрации муниципального</w:t>
      </w:r>
      <w:r>
        <w:rPr>
          <w:rFonts w:ascii="Arial" w:hAnsi="Arial" w:cs="Arial"/>
          <w:b/>
          <w:sz w:val="16"/>
          <w:szCs w:val="16"/>
        </w:rPr>
        <w:t xml:space="preserve"> </w:t>
      </w:r>
      <w:r w:rsidRPr="00E971F7">
        <w:rPr>
          <w:rFonts w:ascii="Arial" w:hAnsi="Arial" w:cs="Arial"/>
          <w:b/>
          <w:sz w:val="16"/>
          <w:szCs w:val="16"/>
        </w:rPr>
        <w:t>района</w:t>
      </w:r>
      <w:r w:rsidRPr="00E971F7">
        <w:rPr>
          <w:rFonts w:ascii="Arial" w:hAnsi="Arial" w:cs="Arial"/>
          <w:b/>
          <w:sz w:val="16"/>
          <w:szCs w:val="16"/>
        </w:rPr>
        <w:tab/>
      </w:r>
      <w:r w:rsidRPr="00E971F7">
        <w:rPr>
          <w:rFonts w:ascii="Arial" w:hAnsi="Arial" w:cs="Arial"/>
          <w:b/>
          <w:sz w:val="16"/>
          <w:szCs w:val="16"/>
        </w:rPr>
        <w:tab/>
        <w:t>Е.А.Гаврилов</w:t>
      </w:r>
    </w:p>
    <w:p w:rsidR="006561D4" w:rsidRPr="006561D4" w:rsidRDefault="006561D4" w:rsidP="006561D4">
      <w:pPr>
        <w:tabs>
          <w:tab w:val="left" w:pos="15735"/>
        </w:tabs>
        <w:ind w:left="9072"/>
        <w:jc w:val="center"/>
        <w:rPr>
          <w:rFonts w:ascii="Arial" w:hAnsi="Arial" w:cs="Arial"/>
          <w:sz w:val="12"/>
          <w:szCs w:val="12"/>
        </w:rPr>
      </w:pPr>
      <w:r w:rsidRPr="006561D4">
        <w:rPr>
          <w:rFonts w:ascii="Arial" w:hAnsi="Arial" w:cs="Arial"/>
          <w:sz w:val="12"/>
          <w:szCs w:val="12"/>
        </w:rPr>
        <w:t>Приложение</w:t>
      </w:r>
    </w:p>
    <w:p w:rsidR="006561D4" w:rsidRPr="006561D4" w:rsidRDefault="006561D4" w:rsidP="006561D4">
      <w:pPr>
        <w:ind w:left="9072"/>
        <w:jc w:val="center"/>
        <w:rPr>
          <w:rFonts w:ascii="Arial" w:hAnsi="Arial" w:cs="Arial"/>
          <w:sz w:val="12"/>
          <w:szCs w:val="12"/>
        </w:rPr>
      </w:pPr>
      <w:r w:rsidRPr="006561D4">
        <w:rPr>
          <w:rFonts w:ascii="Arial" w:hAnsi="Arial" w:cs="Arial"/>
          <w:sz w:val="12"/>
          <w:szCs w:val="12"/>
        </w:rPr>
        <w:t>к постановлению Администрации</w:t>
      </w:r>
    </w:p>
    <w:p w:rsidR="006561D4" w:rsidRPr="006561D4" w:rsidRDefault="006561D4" w:rsidP="006561D4">
      <w:pPr>
        <w:ind w:left="9072"/>
        <w:jc w:val="center"/>
        <w:rPr>
          <w:rFonts w:ascii="Arial" w:hAnsi="Arial" w:cs="Arial"/>
          <w:sz w:val="12"/>
          <w:szCs w:val="12"/>
        </w:rPr>
      </w:pPr>
      <w:r w:rsidRPr="006561D4">
        <w:rPr>
          <w:rFonts w:ascii="Arial" w:hAnsi="Arial" w:cs="Arial"/>
          <w:sz w:val="12"/>
          <w:szCs w:val="12"/>
        </w:rPr>
        <w:t>муниципального района</w:t>
      </w:r>
    </w:p>
    <w:p w:rsidR="006561D4" w:rsidRPr="006561D4" w:rsidRDefault="006561D4" w:rsidP="006561D4">
      <w:pPr>
        <w:ind w:left="9072"/>
        <w:jc w:val="center"/>
        <w:rPr>
          <w:rFonts w:ascii="Arial" w:hAnsi="Arial" w:cs="Arial"/>
          <w:sz w:val="12"/>
          <w:szCs w:val="12"/>
        </w:rPr>
      </w:pPr>
      <w:r w:rsidRPr="006561D4">
        <w:rPr>
          <w:rFonts w:ascii="Arial" w:hAnsi="Arial" w:cs="Arial"/>
          <w:sz w:val="12"/>
          <w:szCs w:val="12"/>
        </w:rPr>
        <w:t>от 09.10.2023 № 1912</w:t>
      </w:r>
    </w:p>
    <w:p w:rsidR="006561D4" w:rsidRPr="006561D4" w:rsidRDefault="006561D4" w:rsidP="006561D4">
      <w:pPr>
        <w:widowControl w:val="0"/>
        <w:autoSpaceDE w:val="0"/>
        <w:autoSpaceDN w:val="0"/>
        <w:jc w:val="center"/>
        <w:rPr>
          <w:rFonts w:ascii="Arial" w:hAnsi="Arial" w:cs="Arial"/>
          <w:b/>
          <w:sz w:val="16"/>
          <w:szCs w:val="16"/>
        </w:rPr>
      </w:pPr>
      <w:r w:rsidRPr="006561D4">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13"/>
        <w:gridCol w:w="2102"/>
        <w:gridCol w:w="1276"/>
        <w:gridCol w:w="850"/>
        <w:gridCol w:w="1455"/>
        <w:gridCol w:w="1066"/>
        <w:gridCol w:w="711"/>
        <w:gridCol w:w="511"/>
        <w:gridCol w:w="511"/>
        <w:gridCol w:w="511"/>
        <w:gridCol w:w="511"/>
        <w:gridCol w:w="511"/>
        <w:gridCol w:w="511"/>
        <w:gridCol w:w="511"/>
      </w:tblGrid>
      <w:tr w:rsidR="006561D4" w:rsidRPr="006561D4" w:rsidTr="00395185">
        <w:trPr>
          <w:trHeight w:val="20"/>
        </w:trPr>
        <w:tc>
          <w:tcPr>
            <w:tcW w:w="313" w:type="dxa"/>
            <w:vMerge w:val="restart"/>
            <w:vAlign w:val="center"/>
          </w:tcPr>
          <w:p w:rsidR="006561D4" w:rsidRPr="006561D4" w:rsidRDefault="006561D4" w:rsidP="006561D4">
            <w:pPr>
              <w:autoSpaceDE w:val="0"/>
              <w:autoSpaceDN w:val="0"/>
              <w:adjustRightInd w:val="0"/>
              <w:jc w:val="center"/>
              <w:rPr>
                <w:rFonts w:ascii="Arial" w:hAnsi="Arial" w:cs="Arial"/>
                <w:b/>
                <w:sz w:val="12"/>
                <w:szCs w:val="12"/>
              </w:rPr>
            </w:pPr>
            <w:r w:rsidRPr="006561D4">
              <w:rPr>
                <w:rFonts w:ascii="Arial" w:hAnsi="Arial" w:cs="Arial"/>
                <w:b/>
                <w:sz w:val="12"/>
                <w:szCs w:val="12"/>
              </w:rPr>
              <w:t>№ п/п</w:t>
            </w:r>
          </w:p>
        </w:tc>
        <w:tc>
          <w:tcPr>
            <w:tcW w:w="2102" w:type="dxa"/>
            <w:vMerge w:val="restart"/>
            <w:vAlign w:val="center"/>
          </w:tcPr>
          <w:p w:rsidR="006561D4" w:rsidRPr="006561D4" w:rsidRDefault="006561D4" w:rsidP="006561D4">
            <w:pPr>
              <w:autoSpaceDE w:val="0"/>
              <w:autoSpaceDN w:val="0"/>
              <w:adjustRightInd w:val="0"/>
              <w:jc w:val="center"/>
              <w:rPr>
                <w:rFonts w:ascii="Arial" w:hAnsi="Arial" w:cs="Arial"/>
                <w:b/>
                <w:sz w:val="12"/>
                <w:szCs w:val="12"/>
              </w:rPr>
            </w:pPr>
            <w:r w:rsidRPr="006561D4">
              <w:rPr>
                <w:rFonts w:ascii="Arial" w:hAnsi="Arial" w:cs="Arial"/>
                <w:b/>
                <w:sz w:val="12"/>
                <w:szCs w:val="12"/>
              </w:rPr>
              <w:t>Наименование мероприятия</w:t>
            </w:r>
          </w:p>
        </w:tc>
        <w:tc>
          <w:tcPr>
            <w:tcW w:w="1276" w:type="dxa"/>
            <w:vMerge w:val="restart"/>
            <w:vAlign w:val="center"/>
          </w:tcPr>
          <w:p w:rsidR="006561D4" w:rsidRPr="006561D4" w:rsidRDefault="006561D4" w:rsidP="006561D4">
            <w:pPr>
              <w:autoSpaceDE w:val="0"/>
              <w:autoSpaceDN w:val="0"/>
              <w:adjustRightInd w:val="0"/>
              <w:jc w:val="center"/>
              <w:rPr>
                <w:rFonts w:ascii="Arial" w:hAnsi="Arial" w:cs="Arial"/>
                <w:b/>
                <w:sz w:val="12"/>
                <w:szCs w:val="12"/>
              </w:rPr>
            </w:pPr>
            <w:r w:rsidRPr="006561D4">
              <w:rPr>
                <w:rFonts w:ascii="Arial" w:hAnsi="Arial" w:cs="Arial"/>
                <w:b/>
                <w:sz w:val="12"/>
                <w:szCs w:val="12"/>
              </w:rPr>
              <w:t>Исполнитель</w:t>
            </w:r>
          </w:p>
        </w:tc>
        <w:tc>
          <w:tcPr>
            <w:tcW w:w="850" w:type="dxa"/>
            <w:vMerge w:val="restart"/>
            <w:vAlign w:val="center"/>
          </w:tcPr>
          <w:p w:rsidR="006561D4" w:rsidRPr="006561D4" w:rsidRDefault="006561D4" w:rsidP="006561D4">
            <w:pPr>
              <w:autoSpaceDE w:val="0"/>
              <w:autoSpaceDN w:val="0"/>
              <w:adjustRightInd w:val="0"/>
              <w:jc w:val="center"/>
              <w:rPr>
                <w:rFonts w:ascii="Arial" w:hAnsi="Arial" w:cs="Arial"/>
                <w:b/>
                <w:sz w:val="12"/>
                <w:szCs w:val="12"/>
              </w:rPr>
            </w:pPr>
            <w:r w:rsidRPr="006561D4">
              <w:rPr>
                <w:rFonts w:ascii="Arial" w:hAnsi="Arial" w:cs="Arial"/>
                <w:b/>
                <w:sz w:val="12"/>
                <w:szCs w:val="12"/>
              </w:rPr>
              <w:t>Срок реализации</w:t>
            </w:r>
          </w:p>
        </w:tc>
        <w:tc>
          <w:tcPr>
            <w:tcW w:w="1455" w:type="dxa"/>
            <w:vMerge w:val="restart"/>
            <w:vAlign w:val="center"/>
          </w:tcPr>
          <w:p w:rsidR="006561D4" w:rsidRPr="006561D4" w:rsidRDefault="006561D4" w:rsidP="006561D4">
            <w:pPr>
              <w:autoSpaceDE w:val="0"/>
              <w:autoSpaceDN w:val="0"/>
              <w:adjustRightInd w:val="0"/>
              <w:jc w:val="center"/>
              <w:rPr>
                <w:rFonts w:ascii="Arial" w:hAnsi="Arial" w:cs="Arial"/>
                <w:b/>
                <w:sz w:val="12"/>
                <w:szCs w:val="12"/>
              </w:rPr>
            </w:pPr>
            <w:r w:rsidRPr="006561D4">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1066" w:type="dxa"/>
            <w:vMerge w:val="restart"/>
            <w:vAlign w:val="center"/>
          </w:tcPr>
          <w:p w:rsidR="006561D4" w:rsidRPr="006561D4" w:rsidRDefault="006561D4" w:rsidP="006561D4">
            <w:pPr>
              <w:autoSpaceDE w:val="0"/>
              <w:autoSpaceDN w:val="0"/>
              <w:adjustRightInd w:val="0"/>
              <w:jc w:val="center"/>
              <w:rPr>
                <w:rFonts w:ascii="Arial" w:hAnsi="Arial" w:cs="Arial"/>
                <w:b/>
                <w:sz w:val="12"/>
                <w:szCs w:val="12"/>
              </w:rPr>
            </w:pPr>
            <w:r w:rsidRPr="006561D4">
              <w:rPr>
                <w:rFonts w:ascii="Arial" w:hAnsi="Arial" w:cs="Arial"/>
                <w:b/>
                <w:sz w:val="12"/>
                <w:szCs w:val="12"/>
              </w:rPr>
              <w:t>Источник финансирования</w:t>
            </w:r>
          </w:p>
        </w:tc>
        <w:tc>
          <w:tcPr>
            <w:tcW w:w="4288" w:type="dxa"/>
            <w:gridSpan w:val="8"/>
            <w:vAlign w:val="center"/>
          </w:tcPr>
          <w:p w:rsidR="006561D4" w:rsidRPr="006561D4" w:rsidRDefault="006561D4" w:rsidP="006561D4">
            <w:pPr>
              <w:autoSpaceDE w:val="0"/>
              <w:autoSpaceDN w:val="0"/>
              <w:adjustRightInd w:val="0"/>
              <w:jc w:val="center"/>
              <w:rPr>
                <w:rFonts w:ascii="Arial" w:hAnsi="Arial" w:cs="Arial"/>
                <w:b/>
                <w:sz w:val="12"/>
                <w:szCs w:val="12"/>
              </w:rPr>
            </w:pPr>
            <w:r w:rsidRPr="006561D4">
              <w:rPr>
                <w:rFonts w:ascii="Arial" w:hAnsi="Arial" w:cs="Arial"/>
                <w:b/>
                <w:sz w:val="12"/>
                <w:szCs w:val="12"/>
              </w:rPr>
              <w:t>Объем финансирования по годам (тыс. руб.)</w:t>
            </w:r>
          </w:p>
        </w:tc>
      </w:tr>
      <w:tr w:rsidR="00DB65E1" w:rsidRPr="006561D4" w:rsidTr="00395185">
        <w:trPr>
          <w:trHeight w:val="20"/>
        </w:trPr>
        <w:tc>
          <w:tcPr>
            <w:tcW w:w="313" w:type="dxa"/>
            <w:vMerge/>
            <w:vAlign w:val="center"/>
          </w:tcPr>
          <w:p w:rsidR="006561D4" w:rsidRPr="006561D4" w:rsidRDefault="006561D4" w:rsidP="006561D4">
            <w:pPr>
              <w:jc w:val="center"/>
              <w:rPr>
                <w:rFonts w:ascii="Arial" w:hAnsi="Arial" w:cs="Arial"/>
                <w:b/>
                <w:sz w:val="12"/>
                <w:szCs w:val="12"/>
              </w:rPr>
            </w:pPr>
          </w:p>
        </w:tc>
        <w:tc>
          <w:tcPr>
            <w:tcW w:w="2102" w:type="dxa"/>
            <w:vMerge/>
            <w:vAlign w:val="center"/>
          </w:tcPr>
          <w:p w:rsidR="006561D4" w:rsidRPr="006561D4" w:rsidRDefault="006561D4" w:rsidP="006561D4">
            <w:pPr>
              <w:jc w:val="center"/>
              <w:rPr>
                <w:rFonts w:ascii="Arial" w:hAnsi="Arial" w:cs="Arial"/>
                <w:b/>
                <w:sz w:val="12"/>
                <w:szCs w:val="12"/>
              </w:rPr>
            </w:pPr>
          </w:p>
        </w:tc>
        <w:tc>
          <w:tcPr>
            <w:tcW w:w="1276" w:type="dxa"/>
            <w:vMerge/>
            <w:vAlign w:val="center"/>
          </w:tcPr>
          <w:p w:rsidR="006561D4" w:rsidRPr="006561D4" w:rsidRDefault="006561D4" w:rsidP="006561D4">
            <w:pPr>
              <w:jc w:val="center"/>
              <w:rPr>
                <w:rFonts w:ascii="Arial" w:hAnsi="Arial" w:cs="Arial"/>
                <w:b/>
                <w:sz w:val="12"/>
                <w:szCs w:val="12"/>
              </w:rPr>
            </w:pPr>
          </w:p>
        </w:tc>
        <w:tc>
          <w:tcPr>
            <w:tcW w:w="850" w:type="dxa"/>
            <w:vMerge/>
            <w:vAlign w:val="center"/>
          </w:tcPr>
          <w:p w:rsidR="006561D4" w:rsidRPr="006561D4" w:rsidRDefault="006561D4" w:rsidP="006561D4">
            <w:pPr>
              <w:jc w:val="center"/>
              <w:rPr>
                <w:rFonts w:ascii="Arial" w:hAnsi="Arial" w:cs="Arial"/>
                <w:b/>
                <w:sz w:val="12"/>
                <w:szCs w:val="12"/>
              </w:rPr>
            </w:pPr>
          </w:p>
        </w:tc>
        <w:tc>
          <w:tcPr>
            <w:tcW w:w="1455" w:type="dxa"/>
            <w:vMerge/>
            <w:vAlign w:val="center"/>
          </w:tcPr>
          <w:p w:rsidR="006561D4" w:rsidRPr="006561D4" w:rsidRDefault="006561D4" w:rsidP="006561D4">
            <w:pPr>
              <w:jc w:val="center"/>
              <w:rPr>
                <w:rFonts w:ascii="Arial" w:hAnsi="Arial" w:cs="Arial"/>
                <w:b/>
                <w:sz w:val="12"/>
                <w:szCs w:val="12"/>
              </w:rPr>
            </w:pPr>
          </w:p>
        </w:tc>
        <w:tc>
          <w:tcPr>
            <w:tcW w:w="1066" w:type="dxa"/>
            <w:vMerge/>
            <w:vAlign w:val="center"/>
          </w:tcPr>
          <w:p w:rsidR="006561D4" w:rsidRPr="006561D4" w:rsidRDefault="006561D4" w:rsidP="006561D4">
            <w:pPr>
              <w:jc w:val="center"/>
              <w:rPr>
                <w:rFonts w:ascii="Arial" w:hAnsi="Arial" w:cs="Arial"/>
                <w:b/>
                <w:sz w:val="12"/>
                <w:szCs w:val="12"/>
              </w:rPr>
            </w:pPr>
          </w:p>
        </w:tc>
        <w:tc>
          <w:tcPr>
            <w:tcW w:w="711" w:type="dxa"/>
            <w:vAlign w:val="center"/>
          </w:tcPr>
          <w:p w:rsidR="006561D4" w:rsidRPr="006561D4" w:rsidRDefault="006561D4" w:rsidP="006561D4">
            <w:pPr>
              <w:autoSpaceDE w:val="0"/>
              <w:autoSpaceDN w:val="0"/>
              <w:adjustRightInd w:val="0"/>
              <w:jc w:val="center"/>
              <w:rPr>
                <w:rFonts w:ascii="Arial" w:hAnsi="Arial" w:cs="Arial"/>
                <w:b/>
                <w:sz w:val="12"/>
                <w:szCs w:val="12"/>
              </w:rPr>
            </w:pPr>
            <w:r w:rsidRPr="006561D4">
              <w:rPr>
                <w:rFonts w:ascii="Arial" w:hAnsi="Arial" w:cs="Arial"/>
                <w:b/>
                <w:sz w:val="12"/>
                <w:szCs w:val="12"/>
              </w:rPr>
              <w:t>2023</w:t>
            </w:r>
          </w:p>
        </w:tc>
        <w:tc>
          <w:tcPr>
            <w:tcW w:w="511" w:type="dxa"/>
            <w:vAlign w:val="center"/>
          </w:tcPr>
          <w:p w:rsidR="006561D4" w:rsidRPr="006561D4" w:rsidRDefault="006561D4" w:rsidP="006561D4">
            <w:pPr>
              <w:autoSpaceDE w:val="0"/>
              <w:autoSpaceDN w:val="0"/>
              <w:adjustRightInd w:val="0"/>
              <w:jc w:val="center"/>
              <w:rPr>
                <w:rFonts w:ascii="Arial" w:hAnsi="Arial" w:cs="Arial"/>
                <w:b/>
                <w:sz w:val="12"/>
                <w:szCs w:val="12"/>
              </w:rPr>
            </w:pPr>
            <w:r w:rsidRPr="006561D4">
              <w:rPr>
                <w:rFonts w:ascii="Arial" w:hAnsi="Arial" w:cs="Arial"/>
                <w:b/>
                <w:sz w:val="12"/>
                <w:szCs w:val="12"/>
              </w:rPr>
              <w:t>2024</w:t>
            </w:r>
          </w:p>
        </w:tc>
        <w:tc>
          <w:tcPr>
            <w:tcW w:w="511" w:type="dxa"/>
            <w:vAlign w:val="center"/>
          </w:tcPr>
          <w:p w:rsidR="006561D4" w:rsidRPr="006561D4" w:rsidRDefault="006561D4" w:rsidP="006561D4">
            <w:pPr>
              <w:autoSpaceDE w:val="0"/>
              <w:autoSpaceDN w:val="0"/>
              <w:adjustRightInd w:val="0"/>
              <w:jc w:val="center"/>
              <w:rPr>
                <w:rFonts w:ascii="Arial" w:hAnsi="Arial" w:cs="Arial"/>
                <w:b/>
                <w:sz w:val="12"/>
                <w:szCs w:val="12"/>
              </w:rPr>
            </w:pPr>
            <w:r w:rsidRPr="006561D4">
              <w:rPr>
                <w:rFonts w:ascii="Arial" w:hAnsi="Arial" w:cs="Arial"/>
                <w:b/>
                <w:sz w:val="12"/>
                <w:szCs w:val="12"/>
              </w:rPr>
              <w:t>2025</w:t>
            </w:r>
          </w:p>
        </w:tc>
        <w:tc>
          <w:tcPr>
            <w:tcW w:w="511" w:type="dxa"/>
            <w:vAlign w:val="center"/>
          </w:tcPr>
          <w:p w:rsidR="006561D4" w:rsidRPr="006561D4" w:rsidRDefault="006561D4" w:rsidP="006561D4">
            <w:pPr>
              <w:autoSpaceDE w:val="0"/>
              <w:autoSpaceDN w:val="0"/>
              <w:adjustRightInd w:val="0"/>
              <w:jc w:val="center"/>
              <w:rPr>
                <w:rFonts w:ascii="Arial" w:hAnsi="Arial" w:cs="Arial"/>
                <w:b/>
                <w:sz w:val="12"/>
                <w:szCs w:val="12"/>
              </w:rPr>
            </w:pPr>
            <w:r w:rsidRPr="006561D4">
              <w:rPr>
                <w:rFonts w:ascii="Arial" w:hAnsi="Arial" w:cs="Arial"/>
                <w:b/>
                <w:sz w:val="12"/>
                <w:szCs w:val="12"/>
              </w:rPr>
              <w:t>2026</w:t>
            </w:r>
          </w:p>
        </w:tc>
        <w:tc>
          <w:tcPr>
            <w:tcW w:w="511" w:type="dxa"/>
            <w:vAlign w:val="center"/>
          </w:tcPr>
          <w:p w:rsidR="006561D4" w:rsidRPr="006561D4" w:rsidRDefault="006561D4" w:rsidP="006561D4">
            <w:pPr>
              <w:autoSpaceDE w:val="0"/>
              <w:autoSpaceDN w:val="0"/>
              <w:adjustRightInd w:val="0"/>
              <w:jc w:val="center"/>
              <w:rPr>
                <w:rFonts w:ascii="Arial" w:hAnsi="Arial" w:cs="Arial"/>
                <w:b/>
                <w:sz w:val="12"/>
                <w:szCs w:val="12"/>
              </w:rPr>
            </w:pPr>
            <w:r w:rsidRPr="006561D4">
              <w:rPr>
                <w:rFonts w:ascii="Arial" w:hAnsi="Arial" w:cs="Arial"/>
                <w:b/>
                <w:sz w:val="12"/>
                <w:szCs w:val="12"/>
              </w:rPr>
              <w:t>2027</w:t>
            </w:r>
          </w:p>
        </w:tc>
        <w:tc>
          <w:tcPr>
            <w:tcW w:w="511" w:type="dxa"/>
            <w:vAlign w:val="center"/>
          </w:tcPr>
          <w:p w:rsidR="006561D4" w:rsidRPr="006561D4" w:rsidRDefault="006561D4" w:rsidP="006561D4">
            <w:pPr>
              <w:autoSpaceDE w:val="0"/>
              <w:autoSpaceDN w:val="0"/>
              <w:adjustRightInd w:val="0"/>
              <w:jc w:val="center"/>
              <w:rPr>
                <w:rFonts w:ascii="Arial" w:hAnsi="Arial" w:cs="Arial"/>
                <w:b/>
                <w:sz w:val="12"/>
                <w:szCs w:val="12"/>
              </w:rPr>
            </w:pPr>
            <w:r w:rsidRPr="006561D4">
              <w:rPr>
                <w:rFonts w:ascii="Arial" w:hAnsi="Arial" w:cs="Arial"/>
                <w:b/>
                <w:sz w:val="12"/>
                <w:szCs w:val="12"/>
              </w:rPr>
              <w:t>2028</w:t>
            </w:r>
          </w:p>
        </w:tc>
        <w:tc>
          <w:tcPr>
            <w:tcW w:w="511" w:type="dxa"/>
            <w:vAlign w:val="center"/>
          </w:tcPr>
          <w:p w:rsidR="006561D4" w:rsidRPr="006561D4" w:rsidRDefault="006561D4" w:rsidP="006561D4">
            <w:pPr>
              <w:autoSpaceDE w:val="0"/>
              <w:autoSpaceDN w:val="0"/>
              <w:adjustRightInd w:val="0"/>
              <w:jc w:val="center"/>
              <w:rPr>
                <w:rFonts w:ascii="Arial" w:hAnsi="Arial" w:cs="Arial"/>
                <w:b/>
                <w:sz w:val="12"/>
                <w:szCs w:val="12"/>
              </w:rPr>
            </w:pPr>
            <w:r w:rsidRPr="006561D4">
              <w:rPr>
                <w:rFonts w:ascii="Arial" w:hAnsi="Arial" w:cs="Arial"/>
                <w:b/>
                <w:sz w:val="12"/>
                <w:szCs w:val="12"/>
              </w:rPr>
              <w:t>2029</w:t>
            </w:r>
          </w:p>
        </w:tc>
        <w:tc>
          <w:tcPr>
            <w:tcW w:w="511" w:type="dxa"/>
            <w:vAlign w:val="center"/>
          </w:tcPr>
          <w:p w:rsidR="006561D4" w:rsidRPr="006561D4" w:rsidRDefault="006561D4" w:rsidP="006561D4">
            <w:pPr>
              <w:autoSpaceDE w:val="0"/>
              <w:autoSpaceDN w:val="0"/>
              <w:adjustRightInd w:val="0"/>
              <w:jc w:val="center"/>
              <w:rPr>
                <w:rFonts w:ascii="Arial" w:hAnsi="Arial" w:cs="Arial"/>
                <w:b/>
                <w:sz w:val="12"/>
                <w:szCs w:val="12"/>
              </w:rPr>
            </w:pPr>
            <w:r w:rsidRPr="006561D4">
              <w:rPr>
                <w:rFonts w:ascii="Arial" w:hAnsi="Arial" w:cs="Arial"/>
                <w:b/>
                <w:sz w:val="12"/>
                <w:szCs w:val="12"/>
              </w:rPr>
              <w:t>2030</w:t>
            </w:r>
          </w:p>
        </w:tc>
      </w:tr>
      <w:tr w:rsidR="00DB65E1" w:rsidRPr="006561D4" w:rsidTr="00395185">
        <w:trPr>
          <w:trHeight w:val="20"/>
        </w:trPr>
        <w:tc>
          <w:tcPr>
            <w:tcW w:w="313" w:type="dxa"/>
            <w:vAlign w:val="center"/>
          </w:tcPr>
          <w:p w:rsidR="006561D4" w:rsidRPr="006561D4" w:rsidRDefault="006561D4" w:rsidP="006561D4">
            <w:pPr>
              <w:autoSpaceDE w:val="0"/>
              <w:autoSpaceDN w:val="0"/>
              <w:adjustRightInd w:val="0"/>
              <w:jc w:val="center"/>
              <w:rPr>
                <w:rFonts w:ascii="Arial" w:hAnsi="Arial" w:cs="Arial"/>
                <w:sz w:val="12"/>
                <w:szCs w:val="12"/>
              </w:rPr>
            </w:pPr>
            <w:r w:rsidRPr="006561D4">
              <w:rPr>
                <w:rFonts w:ascii="Arial" w:hAnsi="Arial" w:cs="Arial"/>
                <w:sz w:val="12"/>
                <w:szCs w:val="12"/>
              </w:rPr>
              <w:t>1</w:t>
            </w:r>
          </w:p>
        </w:tc>
        <w:tc>
          <w:tcPr>
            <w:tcW w:w="2102" w:type="dxa"/>
            <w:vAlign w:val="center"/>
          </w:tcPr>
          <w:p w:rsidR="006561D4" w:rsidRPr="006561D4" w:rsidRDefault="006561D4" w:rsidP="006561D4">
            <w:pPr>
              <w:autoSpaceDE w:val="0"/>
              <w:autoSpaceDN w:val="0"/>
              <w:adjustRightInd w:val="0"/>
              <w:jc w:val="center"/>
              <w:rPr>
                <w:rFonts w:ascii="Arial" w:hAnsi="Arial" w:cs="Arial"/>
                <w:sz w:val="12"/>
                <w:szCs w:val="12"/>
              </w:rPr>
            </w:pPr>
            <w:r w:rsidRPr="006561D4">
              <w:rPr>
                <w:rFonts w:ascii="Arial" w:hAnsi="Arial" w:cs="Arial"/>
                <w:sz w:val="12"/>
                <w:szCs w:val="12"/>
              </w:rPr>
              <w:t>2</w:t>
            </w:r>
          </w:p>
        </w:tc>
        <w:tc>
          <w:tcPr>
            <w:tcW w:w="1276" w:type="dxa"/>
            <w:vAlign w:val="center"/>
          </w:tcPr>
          <w:p w:rsidR="006561D4" w:rsidRPr="006561D4" w:rsidRDefault="006561D4" w:rsidP="006561D4">
            <w:pPr>
              <w:autoSpaceDE w:val="0"/>
              <w:autoSpaceDN w:val="0"/>
              <w:adjustRightInd w:val="0"/>
              <w:jc w:val="center"/>
              <w:rPr>
                <w:rFonts w:ascii="Arial" w:hAnsi="Arial" w:cs="Arial"/>
                <w:sz w:val="12"/>
                <w:szCs w:val="12"/>
              </w:rPr>
            </w:pPr>
            <w:r w:rsidRPr="006561D4">
              <w:rPr>
                <w:rFonts w:ascii="Arial" w:hAnsi="Arial" w:cs="Arial"/>
                <w:sz w:val="12"/>
                <w:szCs w:val="12"/>
              </w:rPr>
              <w:t>3</w:t>
            </w:r>
          </w:p>
        </w:tc>
        <w:tc>
          <w:tcPr>
            <w:tcW w:w="850" w:type="dxa"/>
            <w:vAlign w:val="center"/>
          </w:tcPr>
          <w:p w:rsidR="006561D4" w:rsidRPr="006561D4" w:rsidRDefault="006561D4" w:rsidP="006561D4">
            <w:pPr>
              <w:autoSpaceDE w:val="0"/>
              <w:autoSpaceDN w:val="0"/>
              <w:adjustRightInd w:val="0"/>
              <w:jc w:val="center"/>
              <w:rPr>
                <w:rFonts w:ascii="Arial" w:hAnsi="Arial" w:cs="Arial"/>
                <w:sz w:val="12"/>
                <w:szCs w:val="12"/>
              </w:rPr>
            </w:pPr>
            <w:r w:rsidRPr="006561D4">
              <w:rPr>
                <w:rFonts w:ascii="Arial" w:hAnsi="Arial" w:cs="Arial"/>
                <w:sz w:val="12"/>
                <w:szCs w:val="12"/>
              </w:rPr>
              <w:t>4</w:t>
            </w:r>
          </w:p>
        </w:tc>
        <w:tc>
          <w:tcPr>
            <w:tcW w:w="1455" w:type="dxa"/>
            <w:vAlign w:val="center"/>
          </w:tcPr>
          <w:p w:rsidR="006561D4" w:rsidRPr="006561D4" w:rsidRDefault="006561D4" w:rsidP="006561D4">
            <w:pPr>
              <w:autoSpaceDE w:val="0"/>
              <w:autoSpaceDN w:val="0"/>
              <w:adjustRightInd w:val="0"/>
              <w:jc w:val="center"/>
              <w:rPr>
                <w:rFonts w:ascii="Arial" w:hAnsi="Arial" w:cs="Arial"/>
                <w:sz w:val="12"/>
                <w:szCs w:val="12"/>
              </w:rPr>
            </w:pPr>
            <w:r w:rsidRPr="006561D4">
              <w:rPr>
                <w:rFonts w:ascii="Arial" w:hAnsi="Arial" w:cs="Arial"/>
                <w:sz w:val="12"/>
                <w:szCs w:val="12"/>
              </w:rPr>
              <w:t>5</w:t>
            </w:r>
          </w:p>
        </w:tc>
        <w:tc>
          <w:tcPr>
            <w:tcW w:w="1066" w:type="dxa"/>
            <w:vAlign w:val="center"/>
          </w:tcPr>
          <w:p w:rsidR="006561D4" w:rsidRPr="006561D4" w:rsidRDefault="006561D4" w:rsidP="006561D4">
            <w:pPr>
              <w:autoSpaceDE w:val="0"/>
              <w:autoSpaceDN w:val="0"/>
              <w:adjustRightInd w:val="0"/>
              <w:jc w:val="center"/>
              <w:rPr>
                <w:rFonts w:ascii="Arial" w:hAnsi="Arial" w:cs="Arial"/>
                <w:sz w:val="12"/>
                <w:szCs w:val="12"/>
              </w:rPr>
            </w:pPr>
            <w:r w:rsidRPr="006561D4">
              <w:rPr>
                <w:rFonts w:ascii="Arial" w:hAnsi="Arial" w:cs="Arial"/>
                <w:sz w:val="12"/>
                <w:szCs w:val="12"/>
              </w:rPr>
              <w:t>6</w:t>
            </w:r>
          </w:p>
        </w:tc>
        <w:tc>
          <w:tcPr>
            <w:tcW w:w="711" w:type="dxa"/>
            <w:vAlign w:val="center"/>
          </w:tcPr>
          <w:p w:rsidR="006561D4" w:rsidRPr="006561D4" w:rsidRDefault="006561D4" w:rsidP="006561D4">
            <w:pPr>
              <w:autoSpaceDE w:val="0"/>
              <w:autoSpaceDN w:val="0"/>
              <w:adjustRightInd w:val="0"/>
              <w:jc w:val="center"/>
              <w:rPr>
                <w:rFonts w:ascii="Arial" w:hAnsi="Arial" w:cs="Arial"/>
                <w:sz w:val="12"/>
                <w:szCs w:val="12"/>
              </w:rPr>
            </w:pPr>
            <w:r w:rsidRPr="006561D4">
              <w:rPr>
                <w:rFonts w:ascii="Arial" w:hAnsi="Arial" w:cs="Arial"/>
                <w:sz w:val="12"/>
                <w:szCs w:val="12"/>
              </w:rPr>
              <w:t>7</w:t>
            </w:r>
          </w:p>
        </w:tc>
        <w:tc>
          <w:tcPr>
            <w:tcW w:w="511" w:type="dxa"/>
            <w:vAlign w:val="center"/>
          </w:tcPr>
          <w:p w:rsidR="006561D4" w:rsidRPr="006561D4" w:rsidRDefault="006561D4" w:rsidP="006561D4">
            <w:pPr>
              <w:autoSpaceDE w:val="0"/>
              <w:autoSpaceDN w:val="0"/>
              <w:adjustRightInd w:val="0"/>
              <w:jc w:val="center"/>
              <w:rPr>
                <w:rFonts w:ascii="Arial" w:hAnsi="Arial" w:cs="Arial"/>
                <w:sz w:val="12"/>
                <w:szCs w:val="12"/>
              </w:rPr>
            </w:pPr>
            <w:r w:rsidRPr="006561D4">
              <w:rPr>
                <w:rFonts w:ascii="Arial" w:hAnsi="Arial" w:cs="Arial"/>
                <w:sz w:val="12"/>
                <w:szCs w:val="12"/>
              </w:rPr>
              <w:t>8</w:t>
            </w:r>
          </w:p>
        </w:tc>
        <w:tc>
          <w:tcPr>
            <w:tcW w:w="511" w:type="dxa"/>
            <w:vAlign w:val="center"/>
          </w:tcPr>
          <w:p w:rsidR="006561D4" w:rsidRPr="006561D4" w:rsidRDefault="006561D4" w:rsidP="006561D4">
            <w:pPr>
              <w:autoSpaceDE w:val="0"/>
              <w:autoSpaceDN w:val="0"/>
              <w:adjustRightInd w:val="0"/>
              <w:jc w:val="center"/>
              <w:rPr>
                <w:rFonts w:ascii="Arial" w:hAnsi="Arial" w:cs="Arial"/>
                <w:sz w:val="12"/>
                <w:szCs w:val="12"/>
              </w:rPr>
            </w:pPr>
            <w:r w:rsidRPr="006561D4">
              <w:rPr>
                <w:rFonts w:ascii="Arial" w:hAnsi="Arial" w:cs="Arial"/>
                <w:sz w:val="12"/>
                <w:szCs w:val="12"/>
              </w:rPr>
              <w:t>9</w:t>
            </w:r>
          </w:p>
        </w:tc>
        <w:tc>
          <w:tcPr>
            <w:tcW w:w="511" w:type="dxa"/>
            <w:vAlign w:val="center"/>
          </w:tcPr>
          <w:p w:rsidR="006561D4" w:rsidRPr="006561D4" w:rsidRDefault="006561D4" w:rsidP="006561D4">
            <w:pPr>
              <w:autoSpaceDE w:val="0"/>
              <w:autoSpaceDN w:val="0"/>
              <w:adjustRightInd w:val="0"/>
              <w:jc w:val="center"/>
              <w:rPr>
                <w:rFonts w:ascii="Arial" w:hAnsi="Arial" w:cs="Arial"/>
                <w:sz w:val="12"/>
                <w:szCs w:val="12"/>
              </w:rPr>
            </w:pPr>
            <w:r w:rsidRPr="006561D4">
              <w:rPr>
                <w:rFonts w:ascii="Arial" w:hAnsi="Arial" w:cs="Arial"/>
                <w:sz w:val="12"/>
                <w:szCs w:val="12"/>
              </w:rPr>
              <w:t>10</w:t>
            </w:r>
          </w:p>
        </w:tc>
        <w:tc>
          <w:tcPr>
            <w:tcW w:w="511" w:type="dxa"/>
            <w:vAlign w:val="center"/>
          </w:tcPr>
          <w:p w:rsidR="006561D4" w:rsidRPr="006561D4" w:rsidRDefault="006561D4" w:rsidP="006561D4">
            <w:pPr>
              <w:autoSpaceDE w:val="0"/>
              <w:autoSpaceDN w:val="0"/>
              <w:adjustRightInd w:val="0"/>
              <w:jc w:val="center"/>
              <w:rPr>
                <w:rFonts w:ascii="Arial" w:hAnsi="Arial" w:cs="Arial"/>
                <w:sz w:val="12"/>
                <w:szCs w:val="12"/>
              </w:rPr>
            </w:pPr>
            <w:r w:rsidRPr="006561D4">
              <w:rPr>
                <w:rFonts w:ascii="Arial" w:hAnsi="Arial" w:cs="Arial"/>
                <w:sz w:val="12"/>
                <w:szCs w:val="12"/>
              </w:rPr>
              <w:t>11</w:t>
            </w:r>
          </w:p>
        </w:tc>
        <w:tc>
          <w:tcPr>
            <w:tcW w:w="511" w:type="dxa"/>
            <w:vAlign w:val="center"/>
          </w:tcPr>
          <w:p w:rsidR="006561D4" w:rsidRPr="006561D4" w:rsidRDefault="006561D4" w:rsidP="006561D4">
            <w:pPr>
              <w:autoSpaceDE w:val="0"/>
              <w:autoSpaceDN w:val="0"/>
              <w:adjustRightInd w:val="0"/>
              <w:jc w:val="center"/>
              <w:rPr>
                <w:rFonts w:ascii="Arial" w:hAnsi="Arial" w:cs="Arial"/>
                <w:sz w:val="12"/>
                <w:szCs w:val="12"/>
              </w:rPr>
            </w:pPr>
            <w:r w:rsidRPr="006561D4">
              <w:rPr>
                <w:rFonts w:ascii="Arial" w:hAnsi="Arial" w:cs="Arial"/>
                <w:sz w:val="12"/>
                <w:szCs w:val="12"/>
              </w:rPr>
              <w:t>12</w:t>
            </w:r>
          </w:p>
        </w:tc>
        <w:tc>
          <w:tcPr>
            <w:tcW w:w="511" w:type="dxa"/>
            <w:vAlign w:val="center"/>
          </w:tcPr>
          <w:p w:rsidR="006561D4" w:rsidRPr="006561D4" w:rsidRDefault="006561D4" w:rsidP="006561D4">
            <w:pPr>
              <w:autoSpaceDE w:val="0"/>
              <w:autoSpaceDN w:val="0"/>
              <w:adjustRightInd w:val="0"/>
              <w:jc w:val="center"/>
              <w:rPr>
                <w:rFonts w:ascii="Arial" w:hAnsi="Arial" w:cs="Arial"/>
                <w:sz w:val="12"/>
                <w:szCs w:val="12"/>
              </w:rPr>
            </w:pPr>
            <w:r w:rsidRPr="006561D4">
              <w:rPr>
                <w:rFonts w:ascii="Arial" w:hAnsi="Arial" w:cs="Arial"/>
                <w:sz w:val="12"/>
                <w:szCs w:val="12"/>
              </w:rPr>
              <w:t>13</w:t>
            </w:r>
          </w:p>
        </w:tc>
        <w:tc>
          <w:tcPr>
            <w:tcW w:w="511" w:type="dxa"/>
            <w:vAlign w:val="center"/>
          </w:tcPr>
          <w:p w:rsidR="006561D4" w:rsidRPr="006561D4" w:rsidRDefault="006561D4" w:rsidP="006561D4">
            <w:pPr>
              <w:autoSpaceDE w:val="0"/>
              <w:autoSpaceDN w:val="0"/>
              <w:adjustRightInd w:val="0"/>
              <w:jc w:val="center"/>
              <w:rPr>
                <w:rFonts w:ascii="Arial" w:hAnsi="Arial" w:cs="Arial"/>
                <w:sz w:val="12"/>
                <w:szCs w:val="12"/>
              </w:rPr>
            </w:pPr>
            <w:r w:rsidRPr="006561D4">
              <w:rPr>
                <w:rFonts w:ascii="Arial" w:hAnsi="Arial" w:cs="Arial"/>
                <w:sz w:val="12"/>
                <w:szCs w:val="12"/>
              </w:rPr>
              <w:t>14</w:t>
            </w:r>
          </w:p>
        </w:tc>
      </w:tr>
      <w:tr w:rsidR="006561D4" w:rsidRPr="006561D4" w:rsidTr="00DB65E1">
        <w:trPr>
          <w:trHeight w:val="20"/>
        </w:trPr>
        <w:tc>
          <w:tcPr>
            <w:tcW w:w="313" w:type="dxa"/>
          </w:tcPr>
          <w:p w:rsidR="006561D4" w:rsidRPr="006561D4" w:rsidRDefault="006561D4" w:rsidP="006561D4">
            <w:pPr>
              <w:autoSpaceDE w:val="0"/>
              <w:autoSpaceDN w:val="0"/>
              <w:adjustRightInd w:val="0"/>
              <w:jc w:val="center"/>
              <w:rPr>
                <w:rFonts w:ascii="Arial" w:hAnsi="Arial" w:cs="Arial"/>
                <w:sz w:val="12"/>
                <w:szCs w:val="12"/>
              </w:rPr>
            </w:pPr>
            <w:r w:rsidRPr="006561D4">
              <w:rPr>
                <w:rFonts w:ascii="Arial" w:hAnsi="Arial" w:cs="Arial"/>
                <w:sz w:val="12"/>
                <w:szCs w:val="12"/>
              </w:rPr>
              <w:t>1.3.</w:t>
            </w:r>
          </w:p>
        </w:tc>
        <w:tc>
          <w:tcPr>
            <w:tcW w:w="11037" w:type="dxa"/>
            <w:gridSpan w:val="13"/>
          </w:tcPr>
          <w:p w:rsidR="006561D4" w:rsidRPr="006561D4" w:rsidRDefault="006561D4" w:rsidP="006561D4">
            <w:pPr>
              <w:autoSpaceDE w:val="0"/>
              <w:autoSpaceDN w:val="0"/>
              <w:adjustRightInd w:val="0"/>
              <w:rPr>
                <w:rFonts w:ascii="Arial" w:hAnsi="Arial" w:cs="Arial"/>
                <w:sz w:val="12"/>
                <w:szCs w:val="12"/>
              </w:rPr>
            </w:pPr>
            <w:r w:rsidRPr="006561D4">
              <w:rPr>
                <w:rFonts w:ascii="Arial" w:hAnsi="Arial" w:cs="Arial"/>
                <w:sz w:val="12"/>
                <w:szCs w:val="12"/>
              </w:rPr>
              <w:t>Задача 3. Укрепление и модернизация материально-технической базы учреждений культуры и дополнительного образования детей в сфере культуры</w:t>
            </w:r>
          </w:p>
        </w:tc>
      </w:tr>
      <w:tr w:rsidR="00DB65E1" w:rsidRPr="006561D4" w:rsidTr="00395185">
        <w:trPr>
          <w:trHeight w:val="20"/>
        </w:trPr>
        <w:tc>
          <w:tcPr>
            <w:tcW w:w="313" w:type="dxa"/>
          </w:tcPr>
          <w:p w:rsidR="006561D4" w:rsidRPr="006561D4" w:rsidRDefault="006561D4" w:rsidP="006561D4">
            <w:pPr>
              <w:autoSpaceDE w:val="0"/>
              <w:autoSpaceDN w:val="0"/>
              <w:adjustRightInd w:val="0"/>
              <w:jc w:val="center"/>
              <w:rPr>
                <w:rFonts w:ascii="Arial" w:hAnsi="Arial" w:cs="Arial"/>
                <w:sz w:val="12"/>
                <w:szCs w:val="12"/>
              </w:rPr>
            </w:pPr>
            <w:r w:rsidRPr="006561D4">
              <w:rPr>
                <w:rFonts w:ascii="Arial" w:hAnsi="Arial" w:cs="Arial"/>
                <w:sz w:val="12"/>
                <w:szCs w:val="12"/>
              </w:rPr>
              <w:t>1.3.5.</w:t>
            </w:r>
          </w:p>
        </w:tc>
        <w:tc>
          <w:tcPr>
            <w:tcW w:w="2102" w:type="dxa"/>
          </w:tcPr>
          <w:p w:rsidR="006561D4" w:rsidRPr="006561D4" w:rsidRDefault="006561D4" w:rsidP="006561D4">
            <w:pPr>
              <w:rPr>
                <w:rFonts w:ascii="Arial" w:hAnsi="Arial" w:cs="Arial"/>
                <w:sz w:val="12"/>
                <w:szCs w:val="12"/>
              </w:rPr>
            </w:pPr>
            <w:r w:rsidRPr="006561D4">
              <w:rPr>
                <w:rFonts w:ascii="Arial" w:hAnsi="Arial" w:cs="Arial"/>
                <w:sz w:val="12"/>
                <w:szCs w:val="12"/>
              </w:rPr>
              <w:t>Капитальный ремонт здания МБУДО Валдайская ДШИ, разработка (корректировка) сметной документации по объекту капитального ремонта здания МБУДО Валдайская ДШИ</w:t>
            </w:r>
          </w:p>
        </w:tc>
        <w:tc>
          <w:tcPr>
            <w:tcW w:w="1276" w:type="dxa"/>
          </w:tcPr>
          <w:p w:rsidR="006561D4" w:rsidRPr="006561D4" w:rsidRDefault="006561D4" w:rsidP="006561D4">
            <w:pPr>
              <w:rPr>
                <w:rFonts w:ascii="Arial" w:hAnsi="Arial" w:cs="Arial"/>
                <w:sz w:val="12"/>
                <w:szCs w:val="12"/>
              </w:rPr>
            </w:pPr>
            <w:r w:rsidRPr="006561D4">
              <w:rPr>
                <w:rFonts w:ascii="Arial" w:hAnsi="Arial" w:cs="Arial"/>
                <w:sz w:val="12"/>
                <w:szCs w:val="12"/>
              </w:rPr>
              <w:t>комитет культуры</w:t>
            </w:r>
          </w:p>
        </w:tc>
        <w:tc>
          <w:tcPr>
            <w:tcW w:w="850" w:type="dxa"/>
          </w:tcPr>
          <w:p w:rsidR="006561D4" w:rsidRPr="006561D4" w:rsidRDefault="006561D4" w:rsidP="006561D4">
            <w:pPr>
              <w:jc w:val="center"/>
              <w:rPr>
                <w:rFonts w:ascii="Arial" w:hAnsi="Arial" w:cs="Arial"/>
                <w:sz w:val="12"/>
                <w:szCs w:val="12"/>
              </w:rPr>
            </w:pPr>
            <w:r w:rsidRPr="006561D4">
              <w:rPr>
                <w:rFonts w:ascii="Arial" w:hAnsi="Arial" w:cs="Arial"/>
                <w:sz w:val="12"/>
                <w:szCs w:val="12"/>
              </w:rPr>
              <w:t>2023 год</w:t>
            </w:r>
          </w:p>
        </w:tc>
        <w:tc>
          <w:tcPr>
            <w:tcW w:w="1455" w:type="dxa"/>
          </w:tcPr>
          <w:p w:rsidR="006561D4" w:rsidRPr="006561D4" w:rsidRDefault="00DB65E1" w:rsidP="006561D4">
            <w:pPr>
              <w:jc w:val="center"/>
              <w:rPr>
                <w:rFonts w:ascii="Arial" w:hAnsi="Arial" w:cs="Arial"/>
                <w:sz w:val="12"/>
                <w:szCs w:val="12"/>
              </w:rPr>
            </w:pPr>
            <w:r>
              <w:rPr>
                <w:rFonts w:ascii="Arial" w:hAnsi="Arial" w:cs="Arial"/>
                <w:sz w:val="12"/>
                <w:szCs w:val="12"/>
              </w:rPr>
              <w:t xml:space="preserve">1.6, </w:t>
            </w:r>
            <w:r w:rsidR="006561D4" w:rsidRPr="006561D4">
              <w:rPr>
                <w:rFonts w:ascii="Arial" w:hAnsi="Arial" w:cs="Arial"/>
                <w:sz w:val="12"/>
                <w:szCs w:val="12"/>
              </w:rPr>
              <w:t>1.10, 1.17, 1.19</w:t>
            </w:r>
          </w:p>
        </w:tc>
        <w:tc>
          <w:tcPr>
            <w:tcW w:w="1066" w:type="dxa"/>
          </w:tcPr>
          <w:p w:rsidR="006561D4" w:rsidRPr="006561D4" w:rsidRDefault="006561D4" w:rsidP="006561D4">
            <w:pPr>
              <w:rPr>
                <w:rFonts w:ascii="Arial" w:hAnsi="Arial" w:cs="Arial"/>
                <w:sz w:val="12"/>
                <w:szCs w:val="12"/>
              </w:rPr>
            </w:pPr>
            <w:r w:rsidRPr="006561D4">
              <w:rPr>
                <w:rFonts w:ascii="Arial" w:hAnsi="Arial" w:cs="Arial"/>
                <w:sz w:val="12"/>
                <w:szCs w:val="12"/>
              </w:rPr>
              <w:t>бюджет муниципального района</w:t>
            </w:r>
          </w:p>
        </w:tc>
        <w:tc>
          <w:tcPr>
            <w:tcW w:w="711" w:type="dxa"/>
          </w:tcPr>
          <w:p w:rsidR="006561D4" w:rsidRPr="006561D4" w:rsidRDefault="006561D4" w:rsidP="006561D4">
            <w:pPr>
              <w:jc w:val="center"/>
              <w:rPr>
                <w:rFonts w:ascii="Arial" w:hAnsi="Arial" w:cs="Arial"/>
                <w:sz w:val="12"/>
                <w:szCs w:val="12"/>
              </w:rPr>
            </w:pPr>
            <w:r w:rsidRPr="006561D4">
              <w:rPr>
                <w:rFonts w:ascii="Arial" w:hAnsi="Arial" w:cs="Arial"/>
                <w:sz w:val="12"/>
                <w:szCs w:val="12"/>
              </w:rPr>
              <w:t>1479,60782</w:t>
            </w:r>
          </w:p>
        </w:tc>
        <w:tc>
          <w:tcPr>
            <w:tcW w:w="511" w:type="dxa"/>
          </w:tcPr>
          <w:p w:rsidR="006561D4" w:rsidRPr="006561D4" w:rsidRDefault="006561D4" w:rsidP="006561D4">
            <w:pPr>
              <w:jc w:val="center"/>
              <w:rPr>
                <w:rFonts w:ascii="Arial" w:hAnsi="Arial" w:cs="Arial"/>
                <w:sz w:val="12"/>
                <w:szCs w:val="12"/>
              </w:rPr>
            </w:pPr>
          </w:p>
        </w:tc>
        <w:tc>
          <w:tcPr>
            <w:tcW w:w="511" w:type="dxa"/>
          </w:tcPr>
          <w:p w:rsidR="006561D4" w:rsidRPr="006561D4" w:rsidRDefault="006561D4" w:rsidP="006561D4">
            <w:pPr>
              <w:jc w:val="center"/>
              <w:rPr>
                <w:rFonts w:ascii="Arial" w:hAnsi="Arial" w:cs="Arial"/>
                <w:sz w:val="12"/>
                <w:szCs w:val="12"/>
              </w:rPr>
            </w:pPr>
          </w:p>
        </w:tc>
        <w:tc>
          <w:tcPr>
            <w:tcW w:w="511" w:type="dxa"/>
          </w:tcPr>
          <w:p w:rsidR="006561D4" w:rsidRPr="006561D4" w:rsidRDefault="006561D4" w:rsidP="006561D4">
            <w:pPr>
              <w:jc w:val="center"/>
              <w:rPr>
                <w:rFonts w:ascii="Arial" w:hAnsi="Arial" w:cs="Arial"/>
                <w:sz w:val="12"/>
                <w:szCs w:val="12"/>
              </w:rPr>
            </w:pPr>
          </w:p>
        </w:tc>
        <w:tc>
          <w:tcPr>
            <w:tcW w:w="511" w:type="dxa"/>
          </w:tcPr>
          <w:p w:rsidR="006561D4" w:rsidRPr="006561D4" w:rsidRDefault="006561D4" w:rsidP="006561D4">
            <w:pPr>
              <w:jc w:val="center"/>
              <w:rPr>
                <w:rFonts w:ascii="Arial" w:hAnsi="Arial" w:cs="Arial"/>
                <w:sz w:val="12"/>
                <w:szCs w:val="12"/>
              </w:rPr>
            </w:pPr>
          </w:p>
        </w:tc>
        <w:tc>
          <w:tcPr>
            <w:tcW w:w="511" w:type="dxa"/>
          </w:tcPr>
          <w:p w:rsidR="006561D4" w:rsidRPr="006561D4" w:rsidRDefault="006561D4" w:rsidP="006561D4">
            <w:pPr>
              <w:jc w:val="center"/>
              <w:rPr>
                <w:rFonts w:ascii="Arial" w:hAnsi="Arial" w:cs="Arial"/>
                <w:sz w:val="12"/>
                <w:szCs w:val="12"/>
              </w:rPr>
            </w:pPr>
          </w:p>
        </w:tc>
        <w:tc>
          <w:tcPr>
            <w:tcW w:w="511" w:type="dxa"/>
          </w:tcPr>
          <w:p w:rsidR="006561D4" w:rsidRPr="006561D4" w:rsidRDefault="006561D4" w:rsidP="006561D4">
            <w:pPr>
              <w:jc w:val="center"/>
              <w:rPr>
                <w:rFonts w:ascii="Arial" w:hAnsi="Arial" w:cs="Arial"/>
                <w:sz w:val="12"/>
                <w:szCs w:val="12"/>
              </w:rPr>
            </w:pPr>
          </w:p>
        </w:tc>
        <w:tc>
          <w:tcPr>
            <w:tcW w:w="511" w:type="dxa"/>
          </w:tcPr>
          <w:p w:rsidR="006561D4" w:rsidRPr="006561D4" w:rsidRDefault="006561D4" w:rsidP="006561D4">
            <w:pPr>
              <w:jc w:val="center"/>
              <w:rPr>
                <w:rFonts w:ascii="Arial" w:hAnsi="Arial" w:cs="Arial"/>
                <w:sz w:val="12"/>
                <w:szCs w:val="12"/>
              </w:rPr>
            </w:pPr>
          </w:p>
        </w:tc>
      </w:tr>
      <w:tr w:rsidR="006561D4" w:rsidRPr="006561D4" w:rsidTr="00DB65E1">
        <w:trPr>
          <w:trHeight w:val="20"/>
        </w:trPr>
        <w:tc>
          <w:tcPr>
            <w:tcW w:w="313" w:type="dxa"/>
          </w:tcPr>
          <w:p w:rsidR="006561D4" w:rsidRPr="006561D4" w:rsidRDefault="006561D4" w:rsidP="006561D4">
            <w:pPr>
              <w:jc w:val="center"/>
              <w:rPr>
                <w:rFonts w:ascii="Arial" w:hAnsi="Arial" w:cs="Arial"/>
                <w:sz w:val="12"/>
                <w:szCs w:val="12"/>
              </w:rPr>
            </w:pPr>
            <w:r w:rsidRPr="006561D4">
              <w:rPr>
                <w:rFonts w:ascii="Arial" w:hAnsi="Arial" w:cs="Arial"/>
                <w:sz w:val="12"/>
                <w:szCs w:val="12"/>
              </w:rPr>
              <w:t>1.4.</w:t>
            </w:r>
          </w:p>
        </w:tc>
        <w:tc>
          <w:tcPr>
            <w:tcW w:w="11037" w:type="dxa"/>
            <w:gridSpan w:val="13"/>
          </w:tcPr>
          <w:p w:rsidR="006561D4" w:rsidRPr="006561D4" w:rsidRDefault="006561D4" w:rsidP="006561D4">
            <w:pPr>
              <w:rPr>
                <w:rFonts w:ascii="Arial" w:hAnsi="Arial" w:cs="Arial"/>
                <w:sz w:val="12"/>
                <w:szCs w:val="12"/>
              </w:rPr>
            </w:pPr>
            <w:r w:rsidRPr="006561D4">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6561D4" w:rsidRPr="006561D4" w:rsidTr="00395185">
        <w:trPr>
          <w:trHeight w:val="20"/>
        </w:trPr>
        <w:tc>
          <w:tcPr>
            <w:tcW w:w="313" w:type="dxa"/>
            <w:vMerge w:val="restart"/>
          </w:tcPr>
          <w:p w:rsidR="006561D4" w:rsidRPr="006561D4" w:rsidRDefault="006561D4" w:rsidP="006561D4">
            <w:pPr>
              <w:jc w:val="center"/>
              <w:rPr>
                <w:rFonts w:ascii="Arial" w:hAnsi="Arial" w:cs="Arial"/>
                <w:sz w:val="12"/>
                <w:szCs w:val="12"/>
              </w:rPr>
            </w:pPr>
            <w:r w:rsidRPr="006561D4">
              <w:rPr>
                <w:rFonts w:ascii="Arial" w:hAnsi="Arial" w:cs="Arial"/>
                <w:sz w:val="12"/>
                <w:szCs w:val="12"/>
              </w:rPr>
              <w:t>1.4.1.</w:t>
            </w:r>
          </w:p>
        </w:tc>
        <w:tc>
          <w:tcPr>
            <w:tcW w:w="2102" w:type="dxa"/>
            <w:vMerge w:val="restart"/>
          </w:tcPr>
          <w:p w:rsidR="006561D4" w:rsidRPr="006561D4" w:rsidRDefault="006561D4" w:rsidP="006561D4">
            <w:pPr>
              <w:rPr>
                <w:rFonts w:ascii="Arial" w:hAnsi="Arial" w:cs="Arial"/>
                <w:sz w:val="12"/>
                <w:szCs w:val="12"/>
              </w:rPr>
            </w:pPr>
            <w:r w:rsidRPr="006561D4">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1276" w:type="dxa"/>
            <w:vMerge w:val="restart"/>
          </w:tcPr>
          <w:p w:rsidR="00737C9E" w:rsidRDefault="006561D4" w:rsidP="006561D4">
            <w:pPr>
              <w:rPr>
                <w:rFonts w:ascii="Arial" w:hAnsi="Arial" w:cs="Arial"/>
                <w:sz w:val="12"/>
                <w:szCs w:val="12"/>
              </w:rPr>
            </w:pPr>
            <w:r w:rsidRPr="006561D4">
              <w:rPr>
                <w:rFonts w:ascii="Arial" w:hAnsi="Arial" w:cs="Arial"/>
                <w:sz w:val="12"/>
                <w:szCs w:val="12"/>
              </w:rPr>
              <w:t xml:space="preserve">МБУК ВЦКС, </w:t>
            </w:r>
          </w:p>
          <w:p w:rsidR="006561D4" w:rsidRPr="006561D4" w:rsidRDefault="006561D4" w:rsidP="006561D4">
            <w:pPr>
              <w:rPr>
                <w:rFonts w:ascii="Arial" w:hAnsi="Arial" w:cs="Arial"/>
                <w:sz w:val="12"/>
                <w:szCs w:val="12"/>
              </w:rPr>
            </w:pPr>
            <w:r w:rsidRPr="006561D4">
              <w:rPr>
                <w:rFonts w:ascii="Arial" w:hAnsi="Arial" w:cs="Arial"/>
                <w:sz w:val="12"/>
                <w:szCs w:val="12"/>
              </w:rPr>
              <w:t xml:space="preserve">МБУК "Валдайский ДНТ", </w:t>
            </w:r>
          </w:p>
          <w:p w:rsidR="006561D4" w:rsidRPr="006561D4" w:rsidRDefault="006561D4" w:rsidP="006561D4">
            <w:pPr>
              <w:rPr>
                <w:rFonts w:ascii="Arial" w:hAnsi="Arial" w:cs="Arial"/>
                <w:sz w:val="12"/>
                <w:szCs w:val="12"/>
              </w:rPr>
            </w:pPr>
            <w:r w:rsidRPr="006561D4">
              <w:rPr>
                <w:rFonts w:ascii="Arial" w:hAnsi="Arial" w:cs="Arial"/>
                <w:sz w:val="12"/>
                <w:szCs w:val="12"/>
              </w:rPr>
              <w:t>МБУК Библиотека, МБУДО Валдайская ДШИ</w:t>
            </w:r>
          </w:p>
        </w:tc>
        <w:tc>
          <w:tcPr>
            <w:tcW w:w="850" w:type="dxa"/>
            <w:vMerge w:val="restart"/>
          </w:tcPr>
          <w:p w:rsidR="006561D4" w:rsidRPr="006561D4" w:rsidRDefault="006561D4" w:rsidP="006561D4">
            <w:pPr>
              <w:jc w:val="center"/>
              <w:rPr>
                <w:rFonts w:ascii="Arial" w:hAnsi="Arial" w:cs="Arial"/>
                <w:sz w:val="12"/>
                <w:szCs w:val="12"/>
              </w:rPr>
            </w:pPr>
            <w:r w:rsidRPr="006561D4">
              <w:rPr>
                <w:rFonts w:ascii="Arial" w:hAnsi="Arial" w:cs="Arial"/>
                <w:sz w:val="12"/>
                <w:szCs w:val="12"/>
              </w:rPr>
              <w:t xml:space="preserve">2023-2030 </w:t>
            </w:r>
            <w:r w:rsidRPr="006561D4">
              <w:rPr>
                <w:rFonts w:ascii="Arial" w:hAnsi="Arial" w:cs="Arial"/>
                <w:sz w:val="12"/>
                <w:szCs w:val="12"/>
              </w:rPr>
              <w:br/>
              <w:t>годы</w:t>
            </w:r>
          </w:p>
        </w:tc>
        <w:tc>
          <w:tcPr>
            <w:tcW w:w="1455" w:type="dxa"/>
            <w:vMerge w:val="restart"/>
          </w:tcPr>
          <w:p w:rsidR="006561D4" w:rsidRPr="006561D4" w:rsidRDefault="006561D4" w:rsidP="006561D4">
            <w:pPr>
              <w:jc w:val="center"/>
              <w:rPr>
                <w:rFonts w:ascii="Arial" w:hAnsi="Arial" w:cs="Arial"/>
                <w:sz w:val="12"/>
                <w:szCs w:val="12"/>
              </w:rPr>
            </w:pPr>
            <w:r w:rsidRPr="006561D4">
              <w:rPr>
                <w:rFonts w:ascii="Arial" w:hAnsi="Arial" w:cs="Arial"/>
                <w:sz w:val="12"/>
                <w:szCs w:val="12"/>
              </w:rPr>
              <w:t>1.10, 1.15, 1.21</w:t>
            </w:r>
          </w:p>
        </w:tc>
        <w:tc>
          <w:tcPr>
            <w:tcW w:w="1066" w:type="dxa"/>
          </w:tcPr>
          <w:p w:rsidR="006561D4" w:rsidRPr="006561D4" w:rsidRDefault="006561D4" w:rsidP="006561D4">
            <w:pPr>
              <w:rPr>
                <w:rFonts w:ascii="Arial" w:hAnsi="Arial" w:cs="Arial"/>
                <w:sz w:val="12"/>
                <w:szCs w:val="12"/>
              </w:rPr>
            </w:pPr>
            <w:r w:rsidRPr="006561D4">
              <w:rPr>
                <w:rFonts w:ascii="Arial" w:hAnsi="Arial" w:cs="Arial"/>
                <w:sz w:val="12"/>
                <w:szCs w:val="12"/>
              </w:rPr>
              <w:t>субсидия из областного бюджета</w:t>
            </w:r>
          </w:p>
        </w:tc>
        <w:tc>
          <w:tcPr>
            <w:tcW w:w="711" w:type="dxa"/>
          </w:tcPr>
          <w:p w:rsidR="006561D4" w:rsidRPr="006561D4" w:rsidRDefault="006561D4" w:rsidP="006561D4">
            <w:pPr>
              <w:jc w:val="center"/>
              <w:rPr>
                <w:rFonts w:ascii="Arial" w:hAnsi="Arial" w:cs="Arial"/>
                <w:sz w:val="12"/>
                <w:szCs w:val="12"/>
              </w:rPr>
            </w:pPr>
            <w:r w:rsidRPr="006561D4">
              <w:rPr>
                <w:rFonts w:ascii="Arial" w:hAnsi="Arial" w:cs="Arial"/>
                <w:sz w:val="12"/>
                <w:szCs w:val="12"/>
              </w:rPr>
              <w:t>13177,99763</w:t>
            </w:r>
          </w:p>
        </w:tc>
        <w:tc>
          <w:tcPr>
            <w:tcW w:w="511" w:type="dxa"/>
          </w:tcPr>
          <w:p w:rsidR="006561D4" w:rsidRPr="006561D4" w:rsidRDefault="006561D4" w:rsidP="006561D4">
            <w:pPr>
              <w:jc w:val="center"/>
              <w:rPr>
                <w:rFonts w:ascii="Arial" w:hAnsi="Arial" w:cs="Arial"/>
                <w:sz w:val="12"/>
                <w:szCs w:val="12"/>
              </w:rPr>
            </w:pPr>
          </w:p>
        </w:tc>
        <w:tc>
          <w:tcPr>
            <w:tcW w:w="511" w:type="dxa"/>
          </w:tcPr>
          <w:p w:rsidR="006561D4" w:rsidRPr="006561D4" w:rsidRDefault="006561D4" w:rsidP="006561D4">
            <w:pPr>
              <w:jc w:val="center"/>
              <w:rPr>
                <w:rFonts w:ascii="Arial" w:hAnsi="Arial" w:cs="Arial"/>
                <w:sz w:val="12"/>
                <w:szCs w:val="12"/>
              </w:rPr>
            </w:pPr>
          </w:p>
        </w:tc>
        <w:tc>
          <w:tcPr>
            <w:tcW w:w="511" w:type="dxa"/>
          </w:tcPr>
          <w:p w:rsidR="006561D4" w:rsidRPr="006561D4" w:rsidRDefault="006561D4" w:rsidP="006561D4">
            <w:pPr>
              <w:jc w:val="center"/>
              <w:rPr>
                <w:rFonts w:ascii="Arial" w:hAnsi="Arial" w:cs="Arial"/>
                <w:sz w:val="12"/>
                <w:szCs w:val="12"/>
              </w:rPr>
            </w:pPr>
          </w:p>
        </w:tc>
        <w:tc>
          <w:tcPr>
            <w:tcW w:w="511" w:type="dxa"/>
          </w:tcPr>
          <w:p w:rsidR="006561D4" w:rsidRPr="006561D4" w:rsidRDefault="006561D4" w:rsidP="006561D4">
            <w:pPr>
              <w:jc w:val="center"/>
              <w:rPr>
                <w:rFonts w:ascii="Arial" w:hAnsi="Arial" w:cs="Arial"/>
                <w:sz w:val="12"/>
                <w:szCs w:val="12"/>
              </w:rPr>
            </w:pPr>
          </w:p>
        </w:tc>
        <w:tc>
          <w:tcPr>
            <w:tcW w:w="511" w:type="dxa"/>
          </w:tcPr>
          <w:p w:rsidR="006561D4" w:rsidRPr="006561D4" w:rsidRDefault="006561D4" w:rsidP="006561D4">
            <w:pPr>
              <w:jc w:val="center"/>
              <w:rPr>
                <w:rFonts w:ascii="Arial" w:hAnsi="Arial" w:cs="Arial"/>
                <w:sz w:val="12"/>
                <w:szCs w:val="12"/>
              </w:rPr>
            </w:pPr>
          </w:p>
        </w:tc>
        <w:tc>
          <w:tcPr>
            <w:tcW w:w="511" w:type="dxa"/>
          </w:tcPr>
          <w:p w:rsidR="006561D4" w:rsidRPr="006561D4" w:rsidRDefault="006561D4" w:rsidP="006561D4">
            <w:pPr>
              <w:jc w:val="center"/>
              <w:rPr>
                <w:rFonts w:ascii="Arial" w:hAnsi="Arial" w:cs="Arial"/>
                <w:sz w:val="12"/>
                <w:szCs w:val="12"/>
              </w:rPr>
            </w:pPr>
          </w:p>
        </w:tc>
        <w:tc>
          <w:tcPr>
            <w:tcW w:w="511" w:type="dxa"/>
          </w:tcPr>
          <w:p w:rsidR="006561D4" w:rsidRPr="006561D4" w:rsidRDefault="006561D4" w:rsidP="006561D4">
            <w:pPr>
              <w:jc w:val="center"/>
              <w:rPr>
                <w:rFonts w:ascii="Arial" w:hAnsi="Arial" w:cs="Arial"/>
                <w:sz w:val="12"/>
                <w:szCs w:val="12"/>
              </w:rPr>
            </w:pPr>
          </w:p>
        </w:tc>
      </w:tr>
      <w:tr w:rsidR="006561D4" w:rsidRPr="006561D4" w:rsidTr="00395185">
        <w:trPr>
          <w:trHeight w:val="20"/>
        </w:trPr>
        <w:tc>
          <w:tcPr>
            <w:tcW w:w="313" w:type="dxa"/>
            <w:vMerge/>
          </w:tcPr>
          <w:p w:rsidR="006561D4" w:rsidRPr="006561D4" w:rsidRDefault="006561D4" w:rsidP="006561D4">
            <w:pPr>
              <w:jc w:val="center"/>
              <w:rPr>
                <w:rFonts w:ascii="Arial" w:hAnsi="Arial" w:cs="Arial"/>
                <w:sz w:val="12"/>
                <w:szCs w:val="12"/>
              </w:rPr>
            </w:pPr>
          </w:p>
        </w:tc>
        <w:tc>
          <w:tcPr>
            <w:tcW w:w="2102" w:type="dxa"/>
            <w:vMerge/>
          </w:tcPr>
          <w:p w:rsidR="006561D4" w:rsidRPr="006561D4" w:rsidRDefault="006561D4" w:rsidP="006561D4">
            <w:pPr>
              <w:jc w:val="center"/>
              <w:rPr>
                <w:rFonts w:ascii="Arial" w:hAnsi="Arial" w:cs="Arial"/>
                <w:sz w:val="12"/>
                <w:szCs w:val="12"/>
              </w:rPr>
            </w:pPr>
          </w:p>
        </w:tc>
        <w:tc>
          <w:tcPr>
            <w:tcW w:w="1276" w:type="dxa"/>
            <w:vMerge/>
          </w:tcPr>
          <w:p w:rsidR="006561D4" w:rsidRPr="006561D4" w:rsidRDefault="006561D4" w:rsidP="006561D4">
            <w:pPr>
              <w:jc w:val="center"/>
              <w:rPr>
                <w:rFonts w:ascii="Arial" w:hAnsi="Arial" w:cs="Arial"/>
                <w:sz w:val="12"/>
                <w:szCs w:val="12"/>
              </w:rPr>
            </w:pPr>
          </w:p>
        </w:tc>
        <w:tc>
          <w:tcPr>
            <w:tcW w:w="850" w:type="dxa"/>
            <w:vMerge/>
          </w:tcPr>
          <w:p w:rsidR="006561D4" w:rsidRPr="006561D4" w:rsidRDefault="006561D4" w:rsidP="006561D4">
            <w:pPr>
              <w:jc w:val="center"/>
              <w:rPr>
                <w:rFonts w:ascii="Arial" w:hAnsi="Arial" w:cs="Arial"/>
                <w:sz w:val="12"/>
                <w:szCs w:val="12"/>
              </w:rPr>
            </w:pPr>
          </w:p>
        </w:tc>
        <w:tc>
          <w:tcPr>
            <w:tcW w:w="1455" w:type="dxa"/>
            <w:vMerge/>
          </w:tcPr>
          <w:p w:rsidR="006561D4" w:rsidRPr="006561D4" w:rsidRDefault="006561D4" w:rsidP="006561D4">
            <w:pPr>
              <w:jc w:val="center"/>
              <w:rPr>
                <w:rFonts w:ascii="Arial" w:hAnsi="Arial" w:cs="Arial"/>
                <w:sz w:val="12"/>
                <w:szCs w:val="12"/>
              </w:rPr>
            </w:pPr>
          </w:p>
        </w:tc>
        <w:tc>
          <w:tcPr>
            <w:tcW w:w="1066" w:type="dxa"/>
          </w:tcPr>
          <w:p w:rsidR="006561D4" w:rsidRPr="006561D4" w:rsidRDefault="006561D4" w:rsidP="006561D4">
            <w:pPr>
              <w:rPr>
                <w:rFonts w:ascii="Arial" w:hAnsi="Arial" w:cs="Arial"/>
                <w:sz w:val="12"/>
                <w:szCs w:val="12"/>
              </w:rPr>
            </w:pPr>
            <w:r w:rsidRPr="006561D4">
              <w:rPr>
                <w:rFonts w:ascii="Arial" w:hAnsi="Arial" w:cs="Arial"/>
                <w:sz w:val="12"/>
                <w:szCs w:val="12"/>
              </w:rPr>
              <w:t>бюджет муниципального района</w:t>
            </w:r>
          </w:p>
        </w:tc>
        <w:tc>
          <w:tcPr>
            <w:tcW w:w="711" w:type="dxa"/>
          </w:tcPr>
          <w:p w:rsidR="006561D4" w:rsidRPr="006561D4" w:rsidRDefault="006561D4" w:rsidP="006561D4">
            <w:pPr>
              <w:jc w:val="center"/>
              <w:rPr>
                <w:rFonts w:ascii="Arial" w:hAnsi="Arial" w:cs="Arial"/>
                <w:sz w:val="12"/>
                <w:szCs w:val="12"/>
              </w:rPr>
            </w:pPr>
            <w:r w:rsidRPr="006561D4">
              <w:rPr>
                <w:rFonts w:ascii="Arial" w:hAnsi="Arial" w:cs="Arial"/>
                <w:sz w:val="12"/>
                <w:szCs w:val="12"/>
              </w:rPr>
              <w:t>75954,57104</w:t>
            </w:r>
          </w:p>
        </w:tc>
        <w:tc>
          <w:tcPr>
            <w:tcW w:w="511" w:type="dxa"/>
          </w:tcPr>
          <w:p w:rsidR="006561D4" w:rsidRPr="006561D4" w:rsidRDefault="006561D4" w:rsidP="006561D4">
            <w:pPr>
              <w:jc w:val="center"/>
              <w:rPr>
                <w:rFonts w:ascii="Arial" w:hAnsi="Arial" w:cs="Arial"/>
                <w:sz w:val="12"/>
                <w:szCs w:val="12"/>
              </w:rPr>
            </w:pPr>
            <w:r w:rsidRPr="006561D4">
              <w:rPr>
                <w:rFonts w:ascii="Arial" w:hAnsi="Arial" w:cs="Arial"/>
                <w:sz w:val="12"/>
                <w:szCs w:val="12"/>
              </w:rPr>
              <w:t>73865,71</w:t>
            </w:r>
          </w:p>
        </w:tc>
        <w:tc>
          <w:tcPr>
            <w:tcW w:w="511" w:type="dxa"/>
          </w:tcPr>
          <w:p w:rsidR="006561D4" w:rsidRPr="006561D4" w:rsidRDefault="006561D4" w:rsidP="006561D4">
            <w:pPr>
              <w:jc w:val="center"/>
              <w:rPr>
                <w:rFonts w:ascii="Arial" w:hAnsi="Arial" w:cs="Arial"/>
                <w:sz w:val="12"/>
                <w:szCs w:val="12"/>
              </w:rPr>
            </w:pPr>
            <w:r w:rsidRPr="006561D4">
              <w:rPr>
                <w:rFonts w:ascii="Arial" w:hAnsi="Arial" w:cs="Arial"/>
                <w:sz w:val="12"/>
                <w:szCs w:val="12"/>
              </w:rPr>
              <w:t>73865,71</w:t>
            </w:r>
          </w:p>
        </w:tc>
        <w:tc>
          <w:tcPr>
            <w:tcW w:w="511" w:type="dxa"/>
          </w:tcPr>
          <w:p w:rsidR="006561D4" w:rsidRPr="006561D4" w:rsidRDefault="006561D4" w:rsidP="006561D4">
            <w:pPr>
              <w:jc w:val="center"/>
              <w:rPr>
                <w:rFonts w:ascii="Arial" w:hAnsi="Arial" w:cs="Arial"/>
                <w:sz w:val="12"/>
                <w:szCs w:val="12"/>
              </w:rPr>
            </w:pPr>
            <w:r w:rsidRPr="006561D4">
              <w:rPr>
                <w:rFonts w:ascii="Arial" w:hAnsi="Arial" w:cs="Arial"/>
                <w:sz w:val="12"/>
                <w:szCs w:val="12"/>
              </w:rPr>
              <w:t>73865,71</w:t>
            </w:r>
          </w:p>
        </w:tc>
        <w:tc>
          <w:tcPr>
            <w:tcW w:w="511" w:type="dxa"/>
          </w:tcPr>
          <w:p w:rsidR="006561D4" w:rsidRPr="006561D4" w:rsidRDefault="006561D4" w:rsidP="006561D4">
            <w:pPr>
              <w:jc w:val="center"/>
              <w:rPr>
                <w:rFonts w:ascii="Arial" w:hAnsi="Arial" w:cs="Arial"/>
                <w:sz w:val="12"/>
                <w:szCs w:val="12"/>
              </w:rPr>
            </w:pPr>
            <w:r w:rsidRPr="006561D4">
              <w:rPr>
                <w:rFonts w:ascii="Arial" w:hAnsi="Arial" w:cs="Arial"/>
                <w:sz w:val="12"/>
                <w:szCs w:val="12"/>
              </w:rPr>
              <w:t>73865,71</w:t>
            </w:r>
          </w:p>
        </w:tc>
        <w:tc>
          <w:tcPr>
            <w:tcW w:w="511" w:type="dxa"/>
          </w:tcPr>
          <w:p w:rsidR="006561D4" w:rsidRPr="006561D4" w:rsidRDefault="006561D4" w:rsidP="006561D4">
            <w:pPr>
              <w:jc w:val="center"/>
              <w:rPr>
                <w:rFonts w:ascii="Arial" w:hAnsi="Arial" w:cs="Arial"/>
                <w:sz w:val="12"/>
                <w:szCs w:val="12"/>
              </w:rPr>
            </w:pPr>
            <w:r w:rsidRPr="006561D4">
              <w:rPr>
                <w:rFonts w:ascii="Arial" w:hAnsi="Arial" w:cs="Arial"/>
                <w:sz w:val="12"/>
                <w:szCs w:val="12"/>
              </w:rPr>
              <w:t>73865,71</w:t>
            </w:r>
          </w:p>
        </w:tc>
        <w:tc>
          <w:tcPr>
            <w:tcW w:w="511" w:type="dxa"/>
          </w:tcPr>
          <w:p w:rsidR="006561D4" w:rsidRPr="006561D4" w:rsidRDefault="006561D4" w:rsidP="006561D4">
            <w:pPr>
              <w:jc w:val="center"/>
              <w:rPr>
                <w:rFonts w:ascii="Arial" w:hAnsi="Arial" w:cs="Arial"/>
                <w:sz w:val="12"/>
                <w:szCs w:val="12"/>
              </w:rPr>
            </w:pPr>
            <w:r w:rsidRPr="006561D4">
              <w:rPr>
                <w:rFonts w:ascii="Arial" w:hAnsi="Arial" w:cs="Arial"/>
                <w:sz w:val="12"/>
                <w:szCs w:val="12"/>
              </w:rPr>
              <w:t>73865,71</w:t>
            </w:r>
          </w:p>
        </w:tc>
        <w:tc>
          <w:tcPr>
            <w:tcW w:w="511" w:type="dxa"/>
          </w:tcPr>
          <w:p w:rsidR="006561D4" w:rsidRPr="006561D4" w:rsidRDefault="006561D4" w:rsidP="006561D4">
            <w:pPr>
              <w:jc w:val="center"/>
              <w:rPr>
                <w:rFonts w:ascii="Arial" w:hAnsi="Arial" w:cs="Arial"/>
                <w:sz w:val="12"/>
                <w:szCs w:val="12"/>
              </w:rPr>
            </w:pPr>
            <w:r w:rsidRPr="006561D4">
              <w:rPr>
                <w:rFonts w:ascii="Arial" w:hAnsi="Arial" w:cs="Arial"/>
                <w:sz w:val="12"/>
                <w:szCs w:val="12"/>
              </w:rPr>
              <w:t>73865,71</w:t>
            </w:r>
          </w:p>
        </w:tc>
      </w:tr>
    </w:tbl>
    <w:p w:rsidR="00A118F6" w:rsidRPr="006561D4" w:rsidRDefault="00A118F6" w:rsidP="006561D4">
      <w:pPr>
        <w:jc w:val="right"/>
        <w:rPr>
          <w:rFonts w:ascii="Arial" w:hAnsi="Arial" w:cs="Arial"/>
          <w:b/>
          <w:sz w:val="16"/>
          <w:szCs w:val="16"/>
        </w:rPr>
      </w:pPr>
    </w:p>
    <w:p w:rsidR="00DB65E1" w:rsidRPr="00DB65E1" w:rsidRDefault="00DB65E1" w:rsidP="00DB65E1">
      <w:pPr>
        <w:pStyle w:val="20"/>
        <w:rPr>
          <w:rFonts w:ascii="Arial" w:hAnsi="Arial" w:cs="Arial"/>
          <w:color w:val="000000"/>
          <w:sz w:val="16"/>
          <w:szCs w:val="16"/>
        </w:rPr>
      </w:pPr>
      <w:r w:rsidRPr="00DB65E1">
        <w:rPr>
          <w:rFonts w:ascii="Arial" w:hAnsi="Arial" w:cs="Arial"/>
          <w:color w:val="000000"/>
          <w:sz w:val="16"/>
          <w:szCs w:val="16"/>
        </w:rPr>
        <w:t>АДМИНИСТРАЦИЯ ВАЛДАЙСКОГО МУНИЦИПАЛЬНОГО РАЙОНА</w:t>
      </w:r>
    </w:p>
    <w:p w:rsidR="00DB65E1" w:rsidRPr="00DB65E1" w:rsidRDefault="00DB65E1" w:rsidP="00DB65E1">
      <w:pPr>
        <w:pStyle w:val="3"/>
        <w:rPr>
          <w:rFonts w:ascii="Arial" w:hAnsi="Arial" w:cs="Arial"/>
          <w:sz w:val="16"/>
          <w:szCs w:val="16"/>
        </w:rPr>
      </w:pPr>
      <w:r w:rsidRPr="00DB65E1">
        <w:rPr>
          <w:rFonts w:ascii="Arial" w:hAnsi="Arial" w:cs="Arial"/>
          <w:sz w:val="16"/>
          <w:szCs w:val="16"/>
        </w:rPr>
        <w:t>П О С Т А Н О В Л Е Н И Е</w:t>
      </w:r>
    </w:p>
    <w:p w:rsidR="00DB65E1" w:rsidRPr="00DB65E1" w:rsidRDefault="00DB65E1" w:rsidP="00DB65E1">
      <w:pPr>
        <w:jc w:val="center"/>
        <w:rPr>
          <w:rFonts w:ascii="Arial" w:hAnsi="Arial" w:cs="Arial"/>
          <w:color w:val="000000"/>
          <w:sz w:val="16"/>
          <w:szCs w:val="16"/>
        </w:rPr>
      </w:pPr>
      <w:r w:rsidRPr="00DB65E1">
        <w:rPr>
          <w:rFonts w:ascii="Arial" w:hAnsi="Arial" w:cs="Arial"/>
          <w:color w:val="000000"/>
          <w:sz w:val="16"/>
          <w:szCs w:val="16"/>
        </w:rPr>
        <w:t>09.10.2023 № 1913</w:t>
      </w:r>
    </w:p>
    <w:p w:rsidR="00DB65E1" w:rsidRDefault="00DB65E1" w:rsidP="00DB65E1">
      <w:pPr>
        <w:pStyle w:val="ConsPlusTitle"/>
        <w:jc w:val="center"/>
        <w:rPr>
          <w:rFonts w:ascii="Arial" w:hAnsi="Arial" w:cs="Arial"/>
          <w:sz w:val="16"/>
          <w:szCs w:val="16"/>
        </w:rPr>
      </w:pPr>
      <w:r w:rsidRPr="00DB65E1">
        <w:rPr>
          <w:rFonts w:ascii="Arial" w:hAnsi="Arial" w:cs="Arial"/>
          <w:sz w:val="16"/>
          <w:szCs w:val="16"/>
        </w:rPr>
        <w:t xml:space="preserve">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w:t>
      </w:r>
    </w:p>
    <w:p w:rsidR="00DB65E1" w:rsidRDefault="00DB65E1" w:rsidP="00DB65E1">
      <w:pPr>
        <w:pStyle w:val="ConsPlusTitle"/>
        <w:jc w:val="center"/>
        <w:rPr>
          <w:rFonts w:ascii="Arial" w:hAnsi="Arial" w:cs="Arial"/>
          <w:sz w:val="16"/>
          <w:szCs w:val="16"/>
        </w:rPr>
      </w:pPr>
      <w:r w:rsidRPr="00DB65E1">
        <w:rPr>
          <w:rFonts w:ascii="Arial" w:hAnsi="Arial" w:cs="Arial"/>
          <w:sz w:val="16"/>
          <w:szCs w:val="16"/>
        </w:rPr>
        <w:t xml:space="preserve">в соответствии с социальным сертификатом на получение муниципальной услуги в социальной сфере и соглашений </w:t>
      </w:r>
    </w:p>
    <w:p w:rsidR="00DB65E1" w:rsidRDefault="00DB65E1" w:rsidP="00DB65E1">
      <w:pPr>
        <w:pStyle w:val="ConsPlusTitle"/>
        <w:jc w:val="center"/>
        <w:rPr>
          <w:rFonts w:ascii="Arial" w:hAnsi="Arial" w:cs="Arial"/>
          <w:sz w:val="16"/>
          <w:szCs w:val="16"/>
        </w:rPr>
      </w:pPr>
      <w:r w:rsidRPr="00DB65E1">
        <w:rPr>
          <w:rFonts w:ascii="Arial" w:hAnsi="Arial" w:cs="Arial"/>
          <w:sz w:val="16"/>
          <w:szCs w:val="16"/>
        </w:rPr>
        <w:t xml:space="preserve">об оказании муниципальных услуг в социальной сфере, заключенных по результатам конкурса </w:t>
      </w:r>
    </w:p>
    <w:p w:rsidR="00DB65E1" w:rsidRPr="00DB65E1" w:rsidRDefault="00DB65E1" w:rsidP="00DB65E1">
      <w:pPr>
        <w:pStyle w:val="ConsPlusTitle"/>
        <w:jc w:val="center"/>
        <w:rPr>
          <w:rFonts w:ascii="Arial" w:hAnsi="Arial" w:cs="Arial"/>
          <w:sz w:val="16"/>
          <w:szCs w:val="16"/>
        </w:rPr>
      </w:pPr>
      <w:r w:rsidRPr="00DB65E1">
        <w:rPr>
          <w:rFonts w:ascii="Arial" w:hAnsi="Arial" w:cs="Arial"/>
          <w:sz w:val="16"/>
          <w:szCs w:val="16"/>
        </w:rPr>
        <w:t>на заключение соглашения об оказании муниципальных услуг в социальной сфере</w:t>
      </w:r>
    </w:p>
    <w:p w:rsidR="00DB65E1" w:rsidRPr="00DB65E1" w:rsidRDefault="00DB65E1" w:rsidP="00DB65E1">
      <w:pPr>
        <w:widowControl w:val="0"/>
        <w:autoSpaceDE w:val="0"/>
        <w:autoSpaceDN w:val="0"/>
        <w:ind w:firstLine="709"/>
        <w:jc w:val="both"/>
        <w:outlineLvl w:val="0"/>
        <w:rPr>
          <w:rFonts w:ascii="Arial" w:eastAsia="Calibri" w:hAnsi="Arial" w:cs="Arial"/>
          <w:sz w:val="4"/>
          <w:szCs w:val="4"/>
        </w:rPr>
      </w:pPr>
    </w:p>
    <w:p w:rsidR="00DB65E1" w:rsidRPr="00DB65E1" w:rsidRDefault="00DB65E1" w:rsidP="00DB65E1">
      <w:pPr>
        <w:ind w:firstLine="284"/>
        <w:jc w:val="both"/>
        <w:rPr>
          <w:rFonts w:ascii="Arial" w:eastAsia="Calibri" w:hAnsi="Arial" w:cs="Arial"/>
          <w:sz w:val="16"/>
          <w:szCs w:val="16"/>
        </w:rPr>
      </w:pPr>
      <w:r w:rsidRPr="00DB65E1">
        <w:rPr>
          <w:rFonts w:ascii="Arial" w:eastAsia="Calibri" w:hAnsi="Arial" w:cs="Arial"/>
          <w:sz w:val="16"/>
          <w:szCs w:val="16"/>
        </w:rPr>
        <w:t>В соответствии с частью 3 статьи 28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постановлением Правительства</w:t>
      </w:r>
      <w:r>
        <w:rPr>
          <w:rFonts w:ascii="Arial" w:eastAsia="Calibri" w:hAnsi="Arial" w:cs="Arial"/>
          <w:sz w:val="16"/>
          <w:szCs w:val="16"/>
        </w:rPr>
        <w:t xml:space="preserve"> Российской Федерации от 13 </w:t>
      </w:r>
      <w:r w:rsidRPr="00DB65E1">
        <w:rPr>
          <w:rFonts w:ascii="Arial" w:eastAsia="Calibri" w:hAnsi="Arial" w:cs="Arial"/>
          <w:sz w:val="16"/>
          <w:szCs w:val="16"/>
        </w:rPr>
        <w:t xml:space="preserve">октября 2020 года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 </w:t>
      </w:r>
      <w:r w:rsidRPr="00DB65E1">
        <w:rPr>
          <w:rFonts w:ascii="Arial" w:hAnsi="Arial" w:cs="Arial"/>
          <w:sz w:val="16"/>
          <w:szCs w:val="16"/>
        </w:rPr>
        <w:t xml:space="preserve">Администрация Валдайского муниципального района </w:t>
      </w:r>
      <w:r w:rsidRPr="00DB65E1">
        <w:rPr>
          <w:rFonts w:ascii="Arial" w:hAnsi="Arial" w:cs="Arial"/>
          <w:b/>
          <w:sz w:val="16"/>
          <w:szCs w:val="16"/>
        </w:rPr>
        <w:t>ПОСТАНОВЛЯЕТ:</w:t>
      </w:r>
    </w:p>
    <w:p w:rsidR="00DB65E1" w:rsidRPr="00DB65E1" w:rsidRDefault="00DB65E1" w:rsidP="00DB65E1">
      <w:pPr>
        <w:pStyle w:val="ConsPlusTitle"/>
        <w:ind w:firstLine="284"/>
        <w:jc w:val="both"/>
        <w:rPr>
          <w:rFonts w:ascii="Arial" w:hAnsi="Arial" w:cs="Arial"/>
          <w:b w:val="0"/>
          <w:sz w:val="16"/>
          <w:szCs w:val="16"/>
        </w:rPr>
      </w:pPr>
      <w:r w:rsidRPr="00DB65E1">
        <w:rPr>
          <w:rFonts w:ascii="Arial" w:eastAsia="Calibri" w:hAnsi="Arial" w:cs="Arial"/>
          <w:b w:val="0"/>
          <w:sz w:val="16"/>
          <w:szCs w:val="16"/>
        </w:rPr>
        <w:t xml:space="preserve">1. Утвердить прилагаемый </w:t>
      </w:r>
      <w:r w:rsidRPr="00DB65E1">
        <w:rPr>
          <w:rFonts w:ascii="Arial" w:hAnsi="Arial" w:cs="Arial"/>
          <w:b w:val="0"/>
          <w:sz w:val="16"/>
          <w:szCs w:val="16"/>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и соглашений об оказании муниципальных услуг в социальной сфере, заключенных по результатам конкурса на заключение соглашения об оказании муниципальных услуг в социальной сфере </w:t>
      </w:r>
      <w:r w:rsidRPr="00DB65E1">
        <w:rPr>
          <w:rFonts w:ascii="Arial" w:eastAsia="Calibri" w:hAnsi="Arial" w:cs="Arial"/>
          <w:b w:val="0"/>
          <w:sz w:val="16"/>
          <w:szCs w:val="16"/>
        </w:rPr>
        <w:t>(далее – Порядок).</w:t>
      </w:r>
    </w:p>
    <w:p w:rsidR="00DB65E1" w:rsidRPr="00DB65E1" w:rsidRDefault="00DB65E1" w:rsidP="00DB65E1">
      <w:pPr>
        <w:autoSpaceDE w:val="0"/>
        <w:autoSpaceDN w:val="0"/>
        <w:adjustRightInd w:val="0"/>
        <w:ind w:firstLine="284"/>
        <w:jc w:val="both"/>
        <w:rPr>
          <w:rFonts w:ascii="Arial" w:eastAsia="A" w:hAnsi="Arial" w:cs="Arial"/>
          <w:sz w:val="16"/>
          <w:szCs w:val="16"/>
        </w:rPr>
      </w:pPr>
      <w:r w:rsidRPr="00DB65E1">
        <w:rPr>
          <w:rFonts w:ascii="Arial" w:eastAsia="Calibri" w:hAnsi="Arial" w:cs="Arial"/>
          <w:sz w:val="16"/>
          <w:szCs w:val="16"/>
        </w:rPr>
        <w:t>2. Комитету образования Администрации Валдайского муниципального района обеспечить исполнение настоящего Порядка.</w:t>
      </w:r>
    </w:p>
    <w:p w:rsidR="00DB65E1" w:rsidRPr="00DB65E1" w:rsidRDefault="00DB65E1" w:rsidP="00DB65E1">
      <w:pPr>
        <w:autoSpaceDE w:val="0"/>
        <w:autoSpaceDN w:val="0"/>
        <w:adjustRightInd w:val="0"/>
        <w:ind w:firstLine="284"/>
        <w:jc w:val="both"/>
        <w:rPr>
          <w:rFonts w:ascii="Arial" w:eastAsia="A" w:hAnsi="Arial" w:cs="Arial"/>
          <w:sz w:val="16"/>
          <w:szCs w:val="16"/>
        </w:rPr>
      </w:pPr>
      <w:r w:rsidRPr="00DB65E1">
        <w:rPr>
          <w:rFonts w:ascii="Arial" w:eastAsia="A" w:hAnsi="Arial" w:cs="Arial"/>
          <w:sz w:val="16"/>
          <w:szCs w:val="16"/>
        </w:rPr>
        <w:t>3. Контроль за выполнением постановления возложить на первого заместителя Главы администрации муниципального района Гаврилова Е.А.</w:t>
      </w:r>
    </w:p>
    <w:p w:rsidR="00DB65E1" w:rsidRPr="00DB65E1" w:rsidRDefault="00DB65E1" w:rsidP="00DB65E1">
      <w:pPr>
        <w:ind w:firstLine="284"/>
        <w:jc w:val="both"/>
        <w:rPr>
          <w:rFonts w:ascii="Arial" w:eastAsia="Calibri" w:hAnsi="Arial" w:cs="Arial"/>
          <w:sz w:val="16"/>
          <w:szCs w:val="16"/>
        </w:rPr>
      </w:pPr>
      <w:r w:rsidRPr="00DB65E1">
        <w:rPr>
          <w:rFonts w:ascii="Arial" w:eastAsia="Calibri"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B65E1" w:rsidRPr="006561D4" w:rsidRDefault="00DB65E1" w:rsidP="00DB65E1">
      <w:pPr>
        <w:rPr>
          <w:rFonts w:ascii="Arial" w:hAnsi="Arial" w:cs="Arial"/>
          <w:b/>
          <w:sz w:val="16"/>
          <w:szCs w:val="16"/>
        </w:rPr>
      </w:pPr>
      <w:r w:rsidRPr="00E971F7">
        <w:rPr>
          <w:rFonts w:ascii="Arial" w:hAnsi="Arial" w:cs="Arial"/>
          <w:b/>
          <w:sz w:val="16"/>
          <w:szCs w:val="16"/>
        </w:rPr>
        <w:t>Первый заместитель Главы</w:t>
      </w:r>
      <w:r>
        <w:rPr>
          <w:rFonts w:ascii="Arial" w:hAnsi="Arial" w:cs="Arial"/>
          <w:b/>
          <w:sz w:val="16"/>
          <w:szCs w:val="16"/>
        </w:rPr>
        <w:t xml:space="preserve"> </w:t>
      </w:r>
      <w:r w:rsidRPr="00E971F7">
        <w:rPr>
          <w:rFonts w:ascii="Arial" w:hAnsi="Arial" w:cs="Arial"/>
          <w:b/>
          <w:sz w:val="16"/>
          <w:szCs w:val="16"/>
        </w:rPr>
        <w:t>администрации муниципального</w:t>
      </w:r>
      <w:r>
        <w:rPr>
          <w:rFonts w:ascii="Arial" w:hAnsi="Arial" w:cs="Arial"/>
          <w:b/>
          <w:sz w:val="16"/>
          <w:szCs w:val="16"/>
        </w:rPr>
        <w:t xml:space="preserve"> </w:t>
      </w:r>
      <w:r w:rsidRPr="00E971F7">
        <w:rPr>
          <w:rFonts w:ascii="Arial" w:hAnsi="Arial" w:cs="Arial"/>
          <w:b/>
          <w:sz w:val="16"/>
          <w:szCs w:val="16"/>
        </w:rPr>
        <w:t>района</w:t>
      </w:r>
      <w:r w:rsidRPr="00E971F7">
        <w:rPr>
          <w:rFonts w:ascii="Arial" w:hAnsi="Arial" w:cs="Arial"/>
          <w:b/>
          <w:sz w:val="16"/>
          <w:szCs w:val="16"/>
        </w:rPr>
        <w:tab/>
      </w:r>
      <w:r w:rsidRPr="00E971F7">
        <w:rPr>
          <w:rFonts w:ascii="Arial" w:hAnsi="Arial" w:cs="Arial"/>
          <w:b/>
          <w:sz w:val="16"/>
          <w:szCs w:val="16"/>
        </w:rPr>
        <w:tab/>
        <w:t>Е.А.Гаврилов</w:t>
      </w:r>
    </w:p>
    <w:p w:rsidR="00DB65E1" w:rsidRPr="00DB65E1" w:rsidRDefault="00DB65E1" w:rsidP="00DB65E1">
      <w:pPr>
        <w:ind w:left="9072"/>
        <w:jc w:val="center"/>
        <w:rPr>
          <w:rFonts w:ascii="Arial" w:hAnsi="Arial" w:cs="Arial"/>
          <w:sz w:val="12"/>
          <w:szCs w:val="12"/>
        </w:rPr>
      </w:pPr>
      <w:r w:rsidRPr="00DB65E1">
        <w:rPr>
          <w:rFonts w:ascii="Arial" w:hAnsi="Arial" w:cs="Arial"/>
          <w:sz w:val="12"/>
          <w:szCs w:val="12"/>
        </w:rPr>
        <w:t>УТВЕРЖДЕН</w:t>
      </w:r>
    </w:p>
    <w:p w:rsidR="00DB65E1" w:rsidRPr="00DB65E1" w:rsidRDefault="00DB65E1" w:rsidP="00DB65E1">
      <w:pPr>
        <w:ind w:left="9072"/>
        <w:jc w:val="center"/>
        <w:rPr>
          <w:rFonts w:ascii="Arial" w:hAnsi="Arial" w:cs="Arial"/>
          <w:sz w:val="12"/>
          <w:szCs w:val="12"/>
        </w:rPr>
      </w:pPr>
      <w:r w:rsidRPr="00DB65E1">
        <w:rPr>
          <w:rFonts w:ascii="Arial" w:hAnsi="Arial" w:cs="Arial"/>
          <w:sz w:val="12"/>
          <w:szCs w:val="12"/>
        </w:rPr>
        <w:t>постановлением Администрации</w:t>
      </w:r>
    </w:p>
    <w:p w:rsidR="00DB65E1" w:rsidRPr="00DB65E1" w:rsidRDefault="00DB65E1" w:rsidP="00DB65E1">
      <w:pPr>
        <w:ind w:left="9072"/>
        <w:jc w:val="center"/>
        <w:rPr>
          <w:rFonts w:ascii="Arial" w:hAnsi="Arial" w:cs="Arial"/>
          <w:sz w:val="12"/>
          <w:szCs w:val="12"/>
        </w:rPr>
      </w:pPr>
      <w:r w:rsidRPr="00DB65E1">
        <w:rPr>
          <w:rFonts w:ascii="Arial" w:hAnsi="Arial" w:cs="Arial"/>
          <w:sz w:val="12"/>
          <w:szCs w:val="12"/>
        </w:rPr>
        <w:t>муниципального района</w:t>
      </w:r>
    </w:p>
    <w:p w:rsidR="00DB65E1" w:rsidRPr="00DB65E1" w:rsidRDefault="00DB65E1" w:rsidP="00DB65E1">
      <w:pPr>
        <w:ind w:left="9072"/>
        <w:jc w:val="center"/>
        <w:rPr>
          <w:rFonts w:ascii="Arial" w:hAnsi="Arial" w:cs="Arial"/>
          <w:sz w:val="12"/>
          <w:szCs w:val="12"/>
        </w:rPr>
      </w:pPr>
      <w:r w:rsidRPr="00DB65E1">
        <w:rPr>
          <w:rFonts w:ascii="Arial" w:hAnsi="Arial" w:cs="Arial"/>
          <w:sz w:val="12"/>
          <w:szCs w:val="12"/>
        </w:rPr>
        <w:t>от 09.10.2023 № 1913</w:t>
      </w:r>
    </w:p>
    <w:p w:rsidR="00DB65E1" w:rsidRPr="00DB65E1" w:rsidRDefault="00DB65E1" w:rsidP="00DB65E1">
      <w:pPr>
        <w:pStyle w:val="ConsPlusTitle"/>
        <w:jc w:val="center"/>
        <w:rPr>
          <w:rFonts w:ascii="Arial" w:hAnsi="Arial" w:cs="Arial"/>
          <w:sz w:val="16"/>
          <w:szCs w:val="16"/>
        </w:rPr>
      </w:pPr>
      <w:bookmarkStart w:id="1" w:name="Par36"/>
      <w:bookmarkEnd w:id="1"/>
      <w:r w:rsidRPr="00DB65E1">
        <w:rPr>
          <w:rFonts w:ascii="Arial" w:hAnsi="Arial" w:cs="Arial"/>
          <w:sz w:val="16"/>
          <w:szCs w:val="16"/>
        </w:rPr>
        <w:t>ПОРЯДОК</w:t>
      </w:r>
    </w:p>
    <w:p w:rsidR="00DB65E1" w:rsidRDefault="00DB65E1" w:rsidP="00DB65E1">
      <w:pPr>
        <w:pStyle w:val="ConsPlusTitle"/>
        <w:jc w:val="center"/>
        <w:rPr>
          <w:rFonts w:ascii="Arial" w:hAnsi="Arial" w:cs="Arial"/>
          <w:sz w:val="16"/>
          <w:szCs w:val="16"/>
        </w:rPr>
      </w:pPr>
      <w:r w:rsidRPr="00DB65E1">
        <w:rPr>
          <w:rFonts w:ascii="Arial" w:hAnsi="Arial" w:cs="Arial"/>
          <w:sz w:val="16"/>
          <w:szCs w:val="16"/>
        </w:rPr>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w:t>
      </w:r>
    </w:p>
    <w:p w:rsidR="00DB65E1" w:rsidRDefault="00DB65E1" w:rsidP="00DB65E1">
      <w:pPr>
        <w:pStyle w:val="ConsPlusTitle"/>
        <w:jc w:val="center"/>
        <w:rPr>
          <w:rFonts w:ascii="Arial" w:hAnsi="Arial" w:cs="Arial"/>
          <w:sz w:val="16"/>
          <w:szCs w:val="16"/>
        </w:rPr>
      </w:pPr>
      <w:r w:rsidRPr="00DB65E1">
        <w:rPr>
          <w:rFonts w:ascii="Arial" w:hAnsi="Arial" w:cs="Arial"/>
          <w:sz w:val="16"/>
          <w:szCs w:val="16"/>
        </w:rPr>
        <w:t xml:space="preserve">соглашений о финансовом обеспечении (возмещении затрат), связанных с оказанием муниципальных услуг в социальной </w:t>
      </w:r>
    </w:p>
    <w:p w:rsidR="00DB65E1" w:rsidRDefault="00DB65E1" w:rsidP="00DB65E1">
      <w:pPr>
        <w:pStyle w:val="ConsPlusTitle"/>
        <w:jc w:val="center"/>
        <w:rPr>
          <w:rFonts w:ascii="Arial" w:hAnsi="Arial" w:cs="Arial"/>
          <w:sz w:val="16"/>
          <w:szCs w:val="16"/>
        </w:rPr>
      </w:pPr>
      <w:r w:rsidRPr="00DB65E1">
        <w:rPr>
          <w:rFonts w:ascii="Arial" w:hAnsi="Arial" w:cs="Arial"/>
          <w:sz w:val="16"/>
          <w:szCs w:val="16"/>
        </w:rPr>
        <w:t xml:space="preserve">сфере в соответствии с социальным сертификатом на получение муниципальной услуги в социальной сфере </w:t>
      </w:r>
    </w:p>
    <w:p w:rsidR="00DB65E1" w:rsidRDefault="00DB65E1" w:rsidP="00DB65E1">
      <w:pPr>
        <w:pStyle w:val="ConsPlusTitle"/>
        <w:jc w:val="center"/>
        <w:rPr>
          <w:rFonts w:ascii="Arial" w:hAnsi="Arial" w:cs="Arial"/>
          <w:sz w:val="16"/>
          <w:szCs w:val="16"/>
        </w:rPr>
      </w:pPr>
      <w:r w:rsidRPr="00DB65E1">
        <w:rPr>
          <w:rFonts w:ascii="Arial" w:hAnsi="Arial" w:cs="Arial"/>
          <w:sz w:val="16"/>
          <w:szCs w:val="16"/>
        </w:rPr>
        <w:t xml:space="preserve">и соглашений об оказании муниципальных услуг в социальной сфере, заключенных по результатам </w:t>
      </w:r>
    </w:p>
    <w:p w:rsidR="00DB65E1" w:rsidRPr="00DB65E1" w:rsidRDefault="00DB65E1" w:rsidP="00DB65E1">
      <w:pPr>
        <w:pStyle w:val="ConsPlusTitle"/>
        <w:jc w:val="center"/>
        <w:rPr>
          <w:rFonts w:ascii="Arial" w:hAnsi="Arial" w:cs="Arial"/>
          <w:sz w:val="16"/>
          <w:szCs w:val="16"/>
        </w:rPr>
      </w:pPr>
      <w:r w:rsidRPr="00DB65E1">
        <w:rPr>
          <w:rFonts w:ascii="Arial" w:hAnsi="Arial" w:cs="Arial"/>
          <w:sz w:val="16"/>
          <w:szCs w:val="16"/>
        </w:rPr>
        <w:t>конкурса на заключение соглашения об оказании муниципальных услуг в социальной сфере</w:t>
      </w:r>
    </w:p>
    <w:p w:rsidR="00DB65E1" w:rsidRPr="00DB65E1" w:rsidRDefault="00DB65E1" w:rsidP="00DB65E1">
      <w:pPr>
        <w:pStyle w:val="ConsPlusNormal"/>
        <w:ind w:firstLine="284"/>
        <w:jc w:val="both"/>
        <w:rPr>
          <w:sz w:val="16"/>
          <w:szCs w:val="16"/>
        </w:rPr>
      </w:pPr>
      <w:r w:rsidRPr="00DB65E1">
        <w:rPr>
          <w:sz w:val="16"/>
          <w:szCs w:val="16"/>
        </w:rPr>
        <w:t>1. Настоящий Порядок устанавливают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организация оказания которых отнесена к полномочиям федеральных органов исполнительной власти (далее – исполнитель услуг, муниципальная услуга в социальной сфере), следующих соглашений:</w:t>
      </w:r>
    </w:p>
    <w:p w:rsidR="00DB65E1" w:rsidRPr="00DB65E1" w:rsidRDefault="00DB65E1" w:rsidP="00DB65E1">
      <w:pPr>
        <w:pStyle w:val="ConsPlusNormal"/>
        <w:ind w:firstLine="284"/>
        <w:jc w:val="both"/>
        <w:rPr>
          <w:sz w:val="16"/>
          <w:szCs w:val="16"/>
        </w:rPr>
      </w:pPr>
      <w:r w:rsidRPr="00DB65E1">
        <w:rPr>
          <w:sz w:val="16"/>
          <w:szCs w:val="16"/>
        </w:rPr>
        <w:t xml:space="preserve">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w:t>
      </w:r>
      <w:r w:rsidRPr="00DB65E1">
        <w:rPr>
          <w:sz w:val="16"/>
          <w:szCs w:val="16"/>
        </w:rPr>
        <w:lastRenderedPageBreak/>
        <w:t xml:space="preserve">получение муниципальной услуги в социальной сфере в соответствии с </w:t>
      </w:r>
      <w:hyperlink r:id="rId11" w:history="1">
        <w:r w:rsidRPr="00DB65E1">
          <w:rPr>
            <w:color w:val="000000"/>
            <w:sz w:val="16"/>
            <w:szCs w:val="16"/>
          </w:rPr>
          <w:t>частью 12 статьи 20</w:t>
        </w:r>
      </w:hyperlink>
      <w:r w:rsidRPr="00DB65E1">
        <w:rPr>
          <w:sz w:val="16"/>
          <w:szCs w:val="16"/>
        </w:rPr>
        <w:t>Федерального закона «О государственном (муниципальном) социальном заказе на оказание государственных (муниципальных) услуг в социальной сфере» (далее – социальный сертификат, соглашение в соответствии с сертификатом, Федеральный закон);</w:t>
      </w:r>
    </w:p>
    <w:p w:rsidR="00DB65E1" w:rsidRPr="00DB65E1" w:rsidRDefault="00DB65E1" w:rsidP="00DB65E1">
      <w:pPr>
        <w:pStyle w:val="ConsPlusNormal"/>
        <w:ind w:firstLine="284"/>
        <w:jc w:val="both"/>
        <w:rPr>
          <w:sz w:val="16"/>
          <w:szCs w:val="16"/>
        </w:rPr>
      </w:pPr>
      <w:r w:rsidRPr="00DB65E1">
        <w:rPr>
          <w:sz w:val="16"/>
          <w:szCs w:val="16"/>
        </w:rPr>
        <w:t>соглашение об оказании муниципальных услуг в социальной сфере, заключенное по результатам конкурса (далее – соглашение по результатам конкурса).</w:t>
      </w:r>
    </w:p>
    <w:p w:rsidR="00DB65E1" w:rsidRPr="00DB65E1" w:rsidRDefault="00DB65E1" w:rsidP="00DB65E1">
      <w:pPr>
        <w:pStyle w:val="ConsPlusNormal"/>
        <w:ind w:firstLine="284"/>
        <w:jc w:val="both"/>
        <w:rPr>
          <w:sz w:val="16"/>
          <w:szCs w:val="16"/>
        </w:rPr>
      </w:pPr>
      <w:r w:rsidRPr="00DB65E1">
        <w:rPr>
          <w:sz w:val="16"/>
          <w:szCs w:val="16"/>
        </w:rPr>
        <w:t>Под уполномоченным органом в целях настоящего Порядка понимается Администрация Валдайского муниципального района, осуществляющая функции по выработке государственной политики и нормативно-правовому регулированию в установленных сферах деятельности, утверждающая муниципальный социальный заказ на оказание муниципальных услуг в социальной сфере (далее – федеральный социальный заказ) и обеспечивающая предоставление муниципальных услуг потребителям муниципальных услуг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установленными федеральным социальным заказом.</w:t>
      </w:r>
    </w:p>
    <w:p w:rsidR="00DB65E1" w:rsidRPr="00DB65E1" w:rsidRDefault="00DB65E1" w:rsidP="00DB65E1">
      <w:pPr>
        <w:pStyle w:val="ConsPlusNormal"/>
        <w:ind w:firstLine="284"/>
        <w:jc w:val="both"/>
        <w:rPr>
          <w:sz w:val="16"/>
          <w:szCs w:val="16"/>
        </w:rPr>
      </w:pPr>
      <w:r w:rsidRPr="00DB65E1">
        <w:rPr>
          <w:sz w:val="16"/>
          <w:szCs w:val="16"/>
        </w:rPr>
        <w:t>Под исполнителем услуг в целях настоящего Порядка понимаются юридическое лицо (за исключением муниципальных учреждений) либо, если иное не установлено федеральными законами, индивидуальный предприниматель или физическое лицо – производитель товаров, работ, услуг, оказывающий муниципальные услуги в социальной сфере потребителям услуг на основании соглашения в соответствии с сертификатом и соглашения по результатам конкурса, заключенных в соответствии с настоящимПорядком.</w:t>
      </w:r>
    </w:p>
    <w:p w:rsidR="00DB65E1" w:rsidRPr="00DB65E1" w:rsidRDefault="00DB65E1" w:rsidP="00DB65E1">
      <w:pPr>
        <w:pStyle w:val="ConsPlusNormal"/>
        <w:ind w:firstLine="284"/>
        <w:jc w:val="both"/>
        <w:rPr>
          <w:sz w:val="16"/>
          <w:szCs w:val="16"/>
        </w:rPr>
      </w:pPr>
      <w:r w:rsidRPr="00DB65E1">
        <w:rPr>
          <w:sz w:val="16"/>
          <w:szCs w:val="16"/>
        </w:rPr>
        <w:t xml:space="preserve">2. Внесение изменений в соглашение по результатам конкурса и в соглашение в соответствии с сертификатом, а также их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w:t>
      </w:r>
      <w:hyperlink w:anchor="Par64" w:tooltip="7. Уполномоченный орган по результатам конкурса в течение одного рабочего дня, следующего за днем размещения в соответствии с частью 13 статьи 17 Федерального закона на едином портале протокола рассмотрения и оценки предложений или протокола рассмотрения единс" w:history="1">
        <w:r w:rsidRPr="00DB65E1">
          <w:rPr>
            <w:color w:val="000000"/>
            <w:sz w:val="16"/>
            <w:szCs w:val="16"/>
          </w:rPr>
          <w:t>пунктами 7</w:t>
        </w:r>
      </w:hyperlink>
      <w:r w:rsidRPr="00DB65E1">
        <w:rPr>
          <w:color w:val="000000"/>
          <w:sz w:val="16"/>
          <w:szCs w:val="16"/>
        </w:rPr>
        <w:t xml:space="preserve">, </w:t>
      </w:r>
      <w:hyperlink w:anchor="Par65" w:tooltip="8. Подписанный победителем конкурса или иным участником проект соглашения по результатам конкурса направляется посредством информационной системы &quot;Электронный бюджет&quot; для подписания уполномоченному органу. В течение одного рабочего дня со дня, следующего за дн" w:history="1">
        <w:r w:rsidRPr="00DB65E1">
          <w:rPr>
            <w:color w:val="000000"/>
            <w:sz w:val="16"/>
            <w:szCs w:val="16"/>
          </w:rPr>
          <w:t>8</w:t>
        </w:r>
      </w:hyperlink>
      <w:r w:rsidRPr="00DB65E1">
        <w:rPr>
          <w:color w:val="000000"/>
          <w:sz w:val="16"/>
          <w:szCs w:val="16"/>
        </w:rPr>
        <w:t xml:space="preserve">, </w:t>
      </w:r>
      <w:hyperlink w:anchor="Par70" w:tooltip="11. В течение 3 рабочих дней, следующих за днем формирования в соответствии с пунктом 9 настоящих Правил в информационной системе &quot;Электронный бюджет&quot; проекта соглашения в соответствии с сертификатом, лицо, подавшее заявку, подписывает проект такого соглашения" w:history="1">
        <w:r w:rsidRPr="00DB65E1">
          <w:rPr>
            <w:color w:val="000000"/>
            <w:sz w:val="16"/>
            <w:szCs w:val="16"/>
          </w:rPr>
          <w:t>11</w:t>
        </w:r>
      </w:hyperlink>
      <w:r w:rsidRPr="00DB65E1">
        <w:rPr>
          <w:color w:val="000000"/>
          <w:sz w:val="16"/>
          <w:szCs w:val="16"/>
        </w:rPr>
        <w:t xml:space="preserve"> и </w:t>
      </w:r>
      <w:hyperlink w:anchor="Par71" w:tooltip="12. Подписанный лицом, подавшим заявку, проект соглашения в соответствии с сертификатом направляется посредством информационной системы &quot;Электронный бюджет&quot; уполномоченному органу. В течение одного рабочего дня со дня, следующего за днем получения подписанного" w:history="1">
        <w:r w:rsidRPr="00DB65E1">
          <w:rPr>
            <w:color w:val="000000"/>
            <w:sz w:val="16"/>
            <w:szCs w:val="16"/>
          </w:rPr>
          <w:t>12</w:t>
        </w:r>
      </w:hyperlink>
      <w:r w:rsidRPr="00DB65E1">
        <w:rPr>
          <w:sz w:val="16"/>
          <w:szCs w:val="16"/>
        </w:rPr>
        <w:t xml:space="preserve"> настоящего Порядка соответственно. Взаимодействие уполномоченного органа и исполнителя услуг при заключении и подписании соглашения в соответствии с сертификатом и соглашения по результатам конкурса, дополнительных соглашений осуществляется посредством государственной интегрированной информационной системы управления общественными финансами «Электронный бюджет» (далее – информационная система «Электронный бюджет») с использованием усиленных квалифицированных электронных подписей.</w:t>
      </w:r>
    </w:p>
    <w:p w:rsidR="00DB65E1" w:rsidRPr="00DB65E1" w:rsidRDefault="00DB65E1" w:rsidP="00DB65E1">
      <w:pPr>
        <w:pStyle w:val="ConsPlusNormal"/>
        <w:ind w:firstLine="284"/>
        <w:jc w:val="both"/>
        <w:rPr>
          <w:sz w:val="16"/>
          <w:szCs w:val="16"/>
        </w:rPr>
      </w:pPr>
      <w:bookmarkStart w:id="2" w:name="Par57"/>
      <w:bookmarkEnd w:id="2"/>
      <w:r w:rsidRPr="00DB65E1">
        <w:rPr>
          <w:sz w:val="16"/>
          <w:szCs w:val="16"/>
        </w:rPr>
        <w:t>3. Соглашение в соответствии с сертификатом, соглашение по результатам конкурса и дополнительные соглашения формируются в форме электронного документа в информационной системе «Электронный бюджет»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p>
    <w:p w:rsidR="00DB65E1" w:rsidRPr="00DB65E1" w:rsidRDefault="00DB65E1" w:rsidP="00DB65E1">
      <w:pPr>
        <w:pStyle w:val="ConsPlusNormal"/>
        <w:ind w:firstLine="284"/>
        <w:jc w:val="both"/>
        <w:rPr>
          <w:sz w:val="16"/>
          <w:szCs w:val="16"/>
        </w:rPr>
      </w:pPr>
      <w:r w:rsidRPr="00DB65E1">
        <w:rPr>
          <w:sz w:val="16"/>
          <w:szCs w:val="16"/>
        </w:rPr>
        <w:t>4. Соглашение в соответствии с сертификатом, соглашение по результатам конкурса и дополнительные соглашения заключаются в соответствии с типовыми формами, утверждаемыми Администрацией Валдайского муниципального района.</w:t>
      </w:r>
    </w:p>
    <w:p w:rsidR="00DB65E1" w:rsidRPr="00DB65E1" w:rsidRDefault="00DB65E1" w:rsidP="00DB65E1">
      <w:pPr>
        <w:pStyle w:val="ConsPlusNormal"/>
        <w:ind w:firstLine="284"/>
        <w:jc w:val="both"/>
        <w:rPr>
          <w:sz w:val="16"/>
          <w:szCs w:val="16"/>
        </w:rPr>
      </w:pPr>
      <w:r w:rsidRPr="00DB65E1">
        <w:rPr>
          <w:sz w:val="16"/>
          <w:szCs w:val="16"/>
        </w:rPr>
        <w:t xml:space="preserve">5. После размещения в </w:t>
      </w:r>
      <w:r w:rsidRPr="00DB65E1">
        <w:rPr>
          <w:color w:val="000000"/>
          <w:sz w:val="16"/>
          <w:szCs w:val="16"/>
        </w:rPr>
        <w:t xml:space="preserve">соответствии с </w:t>
      </w:r>
      <w:hyperlink r:id="rId12" w:history="1">
        <w:r w:rsidRPr="00DB65E1">
          <w:rPr>
            <w:color w:val="000000"/>
            <w:sz w:val="16"/>
            <w:szCs w:val="16"/>
          </w:rPr>
          <w:t>частью 13 статьи 17</w:t>
        </w:r>
      </w:hyperlink>
      <w:r w:rsidRPr="00DB65E1">
        <w:rPr>
          <w:sz w:val="16"/>
          <w:szCs w:val="16"/>
        </w:rPr>
        <w:t xml:space="preserve"> Федерального закона на едином портале бюджетной системы Российской Федерации в информационно-телекоммуникационной сети «Интернет» (далее – единый портал) протокола рассмотрения и оценки предложений участников конкурса, предусмотренного </w:t>
      </w:r>
      <w:hyperlink r:id="rId13" w:history="1">
        <w:r w:rsidRPr="00DB65E1">
          <w:rPr>
            <w:color w:val="000000"/>
            <w:sz w:val="16"/>
            <w:szCs w:val="16"/>
          </w:rPr>
          <w:t>частью 9 статьи 17</w:t>
        </w:r>
      </w:hyperlink>
      <w:r w:rsidRPr="00DB65E1">
        <w:rPr>
          <w:sz w:val="16"/>
          <w:szCs w:val="16"/>
        </w:rPr>
        <w:t xml:space="preserve">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w:t>
      </w:r>
      <w:hyperlink r:id="rId14" w:history="1">
        <w:r w:rsidRPr="00DB65E1">
          <w:rPr>
            <w:color w:val="000000"/>
            <w:sz w:val="16"/>
            <w:szCs w:val="16"/>
          </w:rPr>
          <w:t>частью 10 статьи 17</w:t>
        </w:r>
      </w:hyperlink>
      <w:r w:rsidRPr="00DB65E1">
        <w:rPr>
          <w:color w:val="000000"/>
          <w:sz w:val="16"/>
          <w:szCs w:val="16"/>
        </w:rPr>
        <w:t xml:space="preserve"> Федерального закона (далее – протокол рассмотрения единств</w:t>
      </w:r>
      <w:r w:rsidRPr="00DB65E1">
        <w:rPr>
          <w:sz w:val="16"/>
          <w:szCs w:val="16"/>
        </w:rPr>
        <w:t xml:space="preserve">енного предложения), соглашение (соглашения) по результатам конкурса заключается с победителем (победителями) конкурса или с участником конкурса, предложение которого имеет следующий в порядке убывания порядковый номер после предложения последнего участника конкурса, признанного победителем, в случае, предусмотренном </w:t>
      </w:r>
      <w:hyperlink r:id="rId15" w:history="1">
        <w:r w:rsidRPr="00DB65E1">
          <w:rPr>
            <w:color w:val="000000"/>
            <w:sz w:val="16"/>
            <w:szCs w:val="16"/>
          </w:rPr>
          <w:t>частью 4 статьи 11</w:t>
        </w:r>
      </w:hyperlink>
      <w:r w:rsidRPr="00DB65E1">
        <w:rPr>
          <w:sz w:val="16"/>
          <w:szCs w:val="16"/>
        </w:rPr>
        <w:t xml:space="preserve"> Федерального закона (далее – иной участник), и подписывается (подписываются) победителем (победителями) конкурса или иным участником в сроки, установленные объявлением о проведении конкурса.</w:t>
      </w:r>
    </w:p>
    <w:p w:rsidR="00DB65E1" w:rsidRPr="00DB65E1" w:rsidRDefault="00DB65E1" w:rsidP="00DB65E1">
      <w:pPr>
        <w:pStyle w:val="ConsPlusNormal"/>
        <w:ind w:firstLine="284"/>
        <w:jc w:val="both"/>
        <w:rPr>
          <w:sz w:val="16"/>
          <w:szCs w:val="16"/>
        </w:rPr>
      </w:pPr>
      <w:r w:rsidRPr="00DB65E1">
        <w:rPr>
          <w:sz w:val="16"/>
          <w:szCs w:val="16"/>
        </w:rPr>
        <w:t>6. По результатам конкурса проект соглашения по результатам конкурса формируется одновременно с протоколом рассмотрения и оценки предложений (протоколом рассмотрения единственного предложения) с указанием следующих сведений:</w:t>
      </w:r>
    </w:p>
    <w:p w:rsidR="00DB65E1" w:rsidRPr="00DB65E1" w:rsidRDefault="00DB65E1" w:rsidP="00DB65E1">
      <w:pPr>
        <w:pStyle w:val="ConsPlusNormal"/>
        <w:ind w:firstLine="284"/>
        <w:jc w:val="both"/>
        <w:rPr>
          <w:sz w:val="16"/>
          <w:szCs w:val="16"/>
        </w:rPr>
      </w:pPr>
      <w:r w:rsidRPr="00DB65E1">
        <w:rPr>
          <w:sz w:val="16"/>
          <w:szCs w:val="16"/>
        </w:rPr>
        <w:t>об уполномоченном органе и исполнителе услуг, наименование муниципальной услуги в социальной сфере и объем оказания муниципальной услуги в социальной сфере, в отношении которого участником (участниками) конкурса подавались предложения, которые формируются на основании протокола рассмотрения и оценки предложений (протокола рассмотрения единственного предложения);</w:t>
      </w:r>
    </w:p>
    <w:p w:rsidR="00DB65E1" w:rsidRPr="00DB65E1" w:rsidRDefault="00DB65E1" w:rsidP="00DB65E1">
      <w:pPr>
        <w:pStyle w:val="ConsPlusNormal"/>
        <w:ind w:firstLine="284"/>
        <w:jc w:val="both"/>
        <w:rPr>
          <w:sz w:val="16"/>
          <w:szCs w:val="16"/>
        </w:rPr>
      </w:pPr>
      <w:r w:rsidRPr="00DB65E1">
        <w:rPr>
          <w:sz w:val="16"/>
          <w:szCs w:val="16"/>
        </w:rPr>
        <w:t>объем субсидии, предоставляемой исполнителю услуг в целях оплаты соглашения по результатам конкурса, которые формируются в проекте соглашения по результатам конкурса как произведение указанного в протоколе рассмотрения и оценки предложений (протоколе рассмотрения единственного предложения) объема оказания муниципальной услуги в социальной сфере и значения нормативных затрат на оказание муниципальной услуги в социальной сфере;</w:t>
      </w:r>
    </w:p>
    <w:p w:rsidR="00DB65E1" w:rsidRPr="00DB65E1" w:rsidRDefault="00DB65E1" w:rsidP="00DB65E1">
      <w:pPr>
        <w:pStyle w:val="ConsPlusNormal"/>
        <w:ind w:firstLine="284"/>
        <w:jc w:val="both"/>
        <w:rPr>
          <w:sz w:val="16"/>
          <w:szCs w:val="16"/>
        </w:rPr>
      </w:pPr>
      <w:r w:rsidRPr="00DB65E1">
        <w:rPr>
          <w:sz w:val="16"/>
          <w:szCs w:val="16"/>
        </w:rPr>
        <w:t xml:space="preserve">сроки и порядок определения сроков осуществления оплаты по соглашению по результатам конкурса, условия предоставления исполнителю услуг субсидии в целях оплаты такого соглашения, перечень документов, представляемых исполнителем услуг в уполномоченный орган для предоставления субсидии исполнителю услуг в целях оплаты соглашения по результатам конкурса, порядок перечисления субсидии, предоставляемой исполнителю услуг в целях оплаты соглашения по результатам конкурса, права и обязанности уполномоченного органа, права и обязанности исполнителя услуг, условия ответственности сторон соглашения по результатам конкурса за неисполнение или ненадлежащее исполнение обязательств по соглашению по результатам конкурса, дополнительные условия, установленные федеральными законами (при наличии), основания для расторжения такого соглашения, предусмотренные </w:t>
      </w:r>
      <w:hyperlink r:id="rId16" w:history="1">
        <w:r w:rsidRPr="00DB65E1">
          <w:rPr>
            <w:color w:val="000000"/>
            <w:sz w:val="16"/>
            <w:szCs w:val="16"/>
          </w:rPr>
          <w:t>статьей 24</w:t>
        </w:r>
      </w:hyperlink>
      <w:r w:rsidRPr="00DB65E1">
        <w:rPr>
          <w:sz w:val="16"/>
          <w:szCs w:val="16"/>
        </w:rPr>
        <w:t xml:space="preserve"> Федерального закона, которые формируются в соглашении по результатам конкурса в соответствии с проектом соглашения, размещенным на едином портале, в составе объявления о проведении конкурса.</w:t>
      </w:r>
    </w:p>
    <w:p w:rsidR="00DB65E1" w:rsidRPr="00DB65E1" w:rsidRDefault="00DB65E1" w:rsidP="00DB65E1">
      <w:pPr>
        <w:pStyle w:val="ConsPlusNormal"/>
        <w:ind w:firstLine="284"/>
        <w:jc w:val="both"/>
        <w:rPr>
          <w:sz w:val="16"/>
          <w:szCs w:val="16"/>
        </w:rPr>
      </w:pPr>
      <w:bookmarkStart w:id="3" w:name="Par64"/>
      <w:bookmarkEnd w:id="3"/>
      <w:r w:rsidRPr="00DB65E1">
        <w:rPr>
          <w:sz w:val="16"/>
          <w:szCs w:val="16"/>
        </w:rPr>
        <w:t xml:space="preserve">7. Уполномоченный орган по результатам конкурса в течение одного рабочего дня, следующего за днем размещения в соответствии </w:t>
      </w:r>
      <w:r w:rsidRPr="00DB65E1">
        <w:rPr>
          <w:color w:val="000000"/>
          <w:sz w:val="16"/>
          <w:szCs w:val="16"/>
        </w:rPr>
        <w:t xml:space="preserve">с </w:t>
      </w:r>
      <w:hyperlink r:id="rId17" w:history="1">
        <w:r w:rsidRPr="00DB65E1">
          <w:rPr>
            <w:color w:val="000000"/>
            <w:sz w:val="16"/>
            <w:szCs w:val="16"/>
          </w:rPr>
          <w:t>частью 13 статьи 17</w:t>
        </w:r>
      </w:hyperlink>
      <w:r w:rsidRPr="00DB65E1">
        <w:rPr>
          <w:sz w:val="16"/>
          <w:szCs w:val="16"/>
        </w:rPr>
        <w:t xml:space="preserve"> Федерального закона на едином портале протокола рассмотрения и оценки предложений или протокола рассмотрения единственного предложения, направляет с использованием информационной системы «Электронный бюджет» проект соглашения по результатам конкурса победителю или иному участнику для подписания.</w:t>
      </w:r>
    </w:p>
    <w:p w:rsidR="00DB65E1" w:rsidRPr="00DB65E1" w:rsidRDefault="00DB65E1" w:rsidP="00DB65E1">
      <w:pPr>
        <w:pStyle w:val="ConsPlusNormal"/>
        <w:ind w:firstLine="284"/>
        <w:jc w:val="both"/>
        <w:rPr>
          <w:sz w:val="16"/>
          <w:szCs w:val="16"/>
        </w:rPr>
      </w:pPr>
      <w:bookmarkStart w:id="4" w:name="Par65"/>
      <w:bookmarkEnd w:id="4"/>
      <w:r w:rsidRPr="00DB65E1">
        <w:rPr>
          <w:sz w:val="16"/>
          <w:szCs w:val="16"/>
        </w:rPr>
        <w:t>8. Подписанный победителем конкурса или иным участником проект соглашения по результатам конкурса направляется посредством информационной системы «Электронный бюджет» для подписания уполномоченному органу. В течение одного рабочего дня со дня, следующего за днем получения подписанного победителем конкурса или иным участником проекта соглашения по результатам конкурса, уполномоченный орган подписывает такой проект соглашения и направляет его посредством информационной системы «Электронный бюджет» победителю конкурса или иному участнику.</w:t>
      </w:r>
    </w:p>
    <w:p w:rsidR="00DB65E1" w:rsidRPr="00DB65E1" w:rsidRDefault="00DB65E1" w:rsidP="00DB65E1">
      <w:pPr>
        <w:pStyle w:val="ConsPlusNormal"/>
        <w:ind w:firstLine="284"/>
        <w:jc w:val="both"/>
        <w:rPr>
          <w:sz w:val="16"/>
          <w:szCs w:val="16"/>
        </w:rPr>
      </w:pPr>
      <w:bookmarkStart w:id="5" w:name="Par66"/>
      <w:bookmarkEnd w:id="5"/>
      <w:r w:rsidRPr="00DB65E1">
        <w:rPr>
          <w:sz w:val="16"/>
          <w:szCs w:val="16"/>
        </w:rPr>
        <w:t xml:space="preserve">9. Проект соглашения в соответствии с сертификатом формируется уполномоченным органом в соответствии </w:t>
      </w:r>
      <w:r w:rsidRPr="00DB65E1">
        <w:rPr>
          <w:color w:val="000000"/>
          <w:sz w:val="16"/>
          <w:szCs w:val="16"/>
        </w:rPr>
        <w:t xml:space="preserve">с </w:t>
      </w:r>
      <w:hyperlink w:anchor="Par57" w:tooltip="3. Соглашение в соответствии с сертификатом, соглашение по результатам конкурса и дополнительные соглашения формируются в форме электронного документа в информационной системе &quot;Электронный бюджет&quot; и подписываются усиленными квалифицированными электронными подп" w:history="1">
        <w:r w:rsidRPr="00DB65E1">
          <w:rPr>
            <w:color w:val="000000"/>
            <w:sz w:val="16"/>
            <w:szCs w:val="16"/>
          </w:rPr>
          <w:t>пунктом 3</w:t>
        </w:r>
      </w:hyperlink>
      <w:r w:rsidRPr="00DB65E1">
        <w:rPr>
          <w:sz w:val="16"/>
          <w:szCs w:val="16"/>
        </w:rPr>
        <w:t xml:space="preserve"> настоящего Порядка для подписания юридическим лицом, индивидуальным предпринимателем или физическим лицом – производителем товаров, работ, услуг, подавшим заявку на включение указанного лица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w:t>
      </w:r>
      <w:r w:rsidRPr="00DB65E1">
        <w:rPr>
          <w:color w:val="000000"/>
          <w:sz w:val="16"/>
          <w:szCs w:val="16"/>
        </w:rPr>
        <w:t xml:space="preserve">соответствии с </w:t>
      </w:r>
      <w:hyperlink r:id="rId18" w:history="1">
        <w:r w:rsidRPr="00DB65E1">
          <w:rPr>
            <w:color w:val="000000"/>
            <w:sz w:val="16"/>
            <w:szCs w:val="16"/>
          </w:rPr>
          <w:t>пунктом 16</w:t>
        </w:r>
      </w:hyperlink>
      <w:r w:rsidRPr="00DB65E1">
        <w:rPr>
          <w:sz w:val="16"/>
          <w:szCs w:val="16"/>
        </w:rPr>
        <w:t xml:space="preserve"> Положения о структуре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 183 «Об утверждении Положения о структуре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 включаемой в такой реестр, а также Порядка исключения исполнителя муниципальных услуг в социальной сфере из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сертификатом указываются следующие сведения:</w:t>
      </w:r>
    </w:p>
    <w:p w:rsidR="00DB65E1" w:rsidRPr="00DB65E1" w:rsidRDefault="00DB65E1" w:rsidP="00DB65E1">
      <w:pPr>
        <w:pStyle w:val="ConsPlusNormal"/>
        <w:ind w:firstLine="284"/>
        <w:jc w:val="both"/>
        <w:rPr>
          <w:sz w:val="16"/>
          <w:szCs w:val="16"/>
        </w:rPr>
      </w:pPr>
      <w:r w:rsidRPr="00DB65E1">
        <w:rPr>
          <w:sz w:val="16"/>
          <w:szCs w:val="16"/>
        </w:rPr>
        <w:t xml:space="preserve">общие сведения об исполнителе услуг, наименование муниципальной услуги в социальной сфере, условия (форма) оказания государственной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w:t>
      </w:r>
      <w:hyperlink r:id="rId19" w:history="1">
        <w:r w:rsidRPr="00DB65E1">
          <w:rPr>
            <w:color w:val="000000"/>
            <w:sz w:val="16"/>
            <w:szCs w:val="16"/>
          </w:rPr>
          <w:t>законом</w:t>
        </w:r>
      </w:hyperlink>
      <w:r w:rsidRPr="00DB65E1">
        <w:rPr>
          <w:color w:val="000000"/>
          <w:sz w:val="16"/>
          <w:szCs w:val="16"/>
        </w:rPr>
        <w:t xml:space="preserve">, которые формируются на основании сформированной в соответствии с </w:t>
      </w:r>
      <w:hyperlink r:id="rId20" w:history="1">
        <w:r w:rsidRPr="00DB65E1">
          <w:rPr>
            <w:color w:val="000000"/>
            <w:sz w:val="16"/>
            <w:szCs w:val="16"/>
          </w:rPr>
          <w:t>Положением</w:t>
        </w:r>
      </w:hyperlink>
      <w:r w:rsidRPr="00DB65E1">
        <w:rPr>
          <w:color w:val="000000"/>
          <w:sz w:val="16"/>
          <w:szCs w:val="16"/>
        </w:rPr>
        <w:t xml:space="preserve"> о структуре реестра исполнителей муниципальных у</w:t>
      </w:r>
      <w:r w:rsidRPr="00DB65E1">
        <w:rPr>
          <w:sz w:val="16"/>
          <w:szCs w:val="16"/>
        </w:rPr>
        <w:t>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года № 183 «Об утверждении Положения о структуре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 включаемой в такой реестр, а также Правил исключения исполнителя муниципальных услуг в социальной сфере из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реестровой записи об исполнителе услуг (далее – реестровая запись);</w:t>
      </w:r>
    </w:p>
    <w:p w:rsidR="00DB65E1" w:rsidRPr="00DB65E1" w:rsidRDefault="00DB65E1" w:rsidP="00DB65E1">
      <w:pPr>
        <w:pStyle w:val="ConsPlusNormal"/>
        <w:ind w:firstLine="284"/>
        <w:jc w:val="both"/>
        <w:rPr>
          <w:sz w:val="16"/>
          <w:szCs w:val="16"/>
        </w:rPr>
      </w:pPr>
      <w:bookmarkStart w:id="6" w:name="Par68"/>
      <w:bookmarkEnd w:id="6"/>
      <w:r w:rsidRPr="00DB65E1">
        <w:rPr>
          <w:sz w:val="16"/>
          <w:szCs w:val="16"/>
        </w:rPr>
        <w:t xml:space="preserve">объем субсидии, предоставляемой исполнителю услуг в целях оплаты соглашения в соответствии с сертификатом, размер которой формируется </w:t>
      </w:r>
      <w:r w:rsidRPr="00DB65E1">
        <w:rPr>
          <w:sz w:val="16"/>
          <w:szCs w:val="16"/>
        </w:rPr>
        <w:lastRenderedPageBreak/>
        <w:t xml:space="preserve">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w:t>
      </w:r>
      <w:hyperlink r:id="rId21" w:history="1">
        <w:r w:rsidRPr="00DB65E1">
          <w:rPr>
            <w:color w:val="000000"/>
            <w:sz w:val="16"/>
            <w:szCs w:val="16"/>
          </w:rPr>
          <w:t>частью 3 статьи 20</w:t>
        </w:r>
      </w:hyperlink>
      <w:r w:rsidRPr="00DB65E1">
        <w:rPr>
          <w:color w:val="000000"/>
          <w:sz w:val="16"/>
          <w:szCs w:val="16"/>
        </w:rPr>
        <w:t xml:space="preserve"> Федерального закона.</w:t>
      </w:r>
    </w:p>
    <w:p w:rsidR="00DB65E1" w:rsidRPr="00DB65E1" w:rsidRDefault="00DB65E1" w:rsidP="00DB65E1">
      <w:pPr>
        <w:pStyle w:val="ConsPlusNormal"/>
        <w:ind w:firstLine="284"/>
        <w:jc w:val="both"/>
        <w:rPr>
          <w:sz w:val="16"/>
          <w:szCs w:val="16"/>
        </w:rPr>
      </w:pPr>
      <w:r w:rsidRPr="00DB65E1">
        <w:rPr>
          <w:color w:val="000000"/>
          <w:sz w:val="16"/>
          <w:szCs w:val="16"/>
        </w:rPr>
        <w:t xml:space="preserve">10. Сведения, предусмотренные </w:t>
      </w:r>
      <w:hyperlink w:anchor="Par68" w:tooltip="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 w:history="1">
        <w:r w:rsidRPr="00DB65E1">
          <w:rPr>
            <w:color w:val="000000"/>
            <w:sz w:val="16"/>
            <w:szCs w:val="16"/>
          </w:rPr>
          <w:t>абзацем 3 пункта 9</w:t>
        </w:r>
      </w:hyperlink>
      <w:r w:rsidRPr="00DB65E1">
        <w:rPr>
          <w:color w:val="000000"/>
          <w:sz w:val="16"/>
          <w:szCs w:val="16"/>
        </w:rPr>
        <w:t xml:space="preserve"> настоящего Порядка, формируются уполномоченным органом в составе приложения, указанного в </w:t>
      </w:r>
      <w:hyperlink w:anchor="Par68" w:tooltip="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 w:history="1">
        <w:r w:rsidRPr="00DB65E1">
          <w:rPr>
            <w:color w:val="000000"/>
            <w:sz w:val="16"/>
            <w:szCs w:val="16"/>
          </w:rPr>
          <w:t>абзаце третьем пункта 9</w:t>
        </w:r>
      </w:hyperlink>
      <w:r w:rsidRPr="00DB65E1">
        <w:rPr>
          <w:color w:val="000000"/>
          <w:sz w:val="16"/>
          <w:szCs w:val="16"/>
        </w:rPr>
        <w:t xml:space="preserve"> настоящего Порядка, не </w:t>
      </w:r>
      <w:r w:rsidRPr="00DB65E1">
        <w:rPr>
          <w:sz w:val="16"/>
          <w:szCs w:val="16"/>
        </w:rPr>
        <w:t>позднее одного рабочего дня, следующего за днем внесения соответствующих сведений в реестр потребителей, с направлением уведомления исполнителю услуг о формировании указанных сведений, в том числе посредством федеральной государственной информационной системы «Единый портал государственных и муниципальных услуг (функций)».</w:t>
      </w:r>
    </w:p>
    <w:p w:rsidR="00DB65E1" w:rsidRPr="00DB65E1" w:rsidRDefault="00DB65E1" w:rsidP="00DB65E1">
      <w:pPr>
        <w:pStyle w:val="ConsPlusNormal"/>
        <w:ind w:firstLine="284"/>
        <w:jc w:val="both"/>
        <w:rPr>
          <w:sz w:val="16"/>
          <w:szCs w:val="16"/>
        </w:rPr>
      </w:pPr>
      <w:bookmarkStart w:id="7" w:name="Par70"/>
      <w:bookmarkEnd w:id="7"/>
      <w:r w:rsidRPr="00DB65E1">
        <w:rPr>
          <w:sz w:val="16"/>
          <w:szCs w:val="16"/>
        </w:rPr>
        <w:t xml:space="preserve">11. В течение 3 рабочих дней, следующих за днем формирования в соответствии с </w:t>
      </w:r>
      <w:hyperlink w:anchor="Par66" w:tooltip="9. 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 индивидуальным предпринимателем или физическим лицом - производителем товаров, работ, услуг, под" w:history="1">
        <w:r w:rsidRPr="00DB65E1">
          <w:rPr>
            <w:sz w:val="16"/>
            <w:szCs w:val="16"/>
          </w:rPr>
          <w:t>пунктом 9</w:t>
        </w:r>
      </w:hyperlink>
      <w:r w:rsidRPr="00DB65E1">
        <w:rPr>
          <w:sz w:val="16"/>
          <w:szCs w:val="16"/>
        </w:rPr>
        <w:t xml:space="preserve"> настоящего Порядка в информационной системе «Электронный бюджет» проекта соглашения в соответствии с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p>
    <w:p w:rsidR="00DB65E1" w:rsidRPr="00DB65E1" w:rsidRDefault="00DB65E1" w:rsidP="00DB65E1">
      <w:pPr>
        <w:pStyle w:val="ConsPlusNormal"/>
        <w:ind w:firstLine="284"/>
        <w:jc w:val="both"/>
        <w:rPr>
          <w:sz w:val="16"/>
          <w:szCs w:val="16"/>
        </w:rPr>
      </w:pPr>
      <w:bookmarkStart w:id="8" w:name="Par71"/>
      <w:bookmarkEnd w:id="8"/>
      <w:r w:rsidRPr="00DB65E1">
        <w:rPr>
          <w:sz w:val="16"/>
          <w:szCs w:val="16"/>
        </w:rPr>
        <w:t>12. Подписанный лицом, подавшим заявку, проект соглашения в соответствии с сертификатом направляется посредством информационной системы «Электронный бюджет» уполномоченному органу. В течение одного рабочего дня со дня, следующего за днем получения подписанного лицом, подавшим заявку, проекта соглашения в соответствии с сертификатом,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«Электронный бюджет» лицу, подавшему заявку.</w:t>
      </w:r>
    </w:p>
    <w:p w:rsidR="00DB65E1" w:rsidRPr="00DB65E1" w:rsidRDefault="00DB65E1" w:rsidP="00DB65E1">
      <w:pPr>
        <w:pStyle w:val="ConsPlusNormal"/>
        <w:ind w:firstLine="284"/>
        <w:jc w:val="both"/>
        <w:rPr>
          <w:sz w:val="16"/>
          <w:szCs w:val="16"/>
        </w:rPr>
      </w:pPr>
      <w:bookmarkStart w:id="9" w:name="Par72"/>
      <w:bookmarkEnd w:id="9"/>
      <w:r w:rsidRPr="00DB65E1">
        <w:rPr>
          <w:sz w:val="16"/>
          <w:szCs w:val="16"/>
        </w:rPr>
        <w:t>13. В случае наличия у победителя конкурса (лица, подавшего заявку) разногласий по проекту соглашения по результатам конкурса (проекту соглашения в соответствии с сертификатом) победитель конкурса (лицо, подавшее заявку) формирует в течение одного рабочего дня, следующего за днем размещения проекта соглашения по результатам конкурса (проекта соглашения в соответствии с сертификатом), в информационной системе «Электронный бюджет» возражения, которые размещаются не более чем один раз в информационной системе «Электронный бюджет» в отношении соответствующего проекта соглашения и которые содержат замечания к соответствующим положениям проекта соглашения по результатам конкурса (проекта соглашения в соответствии с сертификатом).</w:t>
      </w:r>
    </w:p>
    <w:p w:rsidR="00DB65E1" w:rsidRPr="00DB65E1" w:rsidRDefault="00DB65E1" w:rsidP="00DB65E1">
      <w:pPr>
        <w:pStyle w:val="ConsPlusNormal"/>
        <w:ind w:firstLine="284"/>
        <w:jc w:val="both"/>
        <w:rPr>
          <w:color w:val="000000"/>
          <w:sz w:val="16"/>
          <w:szCs w:val="16"/>
        </w:rPr>
      </w:pPr>
      <w:bookmarkStart w:id="10" w:name="Par73"/>
      <w:bookmarkEnd w:id="10"/>
      <w:r w:rsidRPr="00DB65E1">
        <w:rPr>
          <w:sz w:val="16"/>
          <w:szCs w:val="16"/>
        </w:rPr>
        <w:t xml:space="preserve">14. В течение 3 рабочих дней, следующих за днем размещения победителем конкурса (лицом, подавшим заявку) в информационной системе «Электронный бюджет» в соответствии с </w:t>
      </w:r>
      <w:hyperlink w:anchor="Par72" w:tooltip="13. В случае наличия у победителя конкурса (лица, подавшего заявку) разногласий по проекту соглашения по результатам конкурса (проекту соглашения в соответствии с сертификатом) победитель конкурса (лицо, подавшее заявку) формирует в течение одного рабочего дня" w:history="1">
        <w:r w:rsidRPr="00DB65E1">
          <w:rPr>
            <w:color w:val="000000"/>
            <w:sz w:val="16"/>
            <w:szCs w:val="16"/>
          </w:rPr>
          <w:t>пунктом 13</w:t>
        </w:r>
      </w:hyperlink>
      <w:r w:rsidRPr="00DB65E1">
        <w:rPr>
          <w:color w:val="000000"/>
          <w:sz w:val="16"/>
          <w:szCs w:val="16"/>
        </w:rPr>
        <w:t xml:space="preserve"> настоящего Порядка возражений, уполномоченный орган рассматривает такие возражения и формирует в информационной системе «Электронный бюджет»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победителя конкурса (лица, подавшего заявку) с приложением доработанного проекта соглашения по результатам конкурса (проекта соглашения в соответствии с сертификатом) или об отказе учесть возражения с обоснованием такого отказа с приложением проекта соглашения по результатам конкурса (проекта соглашения в соответствии с сертификатом).</w:t>
      </w:r>
    </w:p>
    <w:p w:rsidR="00DB65E1" w:rsidRPr="00DB65E1" w:rsidRDefault="00DB65E1" w:rsidP="00DB65E1">
      <w:pPr>
        <w:pStyle w:val="ConsPlusNormal"/>
        <w:ind w:firstLine="284"/>
        <w:jc w:val="both"/>
        <w:rPr>
          <w:sz w:val="16"/>
          <w:szCs w:val="16"/>
        </w:rPr>
      </w:pPr>
      <w:bookmarkStart w:id="11" w:name="Par74"/>
      <w:bookmarkEnd w:id="11"/>
      <w:r w:rsidRPr="00DB65E1">
        <w:rPr>
          <w:color w:val="000000"/>
          <w:sz w:val="16"/>
          <w:szCs w:val="16"/>
        </w:rPr>
        <w:t xml:space="preserve">15. 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w:t>
      </w:r>
      <w:hyperlink w:anchor="Par72" w:tooltip="13. В случае наличия у победителя конкурса (лица, подавшего заявку) разногласий по проекту соглашения по результатам конкурса (проекту соглашения в соответствии с сертификатом) победитель конкурса (лицо, подавшее заявку) формирует в течение одного рабочего дня" w:history="1">
        <w:r w:rsidRPr="00DB65E1">
          <w:rPr>
            <w:color w:val="000000"/>
            <w:sz w:val="16"/>
            <w:szCs w:val="16"/>
          </w:rPr>
          <w:t>пунктами 13</w:t>
        </w:r>
      </w:hyperlink>
      <w:r w:rsidRPr="00DB65E1">
        <w:rPr>
          <w:color w:val="000000"/>
          <w:sz w:val="16"/>
          <w:szCs w:val="16"/>
        </w:rPr>
        <w:t xml:space="preserve"> и </w:t>
      </w:r>
      <w:hyperlink w:anchor="Par73" w:tooltip="14. В течение 3 рабочих дней, следующих за днем размещения победителем конкурса (лицом, подавшим заявку) в информационной системе &quot;Электронный бюджет&quot; в соответствии с пунктом 13 настоящих Правил возражений, уполномоченный орган рассматривает такие возражения " w:history="1">
        <w:r w:rsidRPr="00DB65E1">
          <w:rPr>
            <w:color w:val="000000"/>
            <w:sz w:val="16"/>
            <w:szCs w:val="16"/>
          </w:rPr>
          <w:t>14</w:t>
        </w:r>
      </w:hyperlink>
      <w:r w:rsidRPr="00DB65E1">
        <w:rPr>
          <w:color w:val="000000"/>
          <w:sz w:val="16"/>
          <w:szCs w:val="16"/>
        </w:rPr>
        <w:t xml:space="preserve"> настоящего</w:t>
      </w:r>
      <w:r w:rsidRPr="00DB65E1">
        <w:rPr>
          <w:sz w:val="16"/>
          <w:szCs w:val="16"/>
        </w:rPr>
        <w:t xml:space="preserve"> Порядка.</w:t>
      </w:r>
    </w:p>
    <w:p w:rsidR="00DB65E1" w:rsidRPr="00DB65E1" w:rsidRDefault="00DB65E1" w:rsidP="00DB65E1">
      <w:pPr>
        <w:pStyle w:val="ConsPlusNormal"/>
        <w:ind w:firstLine="284"/>
        <w:jc w:val="both"/>
        <w:rPr>
          <w:sz w:val="16"/>
          <w:szCs w:val="16"/>
        </w:rPr>
      </w:pPr>
      <w:r w:rsidRPr="00DB65E1">
        <w:rPr>
          <w:sz w:val="16"/>
          <w:szCs w:val="16"/>
        </w:rPr>
        <w:t xml:space="preserve">16. В случае, предусмотренном </w:t>
      </w:r>
      <w:hyperlink w:anchor="Par73" w:tooltip="14. В течение 3 рабочих дней, следующих за днем размещения победителем конкурса (лицом, подавшим заявку) в информационной системе &quot;Электронный бюджет&quot; в соответствии с пунктом 13 настоящих Правил возражений, уполномоченный орган рассматривает такие возражения " w:history="1">
        <w:r w:rsidRPr="00DB65E1">
          <w:rPr>
            <w:color w:val="000000"/>
            <w:sz w:val="16"/>
            <w:szCs w:val="16"/>
          </w:rPr>
          <w:t>пунктами 14</w:t>
        </w:r>
      </w:hyperlink>
      <w:r w:rsidRPr="00DB65E1">
        <w:rPr>
          <w:color w:val="000000"/>
          <w:sz w:val="16"/>
          <w:szCs w:val="16"/>
        </w:rPr>
        <w:t xml:space="preserve"> и </w:t>
      </w:r>
      <w:hyperlink w:anchor="Par74" w:tooltip="15. 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 w:history="1">
        <w:r w:rsidRPr="00DB65E1">
          <w:rPr>
            <w:color w:val="000000"/>
            <w:sz w:val="16"/>
            <w:szCs w:val="16"/>
          </w:rPr>
          <w:t>15</w:t>
        </w:r>
      </w:hyperlink>
      <w:r w:rsidRPr="00DB65E1">
        <w:rPr>
          <w:color w:val="000000"/>
          <w:sz w:val="16"/>
          <w:szCs w:val="16"/>
        </w:rPr>
        <w:t xml:space="preserve"> настоящего Порядка, соглашение по результатам конкурса (дополнительное соглашение по результатам конкурса) заключается в порядке и сроки, которые установлены </w:t>
      </w:r>
      <w:hyperlink w:anchor="Par64" w:tooltip="7. Уполномоченный орган по результатам конкурса в течение одного рабочего дня, следующего за днем размещения в соответствии с частью 13 статьи 17 Федерального закона на едином портале протокола рассмотрения и оценки предложений или протокола рассмотрения единс" w:history="1">
        <w:r w:rsidRPr="00DB65E1">
          <w:rPr>
            <w:color w:val="000000"/>
            <w:sz w:val="16"/>
            <w:szCs w:val="16"/>
          </w:rPr>
          <w:t>пунктами 7</w:t>
        </w:r>
      </w:hyperlink>
      <w:r w:rsidRPr="00DB65E1">
        <w:rPr>
          <w:color w:val="000000"/>
          <w:sz w:val="16"/>
          <w:szCs w:val="16"/>
        </w:rPr>
        <w:t xml:space="preserve"> и </w:t>
      </w:r>
      <w:hyperlink w:anchor="Par65" w:tooltip="8. Подписанный победителем конкурса или иным участником проект соглашения по результатам конкурса направляется посредством информационной системы &quot;Электронный бюджет&quot; для подписания уполномоченному органу. В течение одного рабочего дня со дня, следующего за дн" w:history="1">
        <w:r w:rsidRPr="00DB65E1">
          <w:rPr>
            <w:color w:val="000000"/>
            <w:sz w:val="16"/>
            <w:szCs w:val="16"/>
          </w:rPr>
          <w:t>8</w:t>
        </w:r>
      </w:hyperlink>
      <w:r w:rsidRPr="00DB65E1">
        <w:rPr>
          <w:color w:val="000000"/>
          <w:sz w:val="16"/>
          <w:szCs w:val="16"/>
        </w:rPr>
        <w:t xml:space="preserve"> настоящих Правил, соглашение в соответствии с сертификатом (дополнительное соглашение в соответствии с сертификатом) заключается в порядке, установленном </w:t>
      </w:r>
      <w:hyperlink w:anchor="Par70" w:tooltip="11. В течение 3 рабочих дней, следующих за днем формирования в соответствии с пунктом 9 настоящих Правил в информационной системе &quot;Электронный бюджет&quot; проекта соглашения в соответствии с сертификатом, лицо, подавшее заявку, подписывает проект такого соглашения" w:history="1">
        <w:r w:rsidRPr="00DB65E1">
          <w:rPr>
            <w:color w:val="000000"/>
            <w:sz w:val="16"/>
            <w:szCs w:val="16"/>
          </w:rPr>
          <w:t>пунктами 11</w:t>
        </w:r>
      </w:hyperlink>
      <w:r w:rsidRPr="00DB65E1">
        <w:rPr>
          <w:color w:val="000000"/>
          <w:sz w:val="16"/>
          <w:szCs w:val="16"/>
        </w:rPr>
        <w:t xml:space="preserve"> и </w:t>
      </w:r>
      <w:hyperlink w:anchor="Par71" w:tooltip="12. Подписанный лицом, подавшим заявку, проект соглашения в соответствии с сертификатом направляется посредством информационной системы &quot;Электронный бюджет&quot; уполномоченному органу. В течение одного рабочего дня со дня, следующего за днем получения подписанного" w:history="1">
        <w:r w:rsidRPr="00DB65E1">
          <w:rPr>
            <w:color w:val="000000"/>
            <w:sz w:val="16"/>
            <w:szCs w:val="16"/>
          </w:rPr>
          <w:t>12</w:t>
        </w:r>
      </w:hyperlink>
      <w:r w:rsidRPr="00DB65E1">
        <w:rPr>
          <w:color w:val="000000"/>
          <w:sz w:val="16"/>
          <w:szCs w:val="16"/>
        </w:rPr>
        <w:t xml:space="preserve"> настоящего Порядка.</w:t>
      </w:r>
    </w:p>
    <w:p w:rsidR="00A118F6" w:rsidRPr="00395185" w:rsidRDefault="00A118F6" w:rsidP="006561D4">
      <w:pPr>
        <w:jc w:val="right"/>
        <w:rPr>
          <w:rFonts w:ascii="Arial" w:hAnsi="Arial" w:cs="Arial"/>
          <w:b/>
          <w:sz w:val="14"/>
          <w:szCs w:val="14"/>
        </w:rPr>
      </w:pPr>
    </w:p>
    <w:p w:rsidR="00737C9E" w:rsidRPr="00737C9E" w:rsidRDefault="00737C9E" w:rsidP="00737C9E">
      <w:pPr>
        <w:pStyle w:val="20"/>
        <w:rPr>
          <w:rFonts w:ascii="Arial" w:hAnsi="Arial" w:cs="Arial"/>
          <w:color w:val="000000"/>
          <w:sz w:val="16"/>
          <w:szCs w:val="16"/>
        </w:rPr>
      </w:pPr>
      <w:r w:rsidRPr="00737C9E">
        <w:rPr>
          <w:rFonts w:ascii="Arial" w:hAnsi="Arial" w:cs="Arial"/>
          <w:color w:val="000000"/>
          <w:sz w:val="16"/>
          <w:szCs w:val="16"/>
        </w:rPr>
        <w:t>АДМИНИСТРАЦИЯ ВАЛДАЙСКОГО МУНИЦИПАЛЬНОГО РАЙОНА</w:t>
      </w:r>
    </w:p>
    <w:p w:rsidR="00737C9E" w:rsidRPr="00737C9E" w:rsidRDefault="00737C9E" w:rsidP="00737C9E">
      <w:pPr>
        <w:pStyle w:val="3"/>
        <w:rPr>
          <w:rFonts w:ascii="Arial" w:hAnsi="Arial" w:cs="Arial"/>
          <w:sz w:val="16"/>
          <w:szCs w:val="16"/>
        </w:rPr>
      </w:pPr>
      <w:r w:rsidRPr="00737C9E">
        <w:rPr>
          <w:rFonts w:ascii="Arial" w:hAnsi="Arial" w:cs="Arial"/>
          <w:sz w:val="16"/>
          <w:szCs w:val="16"/>
        </w:rPr>
        <w:t>П О С Т А Н О В Л Е Н И Е</w:t>
      </w:r>
    </w:p>
    <w:p w:rsidR="00737C9E" w:rsidRPr="00737C9E" w:rsidRDefault="00737C9E" w:rsidP="00737C9E">
      <w:pPr>
        <w:jc w:val="center"/>
        <w:rPr>
          <w:rFonts w:ascii="Arial" w:hAnsi="Arial" w:cs="Arial"/>
          <w:color w:val="000000"/>
          <w:sz w:val="16"/>
          <w:szCs w:val="16"/>
        </w:rPr>
      </w:pPr>
      <w:r w:rsidRPr="00737C9E">
        <w:rPr>
          <w:rFonts w:ascii="Arial" w:hAnsi="Arial" w:cs="Arial"/>
          <w:color w:val="000000"/>
          <w:sz w:val="16"/>
          <w:szCs w:val="16"/>
        </w:rPr>
        <w:t>09.10.2023 № 1914</w:t>
      </w:r>
    </w:p>
    <w:p w:rsidR="00737C9E" w:rsidRPr="00737C9E" w:rsidRDefault="00737C9E" w:rsidP="00737C9E">
      <w:pPr>
        <w:pStyle w:val="ConsPlusTitle"/>
        <w:jc w:val="center"/>
        <w:rPr>
          <w:rFonts w:ascii="Arial" w:hAnsi="Arial" w:cs="Arial"/>
          <w:sz w:val="16"/>
          <w:szCs w:val="16"/>
        </w:rPr>
      </w:pPr>
      <w:r w:rsidRPr="00737C9E">
        <w:rPr>
          <w:rFonts w:ascii="Arial" w:hAnsi="Arial" w:cs="Arial"/>
          <w:sz w:val="16"/>
          <w:szCs w:val="16"/>
        </w:rPr>
        <w:t>Об утверждении Порядка предоставления субсидии</w:t>
      </w:r>
      <w:r>
        <w:rPr>
          <w:rFonts w:ascii="Arial" w:hAnsi="Arial" w:cs="Arial"/>
          <w:sz w:val="16"/>
          <w:szCs w:val="16"/>
        </w:rPr>
        <w:t xml:space="preserve"> </w:t>
      </w:r>
      <w:r w:rsidRPr="00737C9E">
        <w:rPr>
          <w:rFonts w:ascii="Arial" w:hAnsi="Arial" w:cs="Arial"/>
          <w:sz w:val="16"/>
          <w:szCs w:val="16"/>
        </w:rPr>
        <w:t>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737C9E" w:rsidRPr="00737C9E" w:rsidRDefault="00737C9E" w:rsidP="00737C9E">
      <w:pPr>
        <w:widowControl w:val="0"/>
        <w:autoSpaceDE w:val="0"/>
        <w:autoSpaceDN w:val="0"/>
        <w:ind w:firstLine="709"/>
        <w:jc w:val="both"/>
        <w:outlineLvl w:val="0"/>
        <w:rPr>
          <w:rFonts w:ascii="Arial" w:eastAsia="Calibri" w:hAnsi="Arial" w:cs="Arial"/>
          <w:sz w:val="4"/>
          <w:szCs w:val="4"/>
        </w:rPr>
      </w:pPr>
    </w:p>
    <w:p w:rsidR="00737C9E" w:rsidRPr="00737C9E" w:rsidRDefault="00737C9E" w:rsidP="00737C9E">
      <w:pPr>
        <w:ind w:firstLine="284"/>
        <w:jc w:val="both"/>
        <w:rPr>
          <w:rFonts w:ascii="Arial" w:hAnsi="Arial" w:cs="Arial"/>
          <w:b/>
          <w:sz w:val="16"/>
          <w:szCs w:val="16"/>
        </w:rPr>
      </w:pPr>
      <w:r w:rsidRPr="00737C9E">
        <w:rPr>
          <w:rFonts w:ascii="Arial" w:eastAsia="Calibri" w:hAnsi="Arial" w:cs="Arial"/>
          <w:sz w:val="16"/>
          <w:szCs w:val="16"/>
        </w:rPr>
        <w:t xml:space="preserve">В соответствии с частью 3 статьи 28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постановлением Правительства Российской Федерации от 13 октября 2020 года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 </w:t>
      </w:r>
      <w:r w:rsidRPr="00737C9E">
        <w:rPr>
          <w:rFonts w:ascii="Arial" w:hAnsi="Arial" w:cs="Arial"/>
          <w:sz w:val="16"/>
          <w:szCs w:val="16"/>
        </w:rPr>
        <w:t xml:space="preserve">Администрация Валдайского муниципального района </w:t>
      </w:r>
      <w:r w:rsidRPr="00737C9E">
        <w:rPr>
          <w:rFonts w:ascii="Arial" w:hAnsi="Arial" w:cs="Arial"/>
          <w:b/>
          <w:sz w:val="16"/>
          <w:szCs w:val="16"/>
        </w:rPr>
        <w:t>ПОСТАНОВЛЯЕТ:</w:t>
      </w:r>
    </w:p>
    <w:p w:rsidR="00737C9E" w:rsidRPr="00737C9E" w:rsidRDefault="00737C9E" w:rsidP="00737C9E">
      <w:pPr>
        <w:pStyle w:val="ConsPlusTitle"/>
        <w:ind w:firstLine="284"/>
        <w:jc w:val="both"/>
        <w:rPr>
          <w:rFonts w:ascii="Arial" w:hAnsi="Arial" w:cs="Arial"/>
          <w:b w:val="0"/>
          <w:sz w:val="16"/>
          <w:szCs w:val="16"/>
        </w:rPr>
      </w:pPr>
      <w:r w:rsidRPr="00737C9E">
        <w:rPr>
          <w:rFonts w:ascii="Arial" w:eastAsia="Calibri" w:hAnsi="Arial" w:cs="Arial"/>
          <w:b w:val="0"/>
          <w:sz w:val="16"/>
          <w:szCs w:val="16"/>
        </w:rPr>
        <w:t xml:space="preserve">1. Утвердить прилагаемый Порядок </w:t>
      </w:r>
      <w:r w:rsidRPr="00737C9E">
        <w:rPr>
          <w:rFonts w:ascii="Arial" w:hAnsi="Arial" w:cs="Arial"/>
          <w:b w:val="0"/>
          <w:sz w:val="16"/>
          <w:szCs w:val="16"/>
        </w:rPr>
        <w:t>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737C9E">
        <w:rPr>
          <w:rFonts w:ascii="Arial" w:eastAsia="Calibri" w:hAnsi="Arial" w:cs="Arial"/>
          <w:b w:val="0"/>
          <w:sz w:val="16"/>
          <w:szCs w:val="16"/>
        </w:rPr>
        <w:t>.</w:t>
      </w:r>
    </w:p>
    <w:p w:rsidR="00737C9E" w:rsidRPr="00737C9E" w:rsidRDefault="00737C9E" w:rsidP="00737C9E">
      <w:pPr>
        <w:autoSpaceDE w:val="0"/>
        <w:autoSpaceDN w:val="0"/>
        <w:adjustRightInd w:val="0"/>
        <w:ind w:firstLine="284"/>
        <w:jc w:val="both"/>
        <w:rPr>
          <w:rFonts w:ascii="Arial" w:eastAsia="A" w:hAnsi="Arial" w:cs="Arial"/>
          <w:sz w:val="16"/>
          <w:szCs w:val="16"/>
        </w:rPr>
      </w:pPr>
      <w:r w:rsidRPr="00737C9E">
        <w:rPr>
          <w:rFonts w:ascii="Arial" w:eastAsia="Calibri" w:hAnsi="Arial" w:cs="Arial"/>
          <w:sz w:val="16"/>
          <w:szCs w:val="16"/>
        </w:rPr>
        <w:t>2. Комитету образования Администрации Валдайского муниципального района обеспечить исполнение настоящего Порядка.</w:t>
      </w:r>
    </w:p>
    <w:p w:rsidR="00737C9E" w:rsidRPr="00737C9E" w:rsidRDefault="00737C9E" w:rsidP="00737C9E">
      <w:pPr>
        <w:autoSpaceDE w:val="0"/>
        <w:autoSpaceDN w:val="0"/>
        <w:adjustRightInd w:val="0"/>
        <w:ind w:firstLine="284"/>
        <w:jc w:val="both"/>
        <w:rPr>
          <w:rFonts w:ascii="Arial" w:eastAsia="A" w:hAnsi="Arial" w:cs="Arial"/>
          <w:sz w:val="16"/>
          <w:szCs w:val="16"/>
        </w:rPr>
      </w:pPr>
      <w:r w:rsidRPr="00737C9E">
        <w:rPr>
          <w:rFonts w:ascii="Arial" w:eastAsia="A" w:hAnsi="Arial" w:cs="Arial"/>
          <w:sz w:val="16"/>
          <w:szCs w:val="16"/>
        </w:rPr>
        <w:t>3. Контроль за выполнением постановления возложить на первого заместителя Главы администрации муниципального района Гаврилова Е.А.</w:t>
      </w:r>
    </w:p>
    <w:p w:rsidR="00737C9E" w:rsidRPr="00737C9E" w:rsidRDefault="00737C9E" w:rsidP="00737C9E">
      <w:pPr>
        <w:ind w:firstLine="284"/>
        <w:jc w:val="both"/>
        <w:rPr>
          <w:rFonts w:ascii="Arial" w:eastAsia="Calibri" w:hAnsi="Arial" w:cs="Arial"/>
          <w:sz w:val="16"/>
          <w:szCs w:val="16"/>
        </w:rPr>
      </w:pPr>
      <w:r w:rsidRPr="00737C9E">
        <w:rPr>
          <w:rFonts w:ascii="Arial" w:eastAsia="Calibri"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37C9E" w:rsidRPr="00737C9E" w:rsidRDefault="00737C9E" w:rsidP="00737C9E">
      <w:pPr>
        <w:rPr>
          <w:rFonts w:ascii="Arial" w:hAnsi="Arial" w:cs="Arial"/>
          <w:b/>
          <w:sz w:val="16"/>
          <w:szCs w:val="16"/>
        </w:rPr>
      </w:pPr>
      <w:r w:rsidRPr="00737C9E">
        <w:rPr>
          <w:rFonts w:ascii="Arial" w:hAnsi="Arial" w:cs="Arial"/>
          <w:b/>
          <w:sz w:val="16"/>
          <w:szCs w:val="16"/>
        </w:rPr>
        <w:t>Первый заместитель Главы</w:t>
      </w:r>
      <w:r>
        <w:rPr>
          <w:rFonts w:ascii="Arial" w:hAnsi="Arial" w:cs="Arial"/>
          <w:b/>
          <w:sz w:val="16"/>
          <w:szCs w:val="16"/>
        </w:rPr>
        <w:t xml:space="preserve"> </w:t>
      </w:r>
      <w:r w:rsidRPr="00737C9E">
        <w:rPr>
          <w:rFonts w:ascii="Arial" w:hAnsi="Arial" w:cs="Arial"/>
          <w:b/>
          <w:sz w:val="16"/>
          <w:szCs w:val="16"/>
        </w:rPr>
        <w:t>администрации муниципального</w:t>
      </w:r>
      <w:r>
        <w:rPr>
          <w:rFonts w:ascii="Arial" w:hAnsi="Arial" w:cs="Arial"/>
          <w:b/>
          <w:sz w:val="16"/>
          <w:szCs w:val="16"/>
        </w:rPr>
        <w:t xml:space="preserve"> </w:t>
      </w:r>
      <w:r w:rsidRPr="00737C9E">
        <w:rPr>
          <w:rFonts w:ascii="Arial" w:hAnsi="Arial" w:cs="Arial"/>
          <w:b/>
          <w:sz w:val="16"/>
          <w:szCs w:val="16"/>
        </w:rPr>
        <w:t>района</w:t>
      </w:r>
      <w:r w:rsidRPr="00737C9E">
        <w:rPr>
          <w:rFonts w:ascii="Arial" w:hAnsi="Arial" w:cs="Arial"/>
          <w:b/>
          <w:sz w:val="16"/>
          <w:szCs w:val="16"/>
        </w:rPr>
        <w:tab/>
      </w:r>
      <w:r w:rsidRPr="00737C9E">
        <w:rPr>
          <w:rFonts w:ascii="Arial" w:hAnsi="Arial" w:cs="Arial"/>
          <w:b/>
          <w:sz w:val="16"/>
          <w:szCs w:val="16"/>
        </w:rPr>
        <w:tab/>
        <w:t>Е.А.Гаврилов</w:t>
      </w:r>
    </w:p>
    <w:p w:rsidR="00737C9E" w:rsidRPr="00737C9E" w:rsidRDefault="00737C9E" w:rsidP="00737C9E">
      <w:pPr>
        <w:ind w:left="9072"/>
        <w:jc w:val="center"/>
        <w:rPr>
          <w:rFonts w:ascii="Arial" w:hAnsi="Arial" w:cs="Arial"/>
          <w:sz w:val="12"/>
          <w:szCs w:val="12"/>
        </w:rPr>
      </w:pPr>
      <w:r w:rsidRPr="00737C9E">
        <w:rPr>
          <w:rFonts w:ascii="Arial" w:hAnsi="Arial" w:cs="Arial"/>
          <w:sz w:val="12"/>
          <w:szCs w:val="12"/>
        </w:rPr>
        <w:t>УТВЕРЖДЕН</w:t>
      </w:r>
    </w:p>
    <w:p w:rsidR="00737C9E" w:rsidRPr="00737C9E" w:rsidRDefault="00737C9E" w:rsidP="00737C9E">
      <w:pPr>
        <w:ind w:left="9072"/>
        <w:jc w:val="center"/>
        <w:rPr>
          <w:rFonts w:ascii="Arial" w:hAnsi="Arial" w:cs="Arial"/>
          <w:sz w:val="12"/>
          <w:szCs w:val="12"/>
        </w:rPr>
      </w:pPr>
      <w:r w:rsidRPr="00737C9E">
        <w:rPr>
          <w:rFonts w:ascii="Arial" w:hAnsi="Arial" w:cs="Arial"/>
          <w:sz w:val="12"/>
          <w:szCs w:val="12"/>
        </w:rPr>
        <w:t>постановлением Администрации</w:t>
      </w:r>
    </w:p>
    <w:p w:rsidR="00737C9E" w:rsidRPr="00737C9E" w:rsidRDefault="00737C9E" w:rsidP="00737C9E">
      <w:pPr>
        <w:ind w:left="9072"/>
        <w:jc w:val="center"/>
        <w:rPr>
          <w:rFonts w:ascii="Arial" w:hAnsi="Arial" w:cs="Arial"/>
          <w:sz w:val="12"/>
          <w:szCs w:val="12"/>
        </w:rPr>
      </w:pPr>
      <w:r w:rsidRPr="00737C9E">
        <w:rPr>
          <w:rFonts w:ascii="Arial" w:hAnsi="Arial" w:cs="Arial"/>
          <w:sz w:val="12"/>
          <w:szCs w:val="12"/>
        </w:rPr>
        <w:t>муниципального района</w:t>
      </w:r>
    </w:p>
    <w:p w:rsidR="00737C9E" w:rsidRPr="00737C9E" w:rsidRDefault="00737C9E" w:rsidP="00737C9E">
      <w:pPr>
        <w:ind w:left="9072"/>
        <w:jc w:val="center"/>
        <w:rPr>
          <w:rFonts w:ascii="Arial" w:hAnsi="Arial" w:cs="Arial"/>
          <w:sz w:val="12"/>
          <w:szCs w:val="12"/>
        </w:rPr>
      </w:pPr>
      <w:r w:rsidRPr="00737C9E">
        <w:rPr>
          <w:rFonts w:ascii="Arial" w:hAnsi="Arial" w:cs="Arial"/>
          <w:sz w:val="12"/>
          <w:szCs w:val="12"/>
        </w:rPr>
        <w:t>от 09.10.2023 № 1914</w:t>
      </w:r>
    </w:p>
    <w:p w:rsidR="00737C9E" w:rsidRPr="00737C9E" w:rsidRDefault="00737C9E" w:rsidP="00737C9E">
      <w:pPr>
        <w:pStyle w:val="ConsPlusTitle"/>
        <w:jc w:val="center"/>
        <w:rPr>
          <w:rFonts w:ascii="Arial" w:hAnsi="Arial" w:cs="Arial"/>
          <w:sz w:val="16"/>
          <w:szCs w:val="16"/>
        </w:rPr>
      </w:pPr>
      <w:r w:rsidRPr="00737C9E">
        <w:rPr>
          <w:rFonts w:ascii="Arial" w:hAnsi="Arial" w:cs="Arial"/>
          <w:sz w:val="16"/>
          <w:szCs w:val="16"/>
        </w:rPr>
        <w:t>ПОРЯДОК</w:t>
      </w:r>
    </w:p>
    <w:p w:rsidR="00737C9E" w:rsidRDefault="00737C9E" w:rsidP="00737C9E">
      <w:pPr>
        <w:pStyle w:val="ConsPlusTitle"/>
        <w:jc w:val="center"/>
        <w:rPr>
          <w:rFonts w:ascii="Arial" w:hAnsi="Arial" w:cs="Arial"/>
          <w:sz w:val="16"/>
          <w:szCs w:val="16"/>
        </w:rPr>
      </w:pPr>
      <w:r w:rsidRPr="00737C9E">
        <w:rPr>
          <w:rFonts w:ascii="Arial" w:hAnsi="Arial" w:cs="Arial"/>
          <w:sz w:val="16"/>
          <w:szCs w:val="16"/>
        </w:rPr>
        <w:t xml:space="preserve">предоставления субсидии юридическим лицам, индивидуальным предпринимателям, физическим лицам – производителям </w:t>
      </w:r>
    </w:p>
    <w:p w:rsidR="00737C9E" w:rsidRPr="00737C9E" w:rsidRDefault="00737C9E" w:rsidP="00737C9E">
      <w:pPr>
        <w:pStyle w:val="ConsPlusTitle"/>
        <w:jc w:val="center"/>
        <w:rPr>
          <w:rFonts w:ascii="Arial" w:hAnsi="Arial" w:cs="Arial"/>
          <w:sz w:val="16"/>
          <w:szCs w:val="16"/>
        </w:rPr>
      </w:pPr>
      <w:r w:rsidRPr="00737C9E">
        <w:rPr>
          <w:rFonts w:ascii="Arial" w:hAnsi="Arial" w:cs="Arial"/>
          <w:sz w:val="16"/>
          <w:szCs w:val="16"/>
        </w:rPr>
        <w:t>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737C9E" w:rsidRPr="00737C9E" w:rsidRDefault="00737C9E" w:rsidP="00737C9E">
      <w:pPr>
        <w:pStyle w:val="ConsPlusTitle"/>
        <w:ind w:firstLine="284"/>
        <w:jc w:val="both"/>
        <w:rPr>
          <w:rFonts w:ascii="Arial" w:hAnsi="Arial" w:cs="Arial"/>
          <w:b w:val="0"/>
          <w:sz w:val="16"/>
          <w:szCs w:val="16"/>
        </w:rPr>
      </w:pPr>
      <w:r w:rsidRPr="00737C9E">
        <w:rPr>
          <w:rFonts w:ascii="Arial" w:hAnsi="Arial" w:cs="Arial"/>
          <w:b w:val="0"/>
          <w:sz w:val="16"/>
          <w:szCs w:val="16"/>
        </w:rPr>
        <w:t>1. Настоящий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Порядок), разработан в соответствии со статьей 78</w:t>
      </w:r>
      <w:r w:rsidRPr="00737C9E">
        <w:rPr>
          <w:rFonts w:ascii="Arial" w:hAnsi="Arial" w:cs="Arial"/>
          <w:b w:val="0"/>
          <w:sz w:val="16"/>
          <w:szCs w:val="16"/>
          <w:vertAlign w:val="superscript"/>
        </w:rPr>
        <w:t>4</w:t>
      </w:r>
      <w:r w:rsidRPr="00737C9E">
        <w:rPr>
          <w:rFonts w:ascii="Arial" w:hAnsi="Arial" w:cs="Arial"/>
          <w:b w:val="0"/>
          <w:sz w:val="16"/>
          <w:szCs w:val="16"/>
        </w:rPr>
        <w:t xml:space="preserve"> Бюджетного кодекса Российской Федерации, частью 2 статьи 22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и определяет цели и условия предоставления субсидии юридическим лицам, индивидуальным предпринимателям, физическим лицам – производителям товаров, работ, услуг.</w:t>
      </w:r>
    </w:p>
    <w:p w:rsidR="00737C9E" w:rsidRPr="00737C9E" w:rsidRDefault="00737C9E" w:rsidP="00737C9E">
      <w:pPr>
        <w:autoSpaceDE w:val="0"/>
        <w:autoSpaceDN w:val="0"/>
        <w:adjustRightInd w:val="0"/>
        <w:ind w:firstLine="284"/>
        <w:jc w:val="both"/>
        <w:rPr>
          <w:rFonts w:ascii="Arial" w:hAnsi="Arial" w:cs="Arial"/>
          <w:sz w:val="16"/>
          <w:szCs w:val="16"/>
        </w:rPr>
      </w:pPr>
      <w:r w:rsidRPr="00737C9E">
        <w:rPr>
          <w:rFonts w:ascii="Arial" w:hAnsi="Arial" w:cs="Arial"/>
          <w:sz w:val="16"/>
          <w:szCs w:val="16"/>
        </w:rPr>
        <w:t xml:space="preserve">2. Целью предоставления субсидии юридическим лицам, индивидуальным предпринимателям, физическим лицам – производителям товаров, работ, услуг (далее – получатели субсидии) является исполнение муниципального социального заказа на оказание муниципальной услуги </w:t>
      </w:r>
      <w:r w:rsidRPr="00737C9E">
        <w:rPr>
          <w:rFonts w:ascii="Arial" w:eastAsia="Calibri" w:hAnsi="Arial" w:cs="Arial"/>
          <w:sz w:val="16"/>
          <w:szCs w:val="16"/>
        </w:rPr>
        <w:t xml:space="preserve">по направлению «реализация дополнительных образовательных программ» (за исключением дополнительных предпрофессиональных программ в области искусств) </w:t>
      </w:r>
      <w:r w:rsidRPr="00737C9E">
        <w:rPr>
          <w:rFonts w:ascii="Arial" w:hAnsi="Arial" w:cs="Arial"/>
          <w:sz w:val="16"/>
          <w:szCs w:val="16"/>
        </w:rPr>
        <w:t>(далее – муниципальная услуга) в соответствии с социальным сертификатом.</w:t>
      </w:r>
    </w:p>
    <w:p w:rsidR="00737C9E" w:rsidRPr="00737C9E" w:rsidRDefault="00737C9E" w:rsidP="00737C9E">
      <w:pPr>
        <w:autoSpaceDE w:val="0"/>
        <w:autoSpaceDN w:val="0"/>
        <w:adjustRightInd w:val="0"/>
        <w:ind w:firstLine="284"/>
        <w:jc w:val="both"/>
        <w:rPr>
          <w:rFonts w:ascii="Arial" w:hAnsi="Arial" w:cs="Arial"/>
          <w:sz w:val="16"/>
          <w:szCs w:val="16"/>
        </w:rPr>
      </w:pPr>
      <w:r w:rsidRPr="00737C9E">
        <w:rPr>
          <w:rFonts w:ascii="Arial" w:hAnsi="Arial" w:cs="Arial"/>
          <w:sz w:val="16"/>
          <w:szCs w:val="16"/>
        </w:rPr>
        <w:t>3. Предоставление субсидии осуществляется в пределах бюджетных ассигнований, предусмотренных бюджетом Валдайского муниципального района на очередной год и на плановый период и доведенных на цели, указанные в пункте 2 настоящего Порядка, комитету образования Администрации Валдайского муниципального района,</w:t>
      </w:r>
      <w:r w:rsidRPr="00737C9E">
        <w:rPr>
          <w:rFonts w:ascii="Arial" w:hAnsi="Arial" w:cs="Arial"/>
          <w:color w:val="000000"/>
          <w:sz w:val="16"/>
          <w:szCs w:val="16"/>
        </w:rPr>
        <w:t xml:space="preserve"> являющемуся уполномоченным органом </w:t>
      </w:r>
      <w:r w:rsidRPr="00737C9E">
        <w:rPr>
          <w:rFonts w:ascii="Arial" w:hAnsi="Arial" w:cs="Arial"/>
          <w:sz w:val="16"/>
          <w:szCs w:val="16"/>
        </w:rPr>
        <w:t>(далее – уполномоченный орган) лимитов бюджетных обязательств.</w:t>
      </w:r>
    </w:p>
    <w:p w:rsidR="00737C9E" w:rsidRPr="00737C9E" w:rsidRDefault="00737C9E" w:rsidP="00737C9E">
      <w:pPr>
        <w:widowControl w:val="0"/>
        <w:autoSpaceDE w:val="0"/>
        <w:autoSpaceDN w:val="0"/>
        <w:ind w:firstLine="284"/>
        <w:jc w:val="both"/>
        <w:outlineLvl w:val="0"/>
        <w:rPr>
          <w:rFonts w:ascii="Arial" w:hAnsi="Arial" w:cs="Arial"/>
          <w:sz w:val="16"/>
          <w:szCs w:val="16"/>
        </w:rPr>
      </w:pPr>
      <w:r w:rsidRPr="00737C9E">
        <w:rPr>
          <w:rFonts w:ascii="Arial" w:hAnsi="Arial" w:cs="Arial"/>
          <w:sz w:val="16"/>
          <w:szCs w:val="16"/>
        </w:rPr>
        <w:t>4. Результатом предоставления субсидии является оказание в соответствии с постановлением Администрации Валдайского муниципального района от 15.09.2023 № 1779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Валдайского муниципального района» муниципальной услуги потребителям услуг, предъявившим получателю субсидии социальный сертификат.</w:t>
      </w:r>
    </w:p>
    <w:p w:rsidR="00737C9E" w:rsidRPr="00737C9E" w:rsidRDefault="00240D97" w:rsidP="00737C9E">
      <w:pPr>
        <w:pStyle w:val="ConsPlusNormal"/>
        <w:tabs>
          <w:tab w:val="left" w:pos="993"/>
        </w:tabs>
        <w:ind w:firstLine="284"/>
        <w:jc w:val="both"/>
        <w:rPr>
          <w:sz w:val="16"/>
          <w:szCs w:val="16"/>
        </w:rPr>
      </w:pPr>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i</m:t>
            </m:r>
          </m:sub>
        </m:sSub>
        <m:r>
          <w:rPr>
            <w:rFonts w:ascii="Cambria Math"/>
            <w:sz w:val="16"/>
            <w:szCs w:val="16"/>
          </w:rPr>
          <m:t>=</m:t>
        </m:r>
        <m:nary>
          <m:naryPr>
            <m:chr m:val="∑"/>
            <m:limLoc m:val="subSup"/>
            <m:ctrlPr>
              <w:rPr>
                <w:rFonts w:ascii="Cambria Math" w:hAnsi="Cambria Math"/>
                <w:i/>
                <w:sz w:val="16"/>
                <w:szCs w:val="16"/>
              </w:rPr>
            </m:ctrlPr>
          </m:naryPr>
          <m:sub>
            <m:r>
              <w:rPr>
                <w:rFonts w:ascii="Cambria Math" w:hAnsi="Cambria Math"/>
                <w:sz w:val="16"/>
                <w:szCs w:val="16"/>
              </w:rPr>
              <m:t>j</m:t>
            </m:r>
            <m:r>
              <w:rPr>
                <w:rFonts w:ascii="Cambria Math"/>
                <w:sz w:val="16"/>
                <w:szCs w:val="16"/>
              </w:rPr>
              <m:t>=1</m:t>
            </m:r>
          </m:sub>
          <m:sup>
            <m:r>
              <w:rPr>
                <w:rFonts w:ascii="Cambria Math" w:hAnsi="Cambria Math"/>
                <w:sz w:val="16"/>
                <w:szCs w:val="16"/>
              </w:rPr>
              <m:t>n</m:t>
            </m:r>
          </m:sup>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j</m:t>
                </m:r>
              </m:sub>
            </m:sSub>
            <m:r>
              <w:rPr>
                <w:rFonts w:ascii="Cambria Math"/>
                <w:sz w:val="16"/>
                <w:szCs w:val="16"/>
              </w:rPr>
              <m:t xml:space="preserve"> ,</m:t>
            </m:r>
          </m:e>
        </m:nary>
      </m:oMath>
      <w:r w:rsidR="00737C9E" w:rsidRPr="00737C9E">
        <w:rPr>
          <w:sz w:val="16"/>
          <w:szCs w:val="16"/>
        </w:rPr>
        <w:t xml:space="preserve"> где:</w:t>
      </w:r>
    </w:p>
    <w:p w:rsidR="00737C9E" w:rsidRPr="00737C9E" w:rsidRDefault="00737C9E" w:rsidP="00737C9E">
      <w:pPr>
        <w:tabs>
          <w:tab w:val="left" w:pos="993"/>
        </w:tabs>
        <w:autoSpaceDE w:val="0"/>
        <w:autoSpaceDN w:val="0"/>
        <w:adjustRightInd w:val="0"/>
        <w:ind w:firstLine="284"/>
        <w:contextualSpacing/>
        <w:jc w:val="both"/>
        <w:rPr>
          <w:rFonts w:ascii="Arial" w:hAnsi="Arial" w:cs="Arial"/>
          <w:sz w:val="16"/>
          <w:szCs w:val="16"/>
        </w:rPr>
      </w:pPr>
      <w:r w:rsidRPr="00737C9E">
        <w:rPr>
          <w:rFonts w:ascii="Arial" w:hAnsi="Arial" w:cs="Arial"/>
          <w:sz w:val="16"/>
          <w:szCs w:val="16"/>
          <w:lang w:val="en-US"/>
        </w:rPr>
        <w:t>Q</w:t>
      </w:r>
      <w:r w:rsidRPr="00737C9E">
        <w:rPr>
          <w:rFonts w:ascii="Arial" w:hAnsi="Arial" w:cs="Arial"/>
          <w:sz w:val="16"/>
          <w:szCs w:val="16"/>
          <w:vertAlign w:val="subscript"/>
          <w:lang w:val="en-US"/>
        </w:rPr>
        <w:t>j</w:t>
      </w:r>
      <w:r w:rsidRPr="00737C9E">
        <w:rPr>
          <w:rFonts w:ascii="Arial" w:hAnsi="Arial" w:cs="Arial"/>
          <w:sz w:val="16"/>
          <w:szCs w:val="16"/>
        </w:rPr>
        <w:t xml:space="preserve"> – объем муниципальной услуги, оказываемой в соответствии с социальным сертификатом </w:t>
      </w:r>
      <w:r w:rsidRPr="00737C9E">
        <w:rPr>
          <w:rFonts w:ascii="Arial" w:hAnsi="Arial" w:cs="Arial"/>
          <w:iCs/>
          <w:sz w:val="16"/>
          <w:szCs w:val="16"/>
          <w:lang w:val="en-US"/>
        </w:rPr>
        <w:t>j</w:t>
      </w:r>
      <w:r w:rsidRPr="00737C9E">
        <w:rPr>
          <w:rFonts w:ascii="Arial" w:hAnsi="Arial" w:cs="Arial"/>
          <w:sz w:val="16"/>
          <w:szCs w:val="16"/>
        </w:rPr>
        <w:t>-му потребителю услуги;</w:t>
      </w:r>
    </w:p>
    <w:p w:rsidR="00737C9E" w:rsidRPr="00737C9E" w:rsidRDefault="00737C9E" w:rsidP="00737C9E">
      <w:pPr>
        <w:tabs>
          <w:tab w:val="left" w:pos="993"/>
        </w:tabs>
        <w:autoSpaceDE w:val="0"/>
        <w:autoSpaceDN w:val="0"/>
        <w:adjustRightInd w:val="0"/>
        <w:ind w:firstLine="284"/>
        <w:contextualSpacing/>
        <w:jc w:val="both"/>
        <w:rPr>
          <w:rFonts w:ascii="Arial" w:hAnsi="Arial" w:cs="Arial"/>
          <w:sz w:val="16"/>
          <w:szCs w:val="16"/>
        </w:rPr>
      </w:pPr>
      <w:r w:rsidRPr="00737C9E">
        <w:rPr>
          <w:rFonts w:ascii="Arial" w:hAnsi="Arial" w:cs="Arial"/>
          <w:sz w:val="16"/>
          <w:szCs w:val="16"/>
          <w:lang w:val="en-US"/>
        </w:rPr>
        <w:lastRenderedPageBreak/>
        <w:t>P</w:t>
      </w:r>
      <w:r w:rsidRPr="00737C9E">
        <w:rPr>
          <w:rFonts w:ascii="Arial" w:hAnsi="Arial" w:cs="Arial"/>
          <w:sz w:val="16"/>
          <w:szCs w:val="16"/>
          <w:vertAlign w:val="subscript"/>
          <w:lang w:val="en-US"/>
        </w:rPr>
        <w:t>j</w:t>
      </w:r>
      <w:r w:rsidRPr="00737C9E">
        <w:rPr>
          <w:rFonts w:ascii="Arial" w:hAnsi="Arial" w:cs="Arial"/>
          <w:sz w:val="16"/>
          <w:szCs w:val="16"/>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w:t>
      </w:r>
      <w:bookmarkStart w:id="12" w:name="_Hlk112233251"/>
      <w:r w:rsidRPr="00737C9E">
        <w:rPr>
          <w:rFonts w:ascii="Arial" w:hAnsi="Arial" w:cs="Arial"/>
          <w:sz w:val="16"/>
          <w:szCs w:val="16"/>
        </w:rPr>
        <w:t xml:space="preserve"> в соответствии с социальным сертификатом</w:t>
      </w:r>
      <w:bookmarkEnd w:id="12"/>
      <w:r w:rsidRPr="00737C9E">
        <w:rPr>
          <w:rFonts w:ascii="Arial" w:hAnsi="Arial" w:cs="Arial"/>
          <w:sz w:val="16"/>
          <w:szCs w:val="16"/>
        </w:rPr>
        <w:t>, утвержденного Уполномоченным органом;</w:t>
      </w:r>
    </w:p>
    <w:p w:rsidR="00737C9E" w:rsidRPr="00737C9E" w:rsidRDefault="00737C9E" w:rsidP="00737C9E">
      <w:pPr>
        <w:tabs>
          <w:tab w:val="left" w:pos="993"/>
        </w:tabs>
        <w:autoSpaceDE w:val="0"/>
        <w:autoSpaceDN w:val="0"/>
        <w:adjustRightInd w:val="0"/>
        <w:ind w:firstLine="284"/>
        <w:jc w:val="both"/>
        <w:rPr>
          <w:rFonts w:ascii="Arial" w:hAnsi="Arial" w:cs="Arial"/>
          <w:color w:val="000000"/>
          <w:sz w:val="16"/>
          <w:szCs w:val="16"/>
        </w:rPr>
      </w:pPr>
      <w:r w:rsidRPr="00737C9E">
        <w:rPr>
          <w:rFonts w:ascii="Arial" w:hAnsi="Arial" w:cs="Arial"/>
          <w:color w:val="000000"/>
          <w:sz w:val="16"/>
          <w:szCs w:val="16"/>
          <w:lang w:val="en-US"/>
        </w:rPr>
        <w:t>n</w:t>
      </w:r>
      <w:r w:rsidRPr="00737C9E">
        <w:rPr>
          <w:rFonts w:ascii="Arial" w:hAnsi="Arial" w:cs="Arial"/>
          <w:color w:val="000000"/>
          <w:sz w:val="16"/>
          <w:szCs w:val="16"/>
        </w:rPr>
        <w:t xml:space="preserve"> – число потребителей, которым </w:t>
      </w:r>
      <w:r w:rsidRPr="00737C9E">
        <w:rPr>
          <w:rFonts w:ascii="Arial" w:hAnsi="Arial" w:cs="Arial"/>
          <w:sz w:val="16"/>
          <w:szCs w:val="16"/>
        </w:rPr>
        <w:t xml:space="preserve">муниципальная </w:t>
      </w:r>
      <w:r w:rsidRPr="00737C9E">
        <w:rPr>
          <w:rFonts w:ascii="Arial" w:hAnsi="Arial" w:cs="Arial"/>
          <w:color w:val="000000"/>
          <w:sz w:val="16"/>
          <w:szCs w:val="16"/>
        </w:rPr>
        <w:t xml:space="preserve">услуга в соответствии с социальным сертификатом оказывается </w:t>
      </w:r>
      <w:r w:rsidRPr="00737C9E">
        <w:rPr>
          <w:rFonts w:ascii="Arial" w:hAnsi="Arial" w:cs="Arial"/>
          <w:iCs/>
          <w:color w:val="000000"/>
          <w:sz w:val="16"/>
          <w:szCs w:val="16"/>
        </w:rPr>
        <w:t>i</w:t>
      </w:r>
      <w:r w:rsidRPr="00737C9E">
        <w:rPr>
          <w:rFonts w:ascii="Arial" w:hAnsi="Arial" w:cs="Arial"/>
          <w:color w:val="000000"/>
          <w:sz w:val="16"/>
          <w:szCs w:val="16"/>
        </w:rPr>
        <w:t>-м получателем субсидии.</w:t>
      </w:r>
    </w:p>
    <w:p w:rsidR="00737C9E" w:rsidRPr="00737C9E" w:rsidRDefault="00737C9E" w:rsidP="00737C9E">
      <w:pPr>
        <w:autoSpaceDE w:val="0"/>
        <w:autoSpaceDN w:val="0"/>
        <w:adjustRightInd w:val="0"/>
        <w:ind w:firstLine="284"/>
        <w:jc w:val="both"/>
        <w:rPr>
          <w:rFonts w:ascii="Arial" w:hAnsi="Arial" w:cs="Arial"/>
          <w:sz w:val="16"/>
          <w:szCs w:val="16"/>
        </w:rPr>
      </w:pPr>
      <w:r w:rsidRPr="00737C9E">
        <w:rPr>
          <w:rFonts w:ascii="Arial" w:hAnsi="Arial" w:cs="Arial"/>
          <w:sz w:val="16"/>
          <w:szCs w:val="16"/>
        </w:rPr>
        <w:t>Размер субсидий, предоставляемых в соответствии с соглашениями, 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737C9E" w:rsidRPr="00737C9E" w:rsidRDefault="00737C9E" w:rsidP="00737C9E">
      <w:pPr>
        <w:pStyle w:val="aff1"/>
        <w:autoSpaceDE w:val="0"/>
        <w:autoSpaceDN w:val="0"/>
        <w:adjustRightInd w:val="0"/>
        <w:ind w:left="0" w:firstLine="284"/>
        <w:jc w:val="both"/>
        <w:rPr>
          <w:rFonts w:ascii="Arial" w:hAnsi="Arial" w:cs="Arial"/>
          <w:sz w:val="16"/>
          <w:szCs w:val="16"/>
        </w:rPr>
      </w:pPr>
      <w:r w:rsidRPr="00737C9E">
        <w:rPr>
          <w:rFonts w:ascii="Arial" w:hAnsi="Arial" w:cs="Arial"/>
          <w:sz w:val="16"/>
          <w:szCs w:val="16"/>
        </w:rPr>
        <w:t>6. Субсидия перечисляется уполномоченным органом в целях оплаты соглашения в порядке финансового обеспечения затрат в сроки, установленные предусмотренным в составе расчета планом-графиком перечисления субсидии (далее – план-график).</w:t>
      </w:r>
    </w:p>
    <w:p w:rsidR="00737C9E" w:rsidRPr="00737C9E" w:rsidRDefault="00737C9E" w:rsidP="00737C9E">
      <w:pPr>
        <w:pStyle w:val="aff1"/>
        <w:autoSpaceDE w:val="0"/>
        <w:autoSpaceDN w:val="0"/>
        <w:adjustRightInd w:val="0"/>
        <w:ind w:left="0" w:firstLine="284"/>
        <w:jc w:val="both"/>
        <w:rPr>
          <w:rFonts w:ascii="Arial" w:hAnsi="Arial" w:cs="Arial"/>
          <w:sz w:val="16"/>
          <w:szCs w:val="16"/>
        </w:rPr>
      </w:pPr>
      <w:r w:rsidRPr="00737C9E">
        <w:rPr>
          <w:rFonts w:ascii="Arial" w:hAnsi="Arial" w:cs="Arial"/>
          <w:sz w:val="16"/>
          <w:szCs w:val="16"/>
        </w:rPr>
        <w:t>Перечисление субсидии получателю субсидии в соответствии с заключенным соглашением, осуществляется на счета, определенные с учетом положений, установленных бюджетным законодательством Российской Федерации.</w:t>
      </w:r>
    </w:p>
    <w:p w:rsidR="00737C9E" w:rsidRPr="00737C9E" w:rsidRDefault="00737C9E" w:rsidP="00737C9E">
      <w:pPr>
        <w:pStyle w:val="aff1"/>
        <w:autoSpaceDE w:val="0"/>
        <w:autoSpaceDN w:val="0"/>
        <w:adjustRightInd w:val="0"/>
        <w:ind w:left="0" w:firstLine="284"/>
        <w:jc w:val="both"/>
        <w:rPr>
          <w:rFonts w:ascii="Arial" w:hAnsi="Arial" w:cs="Arial"/>
          <w:sz w:val="16"/>
          <w:szCs w:val="16"/>
        </w:rPr>
      </w:pPr>
      <w:r w:rsidRPr="00737C9E">
        <w:rPr>
          <w:rFonts w:ascii="Arial" w:hAnsi="Arial" w:cs="Arial"/>
          <w:sz w:val="16"/>
          <w:szCs w:val="16"/>
        </w:rPr>
        <w:t>Перечисление субсидии в течение IV квартала осуществляется:</w:t>
      </w:r>
    </w:p>
    <w:p w:rsidR="00737C9E" w:rsidRPr="00737C9E" w:rsidRDefault="00737C9E" w:rsidP="00737C9E">
      <w:pPr>
        <w:pStyle w:val="aff1"/>
        <w:autoSpaceDE w:val="0"/>
        <w:autoSpaceDN w:val="0"/>
        <w:adjustRightInd w:val="0"/>
        <w:ind w:left="0" w:firstLine="284"/>
        <w:jc w:val="both"/>
        <w:rPr>
          <w:rFonts w:ascii="Arial" w:hAnsi="Arial" w:cs="Arial"/>
          <w:sz w:val="16"/>
          <w:szCs w:val="16"/>
        </w:rPr>
      </w:pPr>
      <w:r w:rsidRPr="00737C9E">
        <w:rPr>
          <w:rFonts w:ascii="Arial" w:hAnsi="Arial" w:cs="Arial"/>
          <w:sz w:val="16"/>
          <w:szCs w:val="16"/>
        </w:rPr>
        <w:t>1) в октябре - ноябре – в сроки, установленные планом-графиком, в размере не более 2/3 остатка годового размера субсидии;</w:t>
      </w:r>
    </w:p>
    <w:p w:rsidR="00737C9E" w:rsidRPr="00737C9E" w:rsidRDefault="00737C9E" w:rsidP="00737C9E">
      <w:pPr>
        <w:autoSpaceDE w:val="0"/>
        <w:autoSpaceDN w:val="0"/>
        <w:adjustRightInd w:val="0"/>
        <w:ind w:firstLine="284"/>
        <w:contextualSpacing/>
        <w:jc w:val="both"/>
        <w:rPr>
          <w:rFonts w:ascii="Arial" w:eastAsia="Calibri" w:hAnsi="Arial" w:cs="Arial"/>
          <w:sz w:val="16"/>
          <w:szCs w:val="16"/>
        </w:rPr>
      </w:pPr>
      <w:r w:rsidRPr="00737C9E">
        <w:rPr>
          <w:rFonts w:ascii="Arial" w:eastAsia="Calibri" w:hAnsi="Arial" w:cs="Arial"/>
          <w:sz w:val="16"/>
          <w:szCs w:val="16"/>
        </w:rPr>
        <w:t>2) за декабрь – после предоставления получателем субсидии уполномоченному органу отчета за 11 месяцев (предварительного за год) 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 установленные в соглашении, но не позднее 15 декабря текущего финансового года.</w:t>
      </w:r>
    </w:p>
    <w:p w:rsidR="00737C9E" w:rsidRPr="00737C9E" w:rsidRDefault="00737C9E" w:rsidP="00737C9E">
      <w:pPr>
        <w:autoSpaceDE w:val="0"/>
        <w:autoSpaceDN w:val="0"/>
        <w:adjustRightInd w:val="0"/>
        <w:ind w:firstLine="284"/>
        <w:jc w:val="both"/>
        <w:rPr>
          <w:rFonts w:ascii="Arial" w:hAnsi="Arial" w:cs="Arial"/>
          <w:sz w:val="16"/>
          <w:szCs w:val="16"/>
        </w:rPr>
      </w:pPr>
      <w:r w:rsidRPr="00737C9E">
        <w:rPr>
          <w:rFonts w:ascii="Arial" w:hAnsi="Arial" w:cs="Arial"/>
          <w:sz w:val="16"/>
          <w:szCs w:val="16"/>
        </w:rPr>
        <w:t>7. Получатель субсидии ежеквартально не позднее 1 рабочего дня, следующего за периодом, в котором осуществлялось оказание муниципальной услуги (частичное оказание), представляет в уполномоченный орган отчет об исполнении соглашения по форме, определенной приложением к соглашению (далее – отчет), в порядке, установленном для заключения.</w:t>
      </w:r>
    </w:p>
    <w:p w:rsidR="00737C9E" w:rsidRPr="00737C9E" w:rsidRDefault="00737C9E" w:rsidP="00737C9E">
      <w:pPr>
        <w:autoSpaceDE w:val="0"/>
        <w:autoSpaceDN w:val="0"/>
        <w:adjustRightInd w:val="0"/>
        <w:ind w:firstLine="284"/>
        <w:contextualSpacing/>
        <w:jc w:val="both"/>
        <w:rPr>
          <w:rFonts w:ascii="Arial" w:hAnsi="Arial" w:cs="Arial"/>
          <w:sz w:val="16"/>
          <w:szCs w:val="16"/>
        </w:rPr>
      </w:pPr>
      <w:r w:rsidRPr="00737C9E">
        <w:rPr>
          <w:rFonts w:ascii="Arial" w:hAnsi="Arial" w:cs="Arial"/>
          <w:sz w:val="16"/>
          <w:szCs w:val="16"/>
        </w:rPr>
        <w:t>8. 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w:t>
      </w:r>
    </w:p>
    <w:p w:rsidR="00737C9E" w:rsidRPr="00737C9E" w:rsidRDefault="00737C9E" w:rsidP="00737C9E">
      <w:pPr>
        <w:autoSpaceDE w:val="0"/>
        <w:autoSpaceDN w:val="0"/>
        <w:adjustRightInd w:val="0"/>
        <w:ind w:firstLine="284"/>
        <w:contextualSpacing/>
        <w:jc w:val="both"/>
        <w:rPr>
          <w:rFonts w:ascii="Arial" w:hAnsi="Arial" w:cs="Arial"/>
          <w:sz w:val="16"/>
          <w:szCs w:val="16"/>
        </w:rPr>
      </w:pPr>
      <w:r w:rsidRPr="00737C9E">
        <w:rPr>
          <w:rFonts w:ascii="Arial" w:hAnsi="Arial" w:cs="Arial"/>
          <w:sz w:val="16"/>
          <w:szCs w:val="16"/>
        </w:rPr>
        <w:t>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факта(ов) выявленных нарушений.</w:t>
      </w:r>
    </w:p>
    <w:p w:rsidR="00737C9E" w:rsidRPr="00737C9E" w:rsidRDefault="00737C9E" w:rsidP="00737C9E">
      <w:pPr>
        <w:autoSpaceDE w:val="0"/>
        <w:autoSpaceDN w:val="0"/>
        <w:adjustRightInd w:val="0"/>
        <w:ind w:firstLine="284"/>
        <w:jc w:val="both"/>
        <w:rPr>
          <w:rFonts w:ascii="Arial" w:hAnsi="Arial" w:cs="Arial"/>
          <w:sz w:val="16"/>
          <w:szCs w:val="16"/>
        </w:rPr>
      </w:pPr>
      <w:r w:rsidRPr="00737C9E">
        <w:rPr>
          <w:rFonts w:ascii="Arial" w:hAnsi="Arial" w:cs="Arial"/>
          <w:sz w:val="16"/>
          <w:szCs w:val="16"/>
        </w:rPr>
        <w:t>Получатель субсидии в течение 3 рабочих дней со дня получения требования устраняет факт(ы) выявленных нарушений и повторно предоставляет отчет, указанный в пункте 7 настоящего Порядка.</w:t>
      </w:r>
    </w:p>
    <w:p w:rsidR="00737C9E" w:rsidRPr="00737C9E" w:rsidRDefault="00737C9E" w:rsidP="00737C9E">
      <w:pPr>
        <w:pStyle w:val="aff1"/>
        <w:autoSpaceDE w:val="0"/>
        <w:autoSpaceDN w:val="0"/>
        <w:adjustRightInd w:val="0"/>
        <w:ind w:left="0" w:firstLine="284"/>
        <w:jc w:val="both"/>
        <w:rPr>
          <w:rFonts w:ascii="Arial" w:hAnsi="Arial" w:cs="Arial"/>
          <w:sz w:val="16"/>
          <w:szCs w:val="16"/>
        </w:rPr>
      </w:pPr>
      <w:r w:rsidRPr="00737C9E">
        <w:rPr>
          <w:rFonts w:ascii="Arial" w:hAnsi="Arial" w:cs="Arial"/>
          <w:sz w:val="16"/>
          <w:szCs w:val="16"/>
        </w:rPr>
        <w:t>9. Уполномоченный орган осуществляет контроль за соблюдением получателем субсидии условий оказания муниципальной услуги, в том числе в части достижения результата предоставления субсидии.</w:t>
      </w:r>
    </w:p>
    <w:p w:rsidR="00737C9E" w:rsidRPr="00737C9E" w:rsidRDefault="00737C9E" w:rsidP="00737C9E">
      <w:pPr>
        <w:ind w:firstLine="284"/>
        <w:jc w:val="both"/>
        <w:rPr>
          <w:rFonts w:ascii="Arial" w:eastAsia="Calibri" w:hAnsi="Arial" w:cs="Arial"/>
          <w:sz w:val="16"/>
          <w:szCs w:val="16"/>
        </w:rPr>
      </w:pPr>
      <w:r w:rsidRPr="00737C9E">
        <w:rPr>
          <w:rFonts w:ascii="Arial" w:hAnsi="Arial" w:cs="Arial"/>
          <w:sz w:val="16"/>
          <w:szCs w:val="16"/>
        </w:rPr>
        <w:t xml:space="preserve">10. Органы муниципального финансового контроля Администрации Валдайского муниципального района </w:t>
      </w:r>
      <w:r w:rsidRPr="00737C9E">
        <w:rPr>
          <w:rFonts w:ascii="Arial" w:eastAsia="Calibri" w:hAnsi="Arial" w:cs="Arial"/>
          <w:sz w:val="16"/>
          <w:szCs w:val="16"/>
        </w:rPr>
        <w:t xml:space="preserve">осуществляют контроль в соответствии со статьей 26 Федерального закона </w:t>
      </w:r>
      <w:r w:rsidRPr="00737C9E">
        <w:rPr>
          <w:rFonts w:ascii="Arial" w:hAnsi="Arial" w:cs="Arial"/>
          <w:sz w:val="16"/>
          <w:szCs w:val="16"/>
        </w:rPr>
        <w:t>№ 189-ФЗ</w:t>
      </w:r>
      <w:r w:rsidRPr="00737C9E">
        <w:rPr>
          <w:rFonts w:ascii="Arial" w:eastAsia="Calibri" w:hAnsi="Arial" w:cs="Arial"/>
          <w:sz w:val="16"/>
          <w:szCs w:val="16"/>
        </w:rPr>
        <w:t>.</w:t>
      </w:r>
    </w:p>
    <w:p w:rsidR="00737C9E" w:rsidRPr="00737C9E" w:rsidRDefault="00737C9E" w:rsidP="00737C9E">
      <w:pPr>
        <w:pStyle w:val="aff1"/>
        <w:autoSpaceDE w:val="0"/>
        <w:autoSpaceDN w:val="0"/>
        <w:adjustRightInd w:val="0"/>
        <w:ind w:left="0" w:firstLine="284"/>
        <w:jc w:val="both"/>
        <w:rPr>
          <w:rFonts w:ascii="Arial" w:hAnsi="Arial" w:cs="Arial"/>
          <w:sz w:val="16"/>
          <w:szCs w:val="16"/>
        </w:rPr>
      </w:pPr>
      <w:r w:rsidRPr="00737C9E">
        <w:rPr>
          <w:rFonts w:ascii="Arial" w:hAnsi="Arial" w:cs="Arial"/>
          <w:sz w:val="16"/>
          <w:szCs w:val="16"/>
        </w:rPr>
        <w:t>11. В случае установления факта недостижения получателем субсидии результата предоставления субсидии и (или) нарушения стандарта/порядка/правил/требований оказания государственной услуги, наименование нормативного правового акта, утвердившего стандарт/порядок/правила/требования к оказанию государственной услуги, выявленного по результатам проверок, проведенных уполномоченным органом и (или) органами государственного финансового контроля, получатель субсидии обязан возвратить субсидию в бюджет субъекта Российской Федерации в течение 10 календарных дней со дня завершения проверки  в размере (</w:t>
      </w:r>
      <w:r w:rsidRPr="00737C9E">
        <w:rPr>
          <w:rFonts w:ascii="Arial" w:hAnsi="Arial" w:cs="Arial"/>
          <w:sz w:val="16"/>
          <w:szCs w:val="16"/>
          <w:lang w:val="en-US"/>
        </w:rPr>
        <w:t>R</w:t>
      </w:r>
      <w:r w:rsidRPr="00737C9E">
        <w:rPr>
          <w:rFonts w:ascii="Arial" w:hAnsi="Arial" w:cs="Arial"/>
          <w:sz w:val="16"/>
          <w:szCs w:val="16"/>
        </w:rPr>
        <w:t>), рассчитанным по формуле:</w:t>
      </w:r>
    </w:p>
    <w:p w:rsidR="00737C9E" w:rsidRPr="00737C9E" w:rsidRDefault="00737C9E" w:rsidP="00737C9E">
      <w:pPr>
        <w:pStyle w:val="ConsPlusNormal"/>
        <w:tabs>
          <w:tab w:val="left" w:pos="993"/>
        </w:tabs>
        <w:ind w:firstLine="284"/>
        <w:jc w:val="both"/>
        <w:rPr>
          <w:sz w:val="16"/>
          <w:szCs w:val="16"/>
        </w:rPr>
      </w:pPr>
      <m:oMath>
        <m:r>
          <w:rPr>
            <w:rFonts w:ascii="Cambria Math" w:hAnsi="Cambria Math"/>
            <w:sz w:val="16"/>
            <w:szCs w:val="16"/>
            <w:lang w:val="en-US"/>
          </w:rPr>
          <m:t>R</m:t>
        </m:r>
        <m:r>
          <w:rPr>
            <w:rFonts w:ascii="Cambria Math"/>
            <w:sz w:val="16"/>
            <w:szCs w:val="16"/>
          </w:rPr>
          <m:t>=</m:t>
        </m:r>
        <m:nary>
          <m:naryPr>
            <m:chr m:val="∑"/>
            <m:limLoc m:val="subSup"/>
            <m:ctrlPr>
              <w:rPr>
                <w:rFonts w:ascii="Cambria Math" w:hAnsi="Cambria Math"/>
                <w:i/>
                <w:sz w:val="16"/>
                <w:szCs w:val="16"/>
              </w:rPr>
            </m:ctrlPr>
          </m:naryPr>
          <m:sub>
            <m:r>
              <w:rPr>
                <w:rFonts w:ascii="Cambria Math" w:hAnsi="Cambria Math"/>
                <w:sz w:val="16"/>
                <w:szCs w:val="16"/>
              </w:rPr>
              <m:t>j</m:t>
            </m:r>
            <m:r>
              <w:rPr>
                <w:rFonts w:ascii="Cambria Math"/>
                <w:sz w:val="16"/>
                <w:szCs w:val="16"/>
              </w:rPr>
              <m:t>=1</m:t>
            </m:r>
          </m:sub>
          <m:sup>
            <m:r>
              <w:rPr>
                <w:rFonts w:ascii="Cambria Math" w:hAnsi="Cambria Math"/>
                <w:sz w:val="16"/>
                <w:szCs w:val="16"/>
              </w:rPr>
              <m:t>n</m:t>
            </m:r>
          </m:sup>
          <m:e>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Q</m:t>
                    </m:r>
                  </m:e>
                </m:acc>
              </m:e>
              <m:sub>
                <m:r>
                  <w:rPr>
                    <w:rFonts w:ascii="Cambria Math" w:hAnsi="Cambria Math"/>
                    <w:sz w:val="16"/>
                    <w:szCs w:val="16"/>
                  </w:rPr>
                  <m:t>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j</m:t>
                </m:r>
              </m:sub>
            </m:sSub>
            <m:r>
              <w:rPr>
                <w:rFonts w:ascii="Cambria Math"/>
                <w:sz w:val="16"/>
                <w:szCs w:val="16"/>
              </w:rPr>
              <m:t xml:space="preserve"> ,</m:t>
            </m:r>
          </m:e>
        </m:nary>
      </m:oMath>
      <w:r w:rsidRPr="00737C9E">
        <w:rPr>
          <w:sz w:val="16"/>
          <w:szCs w:val="16"/>
        </w:rPr>
        <w:t xml:space="preserve"> где:</w:t>
      </w:r>
    </w:p>
    <w:p w:rsidR="00737C9E" w:rsidRPr="00737C9E" w:rsidRDefault="00240D97" w:rsidP="00737C9E">
      <w:pPr>
        <w:tabs>
          <w:tab w:val="left" w:pos="993"/>
        </w:tabs>
        <w:autoSpaceDE w:val="0"/>
        <w:autoSpaceDN w:val="0"/>
        <w:adjustRightInd w:val="0"/>
        <w:ind w:firstLine="284"/>
        <w:contextualSpacing/>
        <w:jc w:val="both"/>
        <w:rPr>
          <w:rFonts w:ascii="Arial" w:hAnsi="Arial" w:cs="Arial"/>
          <w:sz w:val="16"/>
          <w:szCs w:val="16"/>
        </w:rPr>
      </w:pPr>
      <m:oMath>
        <m:acc>
          <m:accPr>
            <m:chr m:val="̅"/>
            <m:ctrlPr>
              <w:rPr>
                <w:rFonts w:ascii="Cambria Math" w:hAnsi="Arial" w:cs="Arial"/>
                <w:i/>
                <w:sz w:val="16"/>
                <w:szCs w:val="16"/>
                <w:vertAlign w:val="subscript"/>
                <w:lang w:val="en-US"/>
              </w:rPr>
            </m:ctrlPr>
          </m:accPr>
          <m:e>
            <m:r>
              <w:rPr>
                <w:rFonts w:ascii="Cambria Math" w:hAnsi="Cambria Math" w:cs="Arial"/>
                <w:sz w:val="16"/>
                <w:szCs w:val="16"/>
                <w:vertAlign w:val="subscript"/>
                <w:lang w:val="en-US"/>
              </w:rPr>
              <m:t>Q</m:t>
            </m:r>
          </m:e>
        </m:acc>
      </m:oMath>
      <w:r w:rsidR="00737C9E" w:rsidRPr="00737C9E">
        <w:rPr>
          <w:rFonts w:ascii="Arial" w:hAnsi="Arial" w:cs="Arial"/>
          <w:sz w:val="16"/>
          <w:szCs w:val="16"/>
          <w:vertAlign w:val="subscript"/>
          <w:lang w:val="en-US"/>
        </w:rPr>
        <w:t>j</w:t>
      </w:r>
      <w:r w:rsidR="00737C9E" w:rsidRPr="00737C9E">
        <w:rPr>
          <w:rFonts w:ascii="Arial" w:hAnsi="Arial" w:cs="Arial"/>
          <w:sz w:val="16"/>
          <w:szCs w:val="16"/>
        </w:rPr>
        <w:t xml:space="preserve"> – объем государственной услуги, который получателем субсидии не оказан и (или) оказан потребителю услуги с нарушением Стандарта оказания государственной услуги в соответствии с социальным сертификатом </w:t>
      </w:r>
      <w:r w:rsidR="00737C9E" w:rsidRPr="00737C9E">
        <w:rPr>
          <w:rFonts w:ascii="Arial" w:hAnsi="Arial" w:cs="Arial"/>
          <w:iCs/>
          <w:sz w:val="16"/>
          <w:szCs w:val="16"/>
          <w:lang w:val="en-US"/>
        </w:rPr>
        <w:t>j</w:t>
      </w:r>
      <w:r w:rsidR="00737C9E" w:rsidRPr="00737C9E">
        <w:rPr>
          <w:rFonts w:ascii="Arial" w:hAnsi="Arial" w:cs="Arial"/>
          <w:sz w:val="16"/>
          <w:szCs w:val="16"/>
        </w:rPr>
        <w:t>-му потребителю услуги;</w:t>
      </w:r>
    </w:p>
    <w:p w:rsidR="00737C9E" w:rsidRPr="00737C9E" w:rsidRDefault="00737C9E" w:rsidP="00737C9E">
      <w:pPr>
        <w:tabs>
          <w:tab w:val="left" w:pos="993"/>
        </w:tabs>
        <w:autoSpaceDE w:val="0"/>
        <w:autoSpaceDN w:val="0"/>
        <w:adjustRightInd w:val="0"/>
        <w:ind w:firstLine="284"/>
        <w:contextualSpacing/>
        <w:jc w:val="both"/>
        <w:rPr>
          <w:rFonts w:ascii="Arial" w:hAnsi="Arial" w:cs="Arial"/>
          <w:color w:val="000000"/>
          <w:sz w:val="16"/>
          <w:szCs w:val="16"/>
        </w:rPr>
      </w:pPr>
      <w:r w:rsidRPr="00737C9E">
        <w:rPr>
          <w:rFonts w:ascii="Arial" w:hAnsi="Arial" w:cs="Arial"/>
          <w:sz w:val="16"/>
          <w:szCs w:val="16"/>
          <w:lang w:val="en-US"/>
        </w:rPr>
        <w:t>P</w:t>
      </w:r>
      <w:r w:rsidRPr="00737C9E">
        <w:rPr>
          <w:rFonts w:ascii="Arial" w:hAnsi="Arial" w:cs="Arial"/>
          <w:sz w:val="16"/>
          <w:szCs w:val="16"/>
          <w:vertAlign w:val="subscript"/>
          <w:lang w:val="en-US"/>
        </w:rPr>
        <w:t>j</w:t>
      </w:r>
      <w:r w:rsidRPr="00737C9E">
        <w:rPr>
          <w:rFonts w:ascii="Arial" w:hAnsi="Arial" w:cs="Arial"/>
          <w:sz w:val="16"/>
          <w:szCs w:val="16"/>
        </w:rPr>
        <w:t xml:space="preserve"> – нормативные затраты на оказание государственной услуги на единицу показателя объема государственной услуги, установленные на основании Порядка определения нормативных затрат на оказание государственной услуги в соответствии с социальным сертификатом, </w:t>
      </w:r>
      <w:r w:rsidRPr="00737C9E">
        <w:rPr>
          <w:rFonts w:ascii="Arial" w:hAnsi="Arial" w:cs="Arial"/>
          <w:color w:val="000000"/>
          <w:sz w:val="16"/>
          <w:szCs w:val="16"/>
        </w:rPr>
        <w:t xml:space="preserve">утвержденного </w:t>
      </w:r>
      <w:r w:rsidRPr="00737C9E">
        <w:rPr>
          <w:rFonts w:ascii="Arial" w:hAnsi="Arial" w:cs="Arial"/>
          <w:sz w:val="16"/>
          <w:szCs w:val="16"/>
        </w:rPr>
        <w:t>Уполномоченным органом;</w:t>
      </w:r>
    </w:p>
    <w:p w:rsidR="00737C9E" w:rsidRPr="00737C9E" w:rsidRDefault="00737C9E" w:rsidP="00737C9E">
      <w:pPr>
        <w:tabs>
          <w:tab w:val="left" w:pos="993"/>
        </w:tabs>
        <w:autoSpaceDE w:val="0"/>
        <w:autoSpaceDN w:val="0"/>
        <w:adjustRightInd w:val="0"/>
        <w:ind w:firstLine="284"/>
        <w:contextualSpacing/>
        <w:jc w:val="both"/>
        <w:rPr>
          <w:rFonts w:ascii="Arial" w:hAnsi="Arial" w:cs="Arial"/>
          <w:color w:val="000000"/>
          <w:sz w:val="16"/>
          <w:szCs w:val="16"/>
        </w:rPr>
      </w:pPr>
      <w:r w:rsidRPr="00737C9E">
        <w:rPr>
          <w:rFonts w:ascii="Arial" w:hAnsi="Arial" w:cs="Arial"/>
          <w:color w:val="000000"/>
          <w:sz w:val="16"/>
          <w:szCs w:val="16"/>
          <w:lang w:val="en-US"/>
        </w:rPr>
        <w:t>n</w:t>
      </w:r>
      <w:r w:rsidRPr="00737C9E">
        <w:rPr>
          <w:rFonts w:ascii="Arial" w:hAnsi="Arial" w:cs="Arial"/>
          <w:color w:val="000000"/>
          <w:sz w:val="16"/>
          <w:szCs w:val="16"/>
        </w:rPr>
        <w:t xml:space="preserve"> – число потребителей, которым государственная услуга </w:t>
      </w:r>
      <w:r w:rsidRPr="00737C9E">
        <w:rPr>
          <w:rFonts w:ascii="Arial" w:hAnsi="Arial" w:cs="Arial"/>
          <w:sz w:val="16"/>
          <w:szCs w:val="16"/>
        </w:rPr>
        <w:t xml:space="preserve">в соответствии с социальным сертификатом </w:t>
      </w:r>
      <w:r w:rsidRPr="00737C9E">
        <w:rPr>
          <w:rFonts w:ascii="Arial" w:hAnsi="Arial" w:cs="Arial"/>
          <w:color w:val="000000"/>
          <w:sz w:val="16"/>
          <w:szCs w:val="16"/>
        </w:rPr>
        <w:t xml:space="preserve">оказана </w:t>
      </w:r>
      <w:r w:rsidRPr="00737C9E">
        <w:rPr>
          <w:rFonts w:ascii="Arial" w:hAnsi="Arial" w:cs="Arial"/>
          <w:iCs/>
          <w:color w:val="000000"/>
          <w:sz w:val="16"/>
          <w:szCs w:val="16"/>
        </w:rPr>
        <w:t>i</w:t>
      </w:r>
      <w:r w:rsidRPr="00737C9E">
        <w:rPr>
          <w:rFonts w:ascii="Arial" w:hAnsi="Arial" w:cs="Arial"/>
          <w:color w:val="000000"/>
          <w:sz w:val="16"/>
          <w:szCs w:val="16"/>
        </w:rPr>
        <w:t>-м получателем субсидии.</w:t>
      </w:r>
    </w:p>
    <w:p w:rsidR="00737C9E" w:rsidRPr="00737C9E" w:rsidRDefault="00737C9E" w:rsidP="00737C9E">
      <w:pPr>
        <w:widowControl w:val="0"/>
        <w:autoSpaceDE w:val="0"/>
        <w:autoSpaceDN w:val="0"/>
        <w:ind w:firstLine="284"/>
        <w:jc w:val="both"/>
        <w:outlineLvl w:val="0"/>
        <w:rPr>
          <w:rFonts w:ascii="Arial" w:hAnsi="Arial" w:cs="Arial"/>
          <w:sz w:val="16"/>
          <w:szCs w:val="16"/>
        </w:rPr>
      </w:pPr>
      <w:r w:rsidRPr="00737C9E">
        <w:rPr>
          <w:rFonts w:ascii="Arial" w:hAnsi="Arial" w:cs="Arial"/>
          <w:sz w:val="16"/>
          <w:szCs w:val="16"/>
        </w:rPr>
        <w:t>12. 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субсидии, определенного соглашением на соответствующий финансовый год, и оказания государственной услуги в соответствии с постановлением Администрации Валдайского муниципального района от 15.09.2023 № 1779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Валдайского муниципального района».</w:t>
      </w:r>
    </w:p>
    <w:p w:rsidR="00737C9E" w:rsidRPr="00737C9E" w:rsidRDefault="00737C9E" w:rsidP="00737C9E">
      <w:pPr>
        <w:pStyle w:val="aff1"/>
        <w:autoSpaceDE w:val="0"/>
        <w:autoSpaceDN w:val="0"/>
        <w:adjustRightInd w:val="0"/>
        <w:ind w:left="0" w:firstLine="284"/>
        <w:jc w:val="both"/>
        <w:rPr>
          <w:rFonts w:ascii="Arial" w:hAnsi="Arial" w:cs="Arial"/>
          <w:b/>
          <w:sz w:val="16"/>
          <w:szCs w:val="16"/>
        </w:rPr>
      </w:pPr>
      <w:r w:rsidRPr="00737C9E">
        <w:rPr>
          <w:rFonts w:ascii="Arial" w:hAnsi="Arial" w:cs="Arial"/>
          <w:sz w:val="16"/>
          <w:szCs w:val="16"/>
        </w:rPr>
        <w:t>13. При расторжении соглашения получатель субсидии возвращает сумму субсидии, предоставленную ранее в целях оплаты соглашения, за исключением суммы, соответствующей объему муниципальных услуг, оказанных в надлежащем порядке до момента расторжения соглашения, в бюджет Валдайского муниципального района, в том числе сумму возмещенного потребителю услуг вреда, причиненного его жизни и (или) здоровью, на основании решения уполномоченного органа, в сроки, определенные условиями соглашения.</w:t>
      </w:r>
    </w:p>
    <w:p w:rsidR="00E971F7" w:rsidRPr="006561D4" w:rsidRDefault="00E971F7" w:rsidP="006561D4">
      <w:pPr>
        <w:jc w:val="right"/>
        <w:rPr>
          <w:rFonts w:ascii="Arial" w:hAnsi="Arial" w:cs="Arial"/>
          <w:b/>
          <w:sz w:val="16"/>
          <w:szCs w:val="16"/>
        </w:rPr>
      </w:pPr>
    </w:p>
    <w:p w:rsidR="00737C9E" w:rsidRPr="00737C9E" w:rsidRDefault="00737C9E" w:rsidP="00737C9E">
      <w:pPr>
        <w:pStyle w:val="20"/>
        <w:rPr>
          <w:rFonts w:ascii="Arial" w:hAnsi="Arial" w:cs="Arial"/>
          <w:sz w:val="16"/>
          <w:szCs w:val="16"/>
        </w:rPr>
      </w:pPr>
      <w:r w:rsidRPr="00737C9E">
        <w:rPr>
          <w:rFonts w:ascii="Arial" w:hAnsi="Arial" w:cs="Arial"/>
          <w:sz w:val="16"/>
          <w:szCs w:val="16"/>
        </w:rPr>
        <w:t>АДМИНИСТРАЦИЯ ВАЛДАЙСКОГО МУНИЦИПАЛЬНОГО РАЙОНА</w:t>
      </w:r>
    </w:p>
    <w:p w:rsidR="00737C9E" w:rsidRPr="00737C9E" w:rsidRDefault="00737C9E" w:rsidP="00737C9E">
      <w:pPr>
        <w:pStyle w:val="3"/>
        <w:rPr>
          <w:rFonts w:ascii="Arial" w:hAnsi="Arial" w:cs="Arial"/>
          <w:sz w:val="16"/>
          <w:szCs w:val="16"/>
        </w:rPr>
      </w:pPr>
      <w:r w:rsidRPr="00737C9E">
        <w:rPr>
          <w:rFonts w:ascii="Arial" w:hAnsi="Arial" w:cs="Arial"/>
          <w:sz w:val="16"/>
          <w:szCs w:val="16"/>
        </w:rPr>
        <w:t>П О С Т А Н О В Л Е Н И Е</w:t>
      </w:r>
    </w:p>
    <w:p w:rsidR="00737C9E" w:rsidRPr="00737C9E" w:rsidRDefault="00737C9E" w:rsidP="00737C9E">
      <w:pPr>
        <w:jc w:val="center"/>
        <w:rPr>
          <w:rFonts w:ascii="Arial" w:hAnsi="Arial" w:cs="Arial"/>
          <w:sz w:val="16"/>
          <w:szCs w:val="16"/>
        </w:rPr>
      </w:pPr>
      <w:r w:rsidRPr="00737C9E">
        <w:rPr>
          <w:rFonts w:ascii="Arial" w:hAnsi="Arial" w:cs="Arial"/>
          <w:sz w:val="16"/>
          <w:szCs w:val="16"/>
        </w:rPr>
        <w:t>09.10.2023 № 1920</w:t>
      </w:r>
    </w:p>
    <w:p w:rsidR="00737C9E" w:rsidRPr="00737C9E" w:rsidRDefault="00737C9E" w:rsidP="00737C9E">
      <w:pPr>
        <w:shd w:val="clear" w:color="auto" w:fill="FFFFFF"/>
        <w:tabs>
          <w:tab w:val="left" w:pos="1418"/>
        </w:tabs>
        <w:jc w:val="center"/>
        <w:rPr>
          <w:rFonts w:ascii="Arial" w:hAnsi="Arial" w:cs="Arial"/>
          <w:b/>
          <w:sz w:val="16"/>
          <w:szCs w:val="16"/>
        </w:rPr>
      </w:pPr>
      <w:r w:rsidRPr="00737C9E">
        <w:rPr>
          <w:rFonts w:ascii="Arial" w:hAnsi="Arial" w:cs="Arial"/>
          <w:b/>
          <w:sz w:val="16"/>
          <w:szCs w:val="16"/>
        </w:rPr>
        <w:t>О проведении</w:t>
      </w:r>
      <w:r>
        <w:rPr>
          <w:rFonts w:ascii="Arial" w:hAnsi="Arial" w:cs="Arial"/>
          <w:b/>
          <w:sz w:val="16"/>
          <w:szCs w:val="16"/>
        </w:rPr>
        <w:t xml:space="preserve"> </w:t>
      </w:r>
      <w:r w:rsidRPr="00737C9E">
        <w:rPr>
          <w:rFonts w:ascii="Arial" w:hAnsi="Arial" w:cs="Arial"/>
          <w:b/>
          <w:sz w:val="16"/>
          <w:szCs w:val="16"/>
        </w:rPr>
        <w:t>открытого конкурса</w:t>
      </w:r>
    </w:p>
    <w:p w:rsidR="00737C9E" w:rsidRPr="00737C9E" w:rsidRDefault="00737C9E" w:rsidP="00737C9E">
      <w:pPr>
        <w:autoSpaceDE w:val="0"/>
        <w:autoSpaceDN w:val="0"/>
        <w:adjustRightInd w:val="0"/>
        <w:ind w:firstLine="284"/>
        <w:jc w:val="both"/>
        <w:rPr>
          <w:rFonts w:ascii="Arial" w:hAnsi="Arial" w:cs="Arial"/>
          <w:b/>
          <w:sz w:val="16"/>
          <w:szCs w:val="16"/>
        </w:rPr>
      </w:pPr>
      <w:r w:rsidRPr="00737C9E">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737C9E">
        <w:rPr>
          <w:rFonts w:ascii="Arial" w:hAnsi="Arial" w:cs="Arial"/>
          <w:b/>
          <w:sz w:val="16"/>
          <w:szCs w:val="16"/>
        </w:rPr>
        <w:t>ПОСТАНОВЛЯЕТ:</w:t>
      </w:r>
    </w:p>
    <w:p w:rsidR="00737C9E" w:rsidRPr="00737C9E" w:rsidRDefault="00737C9E" w:rsidP="00737C9E">
      <w:pPr>
        <w:ind w:firstLine="284"/>
        <w:jc w:val="both"/>
        <w:rPr>
          <w:rFonts w:ascii="Arial" w:hAnsi="Arial" w:cs="Arial"/>
          <w:sz w:val="16"/>
          <w:szCs w:val="16"/>
        </w:rPr>
      </w:pPr>
      <w:r w:rsidRPr="00737C9E">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г. Валдай, ул. Павлова, д. 32а; ул. Песчаная, д. 21; пр. Советский, д. 67; пр. Комсомольский, д. 44; пр. Советский, д. 37.</w:t>
      </w:r>
    </w:p>
    <w:p w:rsidR="00737C9E" w:rsidRPr="00737C9E" w:rsidRDefault="00737C9E" w:rsidP="00737C9E">
      <w:pPr>
        <w:ind w:firstLine="284"/>
        <w:jc w:val="both"/>
        <w:rPr>
          <w:rFonts w:ascii="Arial" w:hAnsi="Arial" w:cs="Arial"/>
          <w:sz w:val="16"/>
          <w:szCs w:val="16"/>
        </w:rPr>
      </w:pPr>
      <w:r w:rsidRPr="00737C9E">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г. Валдай, ул. Павлова, д.32а; ул. Песчаная, д. 21; пр. Советский, д. 67; пр. Комсомольский, д. 44; пр. Советский, д. 37.</w:t>
      </w:r>
    </w:p>
    <w:p w:rsidR="00737C9E" w:rsidRPr="00737C9E" w:rsidRDefault="00737C9E" w:rsidP="00737C9E">
      <w:pPr>
        <w:ind w:firstLine="284"/>
        <w:jc w:val="both"/>
        <w:rPr>
          <w:rFonts w:ascii="Arial" w:hAnsi="Arial" w:cs="Arial"/>
          <w:sz w:val="16"/>
          <w:szCs w:val="16"/>
        </w:rPr>
      </w:pPr>
      <w:r w:rsidRPr="00737C9E">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737C9E" w:rsidRPr="00737C9E" w:rsidRDefault="00737C9E" w:rsidP="00737C9E">
      <w:pPr>
        <w:ind w:firstLine="284"/>
        <w:jc w:val="both"/>
        <w:rPr>
          <w:rFonts w:ascii="Arial" w:hAnsi="Arial" w:cs="Arial"/>
          <w:sz w:val="16"/>
          <w:szCs w:val="16"/>
        </w:rPr>
      </w:pPr>
      <w:r w:rsidRPr="00737C9E">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37C9E" w:rsidRPr="00737C9E" w:rsidRDefault="00737C9E" w:rsidP="00395185">
      <w:pPr>
        <w:rPr>
          <w:rFonts w:ascii="Arial" w:hAnsi="Arial" w:cs="Arial"/>
          <w:sz w:val="16"/>
          <w:szCs w:val="16"/>
        </w:rPr>
      </w:pPr>
      <w:r w:rsidRPr="00737C9E">
        <w:rPr>
          <w:rFonts w:ascii="Arial" w:hAnsi="Arial" w:cs="Arial"/>
          <w:b/>
          <w:sz w:val="16"/>
          <w:szCs w:val="16"/>
        </w:rPr>
        <w:t>Первый заместитель Главы</w:t>
      </w:r>
      <w:r w:rsidR="00395185">
        <w:rPr>
          <w:rFonts w:ascii="Arial" w:hAnsi="Arial" w:cs="Arial"/>
          <w:b/>
          <w:sz w:val="16"/>
          <w:szCs w:val="16"/>
        </w:rPr>
        <w:t xml:space="preserve"> </w:t>
      </w:r>
      <w:r w:rsidRPr="00737C9E">
        <w:rPr>
          <w:rFonts w:ascii="Arial" w:hAnsi="Arial" w:cs="Arial"/>
          <w:b/>
          <w:sz w:val="16"/>
          <w:szCs w:val="16"/>
        </w:rPr>
        <w:t>администрации муниципального</w:t>
      </w:r>
      <w:r w:rsidR="00395185">
        <w:rPr>
          <w:rFonts w:ascii="Arial" w:hAnsi="Arial" w:cs="Arial"/>
          <w:b/>
          <w:sz w:val="16"/>
          <w:szCs w:val="16"/>
        </w:rPr>
        <w:t xml:space="preserve"> </w:t>
      </w:r>
      <w:r w:rsidRPr="00737C9E">
        <w:rPr>
          <w:rFonts w:ascii="Arial" w:hAnsi="Arial" w:cs="Arial"/>
          <w:b/>
          <w:sz w:val="16"/>
          <w:szCs w:val="16"/>
        </w:rPr>
        <w:t>р</w:t>
      </w:r>
      <w:r w:rsidR="00430F6D">
        <w:rPr>
          <w:rFonts w:ascii="Arial" w:hAnsi="Arial" w:cs="Arial"/>
          <w:b/>
          <w:sz w:val="16"/>
          <w:szCs w:val="16"/>
        </w:rPr>
        <w:t>айона</w:t>
      </w:r>
      <w:r w:rsidR="00430F6D">
        <w:rPr>
          <w:rFonts w:ascii="Arial" w:hAnsi="Arial" w:cs="Arial"/>
          <w:b/>
          <w:sz w:val="16"/>
          <w:szCs w:val="16"/>
        </w:rPr>
        <w:tab/>
      </w:r>
      <w:r w:rsidR="00430F6D">
        <w:rPr>
          <w:rFonts w:ascii="Arial" w:hAnsi="Arial" w:cs="Arial"/>
          <w:b/>
          <w:sz w:val="16"/>
          <w:szCs w:val="16"/>
        </w:rPr>
        <w:tab/>
      </w:r>
      <w:r w:rsidRPr="00737C9E">
        <w:rPr>
          <w:rFonts w:ascii="Arial" w:hAnsi="Arial" w:cs="Arial"/>
          <w:b/>
          <w:sz w:val="16"/>
          <w:szCs w:val="16"/>
        </w:rPr>
        <w:t>Е.А.Гаврилов</w:t>
      </w:r>
    </w:p>
    <w:p w:rsidR="00E971F7" w:rsidRPr="00737C9E" w:rsidRDefault="00E971F7" w:rsidP="00737C9E">
      <w:pPr>
        <w:jc w:val="right"/>
        <w:rPr>
          <w:rFonts w:ascii="Arial" w:hAnsi="Arial" w:cs="Arial"/>
          <w:b/>
          <w:sz w:val="16"/>
          <w:szCs w:val="16"/>
        </w:rPr>
      </w:pPr>
    </w:p>
    <w:p w:rsidR="00737C9E" w:rsidRPr="00737C9E" w:rsidRDefault="00737C9E" w:rsidP="00737C9E">
      <w:pPr>
        <w:pStyle w:val="20"/>
        <w:rPr>
          <w:rFonts w:ascii="Arial" w:hAnsi="Arial" w:cs="Arial"/>
          <w:sz w:val="16"/>
          <w:szCs w:val="16"/>
        </w:rPr>
      </w:pPr>
      <w:r w:rsidRPr="00737C9E">
        <w:rPr>
          <w:rFonts w:ascii="Arial" w:hAnsi="Arial" w:cs="Arial"/>
          <w:sz w:val="16"/>
          <w:szCs w:val="16"/>
        </w:rPr>
        <w:t>АДМИНИСТРАЦИЯ ВАЛДАЙСКОГО МУНИЦИПАЛЬНОГО РАЙОНА</w:t>
      </w:r>
    </w:p>
    <w:p w:rsidR="00737C9E" w:rsidRPr="00737C9E" w:rsidRDefault="00737C9E" w:rsidP="00737C9E">
      <w:pPr>
        <w:pStyle w:val="3"/>
        <w:rPr>
          <w:rFonts w:ascii="Arial" w:hAnsi="Arial" w:cs="Arial"/>
          <w:sz w:val="16"/>
          <w:szCs w:val="16"/>
        </w:rPr>
      </w:pPr>
      <w:r w:rsidRPr="00737C9E">
        <w:rPr>
          <w:rFonts w:ascii="Arial" w:hAnsi="Arial" w:cs="Arial"/>
          <w:sz w:val="16"/>
          <w:szCs w:val="16"/>
        </w:rPr>
        <w:t>П О С Т А Н О В Л Е Н И Е</w:t>
      </w:r>
    </w:p>
    <w:p w:rsidR="00737C9E" w:rsidRPr="00737C9E" w:rsidRDefault="00737C9E" w:rsidP="00737C9E">
      <w:pPr>
        <w:jc w:val="center"/>
        <w:rPr>
          <w:rFonts w:ascii="Arial" w:hAnsi="Arial" w:cs="Arial"/>
          <w:sz w:val="16"/>
          <w:szCs w:val="16"/>
        </w:rPr>
      </w:pPr>
      <w:r w:rsidRPr="00737C9E">
        <w:rPr>
          <w:rFonts w:ascii="Arial" w:hAnsi="Arial" w:cs="Arial"/>
          <w:sz w:val="16"/>
          <w:szCs w:val="16"/>
        </w:rPr>
        <w:t>09.10.2023 № 1921</w:t>
      </w:r>
    </w:p>
    <w:p w:rsidR="00737C9E" w:rsidRPr="00737C9E" w:rsidRDefault="00737C9E" w:rsidP="00737C9E">
      <w:pPr>
        <w:shd w:val="clear" w:color="auto" w:fill="FFFFFF"/>
        <w:tabs>
          <w:tab w:val="left" w:pos="1418"/>
        </w:tabs>
        <w:jc w:val="center"/>
        <w:rPr>
          <w:rFonts w:ascii="Arial" w:hAnsi="Arial" w:cs="Arial"/>
          <w:b/>
          <w:sz w:val="16"/>
          <w:szCs w:val="16"/>
        </w:rPr>
      </w:pPr>
      <w:r w:rsidRPr="00737C9E">
        <w:rPr>
          <w:rFonts w:ascii="Arial" w:hAnsi="Arial" w:cs="Arial"/>
          <w:b/>
          <w:sz w:val="16"/>
          <w:szCs w:val="16"/>
        </w:rPr>
        <w:t>О проведении</w:t>
      </w:r>
      <w:r w:rsidR="00395185">
        <w:rPr>
          <w:rFonts w:ascii="Arial" w:hAnsi="Arial" w:cs="Arial"/>
          <w:b/>
          <w:sz w:val="16"/>
          <w:szCs w:val="16"/>
        </w:rPr>
        <w:t xml:space="preserve"> </w:t>
      </w:r>
      <w:r w:rsidRPr="00737C9E">
        <w:rPr>
          <w:rFonts w:ascii="Arial" w:hAnsi="Arial" w:cs="Arial"/>
          <w:b/>
          <w:sz w:val="16"/>
          <w:szCs w:val="16"/>
        </w:rPr>
        <w:t>открытого конкурса</w:t>
      </w:r>
    </w:p>
    <w:p w:rsidR="00737C9E" w:rsidRPr="00737C9E" w:rsidRDefault="00737C9E" w:rsidP="00395185">
      <w:pPr>
        <w:autoSpaceDE w:val="0"/>
        <w:autoSpaceDN w:val="0"/>
        <w:adjustRightInd w:val="0"/>
        <w:ind w:firstLine="284"/>
        <w:jc w:val="both"/>
        <w:rPr>
          <w:rFonts w:ascii="Arial" w:hAnsi="Arial" w:cs="Arial"/>
          <w:b/>
          <w:sz w:val="16"/>
          <w:szCs w:val="16"/>
        </w:rPr>
      </w:pPr>
      <w:r w:rsidRPr="00737C9E">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737C9E">
        <w:rPr>
          <w:rFonts w:ascii="Arial" w:hAnsi="Arial" w:cs="Arial"/>
          <w:b/>
          <w:sz w:val="16"/>
          <w:szCs w:val="16"/>
        </w:rPr>
        <w:t>ПОСТАНОВЛЯЕТ:</w:t>
      </w:r>
    </w:p>
    <w:p w:rsidR="00737C9E" w:rsidRPr="00737C9E" w:rsidRDefault="00737C9E" w:rsidP="00395185">
      <w:pPr>
        <w:ind w:firstLine="284"/>
        <w:jc w:val="both"/>
        <w:rPr>
          <w:rFonts w:ascii="Arial" w:hAnsi="Arial" w:cs="Arial"/>
          <w:sz w:val="16"/>
          <w:szCs w:val="16"/>
        </w:rPr>
      </w:pPr>
      <w:r w:rsidRPr="00737C9E">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 10.</w:t>
      </w:r>
    </w:p>
    <w:p w:rsidR="00737C9E" w:rsidRPr="00737C9E" w:rsidRDefault="00737C9E" w:rsidP="00395185">
      <w:pPr>
        <w:ind w:firstLine="284"/>
        <w:jc w:val="both"/>
        <w:rPr>
          <w:rFonts w:ascii="Arial" w:hAnsi="Arial" w:cs="Arial"/>
          <w:sz w:val="16"/>
          <w:szCs w:val="16"/>
        </w:rPr>
      </w:pPr>
      <w:r w:rsidRPr="00737C9E">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 10.</w:t>
      </w:r>
    </w:p>
    <w:p w:rsidR="00737C9E" w:rsidRPr="00737C9E" w:rsidRDefault="00737C9E" w:rsidP="00395185">
      <w:pPr>
        <w:ind w:firstLine="284"/>
        <w:jc w:val="both"/>
        <w:rPr>
          <w:rFonts w:ascii="Arial" w:hAnsi="Arial" w:cs="Arial"/>
          <w:sz w:val="16"/>
          <w:szCs w:val="16"/>
        </w:rPr>
      </w:pPr>
      <w:r w:rsidRPr="00737C9E">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737C9E" w:rsidRPr="00737C9E" w:rsidRDefault="00737C9E" w:rsidP="00395185">
      <w:pPr>
        <w:ind w:firstLine="284"/>
        <w:jc w:val="both"/>
        <w:rPr>
          <w:rFonts w:ascii="Arial" w:hAnsi="Arial" w:cs="Arial"/>
          <w:sz w:val="16"/>
          <w:szCs w:val="16"/>
        </w:rPr>
      </w:pPr>
      <w:r w:rsidRPr="00737C9E">
        <w:rPr>
          <w:rFonts w:ascii="Arial" w:hAnsi="Arial" w:cs="Arial"/>
          <w:sz w:val="16"/>
          <w:szCs w:val="16"/>
        </w:rPr>
        <w:t>4. Опубликовать постановление в бюллетене « Валдайский Вестник» и разместить на официальном сайте Администрации Валдайского муниципального района в сети «Интернет».</w:t>
      </w:r>
    </w:p>
    <w:p w:rsidR="00737C9E" w:rsidRPr="00737C9E" w:rsidRDefault="00737C9E" w:rsidP="00395185">
      <w:pPr>
        <w:rPr>
          <w:rFonts w:ascii="Arial" w:hAnsi="Arial" w:cs="Arial"/>
          <w:b/>
          <w:sz w:val="16"/>
          <w:szCs w:val="16"/>
        </w:rPr>
      </w:pPr>
      <w:r w:rsidRPr="00737C9E">
        <w:rPr>
          <w:rFonts w:ascii="Arial" w:hAnsi="Arial" w:cs="Arial"/>
          <w:b/>
          <w:sz w:val="16"/>
          <w:szCs w:val="16"/>
        </w:rPr>
        <w:t>Первый заместитель Главы</w:t>
      </w:r>
      <w:r w:rsidR="00395185">
        <w:rPr>
          <w:rFonts w:ascii="Arial" w:hAnsi="Arial" w:cs="Arial"/>
          <w:b/>
          <w:sz w:val="16"/>
          <w:szCs w:val="16"/>
        </w:rPr>
        <w:t xml:space="preserve"> </w:t>
      </w:r>
      <w:r w:rsidRPr="00737C9E">
        <w:rPr>
          <w:rFonts w:ascii="Arial" w:hAnsi="Arial" w:cs="Arial"/>
          <w:b/>
          <w:sz w:val="16"/>
          <w:szCs w:val="16"/>
        </w:rPr>
        <w:t>администрации муниципального</w:t>
      </w:r>
      <w:r w:rsidR="00395185">
        <w:rPr>
          <w:rFonts w:ascii="Arial" w:hAnsi="Arial" w:cs="Arial"/>
          <w:b/>
          <w:sz w:val="16"/>
          <w:szCs w:val="16"/>
        </w:rPr>
        <w:t xml:space="preserve"> </w:t>
      </w:r>
      <w:r w:rsidRPr="00737C9E">
        <w:rPr>
          <w:rFonts w:ascii="Arial" w:hAnsi="Arial" w:cs="Arial"/>
          <w:b/>
          <w:sz w:val="16"/>
          <w:szCs w:val="16"/>
        </w:rPr>
        <w:t>района</w:t>
      </w:r>
      <w:r w:rsidRPr="00737C9E">
        <w:rPr>
          <w:rFonts w:ascii="Arial" w:hAnsi="Arial" w:cs="Arial"/>
          <w:b/>
          <w:sz w:val="16"/>
          <w:szCs w:val="16"/>
        </w:rPr>
        <w:tab/>
      </w:r>
      <w:r w:rsidRPr="00737C9E">
        <w:rPr>
          <w:rFonts w:ascii="Arial" w:hAnsi="Arial" w:cs="Arial"/>
          <w:b/>
          <w:sz w:val="16"/>
          <w:szCs w:val="16"/>
        </w:rPr>
        <w:tab/>
        <w:t>Е.А.Гаврилов</w:t>
      </w:r>
    </w:p>
    <w:p w:rsidR="00737C9E" w:rsidRPr="00737C9E" w:rsidRDefault="00737C9E" w:rsidP="00737C9E">
      <w:pPr>
        <w:pStyle w:val="20"/>
        <w:rPr>
          <w:rFonts w:ascii="Arial" w:hAnsi="Arial" w:cs="Arial"/>
          <w:sz w:val="16"/>
          <w:szCs w:val="16"/>
        </w:rPr>
      </w:pPr>
      <w:r w:rsidRPr="00737C9E">
        <w:rPr>
          <w:rFonts w:ascii="Arial" w:hAnsi="Arial" w:cs="Arial"/>
          <w:sz w:val="16"/>
          <w:szCs w:val="16"/>
        </w:rPr>
        <w:lastRenderedPageBreak/>
        <w:t>АДМИНИСТРАЦИЯ ВАЛДАЙСКОГО МУНИЦИПАЛЬНОГО РАЙОНА</w:t>
      </w:r>
    </w:p>
    <w:p w:rsidR="00737C9E" w:rsidRPr="00737C9E" w:rsidRDefault="00737C9E" w:rsidP="00737C9E">
      <w:pPr>
        <w:pStyle w:val="3"/>
        <w:rPr>
          <w:rFonts w:ascii="Arial" w:hAnsi="Arial" w:cs="Arial"/>
          <w:sz w:val="16"/>
          <w:szCs w:val="16"/>
        </w:rPr>
      </w:pPr>
      <w:r w:rsidRPr="00737C9E">
        <w:rPr>
          <w:rFonts w:ascii="Arial" w:hAnsi="Arial" w:cs="Arial"/>
          <w:sz w:val="16"/>
          <w:szCs w:val="16"/>
        </w:rPr>
        <w:t>П О С Т А Н О В Л Е Н И Е</w:t>
      </w:r>
    </w:p>
    <w:p w:rsidR="00737C9E" w:rsidRPr="00737C9E" w:rsidRDefault="00737C9E" w:rsidP="00737C9E">
      <w:pPr>
        <w:jc w:val="center"/>
        <w:rPr>
          <w:rFonts w:ascii="Arial" w:hAnsi="Arial" w:cs="Arial"/>
          <w:sz w:val="16"/>
          <w:szCs w:val="16"/>
        </w:rPr>
      </w:pPr>
      <w:r w:rsidRPr="00737C9E">
        <w:rPr>
          <w:rFonts w:ascii="Arial" w:hAnsi="Arial" w:cs="Arial"/>
          <w:sz w:val="16"/>
          <w:szCs w:val="16"/>
        </w:rPr>
        <w:t>09.10.2023 № 1922</w:t>
      </w:r>
    </w:p>
    <w:p w:rsidR="00737C9E" w:rsidRPr="00737C9E" w:rsidRDefault="00737C9E" w:rsidP="00737C9E">
      <w:pPr>
        <w:shd w:val="clear" w:color="auto" w:fill="FFFFFF"/>
        <w:tabs>
          <w:tab w:val="left" w:pos="1418"/>
        </w:tabs>
        <w:jc w:val="center"/>
        <w:rPr>
          <w:rFonts w:ascii="Arial" w:hAnsi="Arial" w:cs="Arial"/>
          <w:b/>
          <w:sz w:val="16"/>
          <w:szCs w:val="16"/>
        </w:rPr>
      </w:pPr>
      <w:r w:rsidRPr="00737C9E">
        <w:rPr>
          <w:rFonts w:ascii="Arial" w:hAnsi="Arial" w:cs="Arial"/>
          <w:b/>
          <w:sz w:val="16"/>
          <w:szCs w:val="16"/>
        </w:rPr>
        <w:t>О проведении</w:t>
      </w:r>
      <w:r w:rsidR="00D67AC5">
        <w:rPr>
          <w:rFonts w:ascii="Arial" w:hAnsi="Arial" w:cs="Arial"/>
          <w:b/>
          <w:sz w:val="16"/>
          <w:szCs w:val="16"/>
        </w:rPr>
        <w:t xml:space="preserve"> </w:t>
      </w:r>
      <w:r w:rsidRPr="00737C9E">
        <w:rPr>
          <w:rFonts w:ascii="Arial" w:hAnsi="Arial" w:cs="Arial"/>
          <w:b/>
          <w:sz w:val="16"/>
          <w:szCs w:val="16"/>
        </w:rPr>
        <w:t>открытого конкурса</w:t>
      </w:r>
    </w:p>
    <w:p w:rsidR="00737C9E" w:rsidRPr="00D67AC5" w:rsidRDefault="00737C9E" w:rsidP="00737C9E">
      <w:pPr>
        <w:ind w:firstLine="709"/>
        <w:jc w:val="both"/>
        <w:rPr>
          <w:rFonts w:ascii="Arial" w:hAnsi="Arial" w:cs="Arial"/>
          <w:sz w:val="4"/>
          <w:szCs w:val="4"/>
        </w:rPr>
      </w:pPr>
    </w:p>
    <w:p w:rsidR="00737C9E" w:rsidRPr="00737C9E" w:rsidRDefault="00737C9E" w:rsidP="00D67AC5">
      <w:pPr>
        <w:autoSpaceDE w:val="0"/>
        <w:autoSpaceDN w:val="0"/>
        <w:adjustRightInd w:val="0"/>
        <w:ind w:firstLine="284"/>
        <w:jc w:val="both"/>
        <w:rPr>
          <w:rFonts w:ascii="Arial" w:hAnsi="Arial" w:cs="Arial"/>
          <w:b/>
          <w:sz w:val="16"/>
          <w:szCs w:val="16"/>
        </w:rPr>
      </w:pPr>
      <w:r w:rsidRPr="00737C9E">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737C9E">
        <w:rPr>
          <w:rFonts w:ascii="Arial" w:hAnsi="Arial" w:cs="Arial"/>
          <w:b/>
          <w:sz w:val="16"/>
          <w:szCs w:val="16"/>
        </w:rPr>
        <w:t>ПОСТАНОВЛЯЕТ:</w:t>
      </w:r>
    </w:p>
    <w:p w:rsidR="00737C9E" w:rsidRPr="00737C9E" w:rsidRDefault="00737C9E" w:rsidP="00D67AC5">
      <w:pPr>
        <w:ind w:firstLine="284"/>
        <w:jc w:val="both"/>
        <w:rPr>
          <w:rFonts w:ascii="Arial" w:hAnsi="Arial" w:cs="Arial"/>
          <w:sz w:val="16"/>
          <w:szCs w:val="16"/>
        </w:rPr>
      </w:pPr>
      <w:r w:rsidRPr="00737C9E">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н.п. Валдай-3, ул. Советская, д. 1, 2, 3, 4, 5, 6, 8, 10, 11, 12, 13, 14, 15, 17, 18, 19, 20, 21, 22; ул. Ленинградская,</w:t>
      </w:r>
      <w:r w:rsidR="00D67AC5">
        <w:rPr>
          <w:rFonts w:ascii="Arial" w:hAnsi="Arial" w:cs="Arial"/>
          <w:sz w:val="16"/>
          <w:szCs w:val="16"/>
        </w:rPr>
        <w:t xml:space="preserve"> д. 5; ул. </w:t>
      </w:r>
      <w:r w:rsidRPr="00737C9E">
        <w:rPr>
          <w:rFonts w:ascii="Arial" w:hAnsi="Arial" w:cs="Arial"/>
          <w:sz w:val="16"/>
          <w:szCs w:val="16"/>
        </w:rPr>
        <w:t>Горького, д. 3, 8, 9, 10, 12, 16; ул. Лермонтова, 1; н.п. Валдай-4, ул. Путиловская, д. 6, 7; ул. Валдайская, д. 3.</w:t>
      </w:r>
    </w:p>
    <w:p w:rsidR="00737C9E" w:rsidRPr="00737C9E" w:rsidRDefault="00737C9E" w:rsidP="00D67AC5">
      <w:pPr>
        <w:ind w:firstLine="284"/>
        <w:jc w:val="both"/>
        <w:rPr>
          <w:rFonts w:ascii="Arial" w:hAnsi="Arial" w:cs="Arial"/>
          <w:sz w:val="16"/>
          <w:szCs w:val="16"/>
        </w:rPr>
      </w:pPr>
      <w:r w:rsidRPr="00737C9E">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н.п. Валдай-3, ул. Советская, д. 1, 2, 3, 4, 5, 6, 8, 10, 11, 12, 13, 14, 15, 17, 18, 19, 20, 21, 22; ул. Ленинградская, д. 5; ул. Горького, д. 3, 8, 9, 10, 12, 16; ул. Лермонтова, 1; н.п. Валдай-4, ул. Путиловская, д. 6, 7; ул. Валдайская, д. 3.</w:t>
      </w:r>
    </w:p>
    <w:p w:rsidR="00737C9E" w:rsidRPr="00737C9E" w:rsidRDefault="00737C9E" w:rsidP="00D67AC5">
      <w:pPr>
        <w:ind w:firstLine="284"/>
        <w:jc w:val="both"/>
        <w:rPr>
          <w:rFonts w:ascii="Arial" w:hAnsi="Arial" w:cs="Arial"/>
          <w:sz w:val="16"/>
          <w:szCs w:val="16"/>
        </w:rPr>
      </w:pPr>
      <w:r w:rsidRPr="00737C9E">
        <w:rPr>
          <w:rFonts w:ascii="Arial" w:hAnsi="Arial" w:cs="Arial"/>
          <w:sz w:val="16"/>
          <w:szCs w:val="16"/>
        </w:rPr>
        <w:t xml:space="preserve">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22" w:history="1">
        <w:r w:rsidRPr="00737C9E">
          <w:rPr>
            <w:rStyle w:val="af"/>
            <w:rFonts w:ascii="Arial" w:hAnsi="Arial" w:cs="Arial"/>
            <w:color w:val="auto"/>
            <w:sz w:val="16"/>
            <w:szCs w:val="16"/>
            <w:u w:val="none"/>
          </w:rPr>
          <w:t>www.torgi.gov.ru</w:t>
        </w:r>
      </w:hyperlink>
      <w:r w:rsidRPr="00737C9E">
        <w:rPr>
          <w:rFonts w:ascii="Arial" w:hAnsi="Arial" w:cs="Arial"/>
          <w:sz w:val="16"/>
          <w:szCs w:val="16"/>
        </w:rPr>
        <w:t>.</w:t>
      </w:r>
    </w:p>
    <w:p w:rsidR="00737C9E" w:rsidRPr="00737C9E" w:rsidRDefault="00737C9E" w:rsidP="00D67AC5">
      <w:pPr>
        <w:ind w:firstLine="284"/>
        <w:jc w:val="both"/>
        <w:rPr>
          <w:rFonts w:ascii="Arial" w:hAnsi="Arial" w:cs="Arial"/>
          <w:sz w:val="16"/>
          <w:szCs w:val="16"/>
        </w:rPr>
      </w:pPr>
      <w:r w:rsidRPr="00737C9E">
        <w:rPr>
          <w:rFonts w:ascii="Arial" w:hAnsi="Arial" w:cs="Arial"/>
          <w:sz w:val="16"/>
          <w:szCs w:val="16"/>
        </w:rPr>
        <w:t>4. Опубликовать постановление в бюллетене « Валдайский Вестник» и разместить постановление на официальном сайте Администрации Валдайского муниципального района в сети «Интернет».</w:t>
      </w:r>
    </w:p>
    <w:p w:rsidR="00737C9E" w:rsidRPr="00737C9E" w:rsidRDefault="00737C9E" w:rsidP="00D67AC5">
      <w:pPr>
        <w:rPr>
          <w:rFonts w:ascii="Arial" w:hAnsi="Arial" w:cs="Arial"/>
          <w:sz w:val="16"/>
          <w:szCs w:val="16"/>
        </w:rPr>
      </w:pPr>
      <w:r w:rsidRPr="00737C9E">
        <w:rPr>
          <w:rFonts w:ascii="Arial" w:hAnsi="Arial" w:cs="Arial"/>
          <w:b/>
          <w:sz w:val="16"/>
          <w:szCs w:val="16"/>
        </w:rPr>
        <w:t>Первый заместитель Главы</w:t>
      </w:r>
      <w:r w:rsidR="00D67AC5">
        <w:rPr>
          <w:rFonts w:ascii="Arial" w:hAnsi="Arial" w:cs="Arial"/>
          <w:b/>
          <w:sz w:val="16"/>
          <w:szCs w:val="16"/>
        </w:rPr>
        <w:t xml:space="preserve"> </w:t>
      </w:r>
      <w:r w:rsidRPr="00737C9E">
        <w:rPr>
          <w:rFonts w:ascii="Arial" w:hAnsi="Arial" w:cs="Arial"/>
          <w:b/>
          <w:sz w:val="16"/>
          <w:szCs w:val="16"/>
        </w:rPr>
        <w:t>администрации муниципального</w:t>
      </w:r>
      <w:r w:rsidR="00D67AC5">
        <w:rPr>
          <w:rFonts w:ascii="Arial" w:hAnsi="Arial" w:cs="Arial"/>
          <w:b/>
          <w:sz w:val="16"/>
          <w:szCs w:val="16"/>
        </w:rPr>
        <w:t xml:space="preserve"> </w:t>
      </w:r>
      <w:r w:rsidRPr="00737C9E">
        <w:rPr>
          <w:rFonts w:ascii="Arial" w:hAnsi="Arial" w:cs="Arial"/>
          <w:b/>
          <w:sz w:val="16"/>
          <w:szCs w:val="16"/>
        </w:rPr>
        <w:t>района</w:t>
      </w:r>
      <w:r w:rsidRPr="00737C9E">
        <w:rPr>
          <w:rFonts w:ascii="Arial" w:hAnsi="Arial" w:cs="Arial"/>
          <w:b/>
          <w:sz w:val="16"/>
          <w:szCs w:val="16"/>
        </w:rPr>
        <w:tab/>
      </w:r>
      <w:r w:rsidRPr="00737C9E">
        <w:rPr>
          <w:rFonts w:ascii="Arial" w:hAnsi="Arial" w:cs="Arial"/>
          <w:b/>
          <w:sz w:val="16"/>
          <w:szCs w:val="16"/>
        </w:rPr>
        <w:tab/>
        <w:t>Е.А.Гаврилов</w:t>
      </w:r>
    </w:p>
    <w:p w:rsidR="00E971F7" w:rsidRDefault="00E971F7" w:rsidP="00CF1F24">
      <w:pPr>
        <w:jc w:val="right"/>
        <w:rPr>
          <w:rFonts w:ascii="Arial" w:hAnsi="Arial" w:cs="Arial"/>
          <w:b/>
          <w:sz w:val="16"/>
          <w:szCs w:val="16"/>
        </w:rPr>
      </w:pPr>
    </w:p>
    <w:p w:rsidR="00114AAB" w:rsidRPr="00114AAB" w:rsidRDefault="00114AAB" w:rsidP="00114AAB">
      <w:pPr>
        <w:pStyle w:val="20"/>
        <w:rPr>
          <w:rFonts w:ascii="Arial" w:hAnsi="Arial" w:cs="Arial"/>
          <w:color w:val="000000"/>
          <w:sz w:val="16"/>
          <w:szCs w:val="16"/>
        </w:rPr>
      </w:pPr>
      <w:r w:rsidRPr="00114AAB">
        <w:rPr>
          <w:rFonts w:ascii="Arial" w:hAnsi="Arial" w:cs="Arial"/>
          <w:color w:val="000000"/>
          <w:sz w:val="16"/>
          <w:szCs w:val="16"/>
        </w:rPr>
        <w:t>АДМИНИСТРАЦИЯ ВАЛДАЙСКОГО МУНИЦИПАЛЬНОГО РАЙОНА</w:t>
      </w:r>
    </w:p>
    <w:p w:rsidR="00114AAB" w:rsidRPr="00114AAB" w:rsidRDefault="00114AAB" w:rsidP="00114AAB">
      <w:pPr>
        <w:pStyle w:val="3"/>
        <w:rPr>
          <w:rFonts w:ascii="Arial" w:hAnsi="Arial" w:cs="Arial"/>
          <w:sz w:val="16"/>
          <w:szCs w:val="16"/>
        </w:rPr>
      </w:pPr>
      <w:r w:rsidRPr="00114AAB">
        <w:rPr>
          <w:rFonts w:ascii="Arial" w:hAnsi="Arial" w:cs="Arial"/>
          <w:sz w:val="16"/>
          <w:szCs w:val="16"/>
        </w:rPr>
        <w:t>П О С Т А Н О В Л Е Н И Е</w:t>
      </w:r>
    </w:p>
    <w:p w:rsidR="00114AAB" w:rsidRPr="00114AAB" w:rsidRDefault="00114AAB" w:rsidP="00114AAB">
      <w:pPr>
        <w:jc w:val="center"/>
        <w:rPr>
          <w:rFonts w:ascii="Arial" w:hAnsi="Arial" w:cs="Arial"/>
          <w:color w:val="000000"/>
          <w:sz w:val="16"/>
          <w:szCs w:val="16"/>
        </w:rPr>
      </w:pPr>
      <w:r w:rsidRPr="00114AAB">
        <w:rPr>
          <w:rFonts w:ascii="Arial" w:hAnsi="Arial" w:cs="Arial"/>
          <w:color w:val="000000"/>
          <w:sz w:val="16"/>
          <w:szCs w:val="16"/>
        </w:rPr>
        <w:t>10.10.2023 № 1923</w:t>
      </w:r>
    </w:p>
    <w:p w:rsidR="00114AAB" w:rsidRPr="00114AAB" w:rsidRDefault="00114AAB" w:rsidP="00114AAB">
      <w:pPr>
        <w:tabs>
          <w:tab w:val="left" w:pos="3560"/>
        </w:tabs>
        <w:jc w:val="center"/>
        <w:rPr>
          <w:rFonts w:ascii="Arial" w:eastAsia="Calibri" w:hAnsi="Arial" w:cs="Arial"/>
          <w:sz w:val="16"/>
          <w:szCs w:val="16"/>
          <w:lang w:eastAsia="en-US"/>
        </w:rPr>
      </w:pPr>
      <w:r w:rsidRPr="00114AAB">
        <w:rPr>
          <w:rFonts w:ascii="Arial" w:hAnsi="Arial" w:cs="Arial"/>
          <w:b/>
          <w:sz w:val="16"/>
          <w:szCs w:val="16"/>
        </w:rPr>
        <w:t>О внесении изменения в Перечень главных администраторов доходов бюджета Валдайского городского поселения</w:t>
      </w:r>
    </w:p>
    <w:p w:rsidR="00114AAB" w:rsidRPr="00114AAB" w:rsidRDefault="00114AAB" w:rsidP="00114AAB">
      <w:pPr>
        <w:tabs>
          <w:tab w:val="left" w:pos="3560"/>
        </w:tabs>
        <w:ind w:firstLine="709"/>
        <w:jc w:val="both"/>
        <w:rPr>
          <w:rFonts w:ascii="Arial" w:hAnsi="Arial" w:cs="Arial"/>
          <w:color w:val="000000"/>
          <w:sz w:val="4"/>
          <w:szCs w:val="4"/>
        </w:rPr>
      </w:pPr>
    </w:p>
    <w:p w:rsidR="00114AAB" w:rsidRPr="00114AAB" w:rsidRDefault="00114AAB" w:rsidP="00114AAB">
      <w:pPr>
        <w:ind w:firstLine="284"/>
        <w:jc w:val="both"/>
        <w:rPr>
          <w:rFonts w:ascii="Arial" w:hAnsi="Arial" w:cs="Arial"/>
          <w:b/>
          <w:sz w:val="16"/>
          <w:szCs w:val="16"/>
        </w:rPr>
      </w:pPr>
      <w:r w:rsidRPr="00114AAB">
        <w:rPr>
          <w:rFonts w:ascii="Arial" w:hAnsi="Arial" w:cs="Arial"/>
          <w:color w:val="000000"/>
          <w:sz w:val="16"/>
          <w:szCs w:val="16"/>
        </w:rPr>
        <w:t>В соответствии со статьёй 160.1 Бюджетного кодекса Российской Федерации, п</w:t>
      </w:r>
      <w:r w:rsidRPr="00114AAB">
        <w:rPr>
          <w:rFonts w:ascii="Arial" w:hAnsi="Arial" w:cs="Arial"/>
          <w:sz w:val="16"/>
          <w:szCs w:val="16"/>
        </w:rPr>
        <w:t xml:space="preserve">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114AAB">
        <w:rPr>
          <w:rFonts w:ascii="Arial" w:hAnsi="Arial" w:cs="Arial"/>
          <w:b/>
          <w:sz w:val="16"/>
          <w:szCs w:val="16"/>
        </w:rPr>
        <w:t>ПОСТАНОВЛЯЕТ:</w:t>
      </w:r>
    </w:p>
    <w:p w:rsidR="00114AAB" w:rsidRPr="00114AAB" w:rsidRDefault="00114AAB" w:rsidP="00114AAB">
      <w:pPr>
        <w:ind w:firstLine="284"/>
        <w:jc w:val="both"/>
        <w:rPr>
          <w:rFonts w:ascii="Arial" w:hAnsi="Arial" w:cs="Arial"/>
          <w:sz w:val="16"/>
          <w:szCs w:val="16"/>
        </w:rPr>
      </w:pPr>
      <w:r w:rsidRPr="00114AAB">
        <w:rPr>
          <w:rFonts w:ascii="Arial" w:hAnsi="Arial" w:cs="Arial"/>
          <w:sz w:val="16"/>
          <w:szCs w:val="16"/>
        </w:rPr>
        <w:t>1. Внести изменение в Перечень главных администраторов доходов бюджета Валдайского городского поселения, утверждённый постановлением Администрации Валдайского муниципального района от 26.11.2021 № 2222, дополнив Перечень главных администраторов доходов бюджета Валдайского городского поселения, закреплённых за администратором доходов 900 «Администрация Валдайского муниципального района» строкой следующего содержания:</w:t>
      </w:r>
    </w:p>
    <w:p w:rsidR="00114AAB" w:rsidRPr="00114AAB" w:rsidRDefault="00114AAB" w:rsidP="00114AAB">
      <w:pPr>
        <w:jc w:val="both"/>
        <w:rPr>
          <w:rFonts w:ascii="Arial" w:hAnsi="Arial" w:cs="Arial"/>
          <w:sz w:val="12"/>
          <w:szCs w:val="12"/>
        </w:rPr>
      </w:pPr>
      <w:r w:rsidRPr="00114AAB">
        <w:rPr>
          <w:rFonts w:ascii="Arial" w:hAnsi="Arial" w:cs="Arial"/>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12"/>
        <w:gridCol w:w="781"/>
        <w:gridCol w:w="2881"/>
        <w:gridCol w:w="6876"/>
      </w:tblGrid>
      <w:tr w:rsidR="00114AAB" w:rsidRPr="00114AAB" w:rsidTr="00414E44">
        <w:trPr>
          <w:trHeight w:val="20"/>
        </w:trPr>
        <w:tc>
          <w:tcPr>
            <w:tcW w:w="358" w:type="pct"/>
            <w:tcBorders>
              <w:top w:val="single" w:sz="4" w:space="0" w:color="auto"/>
              <w:left w:val="single" w:sz="4" w:space="0" w:color="auto"/>
              <w:bottom w:val="single" w:sz="4" w:space="0" w:color="auto"/>
              <w:right w:val="single" w:sz="4" w:space="0" w:color="auto"/>
            </w:tcBorders>
            <w:hideMark/>
          </w:tcPr>
          <w:p w:rsidR="00114AAB" w:rsidRPr="00114AAB" w:rsidRDefault="00114AAB" w:rsidP="00114AAB">
            <w:pPr>
              <w:jc w:val="center"/>
              <w:rPr>
                <w:rFonts w:ascii="Arial" w:hAnsi="Arial" w:cs="Arial"/>
                <w:sz w:val="12"/>
                <w:szCs w:val="12"/>
              </w:rPr>
            </w:pPr>
            <w:r w:rsidRPr="00114AAB">
              <w:rPr>
                <w:rFonts w:ascii="Arial" w:hAnsi="Arial" w:cs="Arial"/>
                <w:sz w:val="12"/>
                <w:szCs w:val="12"/>
              </w:rPr>
              <w:t>2.26</w:t>
            </w:r>
          </w:p>
        </w:tc>
        <w:tc>
          <w:tcPr>
            <w:tcW w:w="344" w:type="pct"/>
            <w:tcBorders>
              <w:top w:val="single" w:sz="4" w:space="0" w:color="auto"/>
              <w:left w:val="single" w:sz="4" w:space="0" w:color="auto"/>
              <w:bottom w:val="single" w:sz="4" w:space="0" w:color="auto"/>
              <w:right w:val="single" w:sz="4" w:space="0" w:color="auto"/>
            </w:tcBorders>
            <w:hideMark/>
          </w:tcPr>
          <w:p w:rsidR="00114AAB" w:rsidRPr="00114AAB" w:rsidRDefault="00114AAB" w:rsidP="00114AAB">
            <w:pPr>
              <w:jc w:val="center"/>
              <w:rPr>
                <w:rFonts w:ascii="Arial" w:hAnsi="Arial" w:cs="Arial"/>
                <w:sz w:val="12"/>
                <w:szCs w:val="12"/>
              </w:rPr>
            </w:pPr>
            <w:r w:rsidRPr="00114AAB">
              <w:rPr>
                <w:rFonts w:ascii="Arial" w:hAnsi="Arial" w:cs="Arial"/>
                <w:sz w:val="12"/>
                <w:szCs w:val="12"/>
              </w:rPr>
              <w:t>900</w:t>
            </w:r>
          </w:p>
        </w:tc>
        <w:tc>
          <w:tcPr>
            <w:tcW w:w="1269" w:type="pct"/>
            <w:tcBorders>
              <w:top w:val="single" w:sz="4" w:space="0" w:color="auto"/>
              <w:left w:val="single" w:sz="4" w:space="0" w:color="auto"/>
              <w:bottom w:val="single" w:sz="4" w:space="0" w:color="auto"/>
              <w:right w:val="single" w:sz="4" w:space="0" w:color="auto"/>
            </w:tcBorders>
            <w:hideMark/>
          </w:tcPr>
          <w:p w:rsidR="00114AAB" w:rsidRPr="00114AAB" w:rsidRDefault="00114AAB" w:rsidP="00114AAB">
            <w:pPr>
              <w:jc w:val="center"/>
              <w:rPr>
                <w:rFonts w:ascii="Arial" w:hAnsi="Arial" w:cs="Arial"/>
                <w:sz w:val="12"/>
                <w:szCs w:val="12"/>
              </w:rPr>
            </w:pPr>
            <w:r w:rsidRPr="00114AAB">
              <w:rPr>
                <w:rFonts w:ascii="Arial" w:hAnsi="Arial" w:cs="Arial"/>
                <w:sz w:val="12"/>
                <w:szCs w:val="12"/>
              </w:rPr>
              <w:t>11601194010000140</w:t>
            </w:r>
          </w:p>
        </w:tc>
        <w:tc>
          <w:tcPr>
            <w:tcW w:w="3029" w:type="pct"/>
            <w:tcBorders>
              <w:top w:val="single" w:sz="4" w:space="0" w:color="auto"/>
              <w:left w:val="single" w:sz="4" w:space="0" w:color="auto"/>
              <w:bottom w:val="single" w:sz="4" w:space="0" w:color="auto"/>
              <w:right w:val="single" w:sz="4" w:space="0" w:color="auto"/>
            </w:tcBorders>
            <w:hideMark/>
          </w:tcPr>
          <w:p w:rsidR="00114AAB" w:rsidRPr="00114AAB" w:rsidRDefault="00114AAB" w:rsidP="00114AAB">
            <w:pPr>
              <w:pStyle w:val="228bf8a64b8551e1msonormal"/>
              <w:spacing w:before="0" w:beforeAutospacing="0" w:after="0" w:afterAutospacing="0"/>
              <w:jc w:val="both"/>
              <w:rPr>
                <w:rFonts w:ascii="Arial" w:hAnsi="Arial" w:cs="Arial"/>
                <w:sz w:val="12"/>
                <w:szCs w:val="12"/>
              </w:rPr>
            </w:pPr>
            <w:r w:rsidRPr="00114AAB">
              <w:rPr>
                <w:rFonts w:ascii="Arial" w:hAnsi="Arial" w:cs="Arial"/>
                <w:sz w:val="12"/>
                <w:szCs w:val="12"/>
              </w:rPr>
              <w:t xml:space="preserve">Административные штрафы, установленные </w:t>
            </w:r>
            <w:hyperlink r:id="rId23" w:history="1">
              <w:r w:rsidRPr="00114AAB">
                <w:rPr>
                  <w:rStyle w:val="af"/>
                  <w:rFonts w:ascii="Arial" w:hAnsi="Arial" w:cs="Arial"/>
                  <w:color w:val="auto"/>
                  <w:sz w:val="12"/>
                  <w:szCs w:val="12"/>
                  <w:u w:val="none"/>
                </w:rPr>
                <w:t>главой 19</w:t>
              </w:r>
            </w:hyperlink>
            <w:r w:rsidRPr="00114AAB">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bl>
    <w:p w:rsidR="00114AAB" w:rsidRPr="00114AAB" w:rsidRDefault="00114AAB" w:rsidP="00114AAB">
      <w:pPr>
        <w:jc w:val="right"/>
        <w:rPr>
          <w:rFonts w:ascii="Arial" w:hAnsi="Arial" w:cs="Arial"/>
          <w:sz w:val="12"/>
          <w:szCs w:val="12"/>
        </w:rPr>
      </w:pPr>
      <w:r w:rsidRPr="00114AAB">
        <w:rPr>
          <w:rFonts w:ascii="Arial" w:hAnsi="Arial" w:cs="Arial"/>
          <w:sz w:val="12"/>
          <w:szCs w:val="12"/>
        </w:rPr>
        <w:t>».</w:t>
      </w:r>
    </w:p>
    <w:p w:rsidR="00114AAB" w:rsidRPr="00114AAB" w:rsidRDefault="00114AAB" w:rsidP="00114AAB">
      <w:pPr>
        <w:ind w:firstLine="284"/>
        <w:jc w:val="both"/>
        <w:rPr>
          <w:rFonts w:ascii="Arial" w:hAnsi="Arial" w:cs="Arial"/>
          <w:sz w:val="16"/>
          <w:szCs w:val="16"/>
        </w:rPr>
      </w:pPr>
      <w:r w:rsidRPr="00114AA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14AAB" w:rsidRPr="00737C9E" w:rsidRDefault="00114AAB" w:rsidP="00114AAB">
      <w:pPr>
        <w:rPr>
          <w:rFonts w:ascii="Arial" w:hAnsi="Arial" w:cs="Arial"/>
          <w:sz w:val="16"/>
          <w:szCs w:val="16"/>
        </w:rPr>
      </w:pPr>
      <w:r w:rsidRPr="00737C9E">
        <w:rPr>
          <w:rFonts w:ascii="Arial" w:hAnsi="Arial" w:cs="Arial"/>
          <w:b/>
          <w:sz w:val="16"/>
          <w:szCs w:val="16"/>
        </w:rPr>
        <w:t>Первый заместитель Главы</w:t>
      </w:r>
      <w:r>
        <w:rPr>
          <w:rFonts w:ascii="Arial" w:hAnsi="Arial" w:cs="Arial"/>
          <w:b/>
          <w:sz w:val="16"/>
          <w:szCs w:val="16"/>
        </w:rPr>
        <w:t xml:space="preserve"> </w:t>
      </w:r>
      <w:r w:rsidRPr="00737C9E">
        <w:rPr>
          <w:rFonts w:ascii="Arial" w:hAnsi="Arial" w:cs="Arial"/>
          <w:b/>
          <w:sz w:val="16"/>
          <w:szCs w:val="16"/>
        </w:rPr>
        <w:t>администрации муниципального</w:t>
      </w:r>
      <w:r>
        <w:rPr>
          <w:rFonts w:ascii="Arial" w:hAnsi="Arial" w:cs="Arial"/>
          <w:b/>
          <w:sz w:val="16"/>
          <w:szCs w:val="16"/>
        </w:rPr>
        <w:t xml:space="preserve"> </w:t>
      </w:r>
      <w:r w:rsidRPr="00737C9E">
        <w:rPr>
          <w:rFonts w:ascii="Arial" w:hAnsi="Arial" w:cs="Arial"/>
          <w:b/>
          <w:sz w:val="16"/>
          <w:szCs w:val="16"/>
        </w:rPr>
        <w:t>района</w:t>
      </w:r>
      <w:r w:rsidRPr="00737C9E">
        <w:rPr>
          <w:rFonts w:ascii="Arial" w:hAnsi="Arial" w:cs="Arial"/>
          <w:b/>
          <w:sz w:val="16"/>
          <w:szCs w:val="16"/>
        </w:rPr>
        <w:tab/>
      </w:r>
      <w:r w:rsidRPr="00737C9E">
        <w:rPr>
          <w:rFonts w:ascii="Arial" w:hAnsi="Arial" w:cs="Arial"/>
          <w:b/>
          <w:sz w:val="16"/>
          <w:szCs w:val="16"/>
        </w:rPr>
        <w:tab/>
        <w:t>Е.А.Гаврилов</w:t>
      </w:r>
    </w:p>
    <w:p w:rsidR="00A118F6" w:rsidRPr="00114AAB" w:rsidRDefault="00A118F6" w:rsidP="00114AAB">
      <w:pPr>
        <w:jc w:val="right"/>
        <w:rPr>
          <w:rFonts w:ascii="Arial" w:hAnsi="Arial" w:cs="Arial"/>
          <w:b/>
          <w:sz w:val="16"/>
          <w:szCs w:val="16"/>
        </w:rPr>
      </w:pPr>
    </w:p>
    <w:p w:rsidR="00161F36" w:rsidRPr="00161F36" w:rsidRDefault="00161F36" w:rsidP="00161F36">
      <w:pPr>
        <w:pStyle w:val="20"/>
        <w:rPr>
          <w:rFonts w:ascii="Arial" w:hAnsi="Arial" w:cs="Arial"/>
          <w:color w:val="000000"/>
          <w:sz w:val="16"/>
          <w:szCs w:val="16"/>
        </w:rPr>
      </w:pPr>
      <w:r w:rsidRPr="00161F36">
        <w:rPr>
          <w:rFonts w:ascii="Arial" w:hAnsi="Arial" w:cs="Arial"/>
          <w:color w:val="000000"/>
          <w:sz w:val="16"/>
          <w:szCs w:val="16"/>
        </w:rPr>
        <w:t>АДМИНИСТРАЦИЯ ВАЛДАЙСКОГО МУНИЦИПАЛЬНОГО РАЙОНА</w:t>
      </w:r>
    </w:p>
    <w:p w:rsidR="00161F36" w:rsidRPr="00161F36" w:rsidRDefault="00161F36" w:rsidP="00161F36">
      <w:pPr>
        <w:pStyle w:val="3"/>
        <w:rPr>
          <w:rFonts w:ascii="Arial" w:hAnsi="Arial" w:cs="Arial"/>
          <w:sz w:val="16"/>
          <w:szCs w:val="16"/>
        </w:rPr>
      </w:pPr>
      <w:r w:rsidRPr="00161F36">
        <w:rPr>
          <w:rFonts w:ascii="Arial" w:hAnsi="Arial" w:cs="Arial"/>
          <w:sz w:val="16"/>
          <w:szCs w:val="16"/>
        </w:rPr>
        <w:t>П О С Т А Н О В Л Е Н И Е</w:t>
      </w:r>
    </w:p>
    <w:p w:rsidR="00161F36" w:rsidRPr="00161F36" w:rsidRDefault="00161F36" w:rsidP="00161F36">
      <w:pPr>
        <w:jc w:val="center"/>
        <w:rPr>
          <w:rFonts w:ascii="Arial" w:hAnsi="Arial" w:cs="Arial"/>
          <w:color w:val="000000"/>
          <w:sz w:val="16"/>
          <w:szCs w:val="16"/>
        </w:rPr>
      </w:pPr>
      <w:r w:rsidRPr="00161F36">
        <w:rPr>
          <w:rFonts w:ascii="Arial" w:hAnsi="Arial" w:cs="Arial"/>
          <w:color w:val="000000"/>
          <w:sz w:val="16"/>
          <w:szCs w:val="16"/>
        </w:rPr>
        <w:t>12.10.2023 № 1947</w:t>
      </w:r>
    </w:p>
    <w:p w:rsidR="00161F36" w:rsidRPr="00161F36" w:rsidRDefault="00161F36" w:rsidP="00161F36">
      <w:pPr>
        <w:jc w:val="center"/>
        <w:rPr>
          <w:rFonts w:ascii="Arial" w:hAnsi="Arial" w:cs="Arial"/>
          <w:b/>
          <w:sz w:val="16"/>
          <w:szCs w:val="16"/>
        </w:rPr>
      </w:pPr>
      <w:r w:rsidRPr="00161F36">
        <w:rPr>
          <w:rFonts w:ascii="Arial" w:hAnsi="Arial" w:cs="Arial"/>
          <w:b/>
          <w:sz w:val="16"/>
          <w:szCs w:val="16"/>
        </w:rPr>
        <w:t>О признании жилого помещения непригодным для проживания граждан</w:t>
      </w:r>
    </w:p>
    <w:p w:rsidR="00161F36" w:rsidRPr="00161F36" w:rsidRDefault="00161F36" w:rsidP="00161F36">
      <w:pPr>
        <w:ind w:firstLine="709"/>
        <w:jc w:val="both"/>
        <w:rPr>
          <w:rFonts w:ascii="Arial" w:hAnsi="Arial" w:cs="Arial"/>
          <w:sz w:val="4"/>
          <w:szCs w:val="4"/>
        </w:rPr>
      </w:pPr>
    </w:p>
    <w:p w:rsidR="00161F36" w:rsidRPr="00161F36" w:rsidRDefault="00161F36" w:rsidP="00161F36">
      <w:pPr>
        <w:ind w:firstLine="284"/>
        <w:jc w:val="both"/>
        <w:rPr>
          <w:rFonts w:ascii="Arial" w:hAnsi="Arial" w:cs="Arial"/>
          <w:b/>
          <w:sz w:val="16"/>
          <w:szCs w:val="16"/>
        </w:rPr>
      </w:pPr>
      <w:r w:rsidRPr="00161F36">
        <w:rPr>
          <w:rFonts w:ascii="Arial" w:hAnsi="Arial" w:cs="Arial"/>
          <w:color w:val="000000"/>
          <w:sz w:val="16"/>
          <w:szCs w:val="16"/>
        </w:rPr>
        <w:t xml:space="preserve">На основании заключения межведомственной комиссии Валдайского муниципального района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от 10.10.2023, руководствуясь Гражданским кодексом Российской Федерации, Жилищным кодексом Российской Федерации, </w:t>
      </w:r>
      <w:r w:rsidRPr="00161F36">
        <w:rPr>
          <w:rFonts w:ascii="Arial" w:hAnsi="Arial" w:cs="Arial"/>
          <w:sz w:val="16"/>
          <w:szCs w:val="16"/>
        </w:rPr>
        <w:t xml:space="preserve">Федеральным законом от 6 октября </w:t>
      </w:r>
      <w:smartTag w:uri="urn:schemas-microsoft-com:office:smarttags" w:element="metricconverter">
        <w:smartTagPr>
          <w:attr w:name="ProductID" w:val="2003 г"/>
        </w:smartTagPr>
        <w:r w:rsidRPr="00161F36">
          <w:rPr>
            <w:rFonts w:ascii="Arial" w:hAnsi="Arial" w:cs="Arial"/>
            <w:sz w:val="16"/>
            <w:szCs w:val="16"/>
          </w:rPr>
          <w:t>2003 года</w:t>
        </w:r>
      </w:smartTag>
      <w:r w:rsidRPr="00161F36">
        <w:rPr>
          <w:rFonts w:ascii="Arial" w:hAnsi="Arial" w:cs="Arial"/>
          <w:sz w:val="16"/>
          <w:szCs w:val="16"/>
        </w:rPr>
        <w:t xml:space="preserve"> </w:t>
      </w:r>
      <w:hyperlink r:id="rId24" w:history="1">
        <w:r w:rsidRPr="00161F36">
          <w:rPr>
            <w:rFonts w:ascii="Arial" w:hAnsi="Arial" w:cs="Arial"/>
            <w:sz w:val="16"/>
            <w:szCs w:val="16"/>
          </w:rPr>
          <w:t>№ 131-ФЗ</w:t>
        </w:r>
      </w:hyperlink>
      <w:r w:rsidRPr="00161F36">
        <w:rPr>
          <w:rFonts w:ascii="Arial" w:hAnsi="Arial" w:cs="Arial"/>
          <w:sz w:val="16"/>
          <w:szCs w:val="16"/>
        </w:rPr>
        <w:t xml:space="preserve"> «Об общих принципах организации местного самоуправления в Российской Федерации</w:t>
      </w:r>
      <w:r w:rsidRPr="00161F36">
        <w:rPr>
          <w:rFonts w:ascii="Arial" w:hAnsi="Arial" w:cs="Arial"/>
          <w:color w:val="000000"/>
          <w:sz w:val="16"/>
          <w:szCs w:val="16"/>
        </w:rPr>
        <w:t xml:space="preserve">»,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Валдайского муниципального района </w:t>
      </w:r>
      <w:r w:rsidRPr="00161F36">
        <w:rPr>
          <w:rFonts w:ascii="Arial" w:hAnsi="Arial" w:cs="Arial"/>
          <w:b/>
          <w:color w:val="000000"/>
          <w:sz w:val="16"/>
          <w:szCs w:val="16"/>
        </w:rPr>
        <w:t>ПОСТАНОВЛЯЕТ:</w:t>
      </w:r>
    </w:p>
    <w:p w:rsidR="00161F36" w:rsidRPr="00161F36" w:rsidRDefault="00161F36" w:rsidP="00161F36">
      <w:pPr>
        <w:ind w:firstLine="284"/>
        <w:jc w:val="both"/>
        <w:rPr>
          <w:rFonts w:ascii="Arial" w:hAnsi="Arial" w:cs="Arial"/>
          <w:sz w:val="16"/>
          <w:szCs w:val="16"/>
        </w:rPr>
      </w:pPr>
      <w:r w:rsidRPr="00161F36">
        <w:rPr>
          <w:rFonts w:ascii="Arial" w:hAnsi="Arial" w:cs="Arial"/>
          <w:sz w:val="16"/>
          <w:szCs w:val="16"/>
        </w:rPr>
        <w:t>1. Признать жилое помещение непригодным для проживания граждан, расположенное по адресу: Российская Федерация, Новгородская область, Валдайский район, Валдайское городское поселение, г. Валдай, ул. Гагарина, д. 3, кв. 1.</w:t>
      </w:r>
    </w:p>
    <w:p w:rsidR="00161F36" w:rsidRPr="00161F36" w:rsidRDefault="00161F36" w:rsidP="00161F36">
      <w:pPr>
        <w:ind w:firstLine="284"/>
        <w:jc w:val="both"/>
        <w:rPr>
          <w:rFonts w:ascii="Arial" w:hAnsi="Arial" w:cs="Arial"/>
          <w:sz w:val="16"/>
          <w:szCs w:val="16"/>
        </w:rPr>
      </w:pPr>
      <w:r w:rsidRPr="00161F36">
        <w:rPr>
          <w:rFonts w:ascii="Arial" w:hAnsi="Arial" w:cs="Arial"/>
          <w:sz w:val="16"/>
          <w:szCs w:val="16"/>
        </w:rPr>
        <w:t>2. Установить срок переселения: до 31 декабря 2026 года.</w:t>
      </w:r>
    </w:p>
    <w:p w:rsidR="00161F36" w:rsidRPr="00161F36" w:rsidRDefault="00161F36" w:rsidP="00161F36">
      <w:pPr>
        <w:ind w:firstLine="284"/>
        <w:jc w:val="both"/>
        <w:rPr>
          <w:rFonts w:ascii="Arial" w:hAnsi="Arial" w:cs="Arial"/>
          <w:sz w:val="16"/>
          <w:szCs w:val="16"/>
        </w:rPr>
      </w:pPr>
      <w:r w:rsidRPr="00161F36">
        <w:rPr>
          <w:rFonts w:ascii="Arial" w:hAnsi="Arial" w:cs="Arial"/>
          <w:sz w:val="16"/>
          <w:szCs w:val="16"/>
        </w:rPr>
        <w:t>3. Постановление вступает в силу с момента принятия.</w:t>
      </w:r>
    </w:p>
    <w:p w:rsidR="00161F36" w:rsidRPr="00161F36" w:rsidRDefault="00161F36" w:rsidP="00161F36">
      <w:pPr>
        <w:ind w:firstLine="284"/>
        <w:jc w:val="both"/>
        <w:rPr>
          <w:rFonts w:ascii="Arial" w:hAnsi="Arial" w:cs="Arial"/>
          <w:sz w:val="16"/>
          <w:szCs w:val="16"/>
        </w:rPr>
      </w:pPr>
      <w:r w:rsidRPr="00161F36">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61F36" w:rsidRPr="00737C9E" w:rsidRDefault="00161F36" w:rsidP="00161F36">
      <w:pPr>
        <w:rPr>
          <w:rFonts w:ascii="Arial" w:hAnsi="Arial" w:cs="Arial"/>
          <w:sz w:val="16"/>
          <w:szCs w:val="16"/>
        </w:rPr>
      </w:pPr>
      <w:r w:rsidRPr="00737C9E">
        <w:rPr>
          <w:rFonts w:ascii="Arial" w:hAnsi="Arial" w:cs="Arial"/>
          <w:b/>
          <w:sz w:val="16"/>
          <w:szCs w:val="16"/>
        </w:rPr>
        <w:t>Первый заместитель Главы</w:t>
      </w:r>
      <w:r>
        <w:rPr>
          <w:rFonts w:ascii="Arial" w:hAnsi="Arial" w:cs="Arial"/>
          <w:b/>
          <w:sz w:val="16"/>
          <w:szCs w:val="16"/>
        </w:rPr>
        <w:t xml:space="preserve"> </w:t>
      </w:r>
      <w:r w:rsidRPr="00737C9E">
        <w:rPr>
          <w:rFonts w:ascii="Arial" w:hAnsi="Arial" w:cs="Arial"/>
          <w:b/>
          <w:sz w:val="16"/>
          <w:szCs w:val="16"/>
        </w:rPr>
        <w:t>администрации муниципального</w:t>
      </w:r>
      <w:r>
        <w:rPr>
          <w:rFonts w:ascii="Arial" w:hAnsi="Arial" w:cs="Arial"/>
          <w:b/>
          <w:sz w:val="16"/>
          <w:szCs w:val="16"/>
        </w:rPr>
        <w:t xml:space="preserve"> </w:t>
      </w:r>
      <w:r w:rsidRPr="00737C9E">
        <w:rPr>
          <w:rFonts w:ascii="Arial" w:hAnsi="Arial" w:cs="Arial"/>
          <w:b/>
          <w:sz w:val="16"/>
          <w:szCs w:val="16"/>
        </w:rPr>
        <w:t>района</w:t>
      </w:r>
      <w:r w:rsidRPr="00737C9E">
        <w:rPr>
          <w:rFonts w:ascii="Arial" w:hAnsi="Arial" w:cs="Arial"/>
          <w:b/>
          <w:sz w:val="16"/>
          <w:szCs w:val="16"/>
        </w:rPr>
        <w:tab/>
      </w:r>
      <w:r w:rsidRPr="00737C9E">
        <w:rPr>
          <w:rFonts w:ascii="Arial" w:hAnsi="Arial" w:cs="Arial"/>
          <w:b/>
          <w:sz w:val="16"/>
          <w:szCs w:val="16"/>
        </w:rPr>
        <w:tab/>
        <w:t>Е.А.Гаврилов</w:t>
      </w:r>
    </w:p>
    <w:p w:rsidR="006561D4" w:rsidRDefault="006561D4" w:rsidP="00CF1F24">
      <w:pPr>
        <w:jc w:val="right"/>
        <w:rPr>
          <w:rFonts w:ascii="Arial" w:hAnsi="Arial" w:cs="Arial"/>
          <w:b/>
          <w:sz w:val="16"/>
          <w:szCs w:val="16"/>
        </w:rPr>
      </w:pPr>
    </w:p>
    <w:p w:rsidR="00C201B5" w:rsidRPr="00C201B5" w:rsidRDefault="00C201B5" w:rsidP="00C201B5">
      <w:pPr>
        <w:pStyle w:val="20"/>
        <w:rPr>
          <w:rFonts w:ascii="Arial" w:hAnsi="Arial" w:cs="Arial"/>
          <w:color w:val="000000"/>
          <w:sz w:val="16"/>
          <w:szCs w:val="16"/>
        </w:rPr>
      </w:pPr>
      <w:r w:rsidRPr="00C201B5">
        <w:rPr>
          <w:rFonts w:ascii="Arial" w:hAnsi="Arial" w:cs="Arial"/>
          <w:color w:val="000000"/>
          <w:sz w:val="16"/>
          <w:szCs w:val="16"/>
        </w:rPr>
        <w:t>АДМИНИСТРАЦИЯ ВАЛДАЙСКОГО МУНИЦИПАЛЬНОГО РАЙОНА</w:t>
      </w:r>
    </w:p>
    <w:p w:rsidR="00C201B5" w:rsidRPr="00C201B5" w:rsidRDefault="00C201B5" w:rsidP="00C201B5">
      <w:pPr>
        <w:pStyle w:val="3"/>
        <w:rPr>
          <w:rFonts w:ascii="Arial" w:hAnsi="Arial" w:cs="Arial"/>
          <w:sz w:val="16"/>
          <w:szCs w:val="16"/>
        </w:rPr>
      </w:pPr>
      <w:r w:rsidRPr="00C201B5">
        <w:rPr>
          <w:rFonts w:ascii="Arial" w:hAnsi="Arial" w:cs="Arial"/>
          <w:sz w:val="16"/>
          <w:szCs w:val="16"/>
        </w:rPr>
        <w:t>П О С Т А Н О В Л Е Н И Е</w:t>
      </w:r>
    </w:p>
    <w:p w:rsidR="00C201B5" w:rsidRPr="00C201B5" w:rsidRDefault="00C201B5" w:rsidP="00C201B5">
      <w:pPr>
        <w:jc w:val="center"/>
        <w:rPr>
          <w:rFonts w:ascii="Arial" w:hAnsi="Arial" w:cs="Arial"/>
          <w:color w:val="000000"/>
          <w:sz w:val="16"/>
          <w:szCs w:val="16"/>
        </w:rPr>
      </w:pPr>
      <w:r w:rsidRPr="00C201B5">
        <w:rPr>
          <w:rFonts w:ascii="Arial" w:hAnsi="Arial" w:cs="Arial"/>
          <w:color w:val="000000"/>
          <w:sz w:val="16"/>
          <w:szCs w:val="16"/>
        </w:rPr>
        <w:t>12.10.2023 № 1955</w:t>
      </w:r>
    </w:p>
    <w:p w:rsidR="00C201B5" w:rsidRPr="00C201B5" w:rsidRDefault="00C201B5" w:rsidP="00C201B5">
      <w:pPr>
        <w:jc w:val="center"/>
        <w:rPr>
          <w:rFonts w:ascii="Arial" w:hAnsi="Arial" w:cs="Arial"/>
          <w:b/>
          <w:sz w:val="16"/>
          <w:szCs w:val="16"/>
        </w:rPr>
      </w:pPr>
      <w:r w:rsidRPr="00C201B5">
        <w:rPr>
          <w:rFonts w:ascii="Arial" w:hAnsi="Arial" w:cs="Arial"/>
          <w:b/>
          <w:sz w:val="16"/>
          <w:szCs w:val="16"/>
        </w:rPr>
        <w:t>Об установлении публичного сервитута</w:t>
      </w:r>
    </w:p>
    <w:p w:rsidR="00C201B5" w:rsidRPr="00C201B5" w:rsidRDefault="00C201B5" w:rsidP="00C201B5">
      <w:pPr>
        <w:ind w:firstLine="709"/>
        <w:jc w:val="both"/>
        <w:rPr>
          <w:rFonts w:ascii="Arial" w:hAnsi="Arial" w:cs="Arial"/>
          <w:sz w:val="4"/>
          <w:szCs w:val="4"/>
        </w:rPr>
      </w:pPr>
    </w:p>
    <w:p w:rsidR="00C201B5" w:rsidRPr="00C201B5" w:rsidRDefault="00C201B5" w:rsidP="00C201B5">
      <w:pPr>
        <w:pStyle w:val="a8"/>
        <w:ind w:firstLine="284"/>
        <w:jc w:val="both"/>
        <w:rPr>
          <w:rFonts w:ascii="Arial" w:hAnsi="Arial" w:cs="Arial"/>
          <w:sz w:val="16"/>
          <w:szCs w:val="16"/>
        </w:rPr>
      </w:pPr>
      <w:r w:rsidRPr="00C201B5">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5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ходатайства Публичного акционерного общества «Россети Северо-Запад» ИНН: 7802312751, ОГРН: 1047855175785, публикации на официальном сайте муниципального образования от 27.09.2023,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C201B5">
        <w:rPr>
          <w:rFonts w:ascii="Arial" w:hAnsi="Arial" w:cs="Arial"/>
          <w:color w:val="FF0000"/>
          <w:sz w:val="16"/>
          <w:szCs w:val="16"/>
        </w:rPr>
        <w:t xml:space="preserve"> </w:t>
      </w:r>
      <w:r w:rsidRPr="00C201B5">
        <w:rPr>
          <w:rFonts w:ascii="Arial" w:hAnsi="Arial" w:cs="Arial"/>
          <w:b/>
          <w:sz w:val="16"/>
          <w:szCs w:val="16"/>
        </w:rPr>
        <w:t>ПОСТАНОВЛЯЕТ:</w:t>
      </w:r>
    </w:p>
    <w:p w:rsidR="00C201B5" w:rsidRPr="00C201B5" w:rsidRDefault="00C201B5" w:rsidP="00C201B5">
      <w:pPr>
        <w:pStyle w:val="a8"/>
        <w:ind w:firstLine="284"/>
        <w:jc w:val="both"/>
        <w:rPr>
          <w:rFonts w:ascii="Arial" w:hAnsi="Arial" w:cs="Arial"/>
          <w:sz w:val="16"/>
          <w:szCs w:val="16"/>
        </w:rPr>
      </w:pPr>
      <w:r w:rsidRPr="00C201B5">
        <w:rPr>
          <w:rFonts w:ascii="Arial" w:hAnsi="Arial" w:cs="Arial"/>
          <w:sz w:val="16"/>
          <w:szCs w:val="16"/>
        </w:rPr>
        <w:t>1. На основании пункта 1 статьи 39.97 Земельного кодекса Российской Федерации, установить публичный сервитут в отношении Публичного акционерного общества «Россети Северо-Запад», ИНН: 7802312751, ОГРН: 1047855175785, для целей размещения существующего инженерного сооружения – объектов электросетевого хозяйства, их неотъемлемых технологических частей:</w:t>
      </w:r>
    </w:p>
    <w:p w:rsidR="00C201B5" w:rsidRPr="00C201B5" w:rsidRDefault="00C201B5" w:rsidP="00C201B5">
      <w:pPr>
        <w:pStyle w:val="a8"/>
        <w:ind w:firstLine="284"/>
        <w:jc w:val="both"/>
        <w:rPr>
          <w:rFonts w:ascii="Arial" w:hAnsi="Arial" w:cs="Arial"/>
          <w:sz w:val="16"/>
          <w:szCs w:val="16"/>
        </w:rPr>
      </w:pPr>
      <w:r w:rsidRPr="00C201B5">
        <w:rPr>
          <w:rFonts w:ascii="Arial" w:hAnsi="Arial" w:cs="Arial"/>
          <w:sz w:val="16"/>
          <w:szCs w:val="16"/>
        </w:rPr>
        <w:t>1.1. размещение объекта электросетевого хозяйства «РП Горное»,</w:t>
      </w:r>
      <w:r w:rsidRPr="00C201B5">
        <w:rPr>
          <w:rFonts w:ascii="Arial" w:hAnsi="Arial" w:cs="Arial"/>
          <w:b/>
          <w:sz w:val="16"/>
          <w:szCs w:val="16"/>
        </w:rPr>
        <w:t xml:space="preserve"> </w:t>
      </w:r>
      <w:r w:rsidRPr="00C201B5">
        <w:rPr>
          <w:rFonts w:ascii="Arial" w:hAnsi="Arial" w:cs="Arial"/>
          <w:sz w:val="16"/>
          <w:szCs w:val="16"/>
        </w:rPr>
        <w:t>согласно сведениям о границах публичного сервитута в отношении земельного участка, расположенного:</w:t>
      </w:r>
    </w:p>
    <w:p w:rsidR="00C201B5" w:rsidRPr="00C201B5" w:rsidRDefault="00C201B5" w:rsidP="00C201B5">
      <w:pPr>
        <w:pStyle w:val="a8"/>
        <w:ind w:firstLine="284"/>
        <w:jc w:val="both"/>
        <w:rPr>
          <w:rFonts w:ascii="Arial" w:hAnsi="Arial" w:cs="Arial"/>
          <w:b/>
          <w:sz w:val="16"/>
          <w:szCs w:val="16"/>
        </w:rPr>
      </w:pPr>
      <w:r w:rsidRPr="00C201B5">
        <w:rPr>
          <w:rFonts w:ascii="Arial" w:hAnsi="Arial" w:cs="Arial"/>
          <w:sz w:val="16"/>
          <w:szCs w:val="16"/>
        </w:rPr>
        <w:t>53:03:1534002:41 – Российская Федерация, Новгородская область, Валдайский муниципальный район, д. Миронеги.</w:t>
      </w:r>
    </w:p>
    <w:p w:rsidR="00C201B5" w:rsidRPr="00C201B5" w:rsidRDefault="00C201B5" w:rsidP="00C201B5">
      <w:pPr>
        <w:pStyle w:val="a8"/>
        <w:ind w:firstLine="284"/>
        <w:jc w:val="both"/>
        <w:rPr>
          <w:rFonts w:ascii="Arial" w:hAnsi="Arial" w:cs="Arial"/>
          <w:sz w:val="16"/>
          <w:szCs w:val="16"/>
        </w:rPr>
      </w:pPr>
      <w:r w:rsidRPr="00C201B5">
        <w:rPr>
          <w:rFonts w:ascii="Arial" w:hAnsi="Arial" w:cs="Arial"/>
          <w:sz w:val="16"/>
          <w:szCs w:val="16"/>
        </w:rPr>
        <w:t>Публичный сервитут устанавливается в отношении земельных участков, расположенных в границах кадастрового квартала 53:03:1534002 – Российская Федерация, Новгородская область, Валдайский муниципальный район.</w:t>
      </w:r>
    </w:p>
    <w:p w:rsidR="00C201B5" w:rsidRPr="00C201B5" w:rsidRDefault="00C201B5" w:rsidP="00C201B5">
      <w:pPr>
        <w:pStyle w:val="a8"/>
        <w:ind w:firstLine="284"/>
        <w:jc w:val="both"/>
        <w:rPr>
          <w:rFonts w:ascii="Arial" w:hAnsi="Arial" w:cs="Arial"/>
          <w:sz w:val="16"/>
          <w:szCs w:val="16"/>
        </w:rPr>
      </w:pPr>
      <w:r w:rsidRPr="00C201B5">
        <w:rPr>
          <w:rFonts w:ascii="Arial" w:hAnsi="Arial" w:cs="Arial"/>
          <w:sz w:val="16"/>
          <w:szCs w:val="16"/>
        </w:rPr>
        <w:t>Испрашиваемая площадь публичного сервитута – 502 кв.м;</w:t>
      </w:r>
    </w:p>
    <w:p w:rsidR="00C201B5" w:rsidRPr="00C201B5" w:rsidRDefault="00C201B5" w:rsidP="00C201B5">
      <w:pPr>
        <w:pStyle w:val="a8"/>
        <w:ind w:firstLine="284"/>
        <w:jc w:val="both"/>
        <w:rPr>
          <w:rFonts w:ascii="Arial" w:hAnsi="Arial" w:cs="Arial"/>
          <w:sz w:val="16"/>
          <w:szCs w:val="16"/>
        </w:rPr>
      </w:pPr>
      <w:r w:rsidRPr="00C201B5">
        <w:rPr>
          <w:rFonts w:ascii="Arial" w:hAnsi="Arial" w:cs="Arial"/>
          <w:sz w:val="16"/>
          <w:szCs w:val="16"/>
        </w:rPr>
        <w:t>1.2. размещение объекта электросетевого хозяйства «РП Миронеги»,</w:t>
      </w:r>
      <w:r w:rsidRPr="00C201B5">
        <w:rPr>
          <w:rFonts w:ascii="Arial" w:hAnsi="Arial" w:cs="Arial"/>
          <w:b/>
          <w:sz w:val="16"/>
          <w:szCs w:val="16"/>
        </w:rPr>
        <w:t xml:space="preserve"> </w:t>
      </w:r>
      <w:r w:rsidRPr="00C201B5">
        <w:rPr>
          <w:rFonts w:ascii="Arial" w:hAnsi="Arial" w:cs="Arial"/>
          <w:sz w:val="16"/>
          <w:szCs w:val="16"/>
        </w:rPr>
        <w:t>согласно сведениям о границах публичного сервитута в отношении земельного участка, расположенного:</w:t>
      </w:r>
    </w:p>
    <w:p w:rsidR="00C201B5" w:rsidRPr="00C201B5" w:rsidRDefault="00C201B5" w:rsidP="00C201B5">
      <w:pPr>
        <w:pStyle w:val="a8"/>
        <w:ind w:firstLine="284"/>
        <w:jc w:val="both"/>
        <w:rPr>
          <w:rFonts w:ascii="Arial" w:hAnsi="Arial" w:cs="Arial"/>
          <w:sz w:val="16"/>
          <w:szCs w:val="16"/>
        </w:rPr>
      </w:pPr>
      <w:r w:rsidRPr="00C201B5">
        <w:rPr>
          <w:rFonts w:ascii="Arial" w:hAnsi="Arial" w:cs="Arial"/>
          <w:sz w:val="16"/>
          <w:szCs w:val="16"/>
        </w:rPr>
        <w:t>53:03:1534001:32 – Российская Федерация, Новгородская область, Валдайский муниципальный район, д. Миронеги.</w:t>
      </w:r>
    </w:p>
    <w:p w:rsidR="00C201B5" w:rsidRPr="00C201B5" w:rsidRDefault="00C201B5" w:rsidP="00C201B5">
      <w:pPr>
        <w:pStyle w:val="a8"/>
        <w:ind w:firstLine="284"/>
        <w:jc w:val="both"/>
        <w:rPr>
          <w:rFonts w:ascii="Arial" w:hAnsi="Arial" w:cs="Arial"/>
          <w:sz w:val="16"/>
          <w:szCs w:val="16"/>
        </w:rPr>
      </w:pPr>
      <w:r w:rsidRPr="00C201B5">
        <w:rPr>
          <w:rFonts w:ascii="Arial" w:hAnsi="Arial" w:cs="Arial"/>
          <w:sz w:val="16"/>
          <w:szCs w:val="16"/>
        </w:rPr>
        <w:t>Публичный сервитут устанавливается в отношении земельных участков, расположенных в границах кадастрового квартала 53:03:1534001 – Российская Федерация, Новгородская область, Валдайский муниципальный район.</w:t>
      </w:r>
    </w:p>
    <w:p w:rsidR="00C201B5" w:rsidRPr="00C201B5" w:rsidRDefault="00C201B5" w:rsidP="00C201B5">
      <w:pPr>
        <w:pStyle w:val="a8"/>
        <w:ind w:firstLine="284"/>
        <w:jc w:val="both"/>
        <w:rPr>
          <w:rFonts w:ascii="Arial" w:hAnsi="Arial" w:cs="Arial"/>
          <w:sz w:val="16"/>
          <w:szCs w:val="16"/>
        </w:rPr>
      </w:pPr>
      <w:r w:rsidRPr="00C201B5">
        <w:rPr>
          <w:rFonts w:ascii="Arial" w:hAnsi="Arial" w:cs="Arial"/>
          <w:sz w:val="16"/>
          <w:szCs w:val="16"/>
        </w:rPr>
        <w:lastRenderedPageBreak/>
        <w:t>Испрашиваемая площадь публичного сервитута – 508 кв.м.</w:t>
      </w:r>
    </w:p>
    <w:p w:rsidR="00C201B5" w:rsidRPr="00C201B5" w:rsidRDefault="00C201B5" w:rsidP="00C201B5">
      <w:pPr>
        <w:pStyle w:val="a8"/>
        <w:ind w:firstLine="284"/>
        <w:jc w:val="both"/>
        <w:rPr>
          <w:rFonts w:ascii="Arial" w:hAnsi="Arial" w:cs="Arial"/>
          <w:sz w:val="16"/>
          <w:szCs w:val="16"/>
        </w:rPr>
      </w:pPr>
      <w:r w:rsidRPr="00C201B5">
        <w:rPr>
          <w:rFonts w:ascii="Arial" w:hAnsi="Arial" w:cs="Arial"/>
          <w:sz w:val="16"/>
          <w:szCs w:val="16"/>
        </w:rPr>
        <w:t>2. Срок публичного сервитута – 49 (сорок девять) лет.</w:t>
      </w:r>
    </w:p>
    <w:p w:rsidR="00C201B5" w:rsidRPr="00C201B5" w:rsidRDefault="00C201B5" w:rsidP="00C201B5">
      <w:pPr>
        <w:pStyle w:val="a8"/>
        <w:ind w:firstLine="284"/>
        <w:jc w:val="both"/>
        <w:rPr>
          <w:rFonts w:ascii="Arial" w:hAnsi="Arial" w:cs="Arial"/>
          <w:sz w:val="16"/>
          <w:szCs w:val="16"/>
        </w:rPr>
      </w:pPr>
      <w:r w:rsidRPr="00C201B5">
        <w:rPr>
          <w:rFonts w:ascii="Arial" w:hAnsi="Arial" w:cs="Arial"/>
          <w:sz w:val="16"/>
          <w:szCs w:val="16"/>
        </w:rPr>
        <w:t>3. Срок, в течение которого использование земель и земельных участков, указанных в пункте 1 настоящего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C201B5" w:rsidRPr="00C201B5" w:rsidRDefault="00C201B5" w:rsidP="00C201B5">
      <w:pPr>
        <w:pStyle w:val="a8"/>
        <w:ind w:firstLine="284"/>
        <w:jc w:val="both"/>
        <w:rPr>
          <w:rFonts w:ascii="Arial" w:hAnsi="Arial" w:cs="Arial"/>
          <w:sz w:val="16"/>
          <w:szCs w:val="16"/>
        </w:rPr>
      </w:pPr>
      <w:r w:rsidRPr="00C201B5">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201B5" w:rsidRPr="00C201B5" w:rsidRDefault="00C201B5" w:rsidP="00C201B5">
      <w:pPr>
        <w:pStyle w:val="a8"/>
        <w:ind w:firstLine="284"/>
        <w:jc w:val="both"/>
        <w:rPr>
          <w:rFonts w:ascii="Arial" w:hAnsi="Arial" w:cs="Arial"/>
          <w:sz w:val="16"/>
          <w:szCs w:val="16"/>
        </w:rPr>
      </w:pPr>
      <w:r w:rsidRPr="00C201B5">
        <w:rPr>
          <w:rFonts w:ascii="Arial" w:hAnsi="Arial" w:cs="Arial"/>
          <w:sz w:val="16"/>
          <w:szCs w:val="16"/>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настоящего постановления: завершить работы не позднее окончания срока публичного сервитута, установленного пунктом 2 настоящего постановления.</w:t>
      </w:r>
    </w:p>
    <w:p w:rsidR="00C201B5" w:rsidRPr="00C201B5" w:rsidRDefault="00C201B5" w:rsidP="00C201B5">
      <w:pPr>
        <w:pStyle w:val="a8"/>
        <w:ind w:firstLine="284"/>
        <w:jc w:val="both"/>
        <w:rPr>
          <w:rFonts w:ascii="Arial" w:hAnsi="Arial" w:cs="Arial"/>
          <w:sz w:val="16"/>
          <w:szCs w:val="16"/>
        </w:rPr>
      </w:pPr>
      <w:r w:rsidRPr="00C201B5">
        <w:rPr>
          <w:rFonts w:ascii="Arial" w:hAnsi="Arial" w:cs="Arial"/>
          <w:sz w:val="16"/>
          <w:szCs w:val="16"/>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C201B5" w:rsidRPr="00C201B5" w:rsidRDefault="00C201B5" w:rsidP="00C201B5">
      <w:pPr>
        <w:pStyle w:val="a8"/>
        <w:ind w:firstLine="284"/>
        <w:jc w:val="both"/>
        <w:rPr>
          <w:rFonts w:ascii="Arial" w:hAnsi="Arial" w:cs="Arial"/>
          <w:sz w:val="16"/>
          <w:szCs w:val="16"/>
        </w:rPr>
      </w:pPr>
      <w:r w:rsidRPr="00C201B5">
        <w:rPr>
          <w:rFonts w:ascii="Arial" w:hAnsi="Arial" w:cs="Arial"/>
          <w:sz w:val="16"/>
          <w:szCs w:val="16"/>
        </w:rPr>
        <w:t>7. Утвердить границы публичного сервитута в соответствии с прилагаемым описанием местоположения границ публичного сервитута.</w:t>
      </w:r>
    </w:p>
    <w:p w:rsidR="00C201B5" w:rsidRPr="00C201B5" w:rsidRDefault="00C201B5" w:rsidP="00C201B5">
      <w:pPr>
        <w:pStyle w:val="a8"/>
        <w:ind w:firstLine="284"/>
        <w:jc w:val="both"/>
        <w:rPr>
          <w:rFonts w:ascii="Arial" w:hAnsi="Arial" w:cs="Arial"/>
          <w:sz w:val="16"/>
          <w:szCs w:val="16"/>
        </w:rPr>
      </w:pPr>
      <w:r w:rsidRPr="00C201B5">
        <w:rPr>
          <w:rFonts w:ascii="Arial" w:hAnsi="Arial" w:cs="Arial"/>
          <w:sz w:val="16"/>
          <w:szCs w:val="16"/>
        </w:rPr>
        <w:t>8. Публичный сервитут считается установленным со дня внесения сведений о нем в Единый государственный реестр недвижимости.</w:t>
      </w:r>
    </w:p>
    <w:p w:rsidR="00C201B5" w:rsidRPr="00C201B5" w:rsidRDefault="00C201B5" w:rsidP="00C201B5">
      <w:pPr>
        <w:ind w:firstLine="284"/>
        <w:jc w:val="both"/>
        <w:rPr>
          <w:rFonts w:ascii="Arial" w:hAnsi="Arial" w:cs="Arial"/>
          <w:sz w:val="16"/>
          <w:szCs w:val="16"/>
        </w:rPr>
      </w:pPr>
      <w:r w:rsidRPr="00C201B5">
        <w:rPr>
          <w:rFonts w:ascii="Arial" w:hAnsi="Arial" w:cs="Arial"/>
          <w:sz w:val="16"/>
          <w:szCs w:val="16"/>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C201B5" w:rsidRPr="00C201B5" w:rsidRDefault="00C201B5" w:rsidP="00C201B5">
      <w:pPr>
        <w:ind w:firstLine="284"/>
        <w:jc w:val="both"/>
        <w:rPr>
          <w:rFonts w:ascii="Arial" w:hAnsi="Arial" w:cs="Arial"/>
          <w:sz w:val="16"/>
          <w:szCs w:val="16"/>
        </w:rPr>
      </w:pPr>
      <w:r w:rsidRPr="00C201B5">
        <w:rPr>
          <w:rFonts w:ascii="Arial" w:hAnsi="Arial" w:cs="Arial"/>
          <w:sz w:val="16"/>
          <w:szCs w:val="16"/>
        </w:rPr>
        <w:t>Описание местоположения границ публичного сервитута объекта электросетевого хозяйства «РП Горное»</w:t>
      </w:r>
    </w:p>
    <w:tbl>
      <w:tblPr>
        <w:tblW w:w="5000" w:type="pct"/>
        <w:tblCellMar>
          <w:left w:w="0" w:type="dxa"/>
          <w:right w:w="0" w:type="dxa"/>
        </w:tblCellMar>
        <w:tblLook w:val="04A0"/>
      </w:tblPr>
      <w:tblGrid>
        <w:gridCol w:w="2842"/>
        <w:gridCol w:w="2551"/>
        <w:gridCol w:w="2268"/>
        <w:gridCol w:w="3689"/>
      </w:tblGrid>
      <w:tr w:rsidR="00C201B5" w:rsidRPr="00C201B5" w:rsidTr="00C201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01B5" w:rsidRPr="00C201B5" w:rsidRDefault="00C201B5" w:rsidP="00C201B5">
            <w:pPr>
              <w:rPr>
                <w:rFonts w:ascii="Arial" w:hAnsi="Arial" w:cs="Arial"/>
                <w:color w:val="000000"/>
                <w:sz w:val="12"/>
                <w:szCs w:val="12"/>
              </w:rPr>
            </w:pPr>
            <w:r w:rsidRPr="00C201B5">
              <w:rPr>
                <w:rFonts w:ascii="Arial" w:hAnsi="Arial" w:cs="Arial"/>
                <w:color w:val="000000"/>
                <w:sz w:val="12"/>
                <w:szCs w:val="12"/>
              </w:rPr>
              <w:t>Система координат МСК-53, зона 2</w:t>
            </w:r>
          </w:p>
        </w:tc>
      </w:tr>
      <w:tr w:rsidR="00C201B5" w:rsidRPr="00C201B5" w:rsidTr="00C201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01B5" w:rsidRPr="00C201B5" w:rsidRDefault="00C201B5" w:rsidP="00C201B5">
            <w:pPr>
              <w:rPr>
                <w:rFonts w:ascii="Arial" w:hAnsi="Arial" w:cs="Arial"/>
                <w:color w:val="000000"/>
                <w:sz w:val="12"/>
                <w:szCs w:val="12"/>
              </w:rPr>
            </w:pPr>
            <w:r w:rsidRPr="00C201B5">
              <w:rPr>
                <w:rFonts w:ascii="Arial" w:hAnsi="Arial" w:cs="Arial"/>
                <w:color w:val="000000"/>
                <w:sz w:val="12"/>
                <w:szCs w:val="12"/>
              </w:rPr>
              <w:t>Метод определения координат характерных точек границ - аналитический</w:t>
            </w:r>
          </w:p>
        </w:tc>
      </w:tr>
      <w:tr w:rsidR="00C201B5" w:rsidRPr="00C201B5" w:rsidTr="00C201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01B5" w:rsidRPr="00C201B5" w:rsidRDefault="00C201B5" w:rsidP="00C201B5">
            <w:pPr>
              <w:rPr>
                <w:rFonts w:ascii="Arial" w:hAnsi="Arial" w:cs="Arial"/>
                <w:color w:val="000000"/>
                <w:sz w:val="12"/>
                <w:szCs w:val="12"/>
              </w:rPr>
            </w:pPr>
            <w:r w:rsidRPr="00C201B5">
              <w:rPr>
                <w:rFonts w:ascii="Arial" w:hAnsi="Arial" w:cs="Arial"/>
                <w:color w:val="000000"/>
                <w:sz w:val="12"/>
                <w:szCs w:val="12"/>
              </w:rPr>
              <w:t>Площадь публичного сервитута 502 кв. м</w:t>
            </w:r>
          </w:p>
        </w:tc>
      </w:tr>
      <w:tr w:rsidR="00C201B5" w:rsidRPr="00C201B5" w:rsidTr="00C201B5">
        <w:trPr>
          <w:trHeight w:val="20"/>
        </w:trPr>
        <w:tc>
          <w:tcPr>
            <w:tcW w:w="1252" w:type="pct"/>
            <w:vMerge w:val="restart"/>
            <w:tcBorders>
              <w:top w:val="nil"/>
              <w:left w:val="single" w:sz="4" w:space="0" w:color="auto"/>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Обозначение характерных точек границы</w:t>
            </w:r>
          </w:p>
        </w:tc>
        <w:tc>
          <w:tcPr>
            <w:tcW w:w="2123" w:type="pct"/>
            <w:gridSpan w:val="2"/>
            <w:tcBorders>
              <w:top w:val="single" w:sz="4" w:space="0" w:color="auto"/>
              <w:left w:val="nil"/>
              <w:bottom w:val="single" w:sz="4" w:space="0" w:color="auto"/>
              <w:right w:val="single" w:sz="4" w:space="0" w:color="auto"/>
            </w:tcBorders>
            <w:shd w:val="clear" w:color="auto" w:fill="auto"/>
            <w:noWrap/>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Координаты, м</w:t>
            </w:r>
          </w:p>
        </w:tc>
        <w:tc>
          <w:tcPr>
            <w:tcW w:w="1625" w:type="pct"/>
            <w:vMerge w:val="restart"/>
            <w:tcBorders>
              <w:top w:val="nil"/>
              <w:left w:val="single" w:sz="4" w:space="0" w:color="auto"/>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C201B5" w:rsidRPr="00C201B5" w:rsidTr="00C201B5">
        <w:trPr>
          <w:trHeight w:val="20"/>
        </w:trPr>
        <w:tc>
          <w:tcPr>
            <w:tcW w:w="1252" w:type="pct"/>
            <w:vMerge/>
            <w:tcBorders>
              <w:top w:val="nil"/>
              <w:left w:val="single" w:sz="4" w:space="0" w:color="auto"/>
              <w:bottom w:val="single" w:sz="4" w:space="0" w:color="auto"/>
              <w:right w:val="single" w:sz="4" w:space="0" w:color="auto"/>
            </w:tcBorders>
            <w:vAlign w:val="center"/>
            <w:hideMark/>
          </w:tcPr>
          <w:p w:rsidR="00C201B5" w:rsidRPr="00C201B5" w:rsidRDefault="00C201B5" w:rsidP="00C201B5">
            <w:pPr>
              <w:jc w:val="center"/>
              <w:rPr>
                <w:rFonts w:ascii="Arial" w:hAnsi="Arial" w:cs="Arial"/>
                <w:color w:val="000000"/>
                <w:sz w:val="12"/>
                <w:szCs w:val="12"/>
              </w:rPr>
            </w:pPr>
          </w:p>
        </w:tc>
        <w:tc>
          <w:tcPr>
            <w:tcW w:w="1124" w:type="pct"/>
            <w:tcBorders>
              <w:top w:val="nil"/>
              <w:left w:val="nil"/>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X, м</w:t>
            </w:r>
          </w:p>
        </w:tc>
        <w:tc>
          <w:tcPr>
            <w:tcW w:w="999" w:type="pct"/>
            <w:tcBorders>
              <w:top w:val="nil"/>
              <w:left w:val="nil"/>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Y, м</w:t>
            </w:r>
          </w:p>
        </w:tc>
        <w:tc>
          <w:tcPr>
            <w:tcW w:w="1625" w:type="pct"/>
            <w:vMerge/>
            <w:tcBorders>
              <w:top w:val="nil"/>
              <w:left w:val="single" w:sz="4" w:space="0" w:color="auto"/>
              <w:bottom w:val="single" w:sz="4" w:space="0" w:color="auto"/>
              <w:right w:val="single" w:sz="4" w:space="0" w:color="auto"/>
            </w:tcBorders>
            <w:vAlign w:val="center"/>
            <w:hideMark/>
          </w:tcPr>
          <w:p w:rsidR="00C201B5" w:rsidRPr="00C201B5" w:rsidRDefault="00C201B5" w:rsidP="00C201B5">
            <w:pPr>
              <w:jc w:val="center"/>
              <w:rPr>
                <w:rFonts w:ascii="Arial" w:hAnsi="Arial" w:cs="Arial"/>
                <w:color w:val="000000"/>
                <w:sz w:val="12"/>
                <w:szCs w:val="12"/>
              </w:rPr>
            </w:pPr>
          </w:p>
        </w:tc>
      </w:tr>
      <w:tr w:rsidR="00C201B5" w:rsidRPr="00C201B5" w:rsidTr="00C201B5">
        <w:trPr>
          <w:trHeight w:val="20"/>
        </w:trPr>
        <w:tc>
          <w:tcPr>
            <w:tcW w:w="12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1</w:t>
            </w:r>
          </w:p>
        </w:tc>
        <w:tc>
          <w:tcPr>
            <w:tcW w:w="1124" w:type="pct"/>
            <w:tcBorders>
              <w:top w:val="single" w:sz="4" w:space="0" w:color="auto"/>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519409.27</w:t>
            </w:r>
          </w:p>
        </w:tc>
        <w:tc>
          <w:tcPr>
            <w:tcW w:w="999" w:type="pct"/>
            <w:tcBorders>
              <w:top w:val="single" w:sz="4" w:space="0" w:color="auto"/>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2288315.28</w:t>
            </w:r>
          </w:p>
        </w:tc>
        <w:tc>
          <w:tcPr>
            <w:tcW w:w="1625" w:type="pct"/>
            <w:tcBorders>
              <w:top w:val="single" w:sz="4" w:space="0" w:color="auto"/>
              <w:left w:val="nil"/>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0,1</w:t>
            </w:r>
          </w:p>
        </w:tc>
      </w:tr>
      <w:tr w:rsidR="00C201B5" w:rsidRPr="00C201B5" w:rsidTr="00C201B5">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2</w:t>
            </w:r>
          </w:p>
        </w:tc>
        <w:tc>
          <w:tcPr>
            <w:tcW w:w="1124" w:type="pct"/>
            <w:tcBorders>
              <w:top w:val="nil"/>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519419.64</w:t>
            </w:r>
          </w:p>
        </w:tc>
        <w:tc>
          <w:tcPr>
            <w:tcW w:w="999" w:type="pct"/>
            <w:tcBorders>
              <w:top w:val="nil"/>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2288336.38</w:t>
            </w:r>
          </w:p>
        </w:tc>
        <w:tc>
          <w:tcPr>
            <w:tcW w:w="1625" w:type="pct"/>
            <w:tcBorders>
              <w:top w:val="nil"/>
              <w:left w:val="nil"/>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0,1</w:t>
            </w:r>
          </w:p>
        </w:tc>
      </w:tr>
      <w:tr w:rsidR="00C201B5" w:rsidRPr="00C201B5" w:rsidTr="00C201B5">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3</w:t>
            </w:r>
          </w:p>
        </w:tc>
        <w:tc>
          <w:tcPr>
            <w:tcW w:w="1124" w:type="pct"/>
            <w:tcBorders>
              <w:top w:val="nil"/>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519400.47</w:t>
            </w:r>
          </w:p>
        </w:tc>
        <w:tc>
          <w:tcPr>
            <w:tcW w:w="999" w:type="pct"/>
            <w:tcBorders>
              <w:top w:val="nil"/>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2288345.80</w:t>
            </w:r>
          </w:p>
        </w:tc>
        <w:tc>
          <w:tcPr>
            <w:tcW w:w="1625" w:type="pct"/>
            <w:tcBorders>
              <w:top w:val="nil"/>
              <w:left w:val="nil"/>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0,1</w:t>
            </w:r>
          </w:p>
        </w:tc>
      </w:tr>
      <w:tr w:rsidR="00C201B5" w:rsidRPr="00C201B5" w:rsidTr="00C201B5">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4</w:t>
            </w:r>
          </w:p>
        </w:tc>
        <w:tc>
          <w:tcPr>
            <w:tcW w:w="1124" w:type="pct"/>
            <w:tcBorders>
              <w:top w:val="nil"/>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519390.10</w:t>
            </w:r>
          </w:p>
        </w:tc>
        <w:tc>
          <w:tcPr>
            <w:tcW w:w="999" w:type="pct"/>
            <w:tcBorders>
              <w:top w:val="nil"/>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2288324.70</w:t>
            </w:r>
          </w:p>
        </w:tc>
        <w:tc>
          <w:tcPr>
            <w:tcW w:w="1625" w:type="pct"/>
            <w:tcBorders>
              <w:top w:val="nil"/>
              <w:left w:val="nil"/>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0,1</w:t>
            </w:r>
          </w:p>
        </w:tc>
      </w:tr>
      <w:tr w:rsidR="00C201B5" w:rsidRPr="00C201B5" w:rsidTr="00C201B5">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1</w:t>
            </w:r>
          </w:p>
        </w:tc>
        <w:tc>
          <w:tcPr>
            <w:tcW w:w="1124" w:type="pct"/>
            <w:tcBorders>
              <w:top w:val="nil"/>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519409.27</w:t>
            </w:r>
          </w:p>
        </w:tc>
        <w:tc>
          <w:tcPr>
            <w:tcW w:w="999" w:type="pct"/>
            <w:tcBorders>
              <w:top w:val="nil"/>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2288315.28</w:t>
            </w:r>
          </w:p>
        </w:tc>
        <w:tc>
          <w:tcPr>
            <w:tcW w:w="1625" w:type="pct"/>
            <w:tcBorders>
              <w:top w:val="nil"/>
              <w:left w:val="nil"/>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0,1</w:t>
            </w:r>
          </w:p>
        </w:tc>
      </w:tr>
    </w:tbl>
    <w:p w:rsidR="00C201B5" w:rsidRPr="00C201B5" w:rsidRDefault="00C201B5" w:rsidP="00C201B5">
      <w:pPr>
        <w:ind w:firstLine="284"/>
        <w:jc w:val="both"/>
        <w:rPr>
          <w:rFonts w:ascii="Arial" w:hAnsi="Arial" w:cs="Arial"/>
          <w:sz w:val="16"/>
          <w:szCs w:val="16"/>
        </w:rPr>
      </w:pPr>
      <w:r w:rsidRPr="00C201B5">
        <w:rPr>
          <w:rFonts w:ascii="Arial" w:hAnsi="Arial" w:cs="Arial"/>
          <w:sz w:val="16"/>
          <w:szCs w:val="16"/>
        </w:rPr>
        <w:t>Описание местоположения границ публичного сервитута объекта электросетевого хозяйства «РП Миронеги»</w:t>
      </w:r>
    </w:p>
    <w:tbl>
      <w:tblPr>
        <w:tblW w:w="5000" w:type="pct"/>
        <w:tblCellMar>
          <w:left w:w="0" w:type="dxa"/>
          <w:right w:w="0" w:type="dxa"/>
        </w:tblCellMar>
        <w:tblLook w:val="04A0"/>
      </w:tblPr>
      <w:tblGrid>
        <w:gridCol w:w="2842"/>
        <w:gridCol w:w="2551"/>
        <w:gridCol w:w="2268"/>
        <w:gridCol w:w="3689"/>
      </w:tblGrid>
      <w:tr w:rsidR="00C201B5" w:rsidRPr="00C201B5" w:rsidTr="00C201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01B5" w:rsidRPr="00C201B5" w:rsidRDefault="00C201B5" w:rsidP="00C201B5">
            <w:pPr>
              <w:rPr>
                <w:rFonts w:ascii="Arial" w:hAnsi="Arial" w:cs="Arial"/>
                <w:color w:val="000000"/>
                <w:sz w:val="12"/>
                <w:szCs w:val="12"/>
              </w:rPr>
            </w:pPr>
            <w:r w:rsidRPr="00C201B5">
              <w:rPr>
                <w:rFonts w:ascii="Arial" w:hAnsi="Arial" w:cs="Arial"/>
                <w:color w:val="000000"/>
                <w:sz w:val="12"/>
                <w:szCs w:val="12"/>
              </w:rPr>
              <w:t>Система координат МСК-53, зона 2</w:t>
            </w:r>
          </w:p>
        </w:tc>
      </w:tr>
      <w:tr w:rsidR="00C201B5" w:rsidRPr="00C201B5" w:rsidTr="00C201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01B5" w:rsidRPr="00C201B5" w:rsidRDefault="00C201B5" w:rsidP="00C201B5">
            <w:pPr>
              <w:rPr>
                <w:rFonts w:ascii="Arial" w:hAnsi="Arial" w:cs="Arial"/>
                <w:color w:val="000000"/>
                <w:sz w:val="12"/>
                <w:szCs w:val="12"/>
              </w:rPr>
            </w:pPr>
            <w:r w:rsidRPr="00C201B5">
              <w:rPr>
                <w:rFonts w:ascii="Arial" w:hAnsi="Arial" w:cs="Arial"/>
                <w:color w:val="000000"/>
                <w:sz w:val="12"/>
                <w:szCs w:val="12"/>
              </w:rPr>
              <w:t>Метод определения координат характерных точек границ - аналитический</w:t>
            </w:r>
          </w:p>
        </w:tc>
      </w:tr>
      <w:tr w:rsidR="00C201B5" w:rsidRPr="00C201B5" w:rsidTr="00C201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01B5" w:rsidRPr="00C201B5" w:rsidRDefault="00C201B5" w:rsidP="00C201B5">
            <w:pPr>
              <w:rPr>
                <w:rFonts w:ascii="Arial" w:hAnsi="Arial" w:cs="Arial"/>
                <w:color w:val="000000"/>
                <w:sz w:val="12"/>
                <w:szCs w:val="12"/>
              </w:rPr>
            </w:pPr>
            <w:r w:rsidRPr="00C201B5">
              <w:rPr>
                <w:rFonts w:ascii="Arial" w:hAnsi="Arial" w:cs="Arial"/>
                <w:color w:val="000000"/>
                <w:sz w:val="12"/>
                <w:szCs w:val="12"/>
              </w:rPr>
              <w:t>Площадь публичного сервитута 508 кв. м.</w:t>
            </w:r>
          </w:p>
        </w:tc>
      </w:tr>
      <w:tr w:rsidR="00C201B5" w:rsidRPr="00C201B5" w:rsidTr="00C201B5">
        <w:trPr>
          <w:trHeight w:val="20"/>
        </w:trPr>
        <w:tc>
          <w:tcPr>
            <w:tcW w:w="1252" w:type="pct"/>
            <w:vMerge w:val="restart"/>
            <w:tcBorders>
              <w:top w:val="nil"/>
              <w:left w:val="single" w:sz="4" w:space="0" w:color="auto"/>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Обозначение характерных точек границы</w:t>
            </w:r>
          </w:p>
        </w:tc>
        <w:tc>
          <w:tcPr>
            <w:tcW w:w="2123" w:type="pct"/>
            <w:gridSpan w:val="2"/>
            <w:tcBorders>
              <w:top w:val="single" w:sz="4" w:space="0" w:color="auto"/>
              <w:left w:val="nil"/>
              <w:bottom w:val="single" w:sz="4" w:space="0" w:color="auto"/>
              <w:right w:val="single" w:sz="4" w:space="0" w:color="auto"/>
            </w:tcBorders>
            <w:shd w:val="clear" w:color="auto" w:fill="auto"/>
            <w:noWrap/>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Координаты, м</w:t>
            </w:r>
          </w:p>
        </w:tc>
        <w:tc>
          <w:tcPr>
            <w:tcW w:w="1625" w:type="pct"/>
            <w:vMerge w:val="restart"/>
            <w:tcBorders>
              <w:top w:val="nil"/>
              <w:left w:val="single" w:sz="4" w:space="0" w:color="auto"/>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C201B5" w:rsidRPr="00C201B5" w:rsidTr="00C201B5">
        <w:trPr>
          <w:trHeight w:val="20"/>
        </w:trPr>
        <w:tc>
          <w:tcPr>
            <w:tcW w:w="1252" w:type="pct"/>
            <w:vMerge/>
            <w:tcBorders>
              <w:top w:val="nil"/>
              <w:left w:val="single" w:sz="4" w:space="0" w:color="auto"/>
              <w:bottom w:val="single" w:sz="4" w:space="0" w:color="auto"/>
              <w:right w:val="single" w:sz="4" w:space="0" w:color="auto"/>
            </w:tcBorders>
            <w:vAlign w:val="center"/>
            <w:hideMark/>
          </w:tcPr>
          <w:p w:rsidR="00C201B5" w:rsidRPr="00C201B5" w:rsidRDefault="00C201B5" w:rsidP="00C201B5">
            <w:pPr>
              <w:jc w:val="center"/>
              <w:rPr>
                <w:rFonts w:ascii="Arial" w:hAnsi="Arial" w:cs="Arial"/>
                <w:color w:val="000000"/>
                <w:sz w:val="12"/>
                <w:szCs w:val="12"/>
              </w:rPr>
            </w:pPr>
          </w:p>
        </w:tc>
        <w:tc>
          <w:tcPr>
            <w:tcW w:w="1124" w:type="pct"/>
            <w:tcBorders>
              <w:top w:val="nil"/>
              <w:left w:val="nil"/>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X, м</w:t>
            </w:r>
          </w:p>
        </w:tc>
        <w:tc>
          <w:tcPr>
            <w:tcW w:w="999" w:type="pct"/>
            <w:tcBorders>
              <w:top w:val="nil"/>
              <w:left w:val="nil"/>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Y, м</w:t>
            </w:r>
          </w:p>
        </w:tc>
        <w:tc>
          <w:tcPr>
            <w:tcW w:w="1625" w:type="pct"/>
            <w:vMerge/>
            <w:tcBorders>
              <w:top w:val="nil"/>
              <w:left w:val="single" w:sz="4" w:space="0" w:color="auto"/>
              <w:bottom w:val="single" w:sz="4" w:space="0" w:color="auto"/>
              <w:right w:val="single" w:sz="4" w:space="0" w:color="auto"/>
            </w:tcBorders>
            <w:vAlign w:val="center"/>
            <w:hideMark/>
          </w:tcPr>
          <w:p w:rsidR="00C201B5" w:rsidRPr="00C201B5" w:rsidRDefault="00C201B5" w:rsidP="00C201B5">
            <w:pPr>
              <w:jc w:val="center"/>
              <w:rPr>
                <w:rFonts w:ascii="Arial" w:hAnsi="Arial" w:cs="Arial"/>
                <w:color w:val="000000"/>
                <w:sz w:val="12"/>
                <w:szCs w:val="12"/>
              </w:rPr>
            </w:pPr>
          </w:p>
        </w:tc>
      </w:tr>
      <w:tr w:rsidR="00C201B5" w:rsidRPr="00C201B5" w:rsidTr="00C201B5">
        <w:trPr>
          <w:trHeight w:val="20"/>
        </w:trPr>
        <w:tc>
          <w:tcPr>
            <w:tcW w:w="12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1</w:t>
            </w:r>
          </w:p>
        </w:tc>
        <w:tc>
          <w:tcPr>
            <w:tcW w:w="1124" w:type="pct"/>
            <w:tcBorders>
              <w:top w:val="single" w:sz="4" w:space="0" w:color="auto"/>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519007.32</w:t>
            </w:r>
          </w:p>
        </w:tc>
        <w:tc>
          <w:tcPr>
            <w:tcW w:w="999" w:type="pct"/>
            <w:tcBorders>
              <w:top w:val="single" w:sz="4" w:space="0" w:color="auto"/>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2288511.93</w:t>
            </w:r>
          </w:p>
        </w:tc>
        <w:tc>
          <w:tcPr>
            <w:tcW w:w="1625" w:type="pct"/>
            <w:tcBorders>
              <w:top w:val="single" w:sz="4" w:space="0" w:color="auto"/>
              <w:left w:val="nil"/>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0,1</w:t>
            </w:r>
          </w:p>
        </w:tc>
      </w:tr>
      <w:tr w:rsidR="00C201B5" w:rsidRPr="00C201B5" w:rsidTr="00C201B5">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2</w:t>
            </w:r>
          </w:p>
        </w:tc>
        <w:tc>
          <w:tcPr>
            <w:tcW w:w="1124" w:type="pct"/>
            <w:tcBorders>
              <w:top w:val="nil"/>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519009.58</w:t>
            </w:r>
          </w:p>
        </w:tc>
        <w:tc>
          <w:tcPr>
            <w:tcW w:w="999" w:type="pct"/>
            <w:tcBorders>
              <w:top w:val="nil"/>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2288535.67</w:t>
            </w:r>
          </w:p>
        </w:tc>
        <w:tc>
          <w:tcPr>
            <w:tcW w:w="1625" w:type="pct"/>
            <w:tcBorders>
              <w:top w:val="nil"/>
              <w:left w:val="nil"/>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0,1</w:t>
            </w:r>
          </w:p>
        </w:tc>
      </w:tr>
      <w:tr w:rsidR="00C201B5" w:rsidRPr="00C201B5" w:rsidTr="00C201B5">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3</w:t>
            </w:r>
          </w:p>
        </w:tc>
        <w:tc>
          <w:tcPr>
            <w:tcW w:w="1124" w:type="pct"/>
            <w:tcBorders>
              <w:top w:val="nil"/>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518988.37</w:t>
            </w:r>
          </w:p>
        </w:tc>
        <w:tc>
          <w:tcPr>
            <w:tcW w:w="999" w:type="pct"/>
            <w:tcBorders>
              <w:top w:val="nil"/>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2288537.69</w:t>
            </w:r>
          </w:p>
        </w:tc>
        <w:tc>
          <w:tcPr>
            <w:tcW w:w="1625" w:type="pct"/>
            <w:tcBorders>
              <w:top w:val="nil"/>
              <w:left w:val="nil"/>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0,1</w:t>
            </w:r>
          </w:p>
        </w:tc>
      </w:tr>
      <w:tr w:rsidR="00C201B5" w:rsidRPr="00C201B5" w:rsidTr="00C201B5">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4</w:t>
            </w:r>
          </w:p>
        </w:tc>
        <w:tc>
          <w:tcPr>
            <w:tcW w:w="1124" w:type="pct"/>
            <w:tcBorders>
              <w:top w:val="nil"/>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518986.11</w:t>
            </w:r>
          </w:p>
        </w:tc>
        <w:tc>
          <w:tcPr>
            <w:tcW w:w="999" w:type="pct"/>
            <w:tcBorders>
              <w:top w:val="nil"/>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2288513.95</w:t>
            </w:r>
          </w:p>
        </w:tc>
        <w:tc>
          <w:tcPr>
            <w:tcW w:w="1625" w:type="pct"/>
            <w:tcBorders>
              <w:top w:val="nil"/>
              <w:left w:val="nil"/>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0,1</w:t>
            </w:r>
          </w:p>
        </w:tc>
      </w:tr>
      <w:tr w:rsidR="00C201B5" w:rsidRPr="00C201B5" w:rsidTr="00C201B5">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1</w:t>
            </w:r>
          </w:p>
        </w:tc>
        <w:tc>
          <w:tcPr>
            <w:tcW w:w="1124" w:type="pct"/>
            <w:tcBorders>
              <w:top w:val="nil"/>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519007.32</w:t>
            </w:r>
          </w:p>
        </w:tc>
        <w:tc>
          <w:tcPr>
            <w:tcW w:w="999" w:type="pct"/>
            <w:tcBorders>
              <w:top w:val="nil"/>
              <w:left w:val="nil"/>
              <w:bottom w:val="single" w:sz="4" w:space="0" w:color="auto"/>
              <w:right w:val="single" w:sz="4" w:space="0" w:color="auto"/>
            </w:tcBorders>
            <w:shd w:val="clear" w:color="auto" w:fill="auto"/>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2288511.93</w:t>
            </w:r>
          </w:p>
        </w:tc>
        <w:tc>
          <w:tcPr>
            <w:tcW w:w="1625" w:type="pct"/>
            <w:tcBorders>
              <w:top w:val="nil"/>
              <w:left w:val="nil"/>
              <w:bottom w:val="single" w:sz="4" w:space="0" w:color="auto"/>
              <w:right w:val="single" w:sz="4" w:space="0" w:color="auto"/>
            </w:tcBorders>
            <w:shd w:val="clear" w:color="000000" w:fill="FFFFFF"/>
            <w:vAlign w:val="center"/>
            <w:hideMark/>
          </w:tcPr>
          <w:p w:rsidR="00C201B5" w:rsidRPr="00C201B5" w:rsidRDefault="00C201B5" w:rsidP="00C201B5">
            <w:pPr>
              <w:jc w:val="center"/>
              <w:rPr>
                <w:rFonts w:ascii="Arial" w:hAnsi="Arial" w:cs="Arial"/>
                <w:color w:val="000000"/>
                <w:sz w:val="12"/>
                <w:szCs w:val="12"/>
              </w:rPr>
            </w:pPr>
            <w:r w:rsidRPr="00C201B5">
              <w:rPr>
                <w:rFonts w:ascii="Arial" w:hAnsi="Arial" w:cs="Arial"/>
                <w:color w:val="000000"/>
                <w:sz w:val="12"/>
                <w:szCs w:val="12"/>
              </w:rPr>
              <w:t>0,1</w:t>
            </w:r>
          </w:p>
        </w:tc>
      </w:tr>
    </w:tbl>
    <w:p w:rsidR="00C201B5" w:rsidRPr="00C201B5" w:rsidRDefault="00C201B5" w:rsidP="00C201B5">
      <w:pPr>
        <w:ind w:firstLine="284"/>
        <w:jc w:val="both"/>
        <w:rPr>
          <w:rFonts w:ascii="Arial" w:hAnsi="Arial" w:cs="Arial"/>
          <w:sz w:val="16"/>
          <w:szCs w:val="16"/>
        </w:rPr>
      </w:pPr>
      <w:r w:rsidRPr="00C201B5">
        <w:rPr>
          <w:rFonts w:ascii="Arial" w:hAnsi="Arial" w:cs="Arial"/>
          <w:sz w:val="16"/>
          <w:szCs w:val="16"/>
        </w:rPr>
        <w:t>10.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201B5" w:rsidRPr="00C201B5" w:rsidRDefault="00C201B5" w:rsidP="00C201B5">
      <w:pPr>
        <w:tabs>
          <w:tab w:val="left" w:pos="3560"/>
        </w:tabs>
        <w:jc w:val="both"/>
        <w:rPr>
          <w:rFonts w:ascii="Arial" w:eastAsia="Calibri" w:hAnsi="Arial" w:cs="Arial"/>
          <w:sz w:val="16"/>
          <w:szCs w:val="16"/>
          <w:lang w:eastAsia="en-US"/>
        </w:rPr>
      </w:pPr>
      <w:r w:rsidRPr="00737C9E">
        <w:rPr>
          <w:rFonts w:ascii="Arial" w:hAnsi="Arial" w:cs="Arial"/>
          <w:b/>
          <w:sz w:val="16"/>
          <w:szCs w:val="16"/>
        </w:rPr>
        <w:t>Первый заместитель Главы</w:t>
      </w:r>
      <w:r>
        <w:rPr>
          <w:rFonts w:ascii="Arial" w:hAnsi="Arial" w:cs="Arial"/>
          <w:b/>
          <w:sz w:val="16"/>
          <w:szCs w:val="16"/>
        </w:rPr>
        <w:t xml:space="preserve"> </w:t>
      </w:r>
      <w:r w:rsidRPr="00737C9E">
        <w:rPr>
          <w:rFonts w:ascii="Arial" w:hAnsi="Arial" w:cs="Arial"/>
          <w:b/>
          <w:sz w:val="16"/>
          <w:szCs w:val="16"/>
        </w:rPr>
        <w:t>администрации муниципального</w:t>
      </w:r>
      <w:r>
        <w:rPr>
          <w:rFonts w:ascii="Arial" w:hAnsi="Arial" w:cs="Arial"/>
          <w:b/>
          <w:sz w:val="16"/>
          <w:szCs w:val="16"/>
        </w:rPr>
        <w:t xml:space="preserve"> </w:t>
      </w:r>
      <w:r w:rsidRPr="00737C9E">
        <w:rPr>
          <w:rFonts w:ascii="Arial" w:hAnsi="Arial" w:cs="Arial"/>
          <w:b/>
          <w:sz w:val="16"/>
          <w:szCs w:val="16"/>
        </w:rPr>
        <w:t>района</w:t>
      </w:r>
      <w:r w:rsidRPr="00737C9E">
        <w:rPr>
          <w:rFonts w:ascii="Arial" w:hAnsi="Arial" w:cs="Arial"/>
          <w:b/>
          <w:sz w:val="16"/>
          <w:szCs w:val="16"/>
        </w:rPr>
        <w:tab/>
      </w:r>
      <w:r w:rsidRPr="00737C9E">
        <w:rPr>
          <w:rFonts w:ascii="Arial" w:hAnsi="Arial" w:cs="Arial"/>
          <w:b/>
          <w:sz w:val="16"/>
          <w:szCs w:val="16"/>
        </w:rPr>
        <w:tab/>
        <w:t>Е.А.Гаврилов</w:t>
      </w:r>
    </w:p>
    <w:p w:rsidR="006561D4" w:rsidRDefault="006561D4" w:rsidP="00CF1F24">
      <w:pPr>
        <w:jc w:val="right"/>
        <w:rPr>
          <w:rFonts w:ascii="Arial" w:hAnsi="Arial" w:cs="Arial"/>
          <w:b/>
          <w:sz w:val="16"/>
          <w:szCs w:val="16"/>
        </w:rPr>
      </w:pPr>
    </w:p>
    <w:p w:rsidR="006561D4" w:rsidRDefault="006561D4" w:rsidP="00CF1F24">
      <w:pPr>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E84741" w:rsidRPr="001A11F2" w:rsidTr="00E20692">
        <w:trPr>
          <w:trHeight w:val="20"/>
        </w:trPr>
        <w:tc>
          <w:tcPr>
            <w:tcW w:w="4615" w:type="pct"/>
          </w:tcPr>
          <w:p w:rsidR="00E84741" w:rsidRPr="009C362F" w:rsidRDefault="00B366A6" w:rsidP="00B366A6">
            <w:pPr>
              <w:rPr>
                <w:rFonts w:ascii="Arial" w:hAnsi="Arial" w:cs="Arial"/>
                <w:sz w:val="16"/>
                <w:szCs w:val="16"/>
              </w:rPr>
            </w:pPr>
            <w:r w:rsidRPr="00B366A6">
              <w:rPr>
                <w:rFonts w:ascii="Arial" w:eastAsia="Calibri" w:hAnsi="Arial" w:cs="Arial"/>
                <w:sz w:val="16"/>
                <w:szCs w:val="16"/>
                <w:lang w:eastAsia="en-US"/>
              </w:rPr>
              <w:t>Информационное сообщение</w:t>
            </w:r>
          </w:p>
        </w:tc>
        <w:tc>
          <w:tcPr>
            <w:tcW w:w="385" w:type="pct"/>
          </w:tcPr>
          <w:p w:rsidR="00E84741" w:rsidRPr="001A11F2" w:rsidRDefault="007F78E9" w:rsidP="001A11F2">
            <w:pPr>
              <w:jc w:val="center"/>
              <w:rPr>
                <w:rFonts w:ascii="Arial" w:hAnsi="Arial" w:cs="Arial"/>
                <w:sz w:val="16"/>
                <w:szCs w:val="16"/>
              </w:rPr>
            </w:pPr>
            <w:r>
              <w:rPr>
                <w:rFonts w:ascii="Arial" w:hAnsi="Arial" w:cs="Arial"/>
                <w:sz w:val="16"/>
                <w:szCs w:val="16"/>
              </w:rPr>
              <w:t>1</w:t>
            </w:r>
            <w:r w:rsidR="00E971F7">
              <w:rPr>
                <w:rFonts w:ascii="Arial" w:hAnsi="Arial" w:cs="Arial"/>
                <w:sz w:val="16"/>
                <w:szCs w:val="16"/>
              </w:rPr>
              <w:t>-2</w:t>
            </w:r>
          </w:p>
        </w:tc>
      </w:tr>
      <w:tr w:rsidR="009C362F" w:rsidRPr="001A11F2" w:rsidTr="00E20692">
        <w:trPr>
          <w:trHeight w:val="20"/>
        </w:trPr>
        <w:tc>
          <w:tcPr>
            <w:tcW w:w="4615" w:type="pct"/>
          </w:tcPr>
          <w:p w:rsidR="009C362F" w:rsidRPr="00DB65E1" w:rsidRDefault="009C362F" w:rsidP="00DB65E1">
            <w:pPr>
              <w:rPr>
                <w:rFonts w:ascii="Arial" w:hAnsi="Arial" w:cs="Arial"/>
                <w:sz w:val="16"/>
                <w:szCs w:val="16"/>
              </w:rPr>
            </w:pPr>
            <w:r w:rsidRPr="00DB65E1">
              <w:rPr>
                <w:rFonts w:ascii="Arial" w:hAnsi="Arial" w:cs="Arial"/>
                <w:sz w:val="16"/>
                <w:szCs w:val="16"/>
              </w:rPr>
              <w:t xml:space="preserve">Постановление Администрации Валдайского муниципального района от </w:t>
            </w:r>
            <w:r w:rsidR="006561D4" w:rsidRPr="00DB65E1">
              <w:rPr>
                <w:rFonts w:ascii="Arial" w:hAnsi="Arial" w:cs="Arial"/>
                <w:sz w:val="16"/>
                <w:szCs w:val="16"/>
              </w:rPr>
              <w:t>09.10.2023 № 1899 «О внесении изменений в муниципальную программу «Управление муниципальными финансами Валдайского муниципального района на 2020 - 2025 годы»</w:t>
            </w:r>
          </w:p>
        </w:tc>
        <w:tc>
          <w:tcPr>
            <w:tcW w:w="385" w:type="pct"/>
          </w:tcPr>
          <w:p w:rsidR="009C362F" w:rsidRPr="001A11F2" w:rsidRDefault="00161F36" w:rsidP="001A11F2">
            <w:pPr>
              <w:jc w:val="center"/>
              <w:rPr>
                <w:rFonts w:ascii="Arial" w:hAnsi="Arial" w:cs="Arial"/>
                <w:sz w:val="16"/>
                <w:szCs w:val="16"/>
              </w:rPr>
            </w:pPr>
            <w:r>
              <w:rPr>
                <w:rFonts w:ascii="Arial" w:hAnsi="Arial" w:cs="Arial"/>
                <w:sz w:val="16"/>
                <w:szCs w:val="16"/>
              </w:rPr>
              <w:t>2</w:t>
            </w:r>
          </w:p>
        </w:tc>
      </w:tr>
      <w:tr w:rsidR="00B366A6" w:rsidRPr="001A11F2" w:rsidTr="00E20692">
        <w:trPr>
          <w:trHeight w:val="20"/>
        </w:trPr>
        <w:tc>
          <w:tcPr>
            <w:tcW w:w="4615" w:type="pct"/>
          </w:tcPr>
          <w:p w:rsidR="00B366A6" w:rsidRPr="00DB65E1" w:rsidRDefault="00B366A6" w:rsidP="00737C9E">
            <w:pPr>
              <w:rPr>
                <w:rFonts w:ascii="Arial" w:hAnsi="Arial" w:cs="Arial"/>
                <w:sz w:val="16"/>
                <w:szCs w:val="16"/>
              </w:rPr>
            </w:pPr>
            <w:r w:rsidRPr="00DB65E1">
              <w:rPr>
                <w:rFonts w:ascii="Arial" w:hAnsi="Arial" w:cs="Arial"/>
                <w:sz w:val="16"/>
                <w:szCs w:val="16"/>
              </w:rPr>
              <w:t xml:space="preserve">Постановление Администрации Валдайского муниципального района от </w:t>
            </w:r>
            <w:r w:rsidR="00DB65E1" w:rsidRPr="00DB65E1">
              <w:rPr>
                <w:rFonts w:ascii="Arial" w:hAnsi="Arial" w:cs="Arial"/>
                <w:sz w:val="16"/>
                <w:szCs w:val="16"/>
              </w:rPr>
              <w:t>09.10.2023 № 1912 «О внесении изменений в муниципальную программу «Развитие культуры в Валдайском муниципальном районе (2023-2030 годы)»</w:t>
            </w:r>
          </w:p>
        </w:tc>
        <w:tc>
          <w:tcPr>
            <w:tcW w:w="385" w:type="pct"/>
          </w:tcPr>
          <w:p w:rsidR="00B366A6" w:rsidRPr="001A11F2" w:rsidRDefault="00161F36" w:rsidP="001A11F2">
            <w:pPr>
              <w:jc w:val="center"/>
              <w:rPr>
                <w:rFonts w:ascii="Arial" w:hAnsi="Arial" w:cs="Arial"/>
                <w:sz w:val="16"/>
                <w:szCs w:val="16"/>
              </w:rPr>
            </w:pPr>
            <w:r>
              <w:rPr>
                <w:rFonts w:ascii="Arial" w:hAnsi="Arial" w:cs="Arial"/>
                <w:sz w:val="16"/>
                <w:szCs w:val="16"/>
              </w:rPr>
              <w:t>2-3</w:t>
            </w:r>
          </w:p>
        </w:tc>
      </w:tr>
      <w:tr w:rsidR="00B366A6" w:rsidRPr="001A11F2" w:rsidTr="00E20692">
        <w:trPr>
          <w:trHeight w:val="20"/>
        </w:trPr>
        <w:tc>
          <w:tcPr>
            <w:tcW w:w="4615" w:type="pct"/>
          </w:tcPr>
          <w:p w:rsidR="00B366A6" w:rsidRPr="00CA78EA" w:rsidRDefault="00B366A6" w:rsidP="00737C9E">
            <w:pPr>
              <w:rPr>
                <w:rFonts w:ascii="Arial" w:hAnsi="Arial" w:cs="Arial"/>
                <w:sz w:val="16"/>
                <w:szCs w:val="16"/>
              </w:rPr>
            </w:pPr>
            <w:r w:rsidRPr="00CA78EA">
              <w:rPr>
                <w:rFonts w:ascii="Arial" w:hAnsi="Arial" w:cs="Arial"/>
                <w:sz w:val="16"/>
                <w:szCs w:val="16"/>
              </w:rPr>
              <w:t xml:space="preserve">Постановление Администрации Валдайского муниципального района от </w:t>
            </w:r>
            <w:r w:rsidR="00DB65E1" w:rsidRPr="00DB65E1">
              <w:rPr>
                <w:rFonts w:ascii="Arial" w:hAnsi="Arial" w:cs="Arial"/>
                <w:color w:val="000000"/>
                <w:sz w:val="16"/>
                <w:szCs w:val="16"/>
              </w:rPr>
              <w:t>09.10.2023 № 1913</w:t>
            </w:r>
            <w:r w:rsidR="00737C9E">
              <w:rPr>
                <w:rFonts w:ascii="Arial" w:hAnsi="Arial" w:cs="Arial"/>
                <w:color w:val="000000"/>
                <w:sz w:val="16"/>
                <w:szCs w:val="16"/>
              </w:rPr>
              <w:t xml:space="preserve"> «</w:t>
            </w:r>
            <w:r w:rsidR="00DB65E1" w:rsidRPr="00DB65E1">
              <w:rPr>
                <w:rFonts w:ascii="Arial" w:hAnsi="Arial" w:cs="Arial"/>
                <w:sz w:val="16"/>
                <w:szCs w:val="16"/>
              </w:rPr>
              <w:t>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и соглашений об оказании муниципальных услуг в социальной сфере, заключенных по результатам конкурса на заключение соглашения об оказании муниципальных услуг в социальной сфере</w:t>
            </w:r>
            <w:r w:rsidR="00737C9E">
              <w:rPr>
                <w:rFonts w:ascii="Arial" w:hAnsi="Arial" w:cs="Arial"/>
                <w:sz w:val="16"/>
                <w:szCs w:val="16"/>
              </w:rPr>
              <w:t>»</w:t>
            </w:r>
          </w:p>
        </w:tc>
        <w:tc>
          <w:tcPr>
            <w:tcW w:w="385" w:type="pct"/>
          </w:tcPr>
          <w:p w:rsidR="00B366A6" w:rsidRPr="001A11F2" w:rsidRDefault="00161F36" w:rsidP="001A11F2">
            <w:pPr>
              <w:jc w:val="center"/>
              <w:rPr>
                <w:rFonts w:ascii="Arial" w:hAnsi="Arial" w:cs="Arial"/>
                <w:sz w:val="16"/>
                <w:szCs w:val="16"/>
              </w:rPr>
            </w:pPr>
            <w:r>
              <w:rPr>
                <w:rFonts w:ascii="Arial" w:hAnsi="Arial" w:cs="Arial"/>
                <w:sz w:val="16"/>
                <w:szCs w:val="16"/>
              </w:rPr>
              <w:t>3-5</w:t>
            </w:r>
          </w:p>
        </w:tc>
      </w:tr>
      <w:tr w:rsidR="00B366A6" w:rsidRPr="001A11F2" w:rsidTr="00E20692">
        <w:trPr>
          <w:trHeight w:val="20"/>
        </w:trPr>
        <w:tc>
          <w:tcPr>
            <w:tcW w:w="4615" w:type="pct"/>
          </w:tcPr>
          <w:p w:rsidR="00B366A6" w:rsidRPr="00D67AC5" w:rsidRDefault="00B366A6" w:rsidP="00D67AC5">
            <w:pPr>
              <w:rPr>
                <w:rFonts w:ascii="Arial" w:hAnsi="Arial" w:cs="Arial"/>
                <w:sz w:val="16"/>
                <w:szCs w:val="16"/>
              </w:rPr>
            </w:pPr>
            <w:r w:rsidRPr="00D67AC5">
              <w:rPr>
                <w:rFonts w:ascii="Arial" w:hAnsi="Arial" w:cs="Arial"/>
                <w:sz w:val="16"/>
                <w:szCs w:val="16"/>
              </w:rPr>
              <w:t xml:space="preserve">Постановление Администрации Валдайского муниципального района от </w:t>
            </w:r>
            <w:r w:rsidR="00737C9E" w:rsidRPr="00D67AC5">
              <w:rPr>
                <w:rFonts w:ascii="Arial" w:hAnsi="Arial" w:cs="Arial"/>
                <w:color w:val="000000"/>
                <w:sz w:val="16"/>
                <w:szCs w:val="16"/>
              </w:rPr>
              <w:t>09.10.2023 № 1914</w:t>
            </w:r>
            <w:r w:rsidR="00D67AC5" w:rsidRPr="00D67AC5">
              <w:rPr>
                <w:rFonts w:ascii="Arial" w:hAnsi="Arial" w:cs="Arial"/>
                <w:color w:val="000000"/>
                <w:sz w:val="16"/>
                <w:szCs w:val="16"/>
              </w:rPr>
              <w:t xml:space="preserve"> «</w:t>
            </w:r>
            <w:r w:rsidR="00737C9E" w:rsidRPr="00D67AC5">
              <w:rPr>
                <w:rFonts w:ascii="Arial" w:hAnsi="Arial" w:cs="Arial"/>
                <w:sz w:val="16"/>
                <w:szCs w:val="16"/>
              </w:rPr>
              <w:t>Об утверждении Порядка предоставления субсидии 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D67AC5" w:rsidRPr="00D67AC5">
              <w:rPr>
                <w:rFonts w:ascii="Arial" w:hAnsi="Arial" w:cs="Arial"/>
                <w:sz w:val="16"/>
                <w:szCs w:val="16"/>
              </w:rPr>
              <w:t>»</w:t>
            </w:r>
          </w:p>
        </w:tc>
        <w:tc>
          <w:tcPr>
            <w:tcW w:w="385" w:type="pct"/>
          </w:tcPr>
          <w:p w:rsidR="00B366A6" w:rsidRPr="001A11F2" w:rsidRDefault="00161F36" w:rsidP="001A11F2">
            <w:pPr>
              <w:jc w:val="center"/>
              <w:rPr>
                <w:rFonts w:ascii="Arial" w:hAnsi="Arial" w:cs="Arial"/>
                <w:sz w:val="16"/>
                <w:szCs w:val="16"/>
              </w:rPr>
            </w:pPr>
            <w:r>
              <w:rPr>
                <w:rFonts w:ascii="Arial" w:hAnsi="Arial" w:cs="Arial"/>
                <w:sz w:val="16"/>
                <w:szCs w:val="16"/>
              </w:rPr>
              <w:t>5-6</w:t>
            </w:r>
          </w:p>
        </w:tc>
      </w:tr>
      <w:tr w:rsidR="00B366A6" w:rsidRPr="001A11F2" w:rsidTr="00E20692">
        <w:trPr>
          <w:trHeight w:val="20"/>
        </w:trPr>
        <w:tc>
          <w:tcPr>
            <w:tcW w:w="4615" w:type="pct"/>
          </w:tcPr>
          <w:p w:rsidR="00B366A6" w:rsidRPr="00D67AC5" w:rsidRDefault="00B366A6" w:rsidP="00D67AC5">
            <w:pPr>
              <w:rPr>
                <w:rFonts w:ascii="Arial" w:hAnsi="Arial" w:cs="Arial"/>
                <w:sz w:val="16"/>
                <w:szCs w:val="16"/>
              </w:rPr>
            </w:pPr>
            <w:r w:rsidRPr="00D67AC5">
              <w:rPr>
                <w:rFonts w:ascii="Arial" w:hAnsi="Arial" w:cs="Arial"/>
                <w:sz w:val="16"/>
                <w:szCs w:val="16"/>
              </w:rPr>
              <w:t xml:space="preserve">Постановление Администрации Валдайского муниципального района от </w:t>
            </w:r>
            <w:r w:rsidR="00D67AC5" w:rsidRPr="00D67AC5">
              <w:rPr>
                <w:rFonts w:ascii="Arial" w:hAnsi="Arial" w:cs="Arial"/>
                <w:sz w:val="16"/>
                <w:szCs w:val="16"/>
              </w:rPr>
              <w:t>09.10.2023 № 1920 «О проведении открытого конкурса»</w:t>
            </w:r>
          </w:p>
        </w:tc>
        <w:tc>
          <w:tcPr>
            <w:tcW w:w="385" w:type="pct"/>
          </w:tcPr>
          <w:p w:rsidR="00B366A6" w:rsidRPr="001A11F2" w:rsidRDefault="00161F36" w:rsidP="001A11F2">
            <w:pPr>
              <w:jc w:val="center"/>
              <w:rPr>
                <w:rFonts w:ascii="Arial" w:hAnsi="Arial" w:cs="Arial"/>
                <w:sz w:val="16"/>
                <w:szCs w:val="16"/>
              </w:rPr>
            </w:pPr>
            <w:r>
              <w:rPr>
                <w:rFonts w:ascii="Arial" w:hAnsi="Arial" w:cs="Arial"/>
                <w:sz w:val="16"/>
                <w:szCs w:val="16"/>
              </w:rPr>
              <w:t>6</w:t>
            </w:r>
          </w:p>
        </w:tc>
      </w:tr>
      <w:tr w:rsidR="00B366A6" w:rsidRPr="001A11F2" w:rsidTr="00E20692">
        <w:trPr>
          <w:trHeight w:val="20"/>
        </w:trPr>
        <w:tc>
          <w:tcPr>
            <w:tcW w:w="4615" w:type="pct"/>
          </w:tcPr>
          <w:p w:rsidR="00B366A6" w:rsidRPr="00D67AC5" w:rsidRDefault="00B366A6" w:rsidP="00D67AC5">
            <w:pPr>
              <w:rPr>
                <w:rFonts w:ascii="Arial" w:hAnsi="Arial" w:cs="Arial"/>
                <w:sz w:val="16"/>
                <w:szCs w:val="16"/>
              </w:rPr>
            </w:pPr>
            <w:r w:rsidRPr="00D67AC5">
              <w:rPr>
                <w:rFonts w:ascii="Arial" w:hAnsi="Arial" w:cs="Arial"/>
                <w:sz w:val="16"/>
                <w:szCs w:val="16"/>
              </w:rPr>
              <w:t xml:space="preserve">Постановление Администрации Валдайского муниципального района от </w:t>
            </w:r>
            <w:r w:rsidR="00D67AC5" w:rsidRPr="00D67AC5">
              <w:rPr>
                <w:rFonts w:ascii="Arial" w:hAnsi="Arial" w:cs="Arial"/>
                <w:sz w:val="16"/>
                <w:szCs w:val="16"/>
              </w:rPr>
              <w:t>09.10.2023 № 1921 «О проведении открытого конкурса»</w:t>
            </w:r>
          </w:p>
        </w:tc>
        <w:tc>
          <w:tcPr>
            <w:tcW w:w="385" w:type="pct"/>
          </w:tcPr>
          <w:p w:rsidR="00B366A6" w:rsidRPr="001A11F2" w:rsidRDefault="00161F36" w:rsidP="001A11F2">
            <w:pPr>
              <w:jc w:val="center"/>
              <w:rPr>
                <w:rFonts w:ascii="Arial" w:hAnsi="Arial" w:cs="Arial"/>
                <w:sz w:val="16"/>
                <w:szCs w:val="16"/>
              </w:rPr>
            </w:pPr>
            <w:r>
              <w:rPr>
                <w:rFonts w:ascii="Arial" w:hAnsi="Arial" w:cs="Arial"/>
                <w:sz w:val="16"/>
                <w:szCs w:val="16"/>
              </w:rPr>
              <w:t>6</w:t>
            </w:r>
          </w:p>
        </w:tc>
      </w:tr>
      <w:tr w:rsidR="00B366A6" w:rsidRPr="001A11F2" w:rsidTr="00E20692">
        <w:trPr>
          <w:trHeight w:val="20"/>
        </w:trPr>
        <w:tc>
          <w:tcPr>
            <w:tcW w:w="4615" w:type="pct"/>
          </w:tcPr>
          <w:p w:rsidR="00B366A6" w:rsidRPr="00114AAB" w:rsidRDefault="00B366A6" w:rsidP="00114AAB">
            <w:pPr>
              <w:rPr>
                <w:rFonts w:ascii="Arial" w:hAnsi="Arial" w:cs="Arial"/>
                <w:sz w:val="16"/>
                <w:szCs w:val="16"/>
              </w:rPr>
            </w:pPr>
            <w:r w:rsidRPr="00114AAB">
              <w:rPr>
                <w:rFonts w:ascii="Arial" w:hAnsi="Arial" w:cs="Arial"/>
                <w:sz w:val="16"/>
                <w:szCs w:val="16"/>
              </w:rPr>
              <w:t xml:space="preserve">Постановление Администрации Валдайского муниципального района от </w:t>
            </w:r>
            <w:r w:rsidR="00D67AC5" w:rsidRPr="00114AAB">
              <w:rPr>
                <w:rFonts w:ascii="Arial" w:hAnsi="Arial" w:cs="Arial"/>
                <w:sz w:val="16"/>
                <w:szCs w:val="16"/>
              </w:rPr>
              <w:t>09.10.2023 № 1922 «О проведении открытого конкурса»</w:t>
            </w:r>
          </w:p>
        </w:tc>
        <w:tc>
          <w:tcPr>
            <w:tcW w:w="385" w:type="pct"/>
          </w:tcPr>
          <w:p w:rsidR="00B366A6" w:rsidRPr="001A11F2" w:rsidRDefault="00161F36" w:rsidP="001A11F2">
            <w:pPr>
              <w:jc w:val="center"/>
              <w:rPr>
                <w:rFonts w:ascii="Arial" w:hAnsi="Arial" w:cs="Arial"/>
                <w:sz w:val="16"/>
                <w:szCs w:val="16"/>
              </w:rPr>
            </w:pPr>
            <w:r>
              <w:rPr>
                <w:rFonts w:ascii="Arial" w:hAnsi="Arial" w:cs="Arial"/>
                <w:sz w:val="16"/>
                <w:szCs w:val="16"/>
              </w:rPr>
              <w:t>7</w:t>
            </w:r>
          </w:p>
        </w:tc>
      </w:tr>
      <w:tr w:rsidR="00B366A6" w:rsidRPr="001A11F2" w:rsidTr="00E20692">
        <w:trPr>
          <w:trHeight w:val="20"/>
        </w:trPr>
        <w:tc>
          <w:tcPr>
            <w:tcW w:w="4615" w:type="pct"/>
          </w:tcPr>
          <w:p w:rsidR="00B366A6" w:rsidRPr="00C201B5" w:rsidRDefault="00B366A6" w:rsidP="00161F36">
            <w:pPr>
              <w:rPr>
                <w:rFonts w:ascii="Arial" w:hAnsi="Arial" w:cs="Arial"/>
                <w:sz w:val="16"/>
                <w:szCs w:val="16"/>
              </w:rPr>
            </w:pPr>
            <w:r w:rsidRPr="00C201B5">
              <w:rPr>
                <w:rFonts w:ascii="Arial" w:hAnsi="Arial" w:cs="Arial"/>
                <w:sz w:val="16"/>
                <w:szCs w:val="16"/>
              </w:rPr>
              <w:t xml:space="preserve">Постановление Администрации Валдайского муниципального района от </w:t>
            </w:r>
            <w:r w:rsidR="00114AAB" w:rsidRPr="00C201B5">
              <w:rPr>
                <w:rFonts w:ascii="Arial" w:hAnsi="Arial" w:cs="Arial"/>
                <w:color w:val="000000"/>
                <w:sz w:val="16"/>
                <w:szCs w:val="16"/>
              </w:rPr>
              <w:t>10.10.2023 № 1923 «</w:t>
            </w:r>
            <w:r w:rsidR="00114AAB" w:rsidRPr="00C201B5">
              <w:rPr>
                <w:rFonts w:ascii="Arial" w:hAnsi="Arial" w:cs="Arial"/>
                <w:sz w:val="16"/>
                <w:szCs w:val="16"/>
              </w:rPr>
              <w:t>О внесении изменения в Перечень главных администраторов доходов бюджета Валдайского городского поселения»</w:t>
            </w:r>
          </w:p>
        </w:tc>
        <w:tc>
          <w:tcPr>
            <w:tcW w:w="385" w:type="pct"/>
          </w:tcPr>
          <w:p w:rsidR="00B366A6" w:rsidRPr="001A11F2" w:rsidRDefault="00161F36" w:rsidP="001A11F2">
            <w:pPr>
              <w:jc w:val="center"/>
              <w:rPr>
                <w:rFonts w:ascii="Arial" w:hAnsi="Arial" w:cs="Arial"/>
                <w:sz w:val="16"/>
                <w:szCs w:val="16"/>
              </w:rPr>
            </w:pPr>
            <w:r>
              <w:rPr>
                <w:rFonts w:ascii="Arial" w:hAnsi="Arial" w:cs="Arial"/>
                <w:sz w:val="16"/>
                <w:szCs w:val="16"/>
              </w:rPr>
              <w:t>7</w:t>
            </w:r>
          </w:p>
        </w:tc>
      </w:tr>
      <w:tr w:rsidR="00B366A6" w:rsidRPr="001A11F2" w:rsidTr="00E20692">
        <w:trPr>
          <w:trHeight w:val="20"/>
        </w:trPr>
        <w:tc>
          <w:tcPr>
            <w:tcW w:w="4615" w:type="pct"/>
          </w:tcPr>
          <w:p w:rsidR="00B366A6" w:rsidRPr="00C201B5" w:rsidRDefault="00B366A6" w:rsidP="00161F36">
            <w:pPr>
              <w:rPr>
                <w:rFonts w:ascii="Arial" w:hAnsi="Arial" w:cs="Arial"/>
                <w:sz w:val="16"/>
                <w:szCs w:val="16"/>
              </w:rPr>
            </w:pPr>
            <w:r w:rsidRPr="00C201B5">
              <w:rPr>
                <w:rFonts w:ascii="Arial" w:hAnsi="Arial" w:cs="Arial"/>
                <w:sz w:val="16"/>
                <w:szCs w:val="16"/>
              </w:rPr>
              <w:t xml:space="preserve">Постановление Администрации Валдайского муниципального района от </w:t>
            </w:r>
            <w:r w:rsidR="00161F36" w:rsidRPr="00C201B5">
              <w:rPr>
                <w:rFonts w:ascii="Arial" w:hAnsi="Arial" w:cs="Arial"/>
                <w:color w:val="000000"/>
                <w:sz w:val="16"/>
                <w:szCs w:val="16"/>
              </w:rPr>
              <w:t>12.10.2023 № 1947 «</w:t>
            </w:r>
            <w:r w:rsidR="00161F36" w:rsidRPr="00C201B5">
              <w:rPr>
                <w:rFonts w:ascii="Arial" w:hAnsi="Arial" w:cs="Arial"/>
                <w:sz w:val="16"/>
                <w:szCs w:val="16"/>
              </w:rPr>
              <w:t>О признании жилого помещения непригодным для проживания граждан»</w:t>
            </w:r>
          </w:p>
        </w:tc>
        <w:tc>
          <w:tcPr>
            <w:tcW w:w="385" w:type="pct"/>
          </w:tcPr>
          <w:p w:rsidR="00B366A6" w:rsidRPr="001A11F2" w:rsidRDefault="00161F36" w:rsidP="001A11F2">
            <w:pPr>
              <w:jc w:val="center"/>
              <w:rPr>
                <w:rFonts w:ascii="Arial" w:hAnsi="Arial" w:cs="Arial"/>
                <w:sz w:val="16"/>
                <w:szCs w:val="16"/>
              </w:rPr>
            </w:pPr>
            <w:r>
              <w:rPr>
                <w:rFonts w:ascii="Arial" w:hAnsi="Arial" w:cs="Arial"/>
                <w:sz w:val="16"/>
                <w:szCs w:val="16"/>
              </w:rPr>
              <w:t>7</w:t>
            </w:r>
          </w:p>
        </w:tc>
      </w:tr>
      <w:tr w:rsidR="00B366A6" w:rsidRPr="001A11F2" w:rsidTr="00E20692">
        <w:trPr>
          <w:trHeight w:val="20"/>
        </w:trPr>
        <w:tc>
          <w:tcPr>
            <w:tcW w:w="4615" w:type="pct"/>
          </w:tcPr>
          <w:p w:rsidR="00B366A6" w:rsidRPr="00C201B5" w:rsidRDefault="00B366A6" w:rsidP="00C201B5">
            <w:pPr>
              <w:jc w:val="center"/>
              <w:rPr>
                <w:rFonts w:ascii="Arial" w:hAnsi="Arial" w:cs="Arial"/>
                <w:sz w:val="16"/>
                <w:szCs w:val="16"/>
              </w:rPr>
            </w:pPr>
            <w:r w:rsidRPr="00C201B5">
              <w:rPr>
                <w:rFonts w:ascii="Arial" w:hAnsi="Arial" w:cs="Arial"/>
                <w:sz w:val="16"/>
                <w:szCs w:val="16"/>
              </w:rPr>
              <w:t xml:space="preserve">Постановление Администрации Валдайского муниципального района от </w:t>
            </w:r>
            <w:r w:rsidR="00C201B5" w:rsidRPr="00C201B5">
              <w:rPr>
                <w:rFonts w:ascii="Arial" w:hAnsi="Arial" w:cs="Arial"/>
                <w:color w:val="000000"/>
                <w:sz w:val="16"/>
                <w:szCs w:val="16"/>
              </w:rPr>
              <w:t>12.10.2023 № 1955 !</w:t>
            </w:r>
            <w:r w:rsidR="00C201B5" w:rsidRPr="00C201B5">
              <w:rPr>
                <w:rFonts w:ascii="Arial" w:hAnsi="Arial" w:cs="Arial"/>
                <w:sz w:val="16"/>
                <w:szCs w:val="16"/>
              </w:rPr>
              <w:t>Об установлении публичного сервитута»</w:t>
            </w:r>
          </w:p>
        </w:tc>
        <w:tc>
          <w:tcPr>
            <w:tcW w:w="385" w:type="pct"/>
          </w:tcPr>
          <w:p w:rsidR="00B366A6" w:rsidRPr="001A11F2" w:rsidRDefault="00C201B5" w:rsidP="001A11F2">
            <w:pPr>
              <w:jc w:val="center"/>
              <w:rPr>
                <w:rFonts w:ascii="Arial" w:hAnsi="Arial" w:cs="Arial"/>
                <w:sz w:val="16"/>
                <w:szCs w:val="16"/>
              </w:rPr>
            </w:pPr>
            <w:r>
              <w:rPr>
                <w:rFonts w:ascii="Arial" w:hAnsi="Arial" w:cs="Arial"/>
                <w:sz w:val="16"/>
                <w:szCs w:val="16"/>
              </w:rPr>
              <w:t>7-8</w:t>
            </w:r>
          </w:p>
        </w:tc>
      </w:tr>
      <w:tr w:rsidR="009C362F" w:rsidRPr="001A11F2" w:rsidTr="00E20692">
        <w:trPr>
          <w:trHeight w:val="20"/>
        </w:trPr>
        <w:tc>
          <w:tcPr>
            <w:tcW w:w="4615" w:type="pct"/>
            <w:vAlign w:val="center"/>
          </w:tcPr>
          <w:p w:rsidR="009C362F" w:rsidRPr="001A11F2" w:rsidRDefault="009C362F" w:rsidP="00CF1F24">
            <w:pPr>
              <w:rPr>
                <w:rFonts w:ascii="Arial" w:hAnsi="Arial" w:cs="Arial"/>
                <w:sz w:val="16"/>
                <w:szCs w:val="16"/>
              </w:rPr>
            </w:pPr>
            <w:r w:rsidRPr="001A11F2">
              <w:rPr>
                <w:rFonts w:ascii="Arial" w:hAnsi="Arial" w:cs="Arial"/>
                <w:sz w:val="16"/>
                <w:szCs w:val="16"/>
              </w:rPr>
              <w:t>Содержание</w:t>
            </w:r>
          </w:p>
        </w:tc>
        <w:tc>
          <w:tcPr>
            <w:tcW w:w="385" w:type="pct"/>
          </w:tcPr>
          <w:p w:rsidR="009C362F" w:rsidRDefault="009C362F" w:rsidP="001A11F2">
            <w:pPr>
              <w:jc w:val="center"/>
              <w:rPr>
                <w:rFonts w:ascii="Arial" w:hAnsi="Arial" w:cs="Arial"/>
                <w:sz w:val="16"/>
                <w:szCs w:val="16"/>
              </w:rPr>
            </w:pPr>
          </w:p>
        </w:tc>
      </w:tr>
    </w:tbl>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C201B5" w:rsidRDefault="00C201B5" w:rsidP="000B2260">
      <w:pPr>
        <w:jc w:val="right"/>
        <w:rPr>
          <w:rFonts w:ascii="Arial" w:hAnsi="Arial" w:cs="Arial"/>
          <w:sz w:val="16"/>
          <w:szCs w:val="16"/>
        </w:rPr>
      </w:pPr>
    </w:p>
    <w:p w:rsidR="00C201B5" w:rsidRDefault="00C201B5" w:rsidP="000B2260">
      <w:pPr>
        <w:jc w:val="right"/>
        <w:rPr>
          <w:rFonts w:ascii="Arial" w:hAnsi="Arial" w:cs="Arial"/>
          <w:sz w:val="16"/>
          <w:szCs w:val="16"/>
        </w:rPr>
      </w:pPr>
    </w:p>
    <w:p w:rsidR="00C201B5" w:rsidRDefault="00C201B5" w:rsidP="000B2260">
      <w:pPr>
        <w:jc w:val="right"/>
        <w:rPr>
          <w:rFonts w:ascii="Arial" w:hAnsi="Arial" w:cs="Arial"/>
          <w:sz w:val="16"/>
          <w:szCs w:val="16"/>
        </w:rPr>
      </w:pPr>
    </w:p>
    <w:p w:rsidR="00C201B5" w:rsidRDefault="00C201B5"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C201B5" w:rsidRDefault="00972A34" w:rsidP="00972A34">
      <w:pPr>
        <w:jc w:val="center"/>
        <w:rPr>
          <w:rFonts w:ascii="Arial" w:hAnsi="Arial" w:cs="Arial"/>
          <w:sz w:val="12"/>
          <w:szCs w:val="12"/>
        </w:rPr>
      </w:pPr>
      <w:r w:rsidRPr="00C201B5">
        <w:rPr>
          <w:rFonts w:ascii="Arial" w:hAnsi="Arial" w:cs="Arial"/>
          <w:sz w:val="12"/>
          <w:szCs w:val="12"/>
        </w:rPr>
        <w:t>«Ва</w:t>
      </w:r>
      <w:r w:rsidR="00D253D6" w:rsidRPr="00C201B5">
        <w:rPr>
          <w:rFonts w:ascii="Arial" w:hAnsi="Arial" w:cs="Arial"/>
          <w:sz w:val="12"/>
          <w:szCs w:val="12"/>
        </w:rPr>
        <w:t>лдайский Вестник». Бюллетень № 4</w:t>
      </w:r>
      <w:r w:rsidR="00B366A6" w:rsidRPr="00C201B5">
        <w:rPr>
          <w:rFonts w:ascii="Arial" w:hAnsi="Arial" w:cs="Arial"/>
          <w:sz w:val="12"/>
          <w:szCs w:val="12"/>
        </w:rPr>
        <w:t>8</w:t>
      </w:r>
      <w:r w:rsidR="00413518" w:rsidRPr="00C201B5">
        <w:rPr>
          <w:rFonts w:ascii="Arial" w:hAnsi="Arial" w:cs="Arial"/>
          <w:sz w:val="12"/>
          <w:szCs w:val="12"/>
        </w:rPr>
        <w:t xml:space="preserve"> </w:t>
      </w:r>
      <w:r w:rsidRPr="00C201B5">
        <w:rPr>
          <w:rFonts w:ascii="Arial" w:hAnsi="Arial" w:cs="Arial"/>
          <w:sz w:val="12"/>
          <w:szCs w:val="12"/>
        </w:rPr>
        <w:t>(5</w:t>
      </w:r>
      <w:r w:rsidR="009C362F" w:rsidRPr="00C201B5">
        <w:rPr>
          <w:rFonts w:ascii="Arial" w:hAnsi="Arial" w:cs="Arial"/>
          <w:sz w:val="12"/>
          <w:szCs w:val="12"/>
        </w:rPr>
        <w:t>9</w:t>
      </w:r>
      <w:r w:rsidR="00B366A6" w:rsidRPr="00C201B5">
        <w:rPr>
          <w:rFonts w:ascii="Arial" w:hAnsi="Arial" w:cs="Arial"/>
          <w:sz w:val="12"/>
          <w:szCs w:val="12"/>
        </w:rPr>
        <w:t>1</w:t>
      </w:r>
      <w:r w:rsidR="00F46BFB" w:rsidRPr="00C201B5">
        <w:rPr>
          <w:rFonts w:ascii="Arial" w:hAnsi="Arial" w:cs="Arial"/>
          <w:sz w:val="12"/>
          <w:szCs w:val="12"/>
        </w:rPr>
        <w:t xml:space="preserve">) от </w:t>
      </w:r>
      <w:r w:rsidR="00B366A6" w:rsidRPr="00C201B5">
        <w:rPr>
          <w:rFonts w:ascii="Arial" w:hAnsi="Arial" w:cs="Arial"/>
          <w:sz w:val="12"/>
          <w:szCs w:val="12"/>
        </w:rPr>
        <w:t>13</w:t>
      </w:r>
      <w:r w:rsidR="009C362F" w:rsidRPr="00C201B5">
        <w:rPr>
          <w:rFonts w:ascii="Arial" w:hAnsi="Arial" w:cs="Arial"/>
          <w:sz w:val="12"/>
          <w:szCs w:val="12"/>
        </w:rPr>
        <w:t>.10</w:t>
      </w:r>
      <w:r w:rsidRPr="00C201B5">
        <w:rPr>
          <w:rFonts w:ascii="Arial" w:hAnsi="Arial" w:cs="Arial"/>
          <w:sz w:val="12"/>
          <w:szCs w:val="12"/>
        </w:rPr>
        <w:t>.2023</w:t>
      </w:r>
    </w:p>
    <w:p w:rsidR="00972A34" w:rsidRPr="00C201B5" w:rsidRDefault="00972A34" w:rsidP="00972A34">
      <w:pPr>
        <w:jc w:val="center"/>
        <w:rPr>
          <w:rFonts w:ascii="Arial" w:hAnsi="Arial" w:cs="Arial"/>
          <w:sz w:val="12"/>
          <w:szCs w:val="12"/>
        </w:rPr>
      </w:pPr>
      <w:r w:rsidRPr="00C201B5">
        <w:rPr>
          <w:rFonts w:ascii="Arial" w:hAnsi="Arial" w:cs="Arial"/>
          <w:sz w:val="12"/>
          <w:szCs w:val="12"/>
        </w:rPr>
        <w:t>Учредитель: Дума</w:t>
      </w:r>
      <w:r w:rsidR="00BA114B" w:rsidRPr="00C201B5">
        <w:rPr>
          <w:rFonts w:ascii="Arial" w:hAnsi="Arial" w:cs="Arial"/>
          <w:sz w:val="12"/>
          <w:szCs w:val="12"/>
        </w:rPr>
        <w:t xml:space="preserve"> </w:t>
      </w:r>
      <w:r w:rsidRPr="00C201B5">
        <w:rPr>
          <w:rFonts w:ascii="Arial" w:hAnsi="Arial" w:cs="Arial"/>
          <w:sz w:val="12"/>
          <w:szCs w:val="12"/>
        </w:rPr>
        <w:t>Валдайского муниципального района</w:t>
      </w:r>
    </w:p>
    <w:p w:rsidR="00972A34" w:rsidRPr="00C201B5" w:rsidRDefault="00972A34" w:rsidP="00972A34">
      <w:pPr>
        <w:jc w:val="center"/>
        <w:rPr>
          <w:rFonts w:ascii="Arial" w:hAnsi="Arial" w:cs="Arial"/>
          <w:sz w:val="12"/>
          <w:szCs w:val="12"/>
        </w:rPr>
      </w:pPr>
      <w:r w:rsidRPr="00C201B5">
        <w:rPr>
          <w:rFonts w:ascii="Arial" w:hAnsi="Arial" w:cs="Arial"/>
          <w:sz w:val="12"/>
          <w:szCs w:val="12"/>
        </w:rPr>
        <w:t>Утвержден решением Думы Валдайского</w:t>
      </w:r>
      <w:r w:rsidR="00BA114B" w:rsidRPr="00C201B5">
        <w:rPr>
          <w:rFonts w:ascii="Arial" w:hAnsi="Arial" w:cs="Arial"/>
          <w:sz w:val="12"/>
          <w:szCs w:val="12"/>
        </w:rPr>
        <w:t xml:space="preserve"> </w:t>
      </w:r>
      <w:r w:rsidRPr="00C201B5">
        <w:rPr>
          <w:rFonts w:ascii="Arial" w:hAnsi="Arial" w:cs="Arial"/>
          <w:sz w:val="12"/>
          <w:szCs w:val="12"/>
        </w:rPr>
        <w:t>муниципального района от 27.03.2014 № 289</w:t>
      </w:r>
    </w:p>
    <w:p w:rsidR="00972A34" w:rsidRPr="00C201B5" w:rsidRDefault="00972A34" w:rsidP="00972A34">
      <w:pPr>
        <w:jc w:val="center"/>
        <w:rPr>
          <w:rFonts w:ascii="Arial" w:hAnsi="Arial" w:cs="Arial"/>
          <w:sz w:val="12"/>
          <w:szCs w:val="12"/>
        </w:rPr>
      </w:pPr>
      <w:r w:rsidRPr="00C201B5">
        <w:rPr>
          <w:rFonts w:ascii="Arial" w:hAnsi="Arial" w:cs="Arial"/>
          <w:sz w:val="12"/>
          <w:szCs w:val="12"/>
        </w:rPr>
        <w:t>Главный редактор: Глава Валдайского муниципального района Ю.В. Стадэ, телефон: 2-25-16</w:t>
      </w:r>
    </w:p>
    <w:p w:rsidR="00972A34" w:rsidRPr="00C201B5" w:rsidRDefault="00972A34" w:rsidP="00972A34">
      <w:pPr>
        <w:jc w:val="center"/>
        <w:rPr>
          <w:rFonts w:ascii="Arial" w:hAnsi="Arial" w:cs="Arial"/>
          <w:sz w:val="12"/>
          <w:szCs w:val="12"/>
        </w:rPr>
      </w:pPr>
      <w:r w:rsidRPr="00C201B5">
        <w:rPr>
          <w:rFonts w:ascii="Arial" w:hAnsi="Arial" w:cs="Arial"/>
          <w:sz w:val="12"/>
          <w:szCs w:val="12"/>
        </w:rPr>
        <w:t>Адрес редакции: Новгородская обл., Валдайский район, г.Валдай, пр.Комсомольский, д.19/21</w:t>
      </w:r>
    </w:p>
    <w:p w:rsidR="00972A34" w:rsidRPr="00C201B5" w:rsidRDefault="00972A34" w:rsidP="00972A34">
      <w:pPr>
        <w:jc w:val="center"/>
        <w:rPr>
          <w:rFonts w:ascii="Arial" w:hAnsi="Arial" w:cs="Arial"/>
          <w:sz w:val="12"/>
          <w:szCs w:val="12"/>
        </w:rPr>
      </w:pPr>
      <w:r w:rsidRPr="00C201B5">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201B5" w:rsidRDefault="00972A34" w:rsidP="00972A34">
      <w:pPr>
        <w:jc w:val="center"/>
        <w:rPr>
          <w:rFonts w:ascii="Arial" w:hAnsi="Arial" w:cs="Arial"/>
          <w:sz w:val="12"/>
          <w:szCs w:val="12"/>
        </w:rPr>
      </w:pPr>
      <w:r w:rsidRPr="00C201B5">
        <w:rPr>
          <w:rFonts w:ascii="Arial" w:hAnsi="Arial" w:cs="Arial"/>
          <w:sz w:val="12"/>
          <w:szCs w:val="12"/>
        </w:rPr>
        <w:t>г. Валдай, пр. Комсомольский, д.19/21 тел/факс 46-310</w:t>
      </w:r>
      <w:r w:rsidR="00614547" w:rsidRPr="00C201B5">
        <w:rPr>
          <w:rFonts w:ascii="Arial" w:hAnsi="Arial" w:cs="Arial"/>
          <w:sz w:val="12"/>
          <w:szCs w:val="12"/>
        </w:rPr>
        <w:t xml:space="preserve"> </w:t>
      </w:r>
      <w:r w:rsidRPr="00C201B5">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201B5">
        <w:rPr>
          <w:rFonts w:ascii="Arial" w:hAnsi="Arial" w:cs="Arial"/>
          <w:sz w:val="12"/>
          <w:szCs w:val="12"/>
        </w:rPr>
        <w:t>Выходит по пятницам</w:t>
      </w:r>
      <w:r w:rsidR="007B2B8A" w:rsidRPr="00C201B5">
        <w:rPr>
          <w:rFonts w:ascii="Arial" w:hAnsi="Arial" w:cs="Arial"/>
          <w:color w:val="000000" w:themeColor="text1"/>
          <w:sz w:val="12"/>
          <w:szCs w:val="12"/>
        </w:rPr>
        <w:t xml:space="preserve">. </w:t>
      </w:r>
      <w:r w:rsidR="00843155" w:rsidRPr="00C201B5">
        <w:rPr>
          <w:rFonts w:ascii="Arial" w:hAnsi="Arial" w:cs="Arial"/>
          <w:color w:val="000000" w:themeColor="text1"/>
          <w:sz w:val="12"/>
          <w:szCs w:val="12"/>
        </w:rPr>
        <w:t xml:space="preserve">Объем </w:t>
      </w:r>
      <w:r w:rsidR="00C201B5" w:rsidRPr="00C201B5">
        <w:rPr>
          <w:rFonts w:ascii="Arial" w:hAnsi="Arial" w:cs="Arial"/>
          <w:color w:val="000000" w:themeColor="text1"/>
          <w:sz w:val="12"/>
          <w:szCs w:val="12"/>
        </w:rPr>
        <w:t>8</w:t>
      </w:r>
      <w:r w:rsidRPr="00C201B5">
        <w:rPr>
          <w:rFonts w:ascii="Arial" w:hAnsi="Arial" w:cs="Arial"/>
          <w:color w:val="000000" w:themeColor="text1"/>
          <w:sz w:val="12"/>
          <w:szCs w:val="12"/>
        </w:rPr>
        <w:t xml:space="preserve"> п.л. Тираж</w:t>
      </w:r>
      <w:r w:rsidRPr="00C201B5">
        <w:rPr>
          <w:rFonts w:ascii="Arial" w:hAnsi="Arial" w:cs="Arial"/>
          <w:sz w:val="12"/>
          <w:szCs w:val="12"/>
        </w:rPr>
        <w:t xml:space="preserve"> </w:t>
      </w:r>
      <w:r w:rsidR="001D52DC" w:rsidRPr="00C201B5">
        <w:rPr>
          <w:rFonts w:ascii="Arial" w:hAnsi="Arial" w:cs="Arial"/>
          <w:sz w:val="12"/>
          <w:szCs w:val="12"/>
        </w:rPr>
        <w:t>30</w:t>
      </w:r>
      <w:r w:rsidRPr="00C201B5">
        <w:rPr>
          <w:rFonts w:ascii="Arial" w:hAnsi="Arial" w:cs="Arial"/>
          <w:sz w:val="12"/>
          <w:szCs w:val="12"/>
        </w:rPr>
        <w:t xml:space="preserve"> экз. Распространяется бесплатно.</w:t>
      </w:r>
    </w:p>
    <w:sectPr w:rsidR="00972A34" w:rsidRPr="00972A34" w:rsidSect="00F26982">
      <w:headerReference w:type="even" r:id="rId25"/>
      <w:headerReference w:type="default" r:id="rId26"/>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C38" w:rsidRDefault="00361C38">
      <w:r>
        <w:separator/>
      </w:r>
    </w:p>
  </w:endnote>
  <w:endnote w:type="continuationSeparator" w:id="1">
    <w:p w:rsidR="00361C38" w:rsidRDefault="0036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XO Thames">
    <w:altName w:val="Times New Roman"/>
    <w:panose1 w:val="00000000000000000000"/>
    <w:charset w:val="00"/>
    <w:family w:val="roman"/>
    <w:notTrueType/>
    <w:pitch w:val="default"/>
    <w:sig w:usb0="00000000" w:usb1="00000000" w:usb2="00000000" w:usb3="00000000" w:csb0="00000000" w:csb1="00000000"/>
  </w:font>
  <w:font w:name="A">
    <w:altName w:val="Arial Unicode MS"/>
    <w:charset w:val="80"/>
    <w:family w:val="swiss"/>
    <w:pitch w:val="variable"/>
    <w:sig w:usb0="00000000" w:usb1="090F0000" w:usb2="00000010"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C38" w:rsidRDefault="00361C38">
      <w:r>
        <w:separator/>
      </w:r>
    </w:p>
  </w:footnote>
  <w:footnote w:type="continuationSeparator" w:id="1">
    <w:p w:rsidR="00361C38" w:rsidRDefault="0036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0A" w:rsidRPr="00C14209" w:rsidRDefault="00B77E0A" w:rsidP="00C14209">
    <w:pPr>
      <w:pStyle w:val="a5"/>
      <w:rPr>
        <w:sz w:val="12"/>
        <w:szCs w:val="12"/>
      </w:rPr>
    </w:pPr>
    <w:r w:rsidRPr="00E65CCB">
      <w:rPr>
        <w:sz w:val="12"/>
        <w:szCs w:val="12"/>
      </w:rPr>
      <w:t xml:space="preserve">страница </w:t>
    </w:r>
    <w:r w:rsidR="00240D97" w:rsidRPr="00E65CCB">
      <w:rPr>
        <w:sz w:val="12"/>
        <w:szCs w:val="12"/>
      </w:rPr>
      <w:fldChar w:fldCharType="begin"/>
    </w:r>
    <w:r w:rsidRPr="00E65CCB">
      <w:rPr>
        <w:sz w:val="12"/>
        <w:szCs w:val="12"/>
      </w:rPr>
      <w:instrText xml:space="preserve"> PAGE   \* MERGEFORMAT </w:instrText>
    </w:r>
    <w:r w:rsidR="00240D97" w:rsidRPr="00E65CCB">
      <w:rPr>
        <w:sz w:val="12"/>
        <w:szCs w:val="12"/>
      </w:rPr>
      <w:fldChar w:fldCharType="separate"/>
    </w:r>
    <w:r w:rsidR="00C201B5">
      <w:rPr>
        <w:noProof/>
        <w:sz w:val="12"/>
        <w:szCs w:val="12"/>
      </w:rPr>
      <w:t>8</w:t>
    </w:r>
    <w:r w:rsidR="00240D97"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0A" w:rsidRPr="008F785E" w:rsidRDefault="00B77E0A" w:rsidP="00E65CCB">
    <w:pPr>
      <w:pStyle w:val="a5"/>
      <w:jc w:val="right"/>
      <w:rPr>
        <w:sz w:val="12"/>
        <w:szCs w:val="12"/>
      </w:rPr>
    </w:pPr>
    <w:r w:rsidRPr="008F785E">
      <w:rPr>
        <w:sz w:val="12"/>
        <w:szCs w:val="12"/>
      </w:rPr>
      <w:t xml:space="preserve">страница </w:t>
    </w:r>
    <w:r w:rsidR="00240D97" w:rsidRPr="008F785E">
      <w:rPr>
        <w:sz w:val="12"/>
        <w:szCs w:val="12"/>
      </w:rPr>
      <w:fldChar w:fldCharType="begin"/>
    </w:r>
    <w:r w:rsidRPr="008F785E">
      <w:rPr>
        <w:sz w:val="12"/>
        <w:szCs w:val="12"/>
      </w:rPr>
      <w:instrText xml:space="preserve"> PAGE   \* MERGEFORMAT </w:instrText>
    </w:r>
    <w:r w:rsidR="00240D97" w:rsidRPr="008F785E">
      <w:rPr>
        <w:sz w:val="12"/>
        <w:szCs w:val="12"/>
      </w:rPr>
      <w:fldChar w:fldCharType="separate"/>
    </w:r>
    <w:r w:rsidR="00C201B5">
      <w:rPr>
        <w:noProof/>
        <w:sz w:val="12"/>
        <w:szCs w:val="12"/>
      </w:rPr>
      <w:t>9</w:t>
    </w:r>
    <w:r w:rsidR="00240D97"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902C83B0"/>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9">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1">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3">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4">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20">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7">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1">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2">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3">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9"/>
  </w:num>
  <w:num w:numId="2">
    <w:abstractNumId w:val="24"/>
  </w:num>
  <w:num w:numId="3">
    <w:abstractNumId w:val="34"/>
  </w:num>
  <w:num w:numId="4">
    <w:abstractNumId w:val="40"/>
  </w:num>
  <w:num w:numId="5">
    <w:abstractNumId w:val="18"/>
  </w:num>
  <w:num w:numId="6">
    <w:abstractNumId w:val="0"/>
  </w:num>
  <w:num w:numId="7">
    <w:abstractNumId w:val="26"/>
  </w:num>
  <w:num w:numId="8">
    <w:abstractNumId w:val="1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2"/>
  </w:num>
  <w:num w:numId="16">
    <w:abstractNumId w:val="35"/>
  </w:num>
  <w:num w:numId="17">
    <w:abstractNumId w:val="43"/>
  </w:num>
  <w:num w:numId="1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7"/>
  </w:num>
  <w:num w:numId="21">
    <w:abstractNumId w:val="19"/>
  </w:num>
  <w:num w:numId="22">
    <w:abstractNumId w:val="42"/>
  </w:num>
  <w:num w:numId="23">
    <w:abstractNumId w:val="44"/>
  </w:num>
  <w:num w:numId="24">
    <w:abstractNumId w:val="17"/>
  </w:num>
  <w:num w:numId="25">
    <w:abstractNumId w:val="31"/>
  </w:num>
  <w:num w:numId="26">
    <w:abstractNumId w:val="2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30"/>
  </w:num>
  <w:num w:numId="30">
    <w:abstractNumId w:val="36"/>
  </w:num>
  <w:num w:numId="31">
    <w:abstractNumId w:val="3"/>
  </w:num>
  <w:num w:numId="32">
    <w:abstractNumId w:val="33"/>
  </w:num>
  <w:num w:numId="33">
    <w:abstractNumId w:val="20"/>
  </w:num>
  <w:num w:numId="34">
    <w:abstractNumId w:val="1"/>
    <w:lvlOverride w:ilvl="0">
      <w:lvl w:ilvl="0">
        <w:start w:val="65535"/>
        <w:numFmt w:val="bullet"/>
        <w:lvlText w:val="•"/>
        <w:legacy w:legacy="1" w:legacySpace="0" w:legacyIndent="700"/>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696"/>
        <w:lvlJc w:val="left"/>
        <w:rPr>
          <w:rFonts w:ascii="Times New Roman" w:hAnsi="Times New Roman" w:cs="Times New Roman" w:hint="default"/>
        </w:rPr>
      </w:lvl>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509954"/>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83"/>
    <w:rsid w:val="000629E4"/>
    <w:rsid w:val="00062A31"/>
    <w:rsid w:val="00062FD9"/>
    <w:rsid w:val="000634E3"/>
    <w:rsid w:val="0006372C"/>
    <w:rsid w:val="00063871"/>
    <w:rsid w:val="000639AC"/>
    <w:rsid w:val="00063FB4"/>
    <w:rsid w:val="00064037"/>
    <w:rsid w:val="000642C7"/>
    <w:rsid w:val="000642F1"/>
    <w:rsid w:val="00064639"/>
    <w:rsid w:val="0006486E"/>
    <w:rsid w:val="00064CEA"/>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1F36"/>
    <w:rsid w:val="00163465"/>
    <w:rsid w:val="001638EA"/>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9740F"/>
    <w:rsid w:val="001A0817"/>
    <w:rsid w:val="001A0A85"/>
    <w:rsid w:val="001A11F2"/>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5A9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313"/>
    <w:rsid w:val="0024752A"/>
    <w:rsid w:val="00247DD0"/>
    <w:rsid w:val="00247F4A"/>
    <w:rsid w:val="00251105"/>
    <w:rsid w:val="00251DF6"/>
    <w:rsid w:val="00252305"/>
    <w:rsid w:val="00252626"/>
    <w:rsid w:val="002533A5"/>
    <w:rsid w:val="002539F7"/>
    <w:rsid w:val="00253EF8"/>
    <w:rsid w:val="0025528D"/>
    <w:rsid w:val="00255386"/>
    <w:rsid w:val="00255398"/>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55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598"/>
    <w:rsid w:val="002F08FE"/>
    <w:rsid w:val="002F0A68"/>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1C38"/>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E9A"/>
    <w:rsid w:val="00366EE0"/>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574"/>
    <w:rsid w:val="0039215B"/>
    <w:rsid w:val="0039233D"/>
    <w:rsid w:val="00392E3E"/>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4867"/>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0F6D"/>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C9D"/>
    <w:rsid w:val="00561E97"/>
    <w:rsid w:val="00561FB1"/>
    <w:rsid w:val="00562170"/>
    <w:rsid w:val="005622B9"/>
    <w:rsid w:val="00562ECE"/>
    <w:rsid w:val="00562EDA"/>
    <w:rsid w:val="00562FF1"/>
    <w:rsid w:val="005633D9"/>
    <w:rsid w:val="0056367F"/>
    <w:rsid w:val="005644B1"/>
    <w:rsid w:val="005647FE"/>
    <w:rsid w:val="005654CD"/>
    <w:rsid w:val="00565641"/>
    <w:rsid w:val="005656B0"/>
    <w:rsid w:val="00565A58"/>
    <w:rsid w:val="00566519"/>
    <w:rsid w:val="0056683D"/>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58C"/>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315"/>
    <w:rsid w:val="006248C8"/>
    <w:rsid w:val="00624C8F"/>
    <w:rsid w:val="006251C8"/>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1E0"/>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B0B"/>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77E0A"/>
    <w:rsid w:val="00B804B5"/>
    <w:rsid w:val="00B8096E"/>
    <w:rsid w:val="00B80BDF"/>
    <w:rsid w:val="00B816D3"/>
    <w:rsid w:val="00B81AF7"/>
    <w:rsid w:val="00B81B39"/>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002"/>
    <w:rsid w:val="00C81843"/>
    <w:rsid w:val="00C81970"/>
    <w:rsid w:val="00C81DFB"/>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E96"/>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640"/>
    <w:rsid w:val="00E82D68"/>
    <w:rsid w:val="00E83973"/>
    <w:rsid w:val="00E8430F"/>
    <w:rsid w:val="00E84741"/>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1F7"/>
    <w:rsid w:val="00E9729D"/>
    <w:rsid w:val="00EA0B71"/>
    <w:rsid w:val="00EA0D13"/>
    <w:rsid w:val="00EA13F8"/>
    <w:rsid w:val="00EA1406"/>
    <w:rsid w:val="00EA1420"/>
    <w:rsid w:val="00EA1C26"/>
    <w:rsid w:val="00EA1E4A"/>
    <w:rsid w:val="00EA2156"/>
    <w:rsid w:val="00EA234E"/>
    <w:rsid w:val="00EA25BB"/>
    <w:rsid w:val="00EA2CC6"/>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102"/>
    <w:rsid w:val="00EF72F5"/>
    <w:rsid w:val="00EF7547"/>
    <w:rsid w:val="00EF76EE"/>
    <w:rsid w:val="00EF7EEB"/>
    <w:rsid w:val="00EF7F41"/>
    <w:rsid w:val="00F000A1"/>
    <w:rsid w:val="00F00368"/>
    <w:rsid w:val="00F003E1"/>
    <w:rsid w:val="00F00A69"/>
    <w:rsid w:val="00F00BCD"/>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2DDD"/>
    <w:rsid w:val="00F93590"/>
    <w:rsid w:val="00F93DDA"/>
    <w:rsid w:val="00F93FD7"/>
    <w:rsid w:val="00F94091"/>
    <w:rsid w:val="00F94428"/>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3973"/>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09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uiPriority="99"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35815&amp;date=12.09.2023&amp;dst=100223&amp;field=134" TargetMode="External"/><Relationship Id="rId18" Type="http://schemas.openxmlformats.org/officeDocument/2006/relationships/hyperlink" Target="https://login.consultant.ru/link/?req=doc&amp;base=LAW&amp;n=449128&amp;date=12.09.2023&amp;dst=100062&amp;field=13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LAW&amp;n=435815&amp;date=12.09.2023&amp;dst=100256&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35815&amp;date=12.09.2023&amp;dst=100237&amp;field=134" TargetMode="External"/><Relationship Id="rId17" Type="http://schemas.openxmlformats.org/officeDocument/2006/relationships/hyperlink" Target="https://login.consultant.ru/link/?req=doc&amp;base=LAW&amp;n=435815&amp;date=12.09.2023&amp;dst=100237&amp;field=13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5815&amp;date=12.09.2023&amp;dst=100322&amp;field=134" TargetMode="External"/><Relationship Id="rId20" Type="http://schemas.openxmlformats.org/officeDocument/2006/relationships/hyperlink" Target="https://login.consultant.ru/link/?req=doc&amp;base=LAW&amp;n=449128&amp;date=12.09.2023&amp;dst=100011&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5815&amp;date=12.09.2023&amp;dst=100268&amp;field=134" TargetMode="External"/><Relationship Id="rId24" Type="http://schemas.openxmlformats.org/officeDocument/2006/relationships/hyperlink" Target="consultantplus://offline/ref=C5C7455DC549511EB7B116E559DB65632BEFEB68EF0BAB4AC142E6B590B9TC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5815&amp;date=12.09.2023&amp;dst=100161&amp;field=134" TargetMode="External"/><Relationship Id="rId23" Type="http://schemas.openxmlformats.org/officeDocument/2006/relationships/hyperlink" Target="https://www.consultant.ru/document/cons_doc_LAW_355890/f2cc217cb98da76e65d93b2e62bc0cc41d27de03/?ysclid=lnk8j8olo3560745182" TargetMode="External"/><Relationship Id="rId28" Type="http://schemas.openxmlformats.org/officeDocument/2006/relationships/theme" Target="theme/theme1.xml"/><Relationship Id="rId10" Type="http://schemas.openxmlformats.org/officeDocument/2006/relationships/hyperlink" Target="https://minstroy.novreg.ru/" TargetMode="External"/><Relationship Id="rId19" Type="http://schemas.openxmlformats.org/officeDocument/2006/relationships/hyperlink" Target="https://login.consultant.ru/link/?req=doc&amp;base=LAW&amp;n=435815&amp;date=12.09.202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435815&amp;date=12.09.2023&amp;dst=100231&amp;field=134"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2EFC5-02DE-4172-BD6D-939A31F6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10178</Words>
  <Characters>58019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2023-09-08T13:12:00Z</cp:lastPrinted>
  <dcterms:created xsi:type="dcterms:W3CDTF">2023-10-13T14:29:00Z</dcterms:created>
  <dcterms:modified xsi:type="dcterms:W3CDTF">2023-10-13T14:29:00Z</dcterms:modified>
</cp:coreProperties>
</file>