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5EBC" w:rsidRPr="003450D7" w:rsidRDefault="00F361A9" w:rsidP="00075EBC">
      <w:pPr>
        <w:tabs>
          <w:tab w:val="left" w:pos="5954"/>
        </w:tabs>
        <w:jc w:val="center"/>
        <w:rPr>
          <w:rFonts w:ascii="Arial" w:hAnsi="Arial" w:cs="Arial"/>
          <w:b/>
          <w:color w:val="000000"/>
          <w:sz w:val="2"/>
          <w:szCs w:val="2"/>
        </w:rPr>
      </w:pPr>
      <w:r w:rsidRPr="00F361A9">
        <w:rPr>
          <w:rFonts w:ascii="Arial" w:hAnsi="Arial" w:cs="Arial"/>
          <w:b/>
          <w:noProof/>
          <w:sz w:val="16"/>
          <w:szCs w:val="16"/>
        </w:rPr>
        <w:pict>
          <v:shapetype id="_x0000_t202" coordsize="21600,21600" o:spt="202" path="m,l,21600r21600,l21600,xe">
            <v:stroke joinstyle="miter"/>
            <v:path gradientshapeok="t" o:connecttype="rect"/>
          </v:shapetype>
          <v:shape id="Text Box 5" o:spid="_x0000_s1026" type="#_x0000_t202" style="position:absolute;left:0;text-align:left;margin-left:34.8pt;margin-top:149.05pt;width:191.75pt;height:26.95pt;z-index:25165772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qqRtgIAALo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" filled="f" stroked="f">
            <v:textbox style="mso-next-textbox:#Text Box 5">
              <w:txbxContent>
                <w:p w:rsidR="00C82924" w:rsidRPr="00457FCB" w:rsidRDefault="00C82924" w:rsidP="003962F5">
                  <w:pPr>
                    <w:rPr>
                      <w:rFonts w:ascii="Arial" w:hAnsi="Arial" w:cs="Arial"/>
                      <w:b/>
                      <w:sz w:val="4"/>
                      <w:szCs w:val="4"/>
                    </w:rPr>
                  </w:pPr>
                </w:p>
                <w:p w:rsidR="00C82924" w:rsidRPr="007E55DE" w:rsidRDefault="00C82924" w:rsidP="003962F5">
                  <w:pPr>
                    <w:rPr>
                      <w:b/>
                    </w:rPr>
                  </w:pPr>
                  <w:r>
                    <w:rPr>
                      <w:b/>
                    </w:rPr>
                    <w:t xml:space="preserve">51 </w:t>
                  </w:r>
                  <w:r w:rsidRPr="007E55DE">
                    <w:rPr>
                      <w:b/>
                    </w:rPr>
                    <w:t>(</w:t>
                  </w:r>
                  <w:r>
                    <w:rPr>
                      <w:b/>
                    </w:rPr>
                    <w:t xml:space="preserve">743) от 05 сентября </w:t>
                  </w:r>
                  <w:r w:rsidRPr="007E55DE">
                    <w:rPr>
                      <w:b/>
                    </w:rPr>
                    <w:t>20</w:t>
                  </w:r>
                  <w:r>
                    <w:rPr>
                      <w:b/>
                    </w:rPr>
                    <w:t>25</w:t>
                  </w:r>
                  <w:r w:rsidRPr="007E55DE">
                    <w:rPr>
                      <w:b/>
                    </w:rPr>
                    <w:t xml:space="preserve"> года</w:t>
                  </w:r>
                </w:p>
              </w:txbxContent>
            </v:textbox>
          </v:shape>
        </w:pict>
      </w:r>
      <w:r w:rsidR="00EE118A" w:rsidRPr="00075EBC">
        <w:rPr>
          <w:rFonts w:ascii="Arial" w:hAnsi="Arial" w:cs="Arial"/>
          <w:b/>
          <w:noProof/>
          <w:sz w:val="16"/>
          <w:szCs w:val="16"/>
        </w:rPr>
        <w:drawing>
          <wp:anchor distT="36576" distB="36576" distL="36576" distR="36576" simplePos="0" relativeHeight="251656704" behindDoc="0" locked="0" layoutInCell="1" allowOverlap="0">
            <wp:simplePos x="0" y="0"/>
            <wp:positionH relativeFrom="column">
              <wp:posOffset>4445</wp:posOffset>
            </wp:positionH>
            <wp:positionV relativeFrom="paragraph">
              <wp:posOffset>27305</wp:posOffset>
            </wp:positionV>
            <wp:extent cx="7111365" cy="2230755"/>
            <wp:effectExtent l="19050" t="0" r="0" b="0"/>
            <wp:wrapSquare wrapText="bothSides"/>
            <wp:docPr id="5"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xmlns:arto="http://schemas.microsoft.com/office/word/2006/arto" val="0"/>
                        </a:ext>
                      </a:extLst>
                    </a:blip>
                    <a:srcRect/>
                    <a:stretch>
                      <a:fillRect/>
                    </a:stretch>
                  </pic:blipFill>
                  <pic:spPr bwMode="auto">
                    <a:xfrm>
                      <a:off x="0" y="0"/>
                      <a:ext cx="7111365" cy="2230755"/>
                    </a:xfrm>
                    <a:prstGeom prst="rect">
                      <a:avLst/>
                    </a:prstGeom>
                    <a:noFill/>
                    <a:ln>
                      <a:noFill/>
                    </a:ln>
                  </pic:spPr>
                </pic:pic>
              </a:graphicData>
            </a:graphic>
          </wp:anchor>
        </w:drawing>
      </w:r>
    </w:p>
    <w:p w:rsidR="00075EBC" w:rsidRDefault="00075EBC" w:rsidP="004E1A32">
      <w:pPr>
        <w:tabs>
          <w:tab w:val="left" w:pos="5954"/>
        </w:tabs>
        <w:jc w:val="right"/>
        <w:rPr>
          <w:rFonts w:ascii="Arial" w:hAnsi="Arial" w:cs="Arial"/>
          <w:b/>
          <w:sz w:val="16"/>
          <w:szCs w:val="16"/>
        </w:rPr>
      </w:pPr>
    </w:p>
    <w:p w:rsidR="00193C68" w:rsidRPr="00193C68" w:rsidRDefault="00193C68" w:rsidP="00193C68">
      <w:pPr>
        <w:jc w:val="center"/>
        <w:rPr>
          <w:rFonts w:ascii="Arial" w:hAnsi="Arial" w:cs="Arial"/>
          <w:b/>
          <w:sz w:val="16"/>
          <w:szCs w:val="16"/>
        </w:rPr>
      </w:pPr>
      <w:r w:rsidRPr="00193C68">
        <w:rPr>
          <w:rFonts w:ascii="Arial" w:hAnsi="Arial" w:cs="Arial"/>
          <w:b/>
          <w:sz w:val="16"/>
          <w:szCs w:val="16"/>
        </w:rPr>
        <w:t>ДУМА ВАЛДАЙСКОГО МУНИЦИПАЛЬНОГО РАЙОНА</w:t>
      </w:r>
    </w:p>
    <w:p w:rsidR="00193C68" w:rsidRPr="00193C68" w:rsidRDefault="00193C68" w:rsidP="00193C68">
      <w:pPr>
        <w:pStyle w:val="20"/>
        <w:rPr>
          <w:rFonts w:ascii="Arial" w:hAnsi="Arial" w:cs="Arial"/>
          <w:b/>
          <w:color w:val="000000"/>
          <w:sz w:val="16"/>
          <w:szCs w:val="16"/>
        </w:rPr>
      </w:pPr>
      <w:r w:rsidRPr="00193C68">
        <w:rPr>
          <w:rFonts w:ascii="Arial" w:hAnsi="Arial" w:cs="Arial"/>
          <w:b/>
          <w:color w:val="000000"/>
          <w:sz w:val="16"/>
          <w:szCs w:val="16"/>
        </w:rPr>
        <w:t>Р Е Ш Е Н И Е</w:t>
      </w:r>
    </w:p>
    <w:p w:rsidR="00193C68" w:rsidRPr="00193C68" w:rsidRDefault="00193C68" w:rsidP="00193C68">
      <w:pPr>
        <w:jc w:val="center"/>
        <w:rPr>
          <w:rFonts w:ascii="Arial" w:hAnsi="Arial" w:cs="Arial"/>
          <w:b/>
          <w:sz w:val="16"/>
          <w:szCs w:val="16"/>
        </w:rPr>
      </w:pPr>
      <w:r w:rsidRPr="00193C68">
        <w:rPr>
          <w:rFonts w:ascii="Arial" w:hAnsi="Arial" w:cs="Arial"/>
          <w:b/>
          <w:sz w:val="16"/>
          <w:szCs w:val="16"/>
        </w:rPr>
        <w:t>О внесении изменений в решение Думы Валдайского</w:t>
      </w:r>
    </w:p>
    <w:p w:rsidR="00193C68" w:rsidRPr="00193C68" w:rsidRDefault="00193C68" w:rsidP="00193C68">
      <w:pPr>
        <w:jc w:val="center"/>
        <w:rPr>
          <w:rFonts w:ascii="Arial" w:hAnsi="Arial" w:cs="Arial"/>
          <w:b/>
          <w:sz w:val="16"/>
          <w:szCs w:val="16"/>
        </w:rPr>
      </w:pPr>
      <w:r w:rsidRPr="00193C68">
        <w:rPr>
          <w:rFonts w:ascii="Arial" w:hAnsi="Arial" w:cs="Arial"/>
          <w:b/>
          <w:sz w:val="16"/>
          <w:szCs w:val="16"/>
        </w:rPr>
        <w:t xml:space="preserve">муниципального района от 25.12.2024 № 373 </w:t>
      </w:r>
    </w:p>
    <w:p w:rsidR="00193C68" w:rsidRPr="00193C68" w:rsidRDefault="00193C68" w:rsidP="00FE09B9">
      <w:pPr>
        <w:ind w:firstLine="284"/>
        <w:jc w:val="both"/>
        <w:rPr>
          <w:rFonts w:ascii="Arial" w:hAnsi="Arial" w:cs="Arial"/>
          <w:b/>
          <w:sz w:val="16"/>
          <w:szCs w:val="16"/>
        </w:rPr>
      </w:pPr>
      <w:r w:rsidRPr="00193C68">
        <w:rPr>
          <w:rFonts w:ascii="Arial" w:hAnsi="Arial" w:cs="Arial"/>
          <w:b/>
          <w:sz w:val="16"/>
          <w:szCs w:val="16"/>
        </w:rPr>
        <w:t>Принято Думой Валдайского муниципального района «05» сентября 2025</w:t>
      </w:r>
      <w:r w:rsidRPr="00193C68">
        <w:rPr>
          <w:rFonts w:ascii="Arial" w:hAnsi="Arial" w:cs="Arial"/>
          <w:sz w:val="16"/>
          <w:szCs w:val="16"/>
        </w:rPr>
        <w:t xml:space="preserve"> </w:t>
      </w:r>
      <w:r w:rsidRPr="00193C68">
        <w:rPr>
          <w:rFonts w:ascii="Arial" w:hAnsi="Arial" w:cs="Arial"/>
          <w:b/>
          <w:sz w:val="16"/>
          <w:szCs w:val="16"/>
        </w:rPr>
        <w:t>года</w:t>
      </w:r>
    </w:p>
    <w:p w:rsidR="00193C68" w:rsidRPr="00193C68" w:rsidRDefault="00193C68" w:rsidP="00FE09B9">
      <w:pPr>
        <w:ind w:firstLine="284"/>
        <w:jc w:val="both"/>
        <w:rPr>
          <w:rFonts w:ascii="Arial" w:hAnsi="Arial" w:cs="Arial"/>
          <w:sz w:val="16"/>
          <w:szCs w:val="16"/>
        </w:rPr>
      </w:pPr>
      <w:r w:rsidRPr="00193C68">
        <w:rPr>
          <w:rFonts w:ascii="Arial" w:hAnsi="Arial" w:cs="Arial"/>
          <w:sz w:val="16"/>
          <w:szCs w:val="16"/>
        </w:rPr>
        <w:t xml:space="preserve">Дума Валдайского муниципального района </w:t>
      </w:r>
      <w:r w:rsidRPr="00193C68">
        <w:rPr>
          <w:rFonts w:ascii="Arial" w:hAnsi="Arial" w:cs="Arial"/>
          <w:b/>
          <w:sz w:val="16"/>
          <w:szCs w:val="16"/>
        </w:rPr>
        <w:t>РЕШИЛА:</w:t>
      </w:r>
    </w:p>
    <w:p w:rsidR="00193C68" w:rsidRPr="00193C68" w:rsidRDefault="00193C68" w:rsidP="00FE09B9">
      <w:pPr>
        <w:ind w:firstLine="284"/>
        <w:jc w:val="both"/>
        <w:rPr>
          <w:rFonts w:ascii="Arial" w:hAnsi="Arial" w:cs="Arial"/>
          <w:sz w:val="16"/>
          <w:szCs w:val="16"/>
        </w:rPr>
      </w:pPr>
      <w:r w:rsidRPr="00193C68">
        <w:rPr>
          <w:rFonts w:ascii="Arial" w:hAnsi="Arial" w:cs="Arial"/>
          <w:sz w:val="16"/>
          <w:szCs w:val="16"/>
        </w:rPr>
        <w:t>1. Внести в решение Думы Валдайского муниципального района от 25.12.2024  № 373 «О бюджете Валдайского муниципального района на 2025 год и на плановый период 2026 и 2027 годов» следующие изменения:</w:t>
      </w:r>
    </w:p>
    <w:p w:rsidR="00193C68" w:rsidRPr="00193C68" w:rsidRDefault="00193C68" w:rsidP="00FE09B9">
      <w:pPr>
        <w:ind w:firstLine="284"/>
        <w:jc w:val="both"/>
        <w:rPr>
          <w:rFonts w:ascii="Arial" w:hAnsi="Arial" w:cs="Arial"/>
          <w:sz w:val="16"/>
          <w:szCs w:val="16"/>
        </w:rPr>
      </w:pPr>
      <w:r w:rsidRPr="00193C68">
        <w:rPr>
          <w:rFonts w:ascii="Arial" w:hAnsi="Arial" w:cs="Arial"/>
          <w:sz w:val="16"/>
          <w:szCs w:val="16"/>
        </w:rPr>
        <w:t>1.1. Изложить пункт 1 в редакции:</w:t>
      </w:r>
    </w:p>
    <w:p w:rsidR="00193C68" w:rsidRPr="00193C68" w:rsidRDefault="00193C68" w:rsidP="00FE09B9">
      <w:pPr>
        <w:ind w:firstLine="284"/>
        <w:jc w:val="both"/>
        <w:rPr>
          <w:rFonts w:ascii="Arial" w:hAnsi="Arial" w:cs="Arial"/>
          <w:sz w:val="16"/>
          <w:szCs w:val="16"/>
        </w:rPr>
      </w:pPr>
      <w:r w:rsidRPr="00193C68">
        <w:rPr>
          <w:rFonts w:ascii="Arial" w:hAnsi="Arial" w:cs="Arial"/>
          <w:sz w:val="16"/>
          <w:szCs w:val="16"/>
        </w:rPr>
        <w:t>«Утвердить основные характеристики бюджета Валдайского муниципального района на 2025 год:</w:t>
      </w:r>
    </w:p>
    <w:p w:rsidR="00193C68" w:rsidRPr="00193C68" w:rsidRDefault="00193C68" w:rsidP="00FE09B9">
      <w:pPr>
        <w:ind w:firstLine="284"/>
        <w:jc w:val="both"/>
        <w:rPr>
          <w:rFonts w:ascii="Arial" w:hAnsi="Arial" w:cs="Arial"/>
          <w:sz w:val="16"/>
          <w:szCs w:val="16"/>
        </w:rPr>
      </w:pPr>
      <w:r w:rsidRPr="00193C68">
        <w:rPr>
          <w:rFonts w:ascii="Arial" w:hAnsi="Arial" w:cs="Arial"/>
          <w:sz w:val="16"/>
          <w:szCs w:val="16"/>
        </w:rPr>
        <w:t>прогнозируемый общий объем доходов бюджета Валдайского муниципального района в сумме 921 миллион 491 тысяча 633 рубля 20 копеек;</w:t>
      </w:r>
    </w:p>
    <w:p w:rsidR="00193C68" w:rsidRPr="00193C68" w:rsidRDefault="00193C68" w:rsidP="00FE09B9">
      <w:pPr>
        <w:ind w:firstLine="284"/>
        <w:jc w:val="both"/>
        <w:rPr>
          <w:rFonts w:ascii="Arial" w:hAnsi="Arial" w:cs="Arial"/>
          <w:sz w:val="16"/>
          <w:szCs w:val="16"/>
        </w:rPr>
      </w:pPr>
      <w:r w:rsidRPr="00193C68">
        <w:rPr>
          <w:rFonts w:ascii="Arial" w:hAnsi="Arial" w:cs="Arial"/>
          <w:sz w:val="16"/>
          <w:szCs w:val="16"/>
        </w:rPr>
        <w:t>общий объем расходов бюджета Валдайского муниципального района в сумме 1 миллиард 44 миллиона 422 тысячи 496 рублей 48 копеек;</w:t>
      </w:r>
    </w:p>
    <w:p w:rsidR="00193C68" w:rsidRPr="00193C68" w:rsidRDefault="00193C68" w:rsidP="00FE09B9">
      <w:pPr>
        <w:ind w:firstLine="284"/>
        <w:jc w:val="both"/>
        <w:rPr>
          <w:rFonts w:ascii="Arial" w:hAnsi="Arial" w:cs="Arial"/>
          <w:sz w:val="16"/>
          <w:szCs w:val="16"/>
        </w:rPr>
      </w:pPr>
      <w:r w:rsidRPr="00193C68">
        <w:rPr>
          <w:rFonts w:ascii="Arial" w:hAnsi="Arial" w:cs="Arial"/>
          <w:sz w:val="16"/>
          <w:szCs w:val="16"/>
        </w:rPr>
        <w:t xml:space="preserve">прогнозируемый дефицит бюджета Валдайского муниципального района в сумме 122 миллиона 930 тысяч 863 рубля 28 копеек». </w:t>
      </w:r>
    </w:p>
    <w:p w:rsidR="00193C68" w:rsidRPr="00193C68" w:rsidRDefault="00193C68" w:rsidP="00FE09B9">
      <w:pPr>
        <w:ind w:firstLine="284"/>
        <w:jc w:val="both"/>
        <w:rPr>
          <w:rFonts w:ascii="Arial" w:hAnsi="Arial" w:cs="Arial"/>
          <w:sz w:val="16"/>
          <w:szCs w:val="16"/>
        </w:rPr>
      </w:pPr>
      <w:r w:rsidRPr="00193C68">
        <w:rPr>
          <w:rFonts w:ascii="Arial" w:hAnsi="Arial" w:cs="Arial"/>
          <w:sz w:val="16"/>
          <w:szCs w:val="16"/>
        </w:rPr>
        <w:t>1.2. Изложить приложения 2, 6, 7, 8 в редакции.</w:t>
      </w:r>
    </w:p>
    <w:p w:rsidR="00193C68" w:rsidRPr="00193C68" w:rsidRDefault="00193C68" w:rsidP="00FE09B9">
      <w:pPr>
        <w:ind w:firstLine="284"/>
        <w:jc w:val="both"/>
        <w:rPr>
          <w:rFonts w:ascii="Arial" w:hAnsi="Arial" w:cs="Arial"/>
          <w:sz w:val="16"/>
          <w:szCs w:val="16"/>
        </w:rPr>
      </w:pPr>
      <w:r w:rsidRPr="00193C68">
        <w:rPr>
          <w:rFonts w:ascii="Arial" w:hAnsi="Arial" w:cs="Arial"/>
          <w:sz w:val="16"/>
          <w:szCs w:val="16"/>
        </w:rPr>
        <w:t>2. Опубликовать решение в бюллетене «Валдайский Вестник» и разместить на официальном сайте Администрации Валдайского муниципального района в сети «Интернет».</w:t>
      </w:r>
    </w:p>
    <w:p w:rsidR="00193C68" w:rsidRPr="00FE09B9" w:rsidRDefault="00FE09B9" w:rsidP="00FE09B9">
      <w:pPr>
        <w:tabs>
          <w:tab w:val="left" w:pos="5954"/>
        </w:tabs>
        <w:ind w:firstLine="284"/>
        <w:rPr>
          <w:rFonts w:ascii="Arial" w:hAnsi="Arial" w:cs="Arial"/>
          <w:b/>
          <w:sz w:val="16"/>
          <w:szCs w:val="16"/>
        </w:rPr>
      </w:pPr>
      <w:r w:rsidRPr="00FE09B9">
        <w:rPr>
          <w:rFonts w:ascii="Arial" w:hAnsi="Arial" w:cs="Arial"/>
          <w:color w:val="000000"/>
          <w:sz w:val="16"/>
          <w:szCs w:val="16"/>
        </w:rPr>
        <w:t>«05» сентября 2025 года № 431</w:t>
      </w:r>
    </w:p>
    <w:p w:rsidR="00BF2B41" w:rsidRPr="00BF2B41" w:rsidRDefault="00BF2B41" w:rsidP="00BF2B41">
      <w:pPr>
        <w:pStyle w:val="24"/>
        <w:spacing w:after="0" w:line="240" w:lineRule="auto"/>
        <w:ind w:left="7371"/>
        <w:jc w:val="center"/>
        <w:rPr>
          <w:rFonts w:ascii="Arial" w:hAnsi="Arial" w:cs="Arial"/>
          <w:b/>
          <w:sz w:val="16"/>
          <w:szCs w:val="16"/>
        </w:rPr>
      </w:pPr>
      <w:r w:rsidRPr="00BF2B41">
        <w:rPr>
          <w:rFonts w:ascii="Arial" w:hAnsi="Arial" w:cs="Arial"/>
          <w:b/>
          <w:sz w:val="16"/>
          <w:szCs w:val="16"/>
        </w:rPr>
        <w:t>Приложение 2</w:t>
      </w:r>
    </w:p>
    <w:p w:rsidR="00BF2B41" w:rsidRPr="00BF2B41" w:rsidRDefault="00BF2B41" w:rsidP="00BF2B41">
      <w:pPr>
        <w:pStyle w:val="24"/>
        <w:spacing w:after="0" w:line="240" w:lineRule="auto"/>
        <w:ind w:left="7371"/>
        <w:jc w:val="center"/>
        <w:rPr>
          <w:rFonts w:ascii="Arial" w:hAnsi="Arial" w:cs="Arial"/>
          <w:sz w:val="16"/>
          <w:szCs w:val="16"/>
        </w:rPr>
      </w:pPr>
      <w:r w:rsidRPr="00BF2B41">
        <w:rPr>
          <w:rFonts w:ascii="Arial" w:hAnsi="Arial" w:cs="Arial"/>
          <w:sz w:val="16"/>
          <w:szCs w:val="16"/>
        </w:rPr>
        <w:t xml:space="preserve">к решению Думы Валдайского </w:t>
      </w:r>
      <w:r>
        <w:rPr>
          <w:rFonts w:ascii="Arial" w:hAnsi="Arial" w:cs="Arial"/>
          <w:sz w:val="16"/>
          <w:szCs w:val="16"/>
        </w:rPr>
        <w:br/>
      </w:r>
      <w:r w:rsidRPr="00BF2B41">
        <w:rPr>
          <w:rFonts w:ascii="Arial" w:hAnsi="Arial" w:cs="Arial"/>
          <w:sz w:val="16"/>
          <w:szCs w:val="16"/>
        </w:rPr>
        <w:t xml:space="preserve">муниципального района «О бюджете </w:t>
      </w:r>
      <w:r>
        <w:rPr>
          <w:rFonts w:ascii="Arial" w:hAnsi="Arial" w:cs="Arial"/>
          <w:sz w:val="16"/>
          <w:szCs w:val="16"/>
        </w:rPr>
        <w:br/>
      </w:r>
      <w:r w:rsidRPr="00BF2B41">
        <w:rPr>
          <w:rFonts w:ascii="Arial" w:hAnsi="Arial" w:cs="Arial"/>
          <w:sz w:val="16"/>
          <w:szCs w:val="16"/>
        </w:rPr>
        <w:t xml:space="preserve">Валдайского муниципального района </w:t>
      </w:r>
      <w:r>
        <w:rPr>
          <w:rFonts w:ascii="Arial" w:hAnsi="Arial" w:cs="Arial"/>
          <w:sz w:val="16"/>
          <w:szCs w:val="16"/>
        </w:rPr>
        <w:br/>
      </w:r>
      <w:r w:rsidRPr="00BF2B41">
        <w:rPr>
          <w:rFonts w:ascii="Arial" w:hAnsi="Arial" w:cs="Arial"/>
          <w:sz w:val="16"/>
          <w:szCs w:val="16"/>
        </w:rPr>
        <w:t xml:space="preserve">на 2025 год и на плановый период </w:t>
      </w:r>
      <w:r>
        <w:rPr>
          <w:rFonts w:ascii="Arial" w:hAnsi="Arial" w:cs="Arial"/>
          <w:sz w:val="16"/>
          <w:szCs w:val="16"/>
        </w:rPr>
        <w:br/>
      </w:r>
      <w:r w:rsidRPr="00BF2B41">
        <w:rPr>
          <w:rFonts w:ascii="Arial" w:hAnsi="Arial" w:cs="Arial"/>
          <w:sz w:val="16"/>
          <w:szCs w:val="16"/>
        </w:rPr>
        <w:t>2026 и 2027 годов»</w:t>
      </w:r>
    </w:p>
    <w:p w:rsidR="00BF2B41" w:rsidRPr="00BF2B41" w:rsidRDefault="00BF2B41" w:rsidP="00BF2B41">
      <w:pPr>
        <w:pStyle w:val="24"/>
        <w:spacing w:after="0" w:line="240" w:lineRule="auto"/>
        <w:ind w:left="7371"/>
        <w:jc w:val="center"/>
        <w:rPr>
          <w:rFonts w:ascii="Arial" w:hAnsi="Arial" w:cs="Arial"/>
          <w:sz w:val="16"/>
          <w:szCs w:val="16"/>
        </w:rPr>
      </w:pPr>
      <w:r w:rsidRPr="00BF2B41">
        <w:rPr>
          <w:rFonts w:ascii="Arial" w:hAnsi="Arial" w:cs="Arial"/>
          <w:sz w:val="16"/>
          <w:szCs w:val="16"/>
        </w:rPr>
        <w:t>от 05.09.2025 №</w:t>
      </w:r>
      <w:r>
        <w:rPr>
          <w:rFonts w:ascii="Arial" w:hAnsi="Arial" w:cs="Arial"/>
          <w:sz w:val="16"/>
          <w:szCs w:val="16"/>
        </w:rPr>
        <w:t xml:space="preserve"> 431</w:t>
      </w:r>
    </w:p>
    <w:p w:rsidR="00BF2B41" w:rsidRPr="00BF2B41" w:rsidRDefault="00BF2B41" w:rsidP="00BF2B41">
      <w:pPr>
        <w:pStyle w:val="24"/>
        <w:spacing w:after="0" w:line="240" w:lineRule="auto"/>
        <w:ind w:left="0"/>
        <w:jc w:val="center"/>
        <w:rPr>
          <w:rFonts w:ascii="Arial" w:hAnsi="Arial" w:cs="Arial"/>
          <w:b/>
          <w:sz w:val="16"/>
          <w:szCs w:val="16"/>
        </w:rPr>
      </w:pPr>
      <w:r w:rsidRPr="00BF2B41">
        <w:rPr>
          <w:rFonts w:ascii="Arial" w:hAnsi="Arial" w:cs="Arial"/>
          <w:b/>
          <w:sz w:val="16"/>
          <w:szCs w:val="16"/>
        </w:rPr>
        <w:t xml:space="preserve">ИСТОЧНИКИ </w:t>
      </w:r>
    </w:p>
    <w:p w:rsidR="00BF2B41" w:rsidRPr="00BF2B41" w:rsidRDefault="00BF2B41" w:rsidP="00BF2B41">
      <w:pPr>
        <w:pStyle w:val="24"/>
        <w:spacing w:after="0" w:line="240" w:lineRule="auto"/>
        <w:ind w:left="0"/>
        <w:jc w:val="center"/>
        <w:rPr>
          <w:rFonts w:ascii="Arial" w:hAnsi="Arial" w:cs="Arial"/>
          <w:b/>
          <w:sz w:val="16"/>
          <w:szCs w:val="16"/>
        </w:rPr>
      </w:pPr>
      <w:r w:rsidRPr="00BF2B41">
        <w:rPr>
          <w:rFonts w:ascii="Arial" w:hAnsi="Arial" w:cs="Arial"/>
          <w:b/>
          <w:sz w:val="16"/>
          <w:szCs w:val="16"/>
        </w:rPr>
        <w:t xml:space="preserve"> финансирования  дефицита бюджета муниципального района </w:t>
      </w:r>
    </w:p>
    <w:p w:rsidR="00BF2B41" w:rsidRPr="00BF2B41" w:rsidRDefault="00BF2B41" w:rsidP="00BF2B41">
      <w:pPr>
        <w:pStyle w:val="24"/>
        <w:spacing w:after="0" w:line="240" w:lineRule="auto"/>
        <w:ind w:left="0"/>
        <w:jc w:val="center"/>
        <w:rPr>
          <w:rFonts w:ascii="Arial" w:hAnsi="Arial" w:cs="Arial"/>
          <w:b/>
          <w:sz w:val="16"/>
          <w:szCs w:val="16"/>
        </w:rPr>
      </w:pPr>
      <w:r w:rsidRPr="00BF2B41">
        <w:rPr>
          <w:rFonts w:ascii="Arial" w:hAnsi="Arial" w:cs="Arial"/>
          <w:b/>
          <w:sz w:val="16"/>
          <w:szCs w:val="16"/>
        </w:rPr>
        <w:t>на 2025 год и на плановый период 2026 и 2027 годов</w:t>
      </w:r>
    </w:p>
    <w:p w:rsidR="00BF2B41" w:rsidRPr="00BF2B41" w:rsidRDefault="00BF2B41" w:rsidP="00BF2B41">
      <w:pPr>
        <w:pStyle w:val="24"/>
        <w:spacing w:after="0" w:line="240" w:lineRule="auto"/>
        <w:ind w:left="0"/>
        <w:jc w:val="right"/>
        <w:rPr>
          <w:rFonts w:ascii="Arial" w:hAnsi="Arial" w:cs="Arial"/>
          <w:sz w:val="16"/>
          <w:szCs w:val="16"/>
        </w:rPr>
      </w:pPr>
      <w:r w:rsidRPr="00BF2B41">
        <w:rPr>
          <w:rFonts w:ascii="Arial" w:hAnsi="Arial" w:cs="Arial"/>
          <w:sz w:val="16"/>
          <w:szCs w:val="16"/>
        </w:rPr>
        <w:t>рублей</w:t>
      </w:r>
    </w:p>
    <w:tbl>
      <w:tblPr>
        <w:tblW w:w="5000" w:type="pct"/>
        <w:tblLook w:val="0000"/>
      </w:tblPr>
      <w:tblGrid>
        <w:gridCol w:w="3030"/>
        <w:gridCol w:w="3501"/>
        <w:gridCol w:w="1676"/>
        <w:gridCol w:w="1676"/>
        <w:gridCol w:w="1673"/>
      </w:tblGrid>
      <w:tr w:rsidR="00BF2B41" w:rsidRPr="00183034" w:rsidTr="00BF2B41">
        <w:trPr>
          <w:trHeight w:val="20"/>
        </w:trPr>
        <w:tc>
          <w:tcPr>
            <w:tcW w:w="1311" w:type="pct"/>
            <w:tcBorders>
              <w:top w:val="single" w:sz="4" w:space="0" w:color="auto"/>
              <w:left w:val="single" w:sz="4" w:space="0" w:color="auto"/>
              <w:bottom w:val="single" w:sz="4" w:space="0" w:color="auto"/>
              <w:right w:val="single" w:sz="4" w:space="0" w:color="auto"/>
            </w:tcBorders>
            <w:vAlign w:val="center"/>
          </w:tcPr>
          <w:p w:rsidR="00BF2B41" w:rsidRPr="00BF2B41" w:rsidRDefault="00BF2B41" w:rsidP="00BF2B41">
            <w:pPr>
              <w:jc w:val="center"/>
              <w:rPr>
                <w:rFonts w:ascii="Arial" w:hAnsi="Arial" w:cs="Arial"/>
                <w:b/>
                <w:sz w:val="12"/>
                <w:szCs w:val="12"/>
              </w:rPr>
            </w:pPr>
            <w:r w:rsidRPr="00BF2B41">
              <w:rPr>
                <w:rFonts w:ascii="Arial" w:hAnsi="Arial" w:cs="Arial"/>
                <w:b/>
                <w:sz w:val="12"/>
                <w:szCs w:val="12"/>
              </w:rPr>
              <w:t xml:space="preserve">Код группы, подгруппы, статьи и вида источников </w:t>
            </w:r>
          </w:p>
        </w:tc>
        <w:tc>
          <w:tcPr>
            <w:tcW w:w="1515" w:type="pct"/>
            <w:tcBorders>
              <w:top w:val="single" w:sz="4" w:space="0" w:color="auto"/>
              <w:left w:val="single" w:sz="4" w:space="0" w:color="auto"/>
              <w:bottom w:val="single" w:sz="4" w:space="0" w:color="auto"/>
              <w:right w:val="single" w:sz="4" w:space="0" w:color="auto"/>
            </w:tcBorders>
            <w:vAlign w:val="center"/>
          </w:tcPr>
          <w:p w:rsidR="00BF2B41" w:rsidRPr="00BF2B41" w:rsidRDefault="00BF2B41" w:rsidP="00BF2B41">
            <w:pPr>
              <w:jc w:val="center"/>
              <w:rPr>
                <w:rFonts w:ascii="Arial" w:hAnsi="Arial" w:cs="Arial"/>
                <w:b/>
                <w:sz w:val="12"/>
                <w:szCs w:val="12"/>
              </w:rPr>
            </w:pPr>
            <w:r w:rsidRPr="00BF2B41">
              <w:rPr>
                <w:rFonts w:ascii="Arial" w:hAnsi="Arial" w:cs="Arial"/>
                <w:b/>
                <w:sz w:val="12"/>
                <w:szCs w:val="12"/>
              </w:rPr>
              <w:t>Наименование источника внутреннего финансирования дефицита бюджета</w:t>
            </w:r>
          </w:p>
        </w:tc>
        <w:tc>
          <w:tcPr>
            <w:tcW w:w="725" w:type="pct"/>
            <w:tcBorders>
              <w:top w:val="single" w:sz="4" w:space="0" w:color="auto"/>
              <w:left w:val="single" w:sz="4" w:space="0" w:color="auto"/>
              <w:bottom w:val="single" w:sz="4" w:space="0" w:color="auto"/>
              <w:right w:val="single" w:sz="4" w:space="0" w:color="auto"/>
            </w:tcBorders>
            <w:vAlign w:val="center"/>
          </w:tcPr>
          <w:p w:rsidR="00BF2B41" w:rsidRPr="00BF2B41" w:rsidRDefault="00BF2B41" w:rsidP="00BF2B41">
            <w:pPr>
              <w:ind w:left="-250" w:firstLine="250"/>
              <w:jc w:val="center"/>
              <w:rPr>
                <w:rFonts w:ascii="Arial" w:hAnsi="Arial" w:cs="Arial"/>
                <w:b/>
                <w:sz w:val="12"/>
                <w:szCs w:val="12"/>
              </w:rPr>
            </w:pPr>
            <w:r w:rsidRPr="00BF2B41">
              <w:rPr>
                <w:rFonts w:ascii="Arial" w:hAnsi="Arial" w:cs="Arial"/>
                <w:b/>
                <w:sz w:val="12"/>
                <w:szCs w:val="12"/>
              </w:rPr>
              <w:t>2025 год</w:t>
            </w:r>
          </w:p>
        </w:tc>
        <w:tc>
          <w:tcPr>
            <w:tcW w:w="725" w:type="pct"/>
            <w:tcBorders>
              <w:top w:val="single" w:sz="4" w:space="0" w:color="auto"/>
              <w:left w:val="single" w:sz="4" w:space="0" w:color="auto"/>
              <w:bottom w:val="single" w:sz="4" w:space="0" w:color="auto"/>
              <w:right w:val="single" w:sz="4" w:space="0" w:color="auto"/>
            </w:tcBorders>
            <w:vAlign w:val="center"/>
          </w:tcPr>
          <w:p w:rsidR="00BF2B41" w:rsidRPr="00BF2B41" w:rsidRDefault="00BF2B41" w:rsidP="00BF2B41">
            <w:pPr>
              <w:jc w:val="center"/>
              <w:rPr>
                <w:rFonts w:ascii="Arial" w:hAnsi="Arial" w:cs="Arial"/>
                <w:b/>
                <w:sz w:val="12"/>
                <w:szCs w:val="12"/>
              </w:rPr>
            </w:pPr>
            <w:r w:rsidRPr="00BF2B41">
              <w:rPr>
                <w:rFonts w:ascii="Arial" w:hAnsi="Arial" w:cs="Arial"/>
                <w:b/>
                <w:sz w:val="12"/>
                <w:szCs w:val="12"/>
              </w:rPr>
              <w:t>2026 год</w:t>
            </w:r>
          </w:p>
        </w:tc>
        <w:tc>
          <w:tcPr>
            <w:tcW w:w="724" w:type="pct"/>
            <w:tcBorders>
              <w:top w:val="single" w:sz="4" w:space="0" w:color="auto"/>
              <w:left w:val="single" w:sz="4" w:space="0" w:color="auto"/>
              <w:bottom w:val="single" w:sz="4" w:space="0" w:color="auto"/>
              <w:right w:val="single" w:sz="4" w:space="0" w:color="auto"/>
            </w:tcBorders>
            <w:vAlign w:val="center"/>
          </w:tcPr>
          <w:p w:rsidR="00BF2B41" w:rsidRPr="00BF2B41" w:rsidRDefault="00BF2B41" w:rsidP="00BF2B41">
            <w:pPr>
              <w:jc w:val="center"/>
              <w:rPr>
                <w:rFonts w:ascii="Arial" w:hAnsi="Arial" w:cs="Arial"/>
                <w:b/>
                <w:sz w:val="12"/>
                <w:szCs w:val="12"/>
              </w:rPr>
            </w:pPr>
            <w:r w:rsidRPr="00BF2B41">
              <w:rPr>
                <w:rFonts w:ascii="Arial" w:hAnsi="Arial" w:cs="Arial"/>
                <w:b/>
                <w:sz w:val="12"/>
                <w:szCs w:val="12"/>
              </w:rPr>
              <w:t>2027 год</w:t>
            </w:r>
          </w:p>
        </w:tc>
      </w:tr>
      <w:tr w:rsidR="00BF2B41" w:rsidRPr="00183034" w:rsidTr="00BF2B41">
        <w:trPr>
          <w:trHeight w:val="20"/>
        </w:trPr>
        <w:tc>
          <w:tcPr>
            <w:tcW w:w="1311" w:type="pct"/>
            <w:tcBorders>
              <w:top w:val="single" w:sz="4" w:space="0" w:color="auto"/>
              <w:left w:val="single" w:sz="4" w:space="0" w:color="auto"/>
              <w:bottom w:val="single" w:sz="4" w:space="0" w:color="auto"/>
              <w:right w:val="single" w:sz="4" w:space="0" w:color="auto"/>
            </w:tcBorders>
            <w:vAlign w:val="center"/>
          </w:tcPr>
          <w:p w:rsidR="00BF2B41" w:rsidRPr="00BF2B41" w:rsidRDefault="00BF2B41" w:rsidP="00BF2B41">
            <w:pPr>
              <w:jc w:val="center"/>
              <w:rPr>
                <w:rFonts w:ascii="Arial" w:hAnsi="Arial" w:cs="Arial"/>
                <w:b/>
                <w:sz w:val="12"/>
                <w:szCs w:val="12"/>
              </w:rPr>
            </w:pPr>
            <w:r w:rsidRPr="00BF2B41">
              <w:rPr>
                <w:rFonts w:ascii="Arial" w:hAnsi="Arial" w:cs="Arial"/>
                <w:b/>
                <w:sz w:val="12"/>
                <w:szCs w:val="12"/>
              </w:rPr>
              <w:t>000 01 00 00 00 00 0000 000</w:t>
            </w:r>
          </w:p>
        </w:tc>
        <w:tc>
          <w:tcPr>
            <w:tcW w:w="1515" w:type="pct"/>
            <w:tcBorders>
              <w:top w:val="single" w:sz="4" w:space="0" w:color="auto"/>
              <w:left w:val="single" w:sz="4" w:space="0" w:color="auto"/>
              <w:bottom w:val="single" w:sz="4" w:space="0" w:color="auto"/>
              <w:right w:val="single" w:sz="4" w:space="0" w:color="auto"/>
            </w:tcBorders>
            <w:vAlign w:val="center"/>
          </w:tcPr>
          <w:p w:rsidR="00BF2B41" w:rsidRPr="00BF2B41" w:rsidRDefault="00BF2B41" w:rsidP="00BF2B41">
            <w:pPr>
              <w:jc w:val="both"/>
              <w:rPr>
                <w:rFonts w:ascii="Arial" w:hAnsi="Arial" w:cs="Arial"/>
                <w:b/>
                <w:sz w:val="12"/>
                <w:szCs w:val="12"/>
              </w:rPr>
            </w:pPr>
            <w:r w:rsidRPr="00BF2B41">
              <w:rPr>
                <w:rFonts w:ascii="Arial" w:hAnsi="Arial" w:cs="Arial"/>
                <w:b/>
                <w:sz w:val="12"/>
                <w:szCs w:val="12"/>
              </w:rPr>
              <w:t>Источники внутреннего финансирования дефицитов бюджетов</w:t>
            </w:r>
          </w:p>
        </w:tc>
        <w:tc>
          <w:tcPr>
            <w:tcW w:w="725" w:type="pct"/>
            <w:tcBorders>
              <w:top w:val="single" w:sz="4" w:space="0" w:color="auto"/>
              <w:left w:val="single" w:sz="4" w:space="0" w:color="auto"/>
              <w:bottom w:val="single" w:sz="4" w:space="0" w:color="auto"/>
              <w:right w:val="single" w:sz="4" w:space="0" w:color="auto"/>
            </w:tcBorders>
            <w:vAlign w:val="center"/>
          </w:tcPr>
          <w:p w:rsidR="00BF2B41" w:rsidRPr="00BF2B41" w:rsidRDefault="00BF2B41" w:rsidP="00BF2B41">
            <w:pPr>
              <w:jc w:val="center"/>
              <w:rPr>
                <w:rFonts w:ascii="Arial" w:hAnsi="Arial" w:cs="Arial"/>
                <w:b/>
                <w:sz w:val="12"/>
                <w:szCs w:val="12"/>
              </w:rPr>
            </w:pPr>
            <w:r w:rsidRPr="00BF2B41">
              <w:rPr>
                <w:rFonts w:ascii="Arial" w:hAnsi="Arial" w:cs="Arial"/>
                <w:b/>
                <w:sz w:val="12"/>
                <w:szCs w:val="12"/>
              </w:rPr>
              <w:t>122930863,28</w:t>
            </w:r>
          </w:p>
        </w:tc>
        <w:tc>
          <w:tcPr>
            <w:tcW w:w="725" w:type="pct"/>
            <w:tcBorders>
              <w:top w:val="single" w:sz="4" w:space="0" w:color="auto"/>
              <w:left w:val="single" w:sz="4" w:space="0" w:color="auto"/>
              <w:bottom w:val="single" w:sz="4" w:space="0" w:color="auto"/>
              <w:right w:val="single" w:sz="4" w:space="0" w:color="auto"/>
            </w:tcBorders>
            <w:vAlign w:val="center"/>
          </w:tcPr>
          <w:p w:rsidR="00BF2B41" w:rsidRPr="00BF2B41" w:rsidRDefault="00BF2B41" w:rsidP="00BF2B41">
            <w:pPr>
              <w:ind w:left="-108" w:firstLine="108"/>
              <w:jc w:val="center"/>
              <w:rPr>
                <w:rFonts w:ascii="Arial" w:hAnsi="Arial" w:cs="Arial"/>
                <w:b/>
                <w:sz w:val="12"/>
                <w:szCs w:val="12"/>
              </w:rPr>
            </w:pPr>
            <w:r w:rsidRPr="00BF2B41">
              <w:rPr>
                <w:rFonts w:ascii="Arial" w:hAnsi="Arial" w:cs="Arial"/>
                <w:b/>
                <w:sz w:val="12"/>
                <w:szCs w:val="12"/>
              </w:rPr>
              <w:t>31460477,31</w:t>
            </w:r>
          </w:p>
        </w:tc>
        <w:tc>
          <w:tcPr>
            <w:tcW w:w="724" w:type="pct"/>
            <w:tcBorders>
              <w:top w:val="single" w:sz="4" w:space="0" w:color="auto"/>
              <w:left w:val="single" w:sz="4" w:space="0" w:color="auto"/>
              <w:bottom w:val="single" w:sz="4" w:space="0" w:color="auto"/>
              <w:right w:val="single" w:sz="4" w:space="0" w:color="auto"/>
            </w:tcBorders>
            <w:vAlign w:val="center"/>
          </w:tcPr>
          <w:p w:rsidR="00BF2B41" w:rsidRPr="00BF2B41" w:rsidRDefault="00BF2B41" w:rsidP="00BF2B41">
            <w:pPr>
              <w:ind w:left="-108" w:firstLine="108"/>
              <w:jc w:val="center"/>
              <w:rPr>
                <w:rFonts w:ascii="Arial" w:hAnsi="Arial" w:cs="Arial"/>
                <w:b/>
                <w:sz w:val="12"/>
                <w:szCs w:val="12"/>
              </w:rPr>
            </w:pPr>
            <w:r w:rsidRPr="00BF2B41">
              <w:rPr>
                <w:rFonts w:ascii="Arial" w:hAnsi="Arial" w:cs="Arial"/>
                <w:b/>
                <w:sz w:val="12"/>
                <w:szCs w:val="12"/>
              </w:rPr>
              <w:t>-26002861,52</w:t>
            </w:r>
          </w:p>
        </w:tc>
      </w:tr>
      <w:tr w:rsidR="00BF2B41" w:rsidRPr="00183034" w:rsidTr="00BF2B41">
        <w:trPr>
          <w:trHeight w:val="20"/>
        </w:trPr>
        <w:tc>
          <w:tcPr>
            <w:tcW w:w="1311" w:type="pct"/>
            <w:tcBorders>
              <w:top w:val="single" w:sz="4" w:space="0" w:color="auto"/>
              <w:left w:val="single" w:sz="4" w:space="0" w:color="auto"/>
              <w:bottom w:val="single" w:sz="4" w:space="0" w:color="auto"/>
              <w:right w:val="single" w:sz="4" w:space="0" w:color="auto"/>
            </w:tcBorders>
            <w:vAlign w:val="center"/>
          </w:tcPr>
          <w:p w:rsidR="00BF2B41" w:rsidRPr="00BF2B41" w:rsidRDefault="00BF2B41" w:rsidP="00BF2B41">
            <w:pPr>
              <w:jc w:val="center"/>
              <w:rPr>
                <w:rFonts w:ascii="Arial" w:hAnsi="Arial" w:cs="Arial"/>
                <w:b/>
                <w:sz w:val="12"/>
                <w:szCs w:val="12"/>
              </w:rPr>
            </w:pPr>
            <w:r w:rsidRPr="00BF2B41">
              <w:rPr>
                <w:rFonts w:ascii="Arial" w:hAnsi="Arial" w:cs="Arial"/>
                <w:b/>
                <w:sz w:val="12"/>
                <w:szCs w:val="12"/>
              </w:rPr>
              <w:t>000 01 02 00 00 00 0000 000</w:t>
            </w:r>
          </w:p>
        </w:tc>
        <w:tc>
          <w:tcPr>
            <w:tcW w:w="1515" w:type="pct"/>
            <w:tcBorders>
              <w:top w:val="single" w:sz="4" w:space="0" w:color="auto"/>
              <w:left w:val="single" w:sz="4" w:space="0" w:color="auto"/>
              <w:bottom w:val="single" w:sz="4" w:space="0" w:color="auto"/>
              <w:right w:val="single" w:sz="4" w:space="0" w:color="auto"/>
            </w:tcBorders>
            <w:vAlign w:val="center"/>
          </w:tcPr>
          <w:p w:rsidR="00BF2B41" w:rsidRPr="00BF2B41" w:rsidRDefault="00BF2B41" w:rsidP="00BF2B41">
            <w:pPr>
              <w:jc w:val="both"/>
              <w:rPr>
                <w:rFonts w:ascii="Arial" w:hAnsi="Arial" w:cs="Arial"/>
                <w:b/>
                <w:sz w:val="12"/>
                <w:szCs w:val="12"/>
              </w:rPr>
            </w:pPr>
            <w:r w:rsidRPr="00BF2B41">
              <w:rPr>
                <w:rFonts w:ascii="Arial" w:hAnsi="Arial" w:cs="Arial"/>
                <w:b/>
                <w:sz w:val="12"/>
                <w:szCs w:val="12"/>
              </w:rPr>
              <w:t>Кредиты кредитных организаций в валюте Российской Федерации</w:t>
            </w:r>
          </w:p>
        </w:tc>
        <w:tc>
          <w:tcPr>
            <w:tcW w:w="725" w:type="pct"/>
            <w:tcBorders>
              <w:top w:val="single" w:sz="4" w:space="0" w:color="auto"/>
              <w:left w:val="single" w:sz="4" w:space="0" w:color="auto"/>
              <w:bottom w:val="single" w:sz="4" w:space="0" w:color="auto"/>
              <w:right w:val="single" w:sz="4" w:space="0" w:color="auto"/>
            </w:tcBorders>
            <w:vAlign w:val="center"/>
          </w:tcPr>
          <w:p w:rsidR="00BF2B41" w:rsidRPr="00BF2B41" w:rsidRDefault="00BF2B41" w:rsidP="00BF2B41">
            <w:pPr>
              <w:jc w:val="center"/>
              <w:rPr>
                <w:rFonts w:ascii="Arial" w:hAnsi="Arial" w:cs="Arial"/>
                <w:b/>
                <w:sz w:val="12"/>
                <w:szCs w:val="12"/>
              </w:rPr>
            </w:pPr>
            <w:r w:rsidRPr="00BF2B41">
              <w:rPr>
                <w:rFonts w:ascii="Arial" w:hAnsi="Arial" w:cs="Arial"/>
                <w:b/>
                <w:sz w:val="12"/>
                <w:szCs w:val="12"/>
              </w:rPr>
              <w:t>0,00</w:t>
            </w:r>
          </w:p>
        </w:tc>
        <w:tc>
          <w:tcPr>
            <w:tcW w:w="725" w:type="pct"/>
            <w:tcBorders>
              <w:top w:val="single" w:sz="4" w:space="0" w:color="auto"/>
              <w:left w:val="single" w:sz="4" w:space="0" w:color="auto"/>
              <w:bottom w:val="single" w:sz="4" w:space="0" w:color="auto"/>
              <w:right w:val="single" w:sz="4" w:space="0" w:color="auto"/>
            </w:tcBorders>
            <w:vAlign w:val="center"/>
          </w:tcPr>
          <w:p w:rsidR="00BF2B41" w:rsidRPr="00BF2B41" w:rsidRDefault="00BF2B41" w:rsidP="00BF2B41">
            <w:pPr>
              <w:jc w:val="center"/>
              <w:rPr>
                <w:rFonts w:ascii="Arial" w:hAnsi="Arial" w:cs="Arial"/>
                <w:b/>
                <w:sz w:val="12"/>
                <w:szCs w:val="12"/>
              </w:rPr>
            </w:pPr>
            <w:r w:rsidRPr="00BF2B41">
              <w:rPr>
                <w:rFonts w:ascii="Arial" w:hAnsi="Arial" w:cs="Arial"/>
                <w:b/>
                <w:sz w:val="12"/>
                <w:szCs w:val="12"/>
              </w:rPr>
              <w:t>0,00</w:t>
            </w:r>
          </w:p>
        </w:tc>
        <w:tc>
          <w:tcPr>
            <w:tcW w:w="724" w:type="pct"/>
            <w:tcBorders>
              <w:top w:val="single" w:sz="4" w:space="0" w:color="auto"/>
              <w:left w:val="single" w:sz="4" w:space="0" w:color="auto"/>
              <w:bottom w:val="single" w:sz="4" w:space="0" w:color="auto"/>
              <w:right w:val="single" w:sz="4" w:space="0" w:color="auto"/>
            </w:tcBorders>
            <w:vAlign w:val="center"/>
          </w:tcPr>
          <w:p w:rsidR="00BF2B41" w:rsidRPr="00BF2B41" w:rsidRDefault="00BF2B41" w:rsidP="00BF2B41">
            <w:pPr>
              <w:jc w:val="center"/>
              <w:rPr>
                <w:rFonts w:ascii="Arial" w:hAnsi="Arial" w:cs="Arial"/>
                <w:b/>
                <w:sz w:val="12"/>
                <w:szCs w:val="12"/>
              </w:rPr>
            </w:pPr>
            <w:r w:rsidRPr="00BF2B41">
              <w:rPr>
                <w:rFonts w:ascii="Arial" w:hAnsi="Arial" w:cs="Arial"/>
                <w:b/>
                <w:sz w:val="12"/>
                <w:szCs w:val="12"/>
              </w:rPr>
              <w:t>0,00</w:t>
            </w:r>
          </w:p>
        </w:tc>
      </w:tr>
      <w:tr w:rsidR="00BF2B41" w:rsidRPr="00183034" w:rsidTr="00BF2B41">
        <w:trPr>
          <w:trHeight w:val="20"/>
        </w:trPr>
        <w:tc>
          <w:tcPr>
            <w:tcW w:w="1311" w:type="pct"/>
            <w:tcBorders>
              <w:top w:val="single" w:sz="4" w:space="0" w:color="auto"/>
              <w:left w:val="single" w:sz="4" w:space="0" w:color="auto"/>
              <w:bottom w:val="single" w:sz="4" w:space="0" w:color="auto"/>
              <w:right w:val="single" w:sz="4" w:space="0" w:color="auto"/>
            </w:tcBorders>
            <w:vAlign w:val="center"/>
          </w:tcPr>
          <w:p w:rsidR="00BF2B41" w:rsidRPr="00BF2B41" w:rsidRDefault="00BF2B41" w:rsidP="00BF2B41">
            <w:pPr>
              <w:jc w:val="center"/>
              <w:rPr>
                <w:rFonts w:ascii="Arial" w:hAnsi="Arial" w:cs="Arial"/>
                <w:sz w:val="12"/>
                <w:szCs w:val="12"/>
              </w:rPr>
            </w:pPr>
            <w:r w:rsidRPr="00BF2B41">
              <w:rPr>
                <w:rFonts w:ascii="Arial" w:hAnsi="Arial" w:cs="Arial"/>
                <w:sz w:val="12"/>
                <w:szCs w:val="12"/>
              </w:rPr>
              <w:t>000 01 02 00 00 00 0000 700</w:t>
            </w:r>
          </w:p>
        </w:tc>
        <w:tc>
          <w:tcPr>
            <w:tcW w:w="1515" w:type="pct"/>
            <w:tcBorders>
              <w:top w:val="single" w:sz="4" w:space="0" w:color="auto"/>
              <w:left w:val="single" w:sz="4" w:space="0" w:color="auto"/>
              <w:bottom w:val="single" w:sz="4" w:space="0" w:color="auto"/>
              <w:right w:val="single" w:sz="4" w:space="0" w:color="auto"/>
            </w:tcBorders>
          </w:tcPr>
          <w:p w:rsidR="00BF2B41" w:rsidRPr="00BF2B41" w:rsidRDefault="00BF2B41" w:rsidP="00BF2B41">
            <w:pPr>
              <w:rPr>
                <w:rFonts w:ascii="Arial" w:hAnsi="Arial" w:cs="Arial"/>
                <w:sz w:val="12"/>
                <w:szCs w:val="12"/>
              </w:rPr>
            </w:pPr>
            <w:r w:rsidRPr="00BF2B41">
              <w:rPr>
                <w:rFonts w:ascii="Arial" w:hAnsi="Arial" w:cs="Arial"/>
                <w:sz w:val="12"/>
                <w:szCs w:val="12"/>
              </w:rPr>
              <w:t>Привлечение кредитов от кредитных организаций в валюте Российской Федерации</w:t>
            </w:r>
          </w:p>
        </w:tc>
        <w:tc>
          <w:tcPr>
            <w:tcW w:w="725" w:type="pct"/>
            <w:tcBorders>
              <w:top w:val="single" w:sz="4" w:space="0" w:color="auto"/>
              <w:left w:val="single" w:sz="4" w:space="0" w:color="auto"/>
              <w:bottom w:val="single" w:sz="4" w:space="0" w:color="auto"/>
              <w:right w:val="single" w:sz="4" w:space="0" w:color="auto"/>
            </w:tcBorders>
            <w:vAlign w:val="center"/>
          </w:tcPr>
          <w:p w:rsidR="00BF2B41" w:rsidRPr="00BF2B41" w:rsidRDefault="00BF2B41" w:rsidP="00BF2B41">
            <w:pPr>
              <w:jc w:val="center"/>
              <w:rPr>
                <w:rFonts w:ascii="Arial" w:hAnsi="Arial" w:cs="Arial"/>
                <w:sz w:val="12"/>
                <w:szCs w:val="12"/>
              </w:rPr>
            </w:pPr>
            <w:r w:rsidRPr="00BF2B41">
              <w:rPr>
                <w:rFonts w:ascii="Arial" w:hAnsi="Arial" w:cs="Arial"/>
                <w:sz w:val="12"/>
                <w:szCs w:val="12"/>
              </w:rPr>
              <w:t>0,00</w:t>
            </w:r>
          </w:p>
        </w:tc>
        <w:tc>
          <w:tcPr>
            <w:tcW w:w="725" w:type="pct"/>
            <w:tcBorders>
              <w:top w:val="single" w:sz="4" w:space="0" w:color="auto"/>
              <w:left w:val="single" w:sz="4" w:space="0" w:color="auto"/>
              <w:bottom w:val="single" w:sz="4" w:space="0" w:color="auto"/>
              <w:right w:val="single" w:sz="4" w:space="0" w:color="auto"/>
            </w:tcBorders>
            <w:vAlign w:val="center"/>
          </w:tcPr>
          <w:p w:rsidR="00BF2B41" w:rsidRPr="00BF2B41" w:rsidRDefault="00BF2B41" w:rsidP="00BF2B41">
            <w:pPr>
              <w:jc w:val="center"/>
              <w:rPr>
                <w:rFonts w:ascii="Arial" w:hAnsi="Arial" w:cs="Arial"/>
                <w:sz w:val="12"/>
                <w:szCs w:val="12"/>
              </w:rPr>
            </w:pPr>
            <w:r w:rsidRPr="00BF2B41">
              <w:rPr>
                <w:rFonts w:ascii="Arial" w:hAnsi="Arial" w:cs="Arial"/>
                <w:sz w:val="12"/>
                <w:szCs w:val="12"/>
              </w:rPr>
              <w:t>0,00</w:t>
            </w:r>
          </w:p>
        </w:tc>
        <w:tc>
          <w:tcPr>
            <w:tcW w:w="724" w:type="pct"/>
            <w:tcBorders>
              <w:top w:val="single" w:sz="4" w:space="0" w:color="auto"/>
              <w:left w:val="single" w:sz="4" w:space="0" w:color="auto"/>
              <w:bottom w:val="single" w:sz="4" w:space="0" w:color="auto"/>
              <w:right w:val="single" w:sz="4" w:space="0" w:color="auto"/>
            </w:tcBorders>
            <w:vAlign w:val="center"/>
          </w:tcPr>
          <w:p w:rsidR="00BF2B41" w:rsidRPr="00BF2B41" w:rsidRDefault="00BF2B41" w:rsidP="00BF2B41">
            <w:pPr>
              <w:jc w:val="center"/>
              <w:rPr>
                <w:rFonts w:ascii="Arial" w:hAnsi="Arial" w:cs="Arial"/>
                <w:sz w:val="12"/>
                <w:szCs w:val="12"/>
              </w:rPr>
            </w:pPr>
            <w:r w:rsidRPr="00BF2B41">
              <w:rPr>
                <w:rFonts w:ascii="Arial" w:hAnsi="Arial" w:cs="Arial"/>
                <w:sz w:val="12"/>
                <w:szCs w:val="12"/>
              </w:rPr>
              <w:t>0,00</w:t>
            </w:r>
          </w:p>
        </w:tc>
      </w:tr>
      <w:tr w:rsidR="00BF2B41" w:rsidRPr="00183034" w:rsidTr="00BF2B41">
        <w:trPr>
          <w:trHeight w:val="20"/>
        </w:trPr>
        <w:tc>
          <w:tcPr>
            <w:tcW w:w="1311" w:type="pct"/>
            <w:tcBorders>
              <w:top w:val="single" w:sz="4" w:space="0" w:color="auto"/>
              <w:left w:val="single" w:sz="4" w:space="0" w:color="auto"/>
              <w:bottom w:val="single" w:sz="4" w:space="0" w:color="auto"/>
              <w:right w:val="single" w:sz="4" w:space="0" w:color="auto"/>
            </w:tcBorders>
            <w:vAlign w:val="center"/>
          </w:tcPr>
          <w:p w:rsidR="00BF2B41" w:rsidRPr="00BF2B41" w:rsidRDefault="00BF2B41" w:rsidP="00BF2B41">
            <w:pPr>
              <w:jc w:val="center"/>
              <w:rPr>
                <w:rFonts w:ascii="Arial" w:hAnsi="Arial" w:cs="Arial"/>
                <w:sz w:val="12"/>
                <w:szCs w:val="12"/>
              </w:rPr>
            </w:pPr>
            <w:r w:rsidRPr="00BF2B41">
              <w:rPr>
                <w:rFonts w:ascii="Arial" w:hAnsi="Arial" w:cs="Arial"/>
                <w:sz w:val="12"/>
                <w:szCs w:val="12"/>
              </w:rPr>
              <w:t>000 01 02 00 00 05 0000 710</w:t>
            </w:r>
          </w:p>
        </w:tc>
        <w:tc>
          <w:tcPr>
            <w:tcW w:w="1515" w:type="pct"/>
            <w:tcBorders>
              <w:top w:val="single" w:sz="4" w:space="0" w:color="auto"/>
              <w:left w:val="single" w:sz="4" w:space="0" w:color="auto"/>
              <w:bottom w:val="single" w:sz="4" w:space="0" w:color="auto"/>
              <w:right w:val="single" w:sz="4" w:space="0" w:color="auto"/>
            </w:tcBorders>
          </w:tcPr>
          <w:p w:rsidR="00BF2B41" w:rsidRPr="00BF2B41" w:rsidRDefault="00BF2B41" w:rsidP="00BF2B41">
            <w:pPr>
              <w:rPr>
                <w:rFonts w:ascii="Arial" w:hAnsi="Arial" w:cs="Arial"/>
                <w:sz w:val="12"/>
                <w:szCs w:val="12"/>
              </w:rPr>
            </w:pPr>
            <w:r w:rsidRPr="00BF2B41">
              <w:rPr>
                <w:rFonts w:ascii="Arial" w:hAnsi="Arial" w:cs="Arial"/>
                <w:sz w:val="12"/>
                <w:szCs w:val="12"/>
              </w:rPr>
              <w:t>Привлечение муниципальными районами кредитов от кредитных организаций в валюте Российской Федерации</w:t>
            </w:r>
          </w:p>
        </w:tc>
        <w:tc>
          <w:tcPr>
            <w:tcW w:w="725" w:type="pct"/>
            <w:tcBorders>
              <w:top w:val="single" w:sz="4" w:space="0" w:color="auto"/>
              <w:left w:val="single" w:sz="4" w:space="0" w:color="auto"/>
              <w:bottom w:val="single" w:sz="4" w:space="0" w:color="auto"/>
              <w:right w:val="single" w:sz="4" w:space="0" w:color="auto"/>
            </w:tcBorders>
            <w:vAlign w:val="center"/>
          </w:tcPr>
          <w:p w:rsidR="00BF2B41" w:rsidRPr="00BF2B41" w:rsidRDefault="00BF2B41" w:rsidP="00BF2B41">
            <w:pPr>
              <w:jc w:val="center"/>
              <w:rPr>
                <w:rFonts w:ascii="Arial" w:hAnsi="Arial" w:cs="Arial"/>
                <w:sz w:val="12"/>
                <w:szCs w:val="12"/>
              </w:rPr>
            </w:pPr>
            <w:r w:rsidRPr="00BF2B41">
              <w:rPr>
                <w:rFonts w:ascii="Arial" w:hAnsi="Arial" w:cs="Arial"/>
                <w:sz w:val="12"/>
                <w:szCs w:val="12"/>
              </w:rPr>
              <w:t>0,00</w:t>
            </w:r>
          </w:p>
        </w:tc>
        <w:tc>
          <w:tcPr>
            <w:tcW w:w="725" w:type="pct"/>
            <w:tcBorders>
              <w:top w:val="single" w:sz="4" w:space="0" w:color="auto"/>
              <w:left w:val="single" w:sz="4" w:space="0" w:color="auto"/>
              <w:bottom w:val="single" w:sz="4" w:space="0" w:color="auto"/>
              <w:right w:val="single" w:sz="4" w:space="0" w:color="auto"/>
            </w:tcBorders>
            <w:vAlign w:val="center"/>
          </w:tcPr>
          <w:p w:rsidR="00BF2B41" w:rsidRPr="00BF2B41" w:rsidRDefault="00BF2B41" w:rsidP="00BF2B41">
            <w:pPr>
              <w:jc w:val="center"/>
              <w:rPr>
                <w:rFonts w:ascii="Arial" w:hAnsi="Arial" w:cs="Arial"/>
                <w:sz w:val="12"/>
                <w:szCs w:val="12"/>
              </w:rPr>
            </w:pPr>
            <w:r w:rsidRPr="00BF2B41">
              <w:rPr>
                <w:rFonts w:ascii="Arial" w:hAnsi="Arial" w:cs="Arial"/>
                <w:sz w:val="12"/>
                <w:szCs w:val="12"/>
              </w:rPr>
              <w:t>0,00</w:t>
            </w:r>
          </w:p>
        </w:tc>
        <w:tc>
          <w:tcPr>
            <w:tcW w:w="724" w:type="pct"/>
            <w:tcBorders>
              <w:top w:val="single" w:sz="4" w:space="0" w:color="auto"/>
              <w:left w:val="single" w:sz="4" w:space="0" w:color="auto"/>
              <w:bottom w:val="single" w:sz="4" w:space="0" w:color="auto"/>
              <w:right w:val="single" w:sz="4" w:space="0" w:color="auto"/>
            </w:tcBorders>
            <w:vAlign w:val="center"/>
          </w:tcPr>
          <w:p w:rsidR="00BF2B41" w:rsidRPr="00BF2B41" w:rsidRDefault="00BF2B41" w:rsidP="00BF2B41">
            <w:pPr>
              <w:jc w:val="center"/>
              <w:rPr>
                <w:rFonts w:ascii="Arial" w:hAnsi="Arial" w:cs="Arial"/>
                <w:sz w:val="12"/>
                <w:szCs w:val="12"/>
              </w:rPr>
            </w:pPr>
            <w:r w:rsidRPr="00BF2B41">
              <w:rPr>
                <w:rFonts w:ascii="Arial" w:hAnsi="Arial" w:cs="Arial"/>
                <w:sz w:val="12"/>
                <w:szCs w:val="12"/>
              </w:rPr>
              <w:t>0,00</w:t>
            </w:r>
          </w:p>
        </w:tc>
      </w:tr>
      <w:tr w:rsidR="00BF2B41" w:rsidRPr="00183034" w:rsidTr="00BF2B41">
        <w:trPr>
          <w:trHeight w:val="20"/>
        </w:trPr>
        <w:tc>
          <w:tcPr>
            <w:tcW w:w="1311" w:type="pct"/>
            <w:tcBorders>
              <w:top w:val="single" w:sz="4" w:space="0" w:color="auto"/>
              <w:left w:val="single" w:sz="4" w:space="0" w:color="auto"/>
              <w:bottom w:val="single" w:sz="4" w:space="0" w:color="auto"/>
              <w:right w:val="single" w:sz="4" w:space="0" w:color="auto"/>
            </w:tcBorders>
            <w:vAlign w:val="center"/>
          </w:tcPr>
          <w:p w:rsidR="00BF2B41" w:rsidRPr="00BF2B41" w:rsidRDefault="00BF2B41" w:rsidP="00BF2B41">
            <w:pPr>
              <w:jc w:val="center"/>
              <w:rPr>
                <w:rFonts w:ascii="Arial" w:hAnsi="Arial" w:cs="Arial"/>
                <w:sz w:val="12"/>
                <w:szCs w:val="12"/>
              </w:rPr>
            </w:pPr>
            <w:r w:rsidRPr="00BF2B41">
              <w:rPr>
                <w:rFonts w:ascii="Arial" w:hAnsi="Arial" w:cs="Arial"/>
                <w:sz w:val="12"/>
                <w:szCs w:val="12"/>
              </w:rPr>
              <w:t>000 01 02 00 00 00 000 800</w:t>
            </w:r>
          </w:p>
        </w:tc>
        <w:tc>
          <w:tcPr>
            <w:tcW w:w="1515" w:type="pct"/>
            <w:tcBorders>
              <w:top w:val="single" w:sz="4" w:space="0" w:color="auto"/>
              <w:left w:val="single" w:sz="4" w:space="0" w:color="auto"/>
              <w:bottom w:val="single" w:sz="4" w:space="0" w:color="auto"/>
              <w:right w:val="single" w:sz="4" w:space="0" w:color="auto"/>
            </w:tcBorders>
          </w:tcPr>
          <w:p w:rsidR="00BF2B41" w:rsidRPr="00BF2B41" w:rsidRDefault="00BF2B41" w:rsidP="00BF2B41">
            <w:pPr>
              <w:rPr>
                <w:rFonts w:ascii="Arial" w:hAnsi="Arial" w:cs="Arial"/>
                <w:sz w:val="12"/>
                <w:szCs w:val="12"/>
              </w:rPr>
            </w:pPr>
            <w:r w:rsidRPr="00BF2B41">
              <w:rPr>
                <w:rFonts w:ascii="Arial" w:hAnsi="Arial" w:cs="Arial"/>
                <w:sz w:val="12"/>
                <w:szCs w:val="12"/>
              </w:rPr>
              <w:t>Погашение кредитов, предоставленных кредитными организациями в валюте Российской Федерации</w:t>
            </w:r>
          </w:p>
        </w:tc>
        <w:tc>
          <w:tcPr>
            <w:tcW w:w="725" w:type="pct"/>
            <w:tcBorders>
              <w:top w:val="single" w:sz="4" w:space="0" w:color="auto"/>
              <w:left w:val="single" w:sz="4" w:space="0" w:color="auto"/>
              <w:bottom w:val="single" w:sz="4" w:space="0" w:color="auto"/>
              <w:right w:val="single" w:sz="4" w:space="0" w:color="auto"/>
            </w:tcBorders>
            <w:vAlign w:val="center"/>
          </w:tcPr>
          <w:p w:rsidR="00BF2B41" w:rsidRPr="00BF2B41" w:rsidRDefault="00BF2B41" w:rsidP="00BF2B41">
            <w:pPr>
              <w:jc w:val="center"/>
              <w:rPr>
                <w:rFonts w:ascii="Arial" w:hAnsi="Arial" w:cs="Arial"/>
                <w:sz w:val="12"/>
                <w:szCs w:val="12"/>
              </w:rPr>
            </w:pPr>
            <w:r w:rsidRPr="00BF2B41">
              <w:rPr>
                <w:rFonts w:ascii="Arial" w:hAnsi="Arial" w:cs="Arial"/>
                <w:sz w:val="12"/>
                <w:szCs w:val="12"/>
              </w:rPr>
              <w:t>0,00</w:t>
            </w:r>
          </w:p>
        </w:tc>
        <w:tc>
          <w:tcPr>
            <w:tcW w:w="725" w:type="pct"/>
            <w:tcBorders>
              <w:top w:val="single" w:sz="4" w:space="0" w:color="auto"/>
              <w:left w:val="single" w:sz="4" w:space="0" w:color="auto"/>
              <w:bottom w:val="single" w:sz="4" w:space="0" w:color="auto"/>
              <w:right w:val="single" w:sz="4" w:space="0" w:color="auto"/>
            </w:tcBorders>
            <w:vAlign w:val="center"/>
          </w:tcPr>
          <w:p w:rsidR="00BF2B41" w:rsidRPr="00BF2B41" w:rsidRDefault="00BF2B41" w:rsidP="00BF2B41">
            <w:pPr>
              <w:jc w:val="center"/>
              <w:rPr>
                <w:rFonts w:ascii="Arial" w:hAnsi="Arial" w:cs="Arial"/>
                <w:sz w:val="12"/>
                <w:szCs w:val="12"/>
              </w:rPr>
            </w:pPr>
            <w:r w:rsidRPr="00BF2B41">
              <w:rPr>
                <w:rFonts w:ascii="Arial" w:hAnsi="Arial" w:cs="Arial"/>
                <w:sz w:val="12"/>
                <w:szCs w:val="12"/>
              </w:rPr>
              <w:t>0,00</w:t>
            </w:r>
          </w:p>
        </w:tc>
        <w:tc>
          <w:tcPr>
            <w:tcW w:w="724" w:type="pct"/>
            <w:tcBorders>
              <w:top w:val="single" w:sz="4" w:space="0" w:color="auto"/>
              <w:left w:val="single" w:sz="4" w:space="0" w:color="auto"/>
              <w:bottom w:val="single" w:sz="4" w:space="0" w:color="auto"/>
              <w:right w:val="single" w:sz="4" w:space="0" w:color="auto"/>
            </w:tcBorders>
            <w:vAlign w:val="center"/>
          </w:tcPr>
          <w:p w:rsidR="00BF2B41" w:rsidRPr="00BF2B41" w:rsidRDefault="00BF2B41" w:rsidP="00BF2B41">
            <w:pPr>
              <w:jc w:val="center"/>
              <w:rPr>
                <w:rFonts w:ascii="Arial" w:hAnsi="Arial" w:cs="Arial"/>
                <w:sz w:val="12"/>
                <w:szCs w:val="12"/>
              </w:rPr>
            </w:pPr>
            <w:r w:rsidRPr="00BF2B41">
              <w:rPr>
                <w:rFonts w:ascii="Arial" w:hAnsi="Arial" w:cs="Arial"/>
                <w:sz w:val="12"/>
                <w:szCs w:val="12"/>
              </w:rPr>
              <w:t>0,00</w:t>
            </w:r>
          </w:p>
        </w:tc>
      </w:tr>
      <w:tr w:rsidR="00BF2B41" w:rsidRPr="00183034" w:rsidTr="00BF2B41">
        <w:trPr>
          <w:trHeight w:val="20"/>
        </w:trPr>
        <w:tc>
          <w:tcPr>
            <w:tcW w:w="1311" w:type="pct"/>
            <w:tcBorders>
              <w:top w:val="single" w:sz="4" w:space="0" w:color="auto"/>
              <w:left w:val="single" w:sz="4" w:space="0" w:color="auto"/>
              <w:bottom w:val="single" w:sz="4" w:space="0" w:color="auto"/>
              <w:right w:val="single" w:sz="4" w:space="0" w:color="auto"/>
            </w:tcBorders>
            <w:vAlign w:val="center"/>
          </w:tcPr>
          <w:p w:rsidR="00BF2B41" w:rsidRPr="00BF2B41" w:rsidRDefault="00BF2B41" w:rsidP="00BF2B41">
            <w:pPr>
              <w:jc w:val="center"/>
              <w:rPr>
                <w:rFonts w:ascii="Arial" w:hAnsi="Arial" w:cs="Arial"/>
                <w:sz w:val="12"/>
                <w:szCs w:val="12"/>
              </w:rPr>
            </w:pPr>
            <w:r w:rsidRPr="00BF2B41">
              <w:rPr>
                <w:rFonts w:ascii="Arial" w:hAnsi="Arial" w:cs="Arial"/>
                <w:sz w:val="12"/>
                <w:szCs w:val="12"/>
              </w:rPr>
              <w:t>000 01 02 00 00 05 0000 810</w:t>
            </w:r>
          </w:p>
        </w:tc>
        <w:tc>
          <w:tcPr>
            <w:tcW w:w="1515" w:type="pct"/>
            <w:tcBorders>
              <w:top w:val="single" w:sz="4" w:space="0" w:color="auto"/>
              <w:left w:val="single" w:sz="4" w:space="0" w:color="auto"/>
              <w:bottom w:val="single" w:sz="4" w:space="0" w:color="auto"/>
              <w:right w:val="single" w:sz="4" w:space="0" w:color="auto"/>
            </w:tcBorders>
          </w:tcPr>
          <w:p w:rsidR="00BF2B41" w:rsidRPr="00BF2B41" w:rsidRDefault="00BF2B41" w:rsidP="00BF2B41">
            <w:pPr>
              <w:rPr>
                <w:rFonts w:ascii="Arial" w:hAnsi="Arial" w:cs="Arial"/>
                <w:sz w:val="12"/>
                <w:szCs w:val="12"/>
              </w:rPr>
            </w:pPr>
            <w:r w:rsidRPr="00BF2B41">
              <w:rPr>
                <w:rFonts w:ascii="Arial" w:hAnsi="Arial" w:cs="Arial"/>
                <w:sz w:val="12"/>
                <w:szCs w:val="12"/>
              </w:rPr>
              <w:t>Погашение муниципальными районами кредитов от кредитных организаций в валюте Российской Федерации</w:t>
            </w:r>
          </w:p>
        </w:tc>
        <w:tc>
          <w:tcPr>
            <w:tcW w:w="725" w:type="pct"/>
            <w:tcBorders>
              <w:top w:val="single" w:sz="4" w:space="0" w:color="auto"/>
              <w:left w:val="single" w:sz="4" w:space="0" w:color="auto"/>
              <w:bottom w:val="single" w:sz="4" w:space="0" w:color="auto"/>
              <w:right w:val="single" w:sz="4" w:space="0" w:color="auto"/>
            </w:tcBorders>
            <w:vAlign w:val="center"/>
          </w:tcPr>
          <w:p w:rsidR="00BF2B41" w:rsidRPr="00BF2B41" w:rsidRDefault="00BF2B41" w:rsidP="00BF2B41">
            <w:pPr>
              <w:jc w:val="center"/>
              <w:rPr>
                <w:rFonts w:ascii="Arial" w:hAnsi="Arial" w:cs="Arial"/>
                <w:sz w:val="12"/>
                <w:szCs w:val="12"/>
              </w:rPr>
            </w:pPr>
            <w:r w:rsidRPr="00BF2B41">
              <w:rPr>
                <w:rFonts w:ascii="Arial" w:hAnsi="Arial" w:cs="Arial"/>
                <w:sz w:val="12"/>
                <w:szCs w:val="12"/>
              </w:rPr>
              <w:t>0,00</w:t>
            </w:r>
          </w:p>
        </w:tc>
        <w:tc>
          <w:tcPr>
            <w:tcW w:w="725" w:type="pct"/>
            <w:tcBorders>
              <w:top w:val="single" w:sz="4" w:space="0" w:color="auto"/>
              <w:left w:val="single" w:sz="4" w:space="0" w:color="auto"/>
              <w:bottom w:val="single" w:sz="4" w:space="0" w:color="auto"/>
              <w:right w:val="single" w:sz="4" w:space="0" w:color="auto"/>
            </w:tcBorders>
            <w:vAlign w:val="center"/>
          </w:tcPr>
          <w:p w:rsidR="00BF2B41" w:rsidRPr="00BF2B41" w:rsidRDefault="00BF2B41" w:rsidP="00BF2B41">
            <w:pPr>
              <w:jc w:val="center"/>
              <w:rPr>
                <w:rFonts w:ascii="Arial" w:hAnsi="Arial" w:cs="Arial"/>
                <w:sz w:val="12"/>
                <w:szCs w:val="12"/>
              </w:rPr>
            </w:pPr>
            <w:r w:rsidRPr="00BF2B41">
              <w:rPr>
                <w:rFonts w:ascii="Arial" w:hAnsi="Arial" w:cs="Arial"/>
                <w:sz w:val="12"/>
                <w:szCs w:val="12"/>
              </w:rPr>
              <w:t>0,00</w:t>
            </w:r>
          </w:p>
        </w:tc>
        <w:tc>
          <w:tcPr>
            <w:tcW w:w="724" w:type="pct"/>
            <w:tcBorders>
              <w:top w:val="single" w:sz="4" w:space="0" w:color="auto"/>
              <w:left w:val="single" w:sz="4" w:space="0" w:color="auto"/>
              <w:bottom w:val="single" w:sz="4" w:space="0" w:color="auto"/>
              <w:right w:val="single" w:sz="4" w:space="0" w:color="auto"/>
            </w:tcBorders>
            <w:vAlign w:val="center"/>
          </w:tcPr>
          <w:p w:rsidR="00BF2B41" w:rsidRPr="00BF2B41" w:rsidRDefault="00BF2B41" w:rsidP="00BF2B41">
            <w:pPr>
              <w:jc w:val="center"/>
              <w:rPr>
                <w:rFonts w:ascii="Arial" w:hAnsi="Arial" w:cs="Arial"/>
                <w:sz w:val="12"/>
                <w:szCs w:val="12"/>
              </w:rPr>
            </w:pPr>
            <w:r w:rsidRPr="00BF2B41">
              <w:rPr>
                <w:rFonts w:ascii="Arial" w:hAnsi="Arial" w:cs="Arial"/>
                <w:sz w:val="12"/>
                <w:szCs w:val="12"/>
              </w:rPr>
              <w:t>0,00</w:t>
            </w:r>
          </w:p>
        </w:tc>
      </w:tr>
      <w:tr w:rsidR="00BF2B41" w:rsidRPr="00183034" w:rsidTr="00BF2B41">
        <w:trPr>
          <w:trHeight w:val="20"/>
        </w:trPr>
        <w:tc>
          <w:tcPr>
            <w:tcW w:w="1311" w:type="pct"/>
            <w:tcBorders>
              <w:top w:val="single" w:sz="4" w:space="0" w:color="auto"/>
              <w:left w:val="single" w:sz="4" w:space="0" w:color="auto"/>
              <w:bottom w:val="single" w:sz="4" w:space="0" w:color="auto"/>
              <w:right w:val="single" w:sz="4" w:space="0" w:color="auto"/>
            </w:tcBorders>
            <w:vAlign w:val="center"/>
          </w:tcPr>
          <w:p w:rsidR="00BF2B41" w:rsidRPr="00BF2B41" w:rsidRDefault="00BF2B41" w:rsidP="00BF2B41">
            <w:pPr>
              <w:jc w:val="center"/>
              <w:rPr>
                <w:rFonts w:ascii="Arial" w:hAnsi="Arial" w:cs="Arial"/>
                <w:b/>
                <w:sz w:val="12"/>
                <w:szCs w:val="12"/>
              </w:rPr>
            </w:pPr>
            <w:r w:rsidRPr="00BF2B41">
              <w:rPr>
                <w:rFonts w:ascii="Arial" w:hAnsi="Arial" w:cs="Arial"/>
                <w:b/>
                <w:sz w:val="12"/>
                <w:szCs w:val="12"/>
              </w:rPr>
              <w:t>000 01 03 00 00 00 0000 000</w:t>
            </w:r>
          </w:p>
        </w:tc>
        <w:tc>
          <w:tcPr>
            <w:tcW w:w="1515" w:type="pct"/>
            <w:tcBorders>
              <w:top w:val="single" w:sz="4" w:space="0" w:color="auto"/>
              <w:left w:val="single" w:sz="4" w:space="0" w:color="auto"/>
              <w:bottom w:val="single" w:sz="4" w:space="0" w:color="auto"/>
              <w:right w:val="single" w:sz="4" w:space="0" w:color="auto"/>
            </w:tcBorders>
            <w:vAlign w:val="center"/>
          </w:tcPr>
          <w:p w:rsidR="00BF2B41" w:rsidRPr="00BF2B41" w:rsidRDefault="00BF2B41" w:rsidP="00BF2B41">
            <w:pPr>
              <w:jc w:val="both"/>
              <w:rPr>
                <w:rFonts w:ascii="Arial" w:hAnsi="Arial" w:cs="Arial"/>
                <w:b/>
                <w:sz w:val="12"/>
                <w:szCs w:val="12"/>
              </w:rPr>
            </w:pPr>
            <w:r w:rsidRPr="00BF2B41">
              <w:rPr>
                <w:rFonts w:ascii="Arial" w:hAnsi="Arial" w:cs="Arial"/>
                <w:b/>
                <w:sz w:val="12"/>
                <w:szCs w:val="12"/>
              </w:rPr>
              <w:t>Бюджетные кредиты из других бюджетов бюджетной системы Российской Федерации</w:t>
            </w:r>
          </w:p>
        </w:tc>
        <w:tc>
          <w:tcPr>
            <w:tcW w:w="725" w:type="pct"/>
            <w:tcBorders>
              <w:top w:val="single" w:sz="4" w:space="0" w:color="auto"/>
              <w:left w:val="single" w:sz="4" w:space="0" w:color="auto"/>
              <w:bottom w:val="single" w:sz="4" w:space="0" w:color="auto"/>
              <w:right w:val="single" w:sz="4" w:space="0" w:color="auto"/>
            </w:tcBorders>
            <w:vAlign w:val="center"/>
          </w:tcPr>
          <w:p w:rsidR="00BF2B41" w:rsidRPr="00BF2B41" w:rsidRDefault="00BF2B41" w:rsidP="00BF2B41">
            <w:pPr>
              <w:jc w:val="center"/>
              <w:rPr>
                <w:rFonts w:ascii="Arial" w:hAnsi="Arial" w:cs="Arial"/>
                <w:b/>
                <w:sz w:val="12"/>
                <w:szCs w:val="12"/>
              </w:rPr>
            </w:pPr>
            <w:r w:rsidRPr="00BF2B41">
              <w:rPr>
                <w:rFonts w:ascii="Arial" w:hAnsi="Arial" w:cs="Arial"/>
                <w:b/>
                <w:sz w:val="12"/>
                <w:szCs w:val="12"/>
              </w:rPr>
              <w:t>-10948940,00</w:t>
            </w:r>
          </w:p>
        </w:tc>
        <w:tc>
          <w:tcPr>
            <w:tcW w:w="725" w:type="pct"/>
            <w:tcBorders>
              <w:top w:val="single" w:sz="4" w:space="0" w:color="auto"/>
              <w:left w:val="single" w:sz="4" w:space="0" w:color="auto"/>
              <w:bottom w:val="single" w:sz="4" w:space="0" w:color="auto"/>
              <w:right w:val="single" w:sz="4" w:space="0" w:color="auto"/>
            </w:tcBorders>
            <w:vAlign w:val="center"/>
          </w:tcPr>
          <w:p w:rsidR="00BF2B41" w:rsidRPr="00BF2B41" w:rsidRDefault="00BF2B41" w:rsidP="00BF2B41">
            <w:pPr>
              <w:jc w:val="center"/>
              <w:rPr>
                <w:rFonts w:ascii="Arial" w:hAnsi="Arial" w:cs="Arial"/>
                <w:b/>
                <w:sz w:val="12"/>
                <w:szCs w:val="12"/>
              </w:rPr>
            </w:pPr>
            <w:r w:rsidRPr="00BF2B41">
              <w:rPr>
                <w:rFonts w:ascii="Arial" w:hAnsi="Arial" w:cs="Arial"/>
                <w:b/>
                <w:sz w:val="12"/>
                <w:szCs w:val="12"/>
              </w:rPr>
              <w:t>-17396940,00</w:t>
            </w:r>
          </w:p>
        </w:tc>
        <w:tc>
          <w:tcPr>
            <w:tcW w:w="724" w:type="pct"/>
            <w:tcBorders>
              <w:top w:val="single" w:sz="4" w:space="0" w:color="auto"/>
              <w:left w:val="single" w:sz="4" w:space="0" w:color="auto"/>
              <w:bottom w:val="single" w:sz="4" w:space="0" w:color="auto"/>
              <w:right w:val="single" w:sz="4" w:space="0" w:color="auto"/>
            </w:tcBorders>
            <w:vAlign w:val="center"/>
          </w:tcPr>
          <w:p w:rsidR="00BF2B41" w:rsidRPr="00BF2B41" w:rsidRDefault="00BF2B41" w:rsidP="00BF2B41">
            <w:pPr>
              <w:jc w:val="center"/>
              <w:rPr>
                <w:rFonts w:ascii="Arial" w:hAnsi="Arial" w:cs="Arial"/>
                <w:b/>
                <w:sz w:val="12"/>
                <w:szCs w:val="12"/>
              </w:rPr>
            </w:pPr>
            <w:r w:rsidRPr="00BF2B41">
              <w:rPr>
                <w:rFonts w:ascii="Arial" w:hAnsi="Arial" w:cs="Arial"/>
                <w:b/>
                <w:sz w:val="12"/>
                <w:szCs w:val="12"/>
              </w:rPr>
              <w:t>-15792500,00</w:t>
            </w:r>
          </w:p>
        </w:tc>
      </w:tr>
      <w:tr w:rsidR="00BF2B41" w:rsidRPr="00183034" w:rsidTr="00BF2B41">
        <w:trPr>
          <w:trHeight w:val="20"/>
        </w:trPr>
        <w:tc>
          <w:tcPr>
            <w:tcW w:w="1311" w:type="pct"/>
            <w:tcBorders>
              <w:top w:val="single" w:sz="4" w:space="0" w:color="auto"/>
              <w:left w:val="single" w:sz="4" w:space="0" w:color="auto"/>
              <w:bottom w:val="single" w:sz="4" w:space="0" w:color="auto"/>
              <w:right w:val="single" w:sz="4" w:space="0" w:color="auto"/>
            </w:tcBorders>
            <w:vAlign w:val="center"/>
          </w:tcPr>
          <w:p w:rsidR="00BF2B41" w:rsidRPr="00BF2B41" w:rsidRDefault="00BF2B41" w:rsidP="00BF2B41">
            <w:pPr>
              <w:jc w:val="center"/>
              <w:rPr>
                <w:rFonts w:ascii="Arial" w:hAnsi="Arial" w:cs="Arial"/>
                <w:sz w:val="12"/>
                <w:szCs w:val="12"/>
              </w:rPr>
            </w:pPr>
            <w:r w:rsidRPr="00BF2B41">
              <w:rPr>
                <w:rFonts w:ascii="Arial" w:hAnsi="Arial" w:cs="Arial"/>
                <w:sz w:val="12"/>
                <w:szCs w:val="12"/>
              </w:rPr>
              <w:t>000 01 03 01 00 00 0000 700</w:t>
            </w:r>
          </w:p>
        </w:tc>
        <w:tc>
          <w:tcPr>
            <w:tcW w:w="1515" w:type="pct"/>
            <w:tcBorders>
              <w:top w:val="single" w:sz="4" w:space="0" w:color="auto"/>
              <w:left w:val="single" w:sz="4" w:space="0" w:color="auto"/>
              <w:bottom w:val="single" w:sz="4" w:space="0" w:color="auto"/>
              <w:right w:val="single" w:sz="4" w:space="0" w:color="auto"/>
            </w:tcBorders>
            <w:vAlign w:val="center"/>
          </w:tcPr>
          <w:p w:rsidR="00BF2B41" w:rsidRPr="00BF2B41" w:rsidRDefault="00BF2B41" w:rsidP="00BF2B41">
            <w:pPr>
              <w:jc w:val="both"/>
              <w:rPr>
                <w:rFonts w:ascii="Arial" w:hAnsi="Arial" w:cs="Arial"/>
                <w:sz w:val="12"/>
                <w:szCs w:val="12"/>
              </w:rPr>
            </w:pPr>
            <w:r w:rsidRPr="00BF2B41">
              <w:rPr>
                <w:rFonts w:ascii="Arial" w:hAnsi="Arial" w:cs="Arial"/>
                <w:sz w:val="12"/>
                <w:szCs w:val="12"/>
              </w:rPr>
              <w:t>Привлечение бюджетных кредитов из других бюджетов бюджетной системы Российской Федерации в валюте Российской Федерации</w:t>
            </w:r>
          </w:p>
        </w:tc>
        <w:tc>
          <w:tcPr>
            <w:tcW w:w="725" w:type="pct"/>
            <w:tcBorders>
              <w:top w:val="single" w:sz="4" w:space="0" w:color="auto"/>
              <w:left w:val="single" w:sz="4" w:space="0" w:color="auto"/>
              <w:bottom w:val="single" w:sz="4" w:space="0" w:color="auto"/>
              <w:right w:val="single" w:sz="4" w:space="0" w:color="auto"/>
            </w:tcBorders>
            <w:vAlign w:val="center"/>
          </w:tcPr>
          <w:p w:rsidR="00BF2B41" w:rsidRPr="00BF2B41" w:rsidRDefault="00BF2B41" w:rsidP="00BF2B41">
            <w:pPr>
              <w:jc w:val="center"/>
              <w:rPr>
                <w:rFonts w:ascii="Arial" w:hAnsi="Arial" w:cs="Arial"/>
                <w:sz w:val="12"/>
                <w:szCs w:val="12"/>
              </w:rPr>
            </w:pPr>
            <w:r w:rsidRPr="00BF2B41">
              <w:rPr>
                <w:rFonts w:ascii="Arial" w:hAnsi="Arial" w:cs="Arial"/>
                <w:sz w:val="12"/>
                <w:szCs w:val="12"/>
              </w:rPr>
              <w:t>0,00</w:t>
            </w:r>
          </w:p>
        </w:tc>
        <w:tc>
          <w:tcPr>
            <w:tcW w:w="725" w:type="pct"/>
            <w:tcBorders>
              <w:top w:val="single" w:sz="4" w:space="0" w:color="auto"/>
              <w:left w:val="single" w:sz="4" w:space="0" w:color="auto"/>
              <w:bottom w:val="single" w:sz="4" w:space="0" w:color="auto"/>
              <w:right w:val="single" w:sz="4" w:space="0" w:color="auto"/>
            </w:tcBorders>
            <w:vAlign w:val="center"/>
          </w:tcPr>
          <w:p w:rsidR="00BF2B41" w:rsidRPr="00BF2B41" w:rsidRDefault="00BF2B41" w:rsidP="00BF2B41">
            <w:pPr>
              <w:jc w:val="center"/>
              <w:rPr>
                <w:rFonts w:ascii="Arial" w:hAnsi="Arial" w:cs="Arial"/>
                <w:sz w:val="12"/>
                <w:szCs w:val="12"/>
              </w:rPr>
            </w:pPr>
            <w:r w:rsidRPr="00BF2B41">
              <w:rPr>
                <w:rFonts w:ascii="Arial" w:hAnsi="Arial" w:cs="Arial"/>
                <w:sz w:val="12"/>
                <w:szCs w:val="12"/>
              </w:rPr>
              <w:t>0,00</w:t>
            </w:r>
          </w:p>
        </w:tc>
        <w:tc>
          <w:tcPr>
            <w:tcW w:w="724" w:type="pct"/>
            <w:tcBorders>
              <w:top w:val="single" w:sz="4" w:space="0" w:color="auto"/>
              <w:left w:val="single" w:sz="4" w:space="0" w:color="auto"/>
              <w:bottom w:val="single" w:sz="4" w:space="0" w:color="auto"/>
              <w:right w:val="single" w:sz="4" w:space="0" w:color="auto"/>
            </w:tcBorders>
            <w:vAlign w:val="center"/>
          </w:tcPr>
          <w:p w:rsidR="00BF2B41" w:rsidRPr="00BF2B41" w:rsidRDefault="00BF2B41" w:rsidP="00BF2B41">
            <w:pPr>
              <w:jc w:val="center"/>
              <w:rPr>
                <w:rFonts w:ascii="Arial" w:hAnsi="Arial" w:cs="Arial"/>
                <w:sz w:val="12"/>
                <w:szCs w:val="12"/>
              </w:rPr>
            </w:pPr>
            <w:r w:rsidRPr="00BF2B41">
              <w:rPr>
                <w:rFonts w:ascii="Arial" w:hAnsi="Arial" w:cs="Arial"/>
                <w:sz w:val="12"/>
                <w:szCs w:val="12"/>
              </w:rPr>
              <w:t>0,00</w:t>
            </w:r>
          </w:p>
        </w:tc>
      </w:tr>
      <w:tr w:rsidR="00BF2B41" w:rsidRPr="00183034" w:rsidTr="00BF2B41">
        <w:trPr>
          <w:trHeight w:val="20"/>
        </w:trPr>
        <w:tc>
          <w:tcPr>
            <w:tcW w:w="1311" w:type="pct"/>
            <w:tcBorders>
              <w:top w:val="single" w:sz="4" w:space="0" w:color="auto"/>
              <w:left w:val="single" w:sz="4" w:space="0" w:color="auto"/>
              <w:bottom w:val="single" w:sz="4" w:space="0" w:color="auto"/>
              <w:right w:val="single" w:sz="4" w:space="0" w:color="auto"/>
            </w:tcBorders>
            <w:vAlign w:val="center"/>
          </w:tcPr>
          <w:p w:rsidR="00BF2B41" w:rsidRPr="00BF2B41" w:rsidRDefault="00BF2B41" w:rsidP="00BF2B41">
            <w:pPr>
              <w:jc w:val="center"/>
              <w:rPr>
                <w:rFonts w:ascii="Arial" w:hAnsi="Arial" w:cs="Arial"/>
                <w:sz w:val="12"/>
                <w:szCs w:val="12"/>
              </w:rPr>
            </w:pPr>
            <w:r w:rsidRPr="00BF2B41">
              <w:rPr>
                <w:rFonts w:ascii="Arial" w:hAnsi="Arial" w:cs="Arial"/>
                <w:sz w:val="12"/>
                <w:szCs w:val="12"/>
              </w:rPr>
              <w:t>000 01 03 01 00 05 0000 710</w:t>
            </w:r>
          </w:p>
        </w:tc>
        <w:tc>
          <w:tcPr>
            <w:tcW w:w="1515" w:type="pct"/>
            <w:tcBorders>
              <w:top w:val="single" w:sz="4" w:space="0" w:color="auto"/>
              <w:left w:val="single" w:sz="4" w:space="0" w:color="auto"/>
              <w:bottom w:val="single" w:sz="4" w:space="0" w:color="auto"/>
              <w:right w:val="single" w:sz="4" w:space="0" w:color="auto"/>
            </w:tcBorders>
            <w:vAlign w:val="center"/>
          </w:tcPr>
          <w:p w:rsidR="00BF2B41" w:rsidRPr="00BF2B41" w:rsidRDefault="00BF2B41" w:rsidP="00BF2B41">
            <w:pPr>
              <w:jc w:val="both"/>
              <w:rPr>
                <w:rFonts w:ascii="Arial" w:hAnsi="Arial" w:cs="Arial"/>
                <w:sz w:val="12"/>
                <w:szCs w:val="12"/>
              </w:rPr>
            </w:pPr>
            <w:r w:rsidRPr="00BF2B41">
              <w:rPr>
                <w:rFonts w:ascii="Arial" w:hAnsi="Arial" w:cs="Arial"/>
                <w:sz w:val="12"/>
                <w:szCs w:val="12"/>
              </w:rPr>
              <w:t>Привлечение кредитов из других бюджетов бюджетной системы Российской Федерации бюджетами муниципальных районов в валюте Российской Федерации</w:t>
            </w:r>
          </w:p>
        </w:tc>
        <w:tc>
          <w:tcPr>
            <w:tcW w:w="725" w:type="pct"/>
            <w:tcBorders>
              <w:top w:val="single" w:sz="4" w:space="0" w:color="auto"/>
              <w:left w:val="single" w:sz="4" w:space="0" w:color="auto"/>
              <w:bottom w:val="single" w:sz="4" w:space="0" w:color="auto"/>
              <w:right w:val="single" w:sz="4" w:space="0" w:color="auto"/>
            </w:tcBorders>
            <w:vAlign w:val="center"/>
          </w:tcPr>
          <w:p w:rsidR="00BF2B41" w:rsidRPr="00BF2B41" w:rsidRDefault="00BF2B41" w:rsidP="00BF2B41">
            <w:pPr>
              <w:jc w:val="center"/>
              <w:rPr>
                <w:rFonts w:ascii="Arial" w:hAnsi="Arial" w:cs="Arial"/>
                <w:sz w:val="12"/>
                <w:szCs w:val="12"/>
              </w:rPr>
            </w:pPr>
            <w:r w:rsidRPr="00BF2B41">
              <w:rPr>
                <w:rFonts w:ascii="Arial" w:hAnsi="Arial" w:cs="Arial"/>
                <w:sz w:val="12"/>
                <w:szCs w:val="12"/>
              </w:rPr>
              <w:t>0,00</w:t>
            </w:r>
          </w:p>
        </w:tc>
        <w:tc>
          <w:tcPr>
            <w:tcW w:w="725" w:type="pct"/>
            <w:tcBorders>
              <w:top w:val="single" w:sz="4" w:space="0" w:color="auto"/>
              <w:left w:val="single" w:sz="4" w:space="0" w:color="auto"/>
              <w:bottom w:val="single" w:sz="4" w:space="0" w:color="auto"/>
              <w:right w:val="single" w:sz="4" w:space="0" w:color="auto"/>
            </w:tcBorders>
            <w:vAlign w:val="center"/>
          </w:tcPr>
          <w:p w:rsidR="00BF2B41" w:rsidRPr="00BF2B41" w:rsidRDefault="00BF2B41" w:rsidP="00BF2B41">
            <w:pPr>
              <w:jc w:val="center"/>
              <w:rPr>
                <w:rFonts w:ascii="Arial" w:hAnsi="Arial" w:cs="Arial"/>
                <w:sz w:val="12"/>
                <w:szCs w:val="12"/>
              </w:rPr>
            </w:pPr>
            <w:r w:rsidRPr="00BF2B41">
              <w:rPr>
                <w:rFonts w:ascii="Arial" w:hAnsi="Arial" w:cs="Arial"/>
                <w:sz w:val="12"/>
                <w:szCs w:val="12"/>
              </w:rPr>
              <w:t>0,00</w:t>
            </w:r>
          </w:p>
        </w:tc>
        <w:tc>
          <w:tcPr>
            <w:tcW w:w="724" w:type="pct"/>
            <w:tcBorders>
              <w:top w:val="single" w:sz="4" w:space="0" w:color="auto"/>
              <w:left w:val="single" w:sz="4" w:space="0" w:color="auto"/>
              <w:bottom w:val="single" w:sz="4" w:space="0" w:color="auto"/>
              <w:right w:val="single" w:sz="4" w:space="0" w:color="auto"/>
            </w:tcBorders>
            <w:vAlign w:val="center"/>
          </w:tcPr>
          <w:p w:rsidR="00BF2B41" w:rsidRPr="00BF2B41" w:rsidRDefault="00BF2B41" w:rsidP="00BF2B41">
            <w:pPr>
              <w:jc w:val="center"/>
              <w:rPr>
                <w:rFonts w:ascii="Arial" w:hAnsi="Arial" w:cs="Arial"/>
                <w:sz w:val="12"/>
                <w:szCs w:val="12"/>
              </w:rPr>
            </w:pPr>
            <w:r w:rsidRPr="00BF2B41">
              <w:rPr>
                <w:rFonts w:ascii="Arial" w:hAnsi="Arial" w:cs="Arial"/>
                <w:sz w:val="12"/>
                <w:szCs w:val="12"/>
              </w:rPr>
              <w:t>0,00</w:t>
            </w:r>
          </w:p>
        </w:tc>
      </w:tr>
      <w:tr w:rsidR="00BF2B41" w:rsidRPr="00183034" w:rsidTr="00BF2B41">
        <w:trPr>
          <w:trHeight w:val="20"/>
        </w:trPr>
        <w:tc>
          <w:tcPr>
            <w:tcW w:w="1311" w:type="pct"/>
            <w:tcBorders>
              <w:top w:val="single" w:sz="4" w:space="0" w:color="auto"/>
              <w:left w:val="single" w:sz="4" w:space="0" w:color="auto"/>
              <w:bottom w:val="single" w:sz="4" w:space="0" w:color="auto"/>
              <w:right w:val="single" w:sz="4" w:space="0" w:color="auto"/>
            </w:tcBorders>
            <w:vAlign w:val="center"/>
          </w:tcPr>
          <w:p w:rsidR="00BF2B41" w:rsidRPr="00BF2B41" w:rsidRDefault="00BF2B41" w:rsidP="00BF2B41">
            <w:pPr>
              <w:jc w:val="center"/>
              <w:rPr>
                <w:rFonts w:ascii="Arial" w:hAnsi="Arial" w:cs="Arial"/>
                <w:sz w:val="12"/>
                <w:szCs w:val="12"/>
              </w:rPr>
            </w:pPr>
            <w:r w:rsidRPr="00BF2B41">
              <w:rPr>
                <w:rFonts w:ascii="Arial" w:hAnsi="Arial" w:cs="Arial"/>
                <w:sz w:val="12"/>
                <w:szCs w:val="12"/>
              </w:rPr>
              <w:t>000 01 03 01 00 00 0000 800</w:t>
            </w:r>
          </w:p>
        </w:tc>
        <w:tc>
          <w:tcPr>
            <w:tcW w:w="1515" w:type="pct"/>
            <w:tcBorders>
              <w:top w:val="single" w:sz="4" w:space="0" w:color="auto"/>
              <w:left w:val="single" w:sz="4" w:space="0" w:color="auto"/>
              <w:bottom w:val="single" w:sz="4" w:space="0" w:color="auto"/>
              <w:right w:val="single" w:sz="4" w:space="0" w:color="auto"/>
            </w:tcBorders>
            <w:vAlign w:val="center"/>
          </w:tcPr>
          <w:p w:rsidR="00BF2B41" w:rsidRPr="00BF2B41" w:rsidRDefault="00BF2B41" w:rsidP="00BF2B41">
            <w:pPr>
              <w:jc w:val="both"/>
              <w:rPr>
                <w:rFonts w:ascii="Arial" w:hAnsi="Arial" w:cs="Arial"/>
                <w:sz w:val="12"/>
                <w:szCs w:val="12"/>
              </w:rPr>
            </w:pPr>
            <w:r w:rsidRPr="00BF2B41">
              <w:rPr>
                <w:rFonts w:ascii="Arial" w:hAnsi="Arial" w:cs="Arial"/>
                <w:sz w:val="12"/>
                <w:szCs w:val="12"/>
              </w:rPr>
              <w:t>Погашение бюджетных кредитов, полученных из других бюджетов бюджетной системы Российской Федерации в валюте Российской Федерации</w:t>
            </w:r>
          </w:p>
        </w:tc>
        <w:tc>
          <w:tcPr>
            <w:tcW w:w="725" w:type="pct"/>
            <w:tcBorders>
              <w:top w:val="single" w:sz="4" w:space="0" w:color="auto"/>
              <w:left w:val="single" w:sz="4" w:space="0" w:color="auto"/>
              <w:bottom w:val="single" w:sz="4" w:space="0" w:color="auto"/>
              <w:right w:val="single" w:sz="4" w:space="0" w:color="auto"/>
            </w:tcBorders>
            <w:vAlign w:val="center"/>
          </w:tcPr>
          <w:p w:rsidR="00BF2B41" w:rsidRPr="00BF2B41" w:rsidRDefault="00BF2B41" w:rsidP="00BF2B41">
            <w:pPr>
              <w:jc w:val="center"/>
              <w:rPr>
                <w:rFonts w:ascii="Arial" w:hAnsi="Arial" w:cs="Arial"/>
                <w:sz w:val="12"/>
                <w:szCs w:val="12"/>
              </w:rPr>
            </w:pPr>
            <w:r w:rsidRPr="00BF2B41">
              <w:rPr>
                <w:rFonts w:ascii="Arial" w:hAnsi="Arial" w:cs="Arial"/>
                <w:sz w:val="12"/>
                <w:szCs w:val="12"/>
              </w:rPr>
              <w:t>-10948940,00</w:t>
            </w:r>
          </w:p>
        </w:tc>
        <w:tc>
          <w:tcPr>
            <w:tcW w:w="725" w:type="pct"/>
            <w:tcBorders>
              <w:top w:val="single" w:sz="4" w:space="0" w:color="auto"/>
              <w:left w:val="single" w:sz="4" w:space="0" w:color="auto"/>
              <w:bottom w:val="single" w:sz="4" w:space="0" w:color="auto"/>
              <w:right w:val="single" w:sz="4" w:space="0" w:color="auto"/>
            </w:tcBorders>
            <w:vAlign w:val="center"/>
          </w:tcPr>
          <w:p w:rsidR="00BF2B41" w:rsidRPr="00BF2B41" w:rsidRDefault="00BF2B41" w:rsidP="00BF2B41">
            <w:pPr>
              <w:jc w:val="center"/>
              <w:rPr>
                <w:rFonts w:ascii="Arial" w:hAnsi="Arial" w:cs="Arial"/>
                <w:sz w:val="12"/>
                <w:szCs w:val="12"/>
              </w:rPr>
            </w:pPr>
            <w:r w:rsidRPr="00BF2B41">
              <w:rPr>
                <w:rFonts w:ascii="Arial" w:hAnsi="Arial" w:cs="Arial"/>
                <w:sz w:val="12"/>
                <w:szCs w:val="12"/>
              </w:rPr>
              <w:t>-17396940,00</w:t>
            </w:r>
          </w:p>
        </w:tc>
        <w:tc>
          <w:tcPr>
            <w:tcW w:w="724" w:type="pct"/>
            <w:tcBorders>
              <w:top w:val="single" w:sz="4" w:space="0" w:color="auto"/>
              <w:left w:val="single" w:sz="4" w:space="0" w:color="auto"/>
              <w:bottom w:val="single" w:sz="4" w:space="0" w:color="auto"/>
              <w:right w:val="single" w:sz="4" w:space="0" w:color="auto"/>
            </w:tcBorders>
            <w:vAlign w:val="center"/>
          </w:tcPr>
          <w:p w:rsidR="00BF2B41" w:rsidRPr="00BF2B41" w:rsidRDefault="00BF2B41" w:rsidP="00BF2B41">
            <w:pPr>
              <w:jc w:val="center"/>
              <w:rPr>
                <w:rFonts w:ascii="Arial" w:hAnsi="Arial" w:cs="Arial"/>
                <w:sz w:val="12"/>
                <w:szCs w:val="12"/>
              </w:rPr>
            </w:pPr>
            <w:r w:rsidRPr="00BF2B41">
              <w:rPr>
                <w:rFonts w:ascii="Arial" w:hAnsi="Arial" w:cs="Arial"/>
                <w:sz w:val="12"/>
                <w:szCs w:val="12"/>
              </w:rPr>
              <w:t>-15792500,00</w:t>
            </w:r>
          </w:p>
        </w:tc>
      </w:tr>
      <w:tr w:rsidR="00BF2B41" w:rsidRPr="00183034" w:rsidTr="00BF2B41">
        <w:trPr>
          <w:trHeight w:val="20"/>
        </w:trPr>
        <w:tc>
          <w:tcPr>
            <w:tcW w:w="1311" w:type="pct"/>
            <w:tcBorders>
              <w:top w:val="single" w:sz="4" w:space="0" w:color="auto"/>
              <w:left w:val="single" w:sz="4" w:space="0" w:color="auto"/>
              <w:bottom w:val="single" w:sz="4" w:space="0" w:color="auto"/>
              <w:right w:val="single" w:sz="4" w:space="0" w:color="auto"/>
            </w:tcBorders>
            <w:vAlign w:val="center"/>
          </w:tcPr>
          <w:p w:rsidR="00BF2B41" w:rsidRPr="00BF2B41" w:rsidRDefault="00BF2B41" w:rsidP="00BF2B41">
            <w:pPr>
              <w:jc w:val="center"/>
              <w:rPr>
                <w:rFonts w:ascii="Arial" w:hAnsi="Arial" w:cs="Arial"/>
                <w:sz w:val="12"/>
                <w:szCs w:val="12"/>
              </w:rPr>
            </w:pPr>
            <w:r w:rsidRPr="00BF2B41">
              <w:rPr>
                <w:rFonts w:ascii="Arial" w:hAnsi="Arial" w:cs="Arial"/>
                <w:sz w:val="12"/>
                <w:szCs w:val="12"/>
              </w:rPr>
              <w:t>000 01 03 01 00 05 0000 810</w:t>
            </w:r>
          </w:p>
        </w:tc>
        <w:tc>
          <w:tcPr>
            <w:tcW w:w="1515" w:type="pct"/>
            <w:tcBorders>
              <w:top w:val="single" w:sz="4" w:space="0" w:color="auto"/>
              <w:left w:val="single" w:sz="4" w:space="0" w:color="auto"/>
              <w:bottom w:val="single" w:sz="4" w:space="0" w:color="auto"/>
              <w:right w:val="single" w:sz="4" w:space="0" w:color="auto"/>
            </w:tcBorders>
            <w:vAlign w:val="center"/>
          </w:tcPr>
          <w:p w:rsidR="00BF2B41" w:rsidRPr="00BF2B41" w:rsidRDefault="00BF2B41" w:rsidP="00BF2B41">
            <w:pPr>
              <w:jc w:val="both"/>
              <w:rPr>
                <w:rFonts w:ascii="Arial" w:hAnsi="Arial" w:cs="Arial"/>
                <w:sz w:val="12"/>
                <w:szCs w:val="12"/>
              </w:rPr>
            </w:pPr>
            <w:r w:rsidRPr="00BF2B41">
              <w:rPr>
                <w:rFonts w:ascii="Arial" w:hAnsi="Arial" w:cs="Arial"/>
                <w:sz w:val="12"/>
                <w:szCs w:val="12"/>
              </w:rPr>
              <w:t>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725" w:type="pct"/>
            <w:tcBorders>
              <w:top w:val="single" w:sz="4" w:space="0" w:color="auto"/>
              <w:left w:val="single" w:sz="4" w:space="0" w:color="auto"/>
              <w:bottom w:val="single" w:sz="4" w:space="0" w:color="auto"/>
              <w:right w:val="single" w:sz="4" w:space="0" w:color="auto"/>
            </w:tcBorders>
            <w:vAlign w:val="center"/>
          </w:tcPr>
          <w:p w:rsidR="00BF2B41" w:rsidRPr="00BF2B41" w:rsidRDefault="00BF2B41" w:rsidP="00BF2B41">
            <w:pPr>
              <w:jc w:val="center"/>
              <w:rPr>
                <w:rFonts w:ascii="Arial" w:hAnsi="Arial" w:cs="Arial"/>
                <w:sz w:val="12"/>
                <w:szCs w:val="12"/>
              </w:rPr>
            </w:pPr>
            <w:r w:rsidRPr="00BF2B41">
              <w:rPr>
                <w:rFonts w:ascii="Arial" w:hAnsi="Arial" w:cs="Arial"/>
                <w:sz w:val="12"/>
                <w:szCs w:val="12"/>
              </w:rPr>
              <w:t>-10948940,00</w:t>
            </w:r>
          </w:p>
        </w:tc>
        <w:tc>
          <w:tcPr>
            <w:tcW w:w="725" w:type="pct"/>
            <w:tcBorders>
              <w:top w:val="single" w:sz="4" w:space="0" w:color="auto"/>
              <w:left w:val="single" w:sz="4" w:space="0" w:color="auto"/>
              <w:bottom w:val="single" w:sz="4" w:space="0" w:color="auto"/>
              <w:right w:val="single" w:sz="4" w:space="0" w:color="auto"/>
            </w:tcBorders>
            <w:vAlign w:val="center"/>
          </w:tcPr>
          <w:p w:rsidR="00BF2B41" w:rsidRPr="00BF2B41" w:rsidRDefault="00BF2B41" w:rsidP="00BF2B41">
            <w:pPr>
              <w:jc w:val="center"/>
              <w:rPr>
                <w:rFonts w:ascii="Arial" w:hAnsi="Arial" w:cs="Arial"/>
                <w:sz w:val="12"/>
                <w:szCs w:val="12"/>
              </w:rPr>
            </w:pPr>
            <w:r w:rsidRPr="00BF2B41">
              <w:rPr>
                <w:rFonts w:ascii="Arial" w:hAnsi="Arial" w:cs="Arial"/>
                <w:sz w:val="12"/>
                <w:szCs w:val="12"/>
              </w:rPr>
              <w:t>-17396940,00</w:t>
            </w:r>
          </w:p>
        </w:tc>
        <w:tc>
          <w:tcPr>
            <w:tcW w:w="724" w:type="pct"/>
            <w:tcBorders>
              <w:top w:val="single" w:sz="4" w:space="0" w:color="auto"/>
              <w:left w:val="single" w:sz="4" w:space="0" w:color="auto"/>
              <w:bottom w:val="single" w:sz="4" w:space="0" w:color="auto"/>
              <w:right w:val="single" w:sz="4" w:space="0" w:color="auto"/>
            </w:tcBorders>
            <w:vAlign w:val="center"/>
          </w:tcPr>
          <w:p w:rsidR="00BF2B41" w:rsidRPr="00BF2B41" w:rsidRDefault="00BF2B41" w:rsidP="00BF2B41">
            <w:pPr>
              <w:jc w:val="center"/>
              <w:rPr>
                <w:rFonts w:ascii="Arial" w:hAnsi="Arial" w:cs="Arial"/>
                <w:sz w:val="12"/>
                <w:szCs w:val="12"/>
              </w:rPr>
            </w:pPr>
            <w:r w:rsidRPr="00BF2B41">
              <w:rPr>
                <w:rFonts w:ascii="Arial" w:hAnsi="Arial" w:cs="Arial"/>
                <w:sz w:val="12"/>
                <w:szCs w:val="12"/>
              </w:rPr>
              <w:t>-15792500,00</w:t>
            </w:r>
          </w:p>
        </w:tc>
      </w:tr>
      <w:tr w:rsidR="00BF2B41" w:rsidRPr="00183034" w:rsidTr="00BF2B41">
        <w:trPr>
          <w:trHeight w:val="20"/>
        </w:trPr>
        <w:tc>
          <w:tcPr>
            <w:tcW w:w="1311" w:type="pct"/>
            <w:tcBorders>
              <w:top w:val="single" w:sz="4" w:space="0" w:color="auto"/>
              <w:left w:val="single" w:sz="4" w:space="0" w:color="auto"/>
              <w:bottom w:val="single" w:sz="4" w:space="0" w:color="auto"/>
              <w:right w:val="single" w:sz="4" w:space="0" w:color="auto"/>
            </w:tcBorders>
            <w:vAlign w:val="center"/>
          </w:tcPr>
          <w:p w:rsidR="00BF2B41" w:rsidRPr="00BF2B41" w:rsidRDefault="00BF2B41" w:rsidP="00BF2B41">
            <w:pPr>
              <w:jc w:val="center"/>
              <w:rPr>
                <w:rFonts w:ascii="Arial" w:hAnsi="Arial" w:cs="Arial"/>
                <w:b/>
                <w:sz w:val="12"/>
                <w:szCs w:val="12"/>
              </w:rPr>
            </w:pPr>
            <w:r w:rsidRPr="00BF2B41">
              <w:rPr>
                <w:rFonts w:ascii="Arial" w:hAnsi="Arial" w:cs="Arial"/>
                <w:b/>
                <w:sz w:val="12"/>
                <w:szCs w:val="12"/>
              </w:rPr>
              <w:t>892 01 05 00 00 00 0000 000</w:t>
            </w:r>
          </w:p>
        </w:tc>
        <w:tc>
          <w:tcPr>
            <w:tcW w:w="1515" w:type="pct"/>
            <w:tcBorders>
              <w:top w:val="single" w:sz="4" w:space="0" w:color="auto"/>
              <w:left w:val="single" w:sz="4" w:space="0" w:color="auto"/>
              <w:bottom w:val="single" w:sz="4" w:space="0" w:color="auto"/>
              <w:right w:val="single" w:sz="4" w:space="0" w:color="auto"/>
            </w:tcBorders>
            <w:vAlign w:val="center"/>
          </w:tcPr>
          <w:p w:rsidR="00BF2B41" w:rsidRPr="00BF2B41" w:rsidRDefault="00BF2B41" w:rsidP="00BF2B41">
            <w:pPr>
              <w:jc w:val="both"/>
              <w:rPr>
                <w:rFonts w:ascii="Arial" w:hAnsi="Arial" w:cs="Arial"/>
                <w:b/>
                <w:sz w:val="12"/>
                <w:szCs w:val="12"/>
              </w:rPr>
            </w:pPr>
            <w:r w:rsidRPr="00BF2B41">
              <w:rPr>
                <w:rFonts w:ascii="Arial" w:hAnsi="Arial" w:cs="Arial"/>
                <w:b/>
                <w:sz w:val="12"/>
                <w:szCs w:val="12"/>
              </w:rPr>
              <w:t>Изменение остатков средств на счетах по учёту средств бюджета</w:t>
            </w:r>
          </w:p>
        </w:tc>
        <w:tc>
          <w:tcPr>
            <w:tcW w:w="725" w:type="pct"/>
            <w:tcBorders>
              <w:top w:val="single" w:sz="4" w:space="0" w:color="auto"/>
              <w:left w:val="single" w:sz="4" w:space="0" w:color="auto"/>
              <w:bottom w:val="single" w:sz="4" w:space="0" w:color="auto"/>
              <w:right w:val="single" w:sz="4" w:space="0" w:color="auto"/>
            </w:tcBorders>
            <w:vAlign w:val="center"/>
          </w:tcPr>
          <w:p w:rsidR="00BF2B41" w:rsidRPr="00BF2B41" w:rsidRDefault="00BF2B41" w:rsidP="00BF2B41">
            <w:pPr>
              <w:jc w:val="center"/>
              <w:rPr>
                <w:rFonts w:ascii="Arial" w:hAnsi="Arial" w:cs="Arial"/>
                <w:b/>
                <w:sz w:val="12"/>
                <w:szCs w:val="12"/>
              </w:rPr>
            </w:pPr>
            <w:r w:rsidRPr="00BF2B41">
              <w:rPr>
                <w:rFonts w:ascii="Arial" w:hAnsi="Arial" w:cs="Arial"/>
                <w:b/>
                <w:sz w:val="12"/>
                <w:szCs w:val="12"/>
              </w:rPr>
              <w:t>133879803,28</w:t>
            </w:r>
          </w:p>
        </w:tc>
        <w:tc>
          <w:tcPr>
            <w:tcW w:w="725" w:type="pct"/>
            <w:tcBorders>
              <w:top w:val="single" w:sz="4" w:space="0" w:color="auto"/>
              <w:left w:val="single" w:sz="4" w:space="0" w:color="auto"/>
              <w:bottom w:val="single" w:sz="4" w:space="0" w:color="auto"/>
              <w:right w:val="single" w:sz="4" w:space="0" w:color="auto"/>
            </w:tcBorders>
            <w:vAlign w:val="center"/>
          </w:tcPr>
          <w:p w:rsidR="00BF2B41" w:rsidRPr="00BF2B41" w:rsidRDefault="00BF2B41" w:rsidP="00BF2B41">
            <w:pPr>
              <w:jc w:val="center"/>
              <w:rPr>
                <w:rFonts w:ascii="Arial" w:hAnsi="Arial" w:cs="Arial"/>
                <w:b/>
                <w:sz w:val="12"/>
                <w:szCs w:val="12"/>
              </w:rPr>
            </w:pPr>
            <w:r w:rsidRPr="00BF2B41">
              <w:rPr>
                <w:rFonts w:ascii="Arial" w:hAnsi="Arial" w:cs="Arial"/>
                <w:b/>
                <w:sz w:val="12"/>
                <w:szCs w:val="12"/>
              </w:rPr>
              <w:t>48857417,31</w:t>
            </w:r>
          </w:p>
        </w:tc>
        <w:tc>
          <w:tcPr>
            <w:tcW w:w="724" w:type="pct"/>
            <w:tcBorders>
              <w:top w:val="single" w:sz="4" w:space="0" w:color="auto"/>
              <w:left w:val="single" w:sz="4" w:space="0" w:color="auto"/>
              <w:bottom w:val="single" w:sz="4" w:space="0" w:color="auto"/>
              <w:right w:val="single" w:sz="4" w:space="0" w:color="auto"/>
            </w:tcBorders>
            <w:vAlign w:val="center"/>
          </w:tcPr>
          <w:p w:rsidR="00BF2B41" w:rsidRPr="00BF2B41" w:rsidRDefault="00BF2B41" w:rsidP="00BF2B41">
            <w:pPr>
              <w:jc w:val="center"/>
              <w:rPr>
                <w:rFonts w:ascii="Arial" w:hAnsi="Arial" w:cs="Arial"/>
                <w:b/>
                <w:sz w:val="12"/>
                <w:szCs w:val="12"/>
              </w:rPr>
            </w:pPr>
          </w:p>
        </w:tc>
      </w:tr>
    </w:tbl>
    <w:p w:rsidR="00BF2B41" w:rsidRPr="00BF2B41" w:rsidRDefault="00BF2B41" w:rsidP="00BF2B41">
      <w:pPr>
        <w:pStyle w:val="24"/>
        <w:spacing w:after="0" w:line="240" w:lineRule="auto"/>
        <w:ind w:left="7371"/>
        <w:jc w:val="center"/>
        <w:rPr>
          <w:rFonts w:ascii="Arial" w:hAnsi="Arial" w:cs="Arial"/>
          <w:b/>
          <w:sz w:val="16"/>
          <w:szCs w:val="16"/>
        </w:rPr>
      </w:pPr>
      <w:r w:rsidRPr="00BF2B41">
        <w:rPr>
          <w:rFonts w:ascii="Arial" w:hAnsi="Arial" w:cs="Arial"/>
          <w:b/>
          <w:sz w:val="16"/>
          <w:szCs w:val="16"/>
        </w:rPr>
        <w:t>Приложение 6</w:t>
      </w:r>
    </w:p>
    <w:p w:rsidR="00BF2B41" w:rsidRPr="00BF2B41" w:rsidRDefault="00BF2B41" w:rsidP="00BF2B41">
      <w:pPr>
        <w:pStyle w:val="24"/>
        <w:spacing w:after="0" w:line="240" w:lineRule="auto"/>
        <w:ind w:left="7371"/>
        <w:jc w:val="center"/>
        <w:rPr>
          <w:rFonts w:ascii="Arial" w:hAnsi="Arial" w:cs="Arial"/>
          <w:sz w:val="16"/>
          <w:szCs w:val="16"/>
        </w:rPr>
      </w:pPr>
      <w:r w:rsidRPr="00BF2B41">
        <w:rPr>
          <w:rFonts w:ascii="Arial" w:hAnsi="Arial" w:cs="Arial"/>
          <w:sz w:val="16"/>
          <w:szCs w:val="16"/>
        </w:rPr>
        <w:t>к решению Думы Валдайского</w:t>
      </w:r>
      <w:r w:rsidRPr="00BF2B41">
        <w:rPr>
          <w:rFonts w:ascii="Arial" w:hAnsi="Arial" w:cs="Arial"/>
          <w:sz w:val="16"/>
          <w:szCs w:val="16"/>
        </w:rPr>
        <w:br/>
        <w:t xml:space="preserve">муниципального района «О бюджете </w:t>
      </w:r>
      <w:r>
        <w:rPr>
          <w:rFonts w:ascii="Arial" w:hAnsi="Arial" w:cs="Arial"/>
          <w:sz w:val="16"/>
          <w:szCs w:val="16"/>
        </w:rPr>
        <w:br/>
      </w:r>
      <w:r w:rsidRPr="00BF2B41">
        <w:rPr>
          <w:rFonts w:ascii="Arial" w:hAnsi="Arial" w:cs="Arial"/>
          <w:sz w:val="16"/>
          <w:szCs w:val="16"/>
        </w:rPr>
        <w:t xml:space="preserve">Валдайского муниципального района </w:t>
      </w:r>
      <w:r>
        <w:rPr>
          <w:rFonts w:ascii="Arial" w:hAnsi="Arial" w:cs="Arial"/>
          <w:sz w:val="16"/>
          <w:szCs w:val="16"/>
        </w:rPr>
        <w:br/>
      </w:r>
      <w:r w:rsidRPr="00BF2B41">
        <w:rPr>
          <w:rFonts w:ascii="Arial" w:hAnsi="Arial" w:cs="Arial"/>
          <w:sz w:val="16"/>
          <w:szCs w:val="16"/>
        </w:rPr>
        <w:t>на 2025 год и на плановый период</w:t>
      </w:r>
      <w:r>
        <w:rPr>
          <w:rFonts w:ascii="Arial" w:hAnsi="Arial" w:cs="Arial"/>
          <w:sz w:val="16"/>
          <w:szCs w:val="16"/>
        </w:rPr>
        <w:br/>
      </w:r>
      <w:r w:rsidRPr="00BF2B41">
        <w:rPr>
          <w:rFonts w:ascii="Arial" w:hAnsi="Arial" w:cs="Arial"/>
          <w:sz w:val="16"/>
          <w:szCs w:val="16"/>
        </w:rPr>
        <w:t xml:space="preserve"> 2026 и 2027 годов»</w:t>
      </w:r>
    </w:p>
    <w:p w:rsidR="00BF2B41" w:rsidRPr="00BF2B41" w:rsidRDefault="00BF2B41" w:rsidP="00BF2B41">
      <w:pPr>
        <w:pStyle w:val="24"/>
        <w:spacing w:after="0" w:line="240" w:lineRule="auto"/>
        <w:ind w:left="7371"/>
        <w:jc w:val="center"/>
        <w:rPr>
          <w:rFonts w:ascii="Arial" w:hAnsi="Arial" w:cs="Arial"/>
          <w:sz w:val="16"/>
          <w:szCs w:val="16"/>
        </w:rPr>
      </w:pPr>
      <w:r w:rsidRPr="00BF2B41">
        <w:rPr>
          <w:rFonts w:ascii="Arial" w:hAnsi="Arial" w:cs="Arial"/>
          <w:sz w:val="16"/>
          <w:szCs w:val="16"/>
        </w:rPr>
        <w:t>от 05.09.2025 № 431</w:t>
      </w:r>
    </w:p>
    <w:tbl>
      <w:tblPr>
        <w:tblStyle w:val="ab"/>
        <w:tblW w:w="0" w:type="auto"/>
        <w:tblLook w:val="04A0"/>
      </w:tblPr>
      <w:tblGrid>
        <w:gridCol w:w="5771"/>
        <w:gridCol w:w="467"/>
        <w:gridCol w:w="522"/>
        <w:gridCol w:w="952"/>
        <w:gridCol w:w="517"/>
        <w:gridCol w:w="1167"/>
        <w:gridCol w:w="1080"/>
        <w:gridCol w:w="1080"/>
      </w:tblGrid>
      <w:tr w:rsidR="00BF2B41" w:rsidRPr="001E149D" w:rsidTr="00BF2B41">
        <w:trPr>
          <w:trHeight w:val="20"/>
        </w:trPr>
        <w:tc>
          <w:tcPr>
            <w:tcW w:w="0" w:type="auto"/>
            <w:gridSpan w:val="8"/>
            <w:tcBorders>
              <w:top w:val="nil"/>
              <w:left w:val="nil"/>
              <w:bottom w:val="nil"/>
              <w:right w:val="nil"/>
            </w:tcBorders>
            <w:noWrap/>
            <w:hideMark/>
          </w:tcPr>
          <w:p w:rsidR="00BF2B41" w:rsidRPr="00BF2B41" w:rsidRDefault="00BF2B41" w:rsidP="00BF2B41">
            <w:pPr>
              <w:jc w:val="center"/>
              <w:rPr>
                <w:rFonts w:ascii="Arial" w:hAnsi="Arial" w:cs="Arial"/>
                <w:b/>
                <w:bCs/>
                <w:color w:val="000000"/>
                <w:sz w:val="16"/>
                <w:szCs w:val="16"/>
              </w:rPr>
            </w:pPr>
            <w:r w:rsidRPr="00BF2B41">
              <w:rPr>
                <w:rFonts w:ascii="Arial" w:hAnsi="Arial" w:cs="Arial"/>
                <w:b/>
                <w:bCs/>
                <w:color w:val="000000"/>
                <w:sz w:val="16"/>
                <w:szCs w:val="16"/>
              </w:rPr>
              <w:t xml:space="preserve">Ведомственная структура расходов бюджета Валдайского муниципального района </w:t>
            </w:r>
          </w:p>
          <w:p w:rsidR="00BF2B41" w:rsidRPr="00BF2B41" w:rsidRDefault="00BF2B41" w:rsidP="00BF2B41">
            <w:pPr>
              <w:jc w:val="center"/>
              <w:rPr>
                <w:rFonts w:ascii="Arial" w:hAnsi="Arial" w:cs="Arial"/>
                <w:b/>
                <w:bCs/>
                <w:color w:val="000000"/>
                <w:sz w:val="16"/>
                <w:szCs w:val="16"/>
              </w:rPr>
            </w:pPr>
            <w:r w:rsidRPr="00BF2B41">
              <w:rPr>
                <w:rFonts w:ascii="Arial" w:hAnsi="Arial" w:cs="Arial"/>
                <w:b/>
                <w:bCs/>
                <w:color w:val="000000"/>
                <w:sz w:val="16"/>
                <w:szCs w:val="16"/>
              </w:rPr>
              <w:t>на 2025 год и на плановый период 2026 и 2027 годов</w:t>
            </w:r>
          </w:p>
        </w:tc>
      </w:tr>
      <w:tr w:rsidR="00BF2B41" w:rsidRPr="001E149D" w:rsidTr="00BF2B41">
        <w:trPr>
          <w:trHeight w:val="20"/>
        </w:trPr>
        <w:tc>
          <w:tcPr>
            <w:tcW w:w="0" w:type="auto"/>
            <w:gridSpan w:val="8"/>
            <w:tcBorders>
              <w:top w:val="nil"/>
              <w:left w:val="nil"/>
              <w:right w:val="nil"/>
            </w:tcBorders>
            <w:noWrap/>
            <w:hideMark/>
          </w:tcPr>
          <w:p w:rsidR="00BF2B41" w:rsidRPr="00BF2B41" w:rsidRDefault="00BF2B41" w:rsidP="00BF2B41">
            <w:pPr>
              <w:jc w:val="right"/>
              <w:rPr>
                <w:rFonts w:ascii="Arial" w:hAnsi="Arial" w:cs="Arial"/>
                <w:color w:val="000000"/>
                <w:sz w:val="16"/>
                <w:szCs w:val="16"/>
              </w:rPr>
            </w:pPr>
            <w:r w:rsidRPr="00BF2B41">
              <w:rPr>
                <w:rFonts w:ascii="Arial" w:hAnsi="Arial" w:cs="Arial"/>
                <w:color w:val="000000"/>
                <w:sz w:val="16"/>
                <w:szCs w:val="16"/>
              </w:rPr>
              <w:t>руб.коп.</w:t>
            </w:r>
          </w:p>
        </w:tc>
      </w:tr>
      <w:tr w:rsidR="00BF2B41" w:rsidRPr="001E149D" w:rsidTr="00BF2B41">
        <w:trPr>
          <w:trHeight w:val="20"/>
        </w:trPr>
        <w:tc>
          <w:tcPr>
            <w:tcW w:w="0" w:type="auto"/>
            <w:hideMark/>
          </w:tcPr>
          <w:p w:rsidR="00BF2B41" w:rsidRPr="00BF2B41" w:rsidRDefault="00BF2B41" w:rsidP="00BF2B41">
            <w:pPr>
              <w:jc w:val="center"/>
              <w:rPr>
                <w:rFonts w:ascii="Arial" w:hAnsi="Arial" w:cs="Arial"/>
                <w:color w:val="000000"/>
                <w:sz w:val="12"/>
                <w:szCs w:val="12"/>
              </w:rPr>
            </w:pPr>
            <w:r w:rsidRPr="00BF2B41">
              <w:rPr>
                <w:rFonts w:ascii="Arial" w:hAnsi="Arial" w:cs="Arial"/>
                <w:color w:val="000000"/>
                <w:sz w:val="12"/>
                <w:szCs w:val="12"/>
              </w:rPr>
              <w:t>Документ, учреждение</w:t>
            </w:r>
          </w:p>
        </w:tc>
        <w:tc>
          <w:tcPr>
            <w:tcW w:w="0" w:type="auto"/>
            <w:hideMark/>
          </w:tcPr>
          <w:p w:rsidR="00BF2B41" w:rsidRPr="00BF2B41" w:rsidRDefault="00BF2B41" w:rsidP="00BF2B41">
            <w:pPr>
              <w:jc w:val="center"/>
              <w:rPr>
                <w:rFonts w:ascii="Arial" w:hAnsi="Arial" w:cs="Arial"/>
                <w:color w:val="000000"/>
                <w:sz w:val="12"/>
                <w:szCs w:val="12"/>
              </w:rPr>
            </w:pPr>
            <w:r w:rsidRPr="00BF2B41">
              <w:rPr>
                <w:rFonts w:ascii="Arial" w:hAnsi="Arial" w:cs="Arial"/>
                <w:color w:val="000000"/>
                <w:sz w:val="12"/>
                <w:szCs w:val="12"/>
              </w:rPr>
              <w:t>Вед.</w:t>
            </w:r>
          </w:p>
        </w:tc>
        <w:tc>
          <w:tcPr>
            <w:tcW w:w="0" w:type="auto"/>
            <w:hideMark/>
          </w:tcPr>
          <w:p w:rsidR="00BF2B41" w:rsidRPr="00BF2B41" w:rsidRDefault="00BF2B41" w:rsidP="00BF2B41">
            <w:pPr>
              <w:jc w:val="center"/>
              <w:rPr>
                <w:rFonts w:ascii="Arial" w:hAnsi="Arial" w:cs="Arial"/>
                <w:color w:val="000000"/>
                <w:sz w:val="12"/>
                <w:szCs w:val="12"/>
              </w:rPr>
            </w:pPr>
            <w:r w:rsidRPr="00BF2B41">
              <w:rPr>
                <w:rFonts w:ascii="Arial" w:hAnsi="Arial" w:cs="Arial"/>
                <w:color w:val="000000"/>
                <w:sz w:val="12"/>
                <w:szCs w:val="12"/>
              </w:rPr>
              <w:t>Разд.</w:t>
            </w:r>
          </w:p>
        </w:tc>
        <w:tc>
          <w:tcPr>
            <w:tcW w:w="0" w:type="auto"/>
            <w:hideMark/>
          </w:tcPr>
          <w:p w:rsidR="00BF2B41" w:rsidRPr="00BF2B41" w:rsidRDefault="00BF2B41" w:rsidP="00BF2B41">
            <w:pPr>
              <w:jc w:val="center"/>
              <w:rPr>
                <w:rFonts w:ascii="Arial" w:hAnsi="Arial" w:cs="Arial"/>
                <w:color w:val="000000"/>
                <w:sz w:val="12"/>
                <w:szCs w:val="12"/>
              </w:rPr>
            </w:pPr>
            <w:r w:rsidRPr="00BF2B41">
              <w:rPr>
                <w:rFonts w:ascii="Arial" w:hAnsi="Arial" w:cs="Arial"/>
                <w:color w:val="000000"/>
                <w:sz w:val="12"/>
                <w:szCs w:val="12"/>
              </w:rPr>
              <w:t>Ц.ст.</w:t>
            </w:r>
          </w:p>
        </w:tc>
        <w:tc>
          <w:tcPr>
            <w:tcW w:w="0" w:type="auto"/>
            <w:hideMark/>
          </w:tcPr>
          <w:p w:rsidR="00BF2B41" w:rsidRPr="00BF2B41" w:rsidRDefault="00BF2B41" w:rsidP="00BF2B41">
            <w:pPr>
              <w:jc w:val="center"/>
              <w:rPr>
                <w:rFonts w:ascii="Arial" w:hAnsi="Arial" w:cs="Arial"/>
                <w:color w:val="000000"/>
                <w:sz w:val="12"/>
                <w:szCs w:val="12"/>
              </w:rPr>
            </w:pPr>
            <w:r w:rsidRPr="00BF2B41">
              <w:rPr>
                <w:rFonts w:ascii="Arial" w:hAnsi="Arial" w:cs="Arial"/>
                <w:color w:val="000000"/>
                <w:sz w:val="12"/>
                <w:szCs w:val="12"/>
              </w:rPr>
              <w:t>Расх.</w:t>
            </w:r>
          </w:p>
        </w:tc>
        <w:tc>
          <w:tcPr>
            <w:tcW w:w="0" w:type="auto"/>
            <w:hideMark/>
          </w:tcPr>
          <w:p w:rsidR="00BF2B41" w:rsidRPr="00BF2B41" w:rsidRDefault="00BF2B41" w:rsidP="00BF2B41">
            <w:pPr>
              <w:jc w:val="center"/>
              <w:rPr>
                <w:rFonts w:ascii="Arial" w:hAnsi="Arial" w:cs="Arial"/>
                <w:color w:val="000000"/>
                <w:sz w:val="12"/>
                <w:szCs w:val="12"/>
              </w:rPr>
            </w:pPr>
            <w:r w:rsidRPr="00BF2B41">
              <w:rPr>
                <w:rFonts w:ascii="Arial" w:hAnsi="Arial" w:cs="Arial"/>
                <w:color w:val="000000"/>
                <w:sz w:val="12"/>
                <w:szCs w:val="12"/>
              </w:rPr>
              <w:t>Сумма на 2025 год</w:t>
            </w:r>
          </w:p>
        </w:tc>
        <w:tc>
          <w:tcPr>
            <w:tcW w:w="0" w:type="auto"/>
            <w:hideMark/>
          </w:tcPr>
          <w:p w:rsidR="00BF2B41" w:rsidRPr="00BF2B41" w:rsidRDefault="00BF2B41" w:rsidP="00BF2B41">
            <w:pPr>
              <w:jc w:val="center"/>
              <w:rPr>
                <w:rFonts w:ascii="Arial" w:hAnsi="Arial" w:cs="Arial"/>
                <w:color w:val="000000"/>
                <w:sz w:val="12"/>
                <w:szCs w:val="12"/>
              </w:rPr>
            </w:pPr>
            <w:r w:rsidRPr="00BF2B41">
              <w:rPr>
                <w:rFonts w:ascii="Arial" w:hAnsi="Arial" w:cs="Arial"/>
                <w:color w:val="000000"/>
                <w:sz w:val="12"/>
                <w:szCs w:val="12"/>
              </w:rPr>
              <w:t>Сумма на 2026 год</w:t>
            </w:r>
          </w:p>
        </w:tc>
        <w:tc>
          <w:tcPr>
            <w:tcW w:w="0" w:type="auto"/>
            <w:hideMark/>
          </w:tcPr>
          <w:p w:rsidR="00BF2B41" w:rsidRPr="00BF2B41" w:rsidRDefault="00BF2B41" w:rsidP="00BF2B41">
            <w:pPr>
              <w:jc w:val="center"/>
              <w:rPr>
                <w:rFonts w:ascii="Arial" w:hAnsi="Arial" w:cs="Arial"/>
                <w:color w:val="000000"/>
                <w:sz w:val="12"/>
                <w:szCs w:val="12"/>
              </w:rPr>
            </w:pPr>
            <w:r w:rsidRPr="00BF2B41">
              <w:rPr>
                <w:rFonts w:ascii="Arial" w:hAnsi="Arial" w:cs="Arial"/>
                <w:color w:val="000000"/>
                <w:sz w:val="12"/>
                <w:szCs w:val="12"/>
              </w:rPr>
              <w:t>Сумма на 2027 год</w:t>
            </w:r>
          </w:p>
        </w:tc>
      </w:tr>
      <w:tr w:rsidR="00BF2B41" w:rsidRPr="001E149D" w:rsidTr="00BF2B41">
        <w:trPr>
          <w:trHeight w:val="20"/>
        </w:trPr>
        <w:tc>
          <w:tcPr>
            <w:tcW w:w="0" w:type="auto"/>
            <w:hideMark/>
          </w:tcPr>
          <w:p w:rsidR="00BF2B41" w:rsidRPr="00BF2B41" w:rsidRDefault="00BF2B41" w:rsidP="00BF2B41">
            <w:pPr>
              <w:rPr>
                <w:rFonts w:ascii="Arial" w:hAnsi="Arial" w:cs="Arial"/>
                <w:color w:val="000000"/>
                <w:sz w:val="12"/>
                <w:szCs w:val="12"/>
              </w:rPr>
            </w:pPr>
            <w:r w:rsidRPr="00BF2B41">
              <w:rPr>
                <w:rFonts w:ascii="Arial" w:hAnsi="Arial" w:cs="Arial"/>
                <w:color w:val="000000"/>
                <w:sz w:val="12"/>
                <w:szCs w:val="12"/>
              </w:rPr>
              <w:t>муниципальное казенное учреждение Комитет культуры Администрации Валдайского муниципального района</w:t>
            </w:r>
          </w:p>
        </w:tc>
        <w:tc>
          <w:tcPr>
            <w:tcW w:w="0" w:type="auto"/>
            <w:noWrap/>
            <w:hideMark/>
          </w:tcPr>
          <w:p w:rsidR="00BF2B41" w:rsidRPr="00BF2B41" w:rsidRDefault="00BF2B41" w:rsidP="00BF2B41">
            <w:pPr>
              <w:jc w:val="center"/>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rPr>
                <w:rFonts w:ascii="Arial" w:hAnsi="Arial" w:cs="Arial"/>
                <w:color w:val="000000"/>
                <w:sz w:val="12"/>
                <w:szCs w:val="12"/>
              </w:rPr>
            </w:pPr>
            <w:r w:rsidRPr="00BF2B41">
              <w:rPr>
                <w:rFonts w:ascii="Arial" w:hAnsi="Arial" w:cs="Arial"/>
                <w:color w:val="000000"/>
                <w:sz w:val="12"/>
                <w:szCs w:val="12"/>
              </w:rPr>
              <w:t>0000</w:t>
            </w:r>
          </w:p>
        </w:tc>
        <w:tc>
          <w:tcPr>
            <w:tcW w:w="0" w:type="auto"/>
            <w:noWrap/>
            <w:hideMark/>
          </w:tcPr>
          <w:p w:rsidR="00BF2B41" w:rsidRPr="00BF2B41" w:rsidRDefault="00BF2B41" w:rsidP="00BF2B41">
            <w:pPr>
              <w:jc w:val="center"/>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rPr>
                <w:rFonts w:ascii="Arial" w:hAnsi="Arial" w:cs="Arial"/>
                <w:color w:val="000000"/>
                <w:sz w:val="12"/>
                <w:szCs w:val="12"/>
              </w:rPr>
            </w:pPr>
            <w:r w:rsidRPr="00BF2B41">
              <w:rPr>
                <w:rFonts w:ascii="Arial" w:hAnsi="Arial" w:cs="Arial"/>
                <w:color w:val="000000"/>
                <w:sz w:val="12"/>
                <w:szCs w:val="12"/>
              </w:rPr>
              <w:t>118 232 120,99</w:t>
            </w:r>
          </w:p>
        </w:tc>
        <w:tc>
          <w:tcPr>
            <w:tcW w:w="0" w:type="auto"/>
            <w:noWrap/>
            <w:hideMark/>
          </w:tcPr>
          <w:p w:rsidR="00BF2B41" w:rsidRPr="00BF2B41" w:rsidRDefault="00BF2B41" w:rsidP="00BF2B41">
            <w:pPr>
              <w:jc w:val="right"/>
              <w:rPr>
                <w:rFonts w:ascii="Arial" w:hAnsi="Arial" w:cs="Arial"/>
                <w:color w:val="000000"/>
                <w:sz w:val="12"/>
                <w:szCs w:val="12"/>
              </w:rPr>
            </w:pPr>
            <w:r w:rsidRPr="00BF2B41">
              <w:rPr>
                <w:rFonts w:ascii="Arial" w:hAnsi="Arial" w:cs="Arial"/>
                <w:color w:val="000000"/>
                <w:sz w:val="12"/>
                <w:szCs w:val="12"/>
              </w:rPr>
              <w:t>106 145 689,56</w:t>
            </w:r>
          </w:p>
        </w:tc>
        <w:tc>
          <w:tcPr>
            <w:tcW w:w="0" w:type="auto"/>
            <w:noWrap/>
            <w:hideMark/>
          </w:tcPr>
          <w:p w:rsidR="00BF2B41" w:rsidRPr="00BF2B41" w:rsidRDefault="00BF2B41" w:rsidP="00BF2B41">
            <w:pPr>
              <w:jc w:val="right"/>
              <w:rPr>
                <w:rFonts w:ascii="Arial" w:hAnsi="Arial" w:cs="Arial"/>
                <w:color w:val="000000"/>
                <w:sz w:val="12"/>
                <w:szCs w:val="12"/>
              </w:rPr>
            </w:pPr>
            <w:r w:rsidRPr="00BF2B41">
              <w:rPr>
                <w:rFonts w:ascii="Arial" w:hAnsi="Arial" w:cs="Arial"/>
                <w:color w:val="000000"/>
                <w:sz w:val="12"/>
                <w:szCs w:val="12"/>
              </w:rPr>
              <w:t>87 019 851,59</w:t>
            </w:r>
          </w:p>
        </w:tc>
      </w:tr>
      <w:tr w:rsidR="00BF2B41" w:rsidRPr="001E149D" w:rsidTr="00BF2B41">
        <w:trPr>
          <w:trHeight w:val="20"/>
        </w:trPr>
        <w:tc>
          <w:tcPr>
            <w:tcW w:w="0" w:type="auto"/>
            <w:hideMark/>
          </w:tcPr>
          <w:p w:rsidR="00BF2B41" w:rsidRPr="00BF2B41" w:rsidRDefault="00BF2B41" w:rsidP="00BF2B41">
            <w:pPr>
              <w:outlineLvl w:val="0"/>
              <w:rPr>
                <w:rFonts w:ascii="Arial" w:hAnsi="Arial" w:cs="Arial"/>
                <w:color w:val="000000"/>
                <w:sz w:val="12"/>
                <w:szCs w:val="12"/>
              </w:rPr>
            </w:pPr>
            <w:r w:rsidRPr="00BF2B41">
              <w:rPr>
                <w:rFonts w:ascii="Arial" w:hAnsi="Arial" w:cs="Arial"/>
                <w:color w:val="000000"/>
                <w:sz w:val="12"/>
                <w:szCs w:val="12"/>
              </w:rPr>
              <w:t>Образование</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0700</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0"/>
              <w:rPr>
                <w:rFonts w:ascii="Arial" w:hAnsi="Arial" w:cs="Arial"/>
                <w:color w:val="000000"/>
                <w:sz w:val="12"/>
                <w:szCs w:val="12"/>
              </w:rPr>
            </w:pPr>
            <w:r w:rsidRPr="00BF2B41">
              <w:rPr>
                <w:rFonts w:ascii="Arial" w:hAnsi="Arial" w:cs="Arial"/>
                <w:color w:val="000000"/>
                <w:sz w:val="12"/>
                <w:szCs w:val="12"/>
              </w:rPr>
              <w:t>20 877 299,68</w:t>
            </w:r>
          </w:p>
        </w:tc>
        <w:tc>
          <w:tcPr>
            <w:tcW w:w="0" w:type="auto"/>
            <w:noWrap/>
            <w:hideMark/>
          </w:tcPr>
          <w:p w:rsidR="00BF2B41" w:rsidRPr="00BF2B41" w:rsidRDefault="00BF2B41" w:rsidP="00BF2B41">
            <w:pPr>
              <w:jc w:val="right"/>
              <w:outlineLvl w:val="0"/>
              <w:rPr>
                <w:rFonts w:ascii="Arial" w:hAnsi="Arial" w:cs="Arial"/>
                <w:color w:val="000000"/>
                <w:sz w:val="12"/>
                <w:szCs w:val="12"/>
              </w:rPr>
            </w:pPr>
            <w:r w:rsidRPr="00BF2B41">
              <w:rPr>
                <w:rFonts w:ascii="Arial" w:hAnsi="Arial" w:cs="Arial"/>
                <w:color w:val="000000"/>
                <w:sz w:val="12"/>
                <w:szCs w:val="12"/>
              </w:rPr>
              <w:t>17 639 300,00</w:t>
            </w:r>
          </w:p>
        </w:tc>
        <w:tc>
          <w:tcPr>
            <w:tcW w:w="0" w:type="auto"/>
            <w:noWrap/>
            <w:hideMark/>
          </w:tcPr>
          <w:p w:rsidR="00BF2B41" w:rsidRPr="00BF2B41" w:rsidRDefault="00BF2B41" w:rsidP="00BF2B41">
            <w:pPr>
              <w:jc w:val="right"/>
              <w:outlineLvl w:val="0"/>
              <w:rPr>
                <w:rFonts w:ascii="Arial" w:hAnsi="Arial" w:cs="Arial"/>
                <w:color w:val="000000"/>
                <w:sz w:val="12"/>
                <w:szCs w:val="12"/>
              </w:rPr>
            </w:pPr>
            <w:r w:rsidRPr="00BF2B41">
              <w:rPr>
                <w:rFonts w:ascii="Arial" w:hAnsi="Arial" w:cs="Arial"/>
                <w:color w:val="000000"/>
                <w:sz w:val="12"/>
                <w:szCs w:val="12"/>
              </w:rPr>
              <w:t>13 745 425,19</w:t>
            </w:r>
          </w:p>
        </w:tc>
      </w:tr>
      <w:tr w:rsidR="00BF2B41" w:rsidRPr="001E149D" w:rsidTr="00BF2B41">
        <w:trPr>
          <w:trHeight w:val="20"/>
        </w:trPr>
        <w:tc>
          <w:tcPr>
            <w:tcW w:w="0" w:type="auto"/>
            <w:hideMark/>
          </w:tcPr>
          <w:p w:rsidR="00BF2B41" w:rsidRPr="00BF2B41" w:rsidRDefault="00BF2B41" w:rsidP="00BF2B41">
            <w:pPr>
              <w:outlineLvl w:val="1"/>
              <w:rPr>
                <w:rFonts w:ascii="Arial" w:hAnsi="Arial" w:cs="Arial"/>
                <w:color w:val="000000"/>
                <w:sz w:val="12"/>
                <w:szCs w:val="12"/>
              </w:rPr>
            </w:pPr>
            <w:r w:rsidRPr="00BF2B41">
              <w:rPr>
                <w:rFonts w:ascii="Arial" w:hAnsi="Arial" w:cs="Arial"/>
                <w:color w:val="000000"/>
                <w:sz w:val="12"/>
                <w:szCs w:val="12"/>
              </w:rPr>
              <w:t>Дополнительное образование детей</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0703</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20 868 299,68</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17 630 300,00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13 736 425,19</w:t>
            </w:r>
          </w:p>
        </w:tc>
      </w:tr>
      <w:tr w:rsidR="00BF2B41" w:rsidRPr="001E149D" w:rsidTr="00BF2B41">
        <w:trPr>
          <w:trHeight w:val="20"/>
        </w:trPr>
        <w:tc>
          <w:tcPr>
            <w:tcW w:w="0" w:type="auto"/>
            <w:hideMark/>
          </w:tcPr>
          <w:p w:rsidR="00BF2B41" w:rsidRPr="00BF2B41" w:rsidRDefault="00BF2B41" w:rsidP="00BF2B41">
            <w:pPr>
              <w:outlineLvl w:val="2"/>
              <w:rPr>
                <w:rFonts w:ascii="Arial" w:hAnsi="Arial" w:cs="Arial"/>
                <w:color w:val="000000"/>
                <w:sz w:val="12"/>
                <w:szCs w:val="12"/>
              </w:rPr>
            </w:pPr>
            <w:r w:rsidRPr="00BF2B41">
              <w:rPr>
                <w:rFonts w:ascii="Arial" w:hAnsi="Arial" w:cs="Arial"/>
                <w:color w:val="000000"/>
                <w:sz w:val="12"/>
                <w:szCs w:val="12"/>
              </w:rPr>
              <w:t>Муниципальная программа Валдайского района «Развитие культуры в Валдайском муниципальном районе (2023 - 2030 годы) «</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0703</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0200000000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20 868 299,68</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17 630 300,00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13 736 425,19</w:t>
            </w:r>
          </w:p>
        </w:tc>
      </w:tr>
      <w:tr w:rsidR="00BF2B41" w:rsidRPr="001E149D" w:rsidTr="00BF2B41">
        <w:trPr>
          <w:trHeight w:val="20"/>
        </w:trPr>
        <w:tc>
          <w:tcPr>
            <w:tcW w:w="0" w:type="auto"/>
            <w:hideMark/>
          </w:tcPr>
          <w:p w:rsidR="00BF2B41" w:rsidRPr="00BF2B41" w:rsidRDefault="00BF2B41" w:rsidP="00BF2B41">
            <w:pPr>
              <w:outlineLvl w:val="3"/>
              <w:rPr>
                <w:rFonts w:ascii="Arial" w:hAnsi="Arial" w:cs="Arial"/>
                <w:color w:val="000000"/>
                <w:sz w:val="12"/>
                <w:szCs w:val="12"/>
              </w:rPr>
            </w:pPr>
            <w:r w:rsidRPr="00BF2B41">
              <w:rPr>
                <w:rFonts w:ascii="Arial" w:hAnsi="Arial" w:cs="Arial"/>
                <w:color w:val="000000"/>
                <w:sz w:val="12"/>
                <w:szCs w:val="12"/>
              </w:rPr>
              <w:lastRenderedPageBreak/>
              <w:t>Подпрограмма «Культура Валдайского района «</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0703</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0210000000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20 868 299,68</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17 630 300,00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13 736 425,19</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Развитие художественного образования в сфере культуры, сохранение кадрового потенциала, повышение профессионального уровня, престижности и привлекательности профессии работника культуры</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0703</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0210200000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7 200,00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7 200,00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7 200,00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Обеспечение деятельности учреждений дополнительного образования детей в сфере культуры</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0210201010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7 200,00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7 200,00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7 200,00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0210201010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7 200,00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7 200,00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7 200,00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Укрепление и модернизация материально - технической базы учреждений культуры и дополнительного образования детей в сфере культуры</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0703</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0210300000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2 084 980,00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Субсидия на реализацию практики инициативного бюджетирования «Наш выбор «</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0210377050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1 000 000,00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Субсидии бюджетным учреждениям на иные цели</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0210377050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1 000 000,00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Софинансирование к областной субсидии бюджетам муниципальных районов на реализацию местных инициатив в рамках региональной практики инициативного бюджетирования «Наш выбор «</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02103S7050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1 084 980,00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Субсидии бюджетным учреждениям на иные цели</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02103S7050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1 084 980,00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Оказание муниципальных услуг (работ), выполняемых муниципальными учреждениями культуры и учреждением дополнительного образования детей в сфере культуры</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0703</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0210400000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18 776 119,68</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17 623 100,00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13 729 225,19</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Обеспечение деятельности учреждений дополнительного образования детей в сфере культуры - заработная плата</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0210401011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12 893 625,19</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12 893 625,19</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12 893 625,19</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0210401011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12 893 625,19</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12 893 625,19</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12 893 625,19</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Обеспечение деятельности учреждений дополнительного образования детей в сфере культуры-начисления на заработную плату</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0210401012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3 893 874,81</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3 893 874,81</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0210401012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3 893 874,81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3 893 874,81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Обеспечение деятельности учреждений дополнительного образования детей в сфере культуры - материальные затраты, налоги</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0210401013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128 688,00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71 200,00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71 200,00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0210401013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128 688,00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71 200,00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71 200,00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Устранение нарушений законодательства об антитеррористической защищённости объекта</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0210404400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46 731,68</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Субсидии бюджетным учреждениям на иные цели</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0210404400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46 731,68</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На частичную компенсацию дополнительных расходов на повышение оплаты труда работников бюджетной сферы - заработная плата</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0210471411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805 500,00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0210471411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805 500,00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На частичную компенсацию дополнительных расходов на повышение оплаты труда работников бюджетной сферы - начисления на заработную плату</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0210471412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243 300,00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0210471412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243 300,00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На софинансирование расходов муниципальных казенных, бюджетных и автономных учреждений по приобретению коммунальных услуг (Субсидия)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0210472300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611 500,00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611 500,00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611 500,00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0210472300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611 500,00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611 500,00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611 500,00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Софинансирование расходов муниципальных казенных, бюджетных и автономных учреждений по приобретению коммунальных услуг</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02104S2300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152 900,00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152 900,00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152 900,00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02104S2300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152 900,00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152 900,00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152 900,00</w:t>
            </w:r>
          </w:p>
        </w:tc>
      </w:tr>
      <w:tr w:rsidR="00BF2B41" w:rsidRPr="001E149D" w:rsidTr="00BF2B41">
        <w:trPr>
          <w:trHeight w:val="20"/>
        </w:trPr>
        <w:tc>
          <w:tcPr>
            <w:tcW w:w="0" w:type="auto"/>
            <w:hideMark/>
          </w:tcPr>
          <w:p w:rsidR="00BF2B41" w:rsidRPr="00BF2B41" w:rsidRDefault="00BF2B41" w:rsidP="00BF2B41">
            <w:pPr>
              <w:outlineLvl w:val="1"/>
              <w:rPr>
                <w:rFonts w:ascii="Arial" w:hAnsi="Arial" w:cs="Arial"/>
                <w:color w:val="000000"/>
                <w:sz w:val="12"/>
                <w:szCs w:val="12"/>
              </w:rPr>
            </w:pPr>
            <w:r w:rsidRPr="00BF2B41">
              <w:rPr>
                <w:rFonts w:ascii="Arial" w:hAnsi="Arial" w:cs="Arial"/>
                <w:color w:val="000000"/>
                <w:sz w:val="12"/>
                <w:szCs w:val="12"/>
              </w:rPr>
              <w:t>Профессиональная подготовка, переподготовка и повышение квалификации</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0705</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9 000,00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9 000,00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9 000,00</w:t>
            </w:r>
          </w:p>
        </w:tc>
      </w:tr>
      <w:tr w:rsidR="00BF2B41" w:rsidRPr="001E149D" w:rsidTr="00BF2B41">
        <w:trPr>
          <w:trHeight w:val="20"/>
        </w:trPr>
        <w:tc>
          <w:tcPr>
            <w:tcW w:w="0" w:type="auto"/>
            <w:hideMark/>
          </w:tcPr>
          <w:p w:rsidR="00BF2B41" w:rsidRPr="00BF2B41" w:rsidRDefault="00BF2B41" w:rsidP="00BF2B41">
            <w:pPr>
              <w:outlineLvl w:val="2"/>
              <w:rPr>
                <w:rFonts w:ascii="Arial" w:hAnsi="Arial" w:cs="Arial"/>
                <w:color w:val="000000"/>
                <w:sz w:val="12"/>
                <w:szCs w:val="12"/>
              </w:rPr>
            </w:pPr>
            <w:r w:rsidRPr="00BF2B41">
              <w:rPr>
                <w:rFonts w:ascii="Arial" w:hAnsi="Arial" w:cs="Arial"/>
                <w:color w:val="000000"/>
                <w:sz w:val="12"/>
                <w:szCs w:val="12"/>
              </w:rPr>
              <w:t>Муниципальная программа Валдайского района «Развитие культуры в Валдайском муниципальном районе (2023 - 2030 годы) «</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0705</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0200000000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9 000,00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9 000,00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9 000,00</w:t>
            </w:r>
          </w:p>
        </w:tc>
      </w:tr>
      <w:tr w:rsidR="00BF2B41" w:rsidRPr="001E149D" w:rsidTr="00BF2B41">
        <w:trPr>
          <w:trHeight w:val="20"/>
        </w:trPr>
        <w:tc>
          <w:tcPr>
            <w:tcW w:w="0" w:type="auto"/>
            <w:hideMark/>
          </w:tcPr>
          <w:p w:rsidR="00BF2B41" w:rsidRPr="00BF2B41" w:rsidRDefault="00BF2B41" w:rsidP="00BF2B41">
            <w:pPr>
              <w:outlineLvl w:val="3"/>
              <w:rPr>
                <w:rFonts w:ascii="Arial" w:hAnsi="Arial" w:cs="Arial"/>
                <w:color w:val="000000"/>
                <w:sz w:val="12"/>
                <w:szCs w:val="12"/>
              </w:rPr>
            </w:pPr>
            <w:r w:rsidRPr="00BF2B41">
              <w:rPr>
                <w:rFonts w:ascii="Arial" w:hAnsi="Arial" w:cs="Arial"/>
                <w:color w:val="000000"/>
                <w:sz w:val="12"/>
                <w:szCs w:val="12"/>
              </w:rPr>
              <w:t>Подпрограмма «Обеспечение муниципального управления в сфере культуры Валдайского муниципального района «</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0705</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0220000000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9 000,00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9 000,00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9 000,00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Ресурсное обеспечение деятельности комитета культуры и туризма по реализации муниципальной программы</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0705</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0220100000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9 000,00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9 000,00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9 000,00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Расходы на обеспечение функций органов местного самоуправления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0705</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0220101000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9 000,00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9 000,00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9 000,00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Прочая закупка товаров, работ и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0705</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0220101000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9 000,00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9 000,00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9 000,00</w:t>
            </w:r>
          </w:p>
        </w:tc>
      </w:tr>
      <w:tr w:rsidR="00BF2B41" w:rsidRPr="001E149D" w:rsidTr="00BF2B41">
        <w:trPr>
          <w:trHeight w:val="20"/>
        </w:trPr>
        <w:tc>
          <w:tcPr>
            <w:tcW w:w="0" w:type="auto"/>
            <w:hideMark/>
          </w:tcPr>
          <w:p w:rsidR="00BF2B41" w:rsidRPr="00BF2B41" w:rsidRDefault="00BF2B41" w:rsidP="00BF2B41">
            <w:pPr>
              <w:outlineLvl w:val="0"/>
              <w:rPr>
                <w:rFonts w:ascii="Arial" w:hAnsi="Arial" w:cs="Arial"/>
                <w:color w:val="000000"/>
                <w:sz w:val="12"/>
                <w:szCs w:val="12"/>
              </w:rPr>
            </w:pPr>
            <w:r w:rsidRPr="00BF2B41">
              <w:rPr>
                <w:rFonts w:ascii="Arial" w:hAnsi="Arial" w:cs="Arial"/>
                <w:color w:val="000000"/>
                <w:sz w:val="12"/>
                <w:szCs w:val="12"/>
              </w:rPr>
              <w:t>Культура, кинематография</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0800</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0"/>
              <w:rPr>
                <w:rFonts w:ascii="Arial" w:hAnsi="Arial" w:cs="Arial"/>
                <w:color w:val="000000"/>
                <w:sz w:val="12"/>
                <w:szCs w:val="12"/>
              </w:rPr>
            </w:pPr>
            <w:r w:rsidRPr="00BF2B41">
              <w:rPr>
                <w:rFonts w:ascii="Arial" w:hAnsi="Arial" w:cs="Arial"/>
                <w:color w:val="000000"/>
                <w:sz w:val="12"/>
                <w:szCs w:val="12"/>
              </w:rPr>
              <w:t>97 354 821,31</w:t>
            </w:r>
          </w:p>
        </w:tc>
        <w:tc>
          <w:tcPr>
            <w:tcW w:w="0" w:type="auto"/>
            <w:noWrap/>
            <w:hideMark/>
          </w:tcPr>
          <w:p w:rsidR="00BF2B41" w:rsidRPr="00BF2B41" w:rsidRDefault="00BF2B41" w:rsidP="00BF2B41">
            <w:pPr>
              <w:jc w:val="right"/>
              <w:outlineLvl w:val="0"/>
              <w:rPr>
                <w:rFonts w:ascii="Arial" w:hAnsi="Arial" w:cs="Arial"/>
                <w:color w:val="000000"/>
                <w:sz w:val="12"/>
                <w:szCs w:val="12"/>
              </w:rPr>
            </w:pPr>
            <w:r w:rsidRPr="00BF2B41">
              <w:rPr>
                <w:rFonts w:ascii="Arial" w:hAnsi="Arial" w:cs="Arial"/>
                <w:color w:val="000000"/>
                <w:sz w:val="12"/>
                <w:szCs w:val="12"/>
              </w:rPr>
              <w:t>88 506 389,56</w:t>
            </w:r>
          </w:p>
        </w:tc>
        <w:tc>
          <w:tcPr>
            <w:tcW w:w="0" w:type="auto"/>
            <w:noWrap/>
            <w:hideMark/>
          </w:tcPr>
          <w:p w:rsidR="00BF2B41" w:rsidRPr="00BF2B41" w:rsidRDefault="00BF2B41" w:rsidP="00BF2B41">
            <w:pPr>
              <w:jc w:val="right"/>
              <w:outlineLvl w:val="0"/>
              <w:rPr>
                <w:rFonts w:ascii="Arial" w:hAnsi="Arial" w:cs="Arial"/>
                <w:color w:val="000000"/>
                <w:sz w:val="12"/>
                <w:szCs w:val="12"/>
              </w:rPr>
            </w:pPr>
            <w:r w:rsidRPr="00BF2B41">
              <w:rPr>
                <w:rFonts w:ascii="Arial" w:hAnsi="Arial" w:cs="Arial"/>
                <w:color w:val="000000"/>
                <w:sz w:val="12"/>
                <w:szCs w:val="12"/>
              </w:rPr>
              <w:t>73 274 426,40</w:t>
            </w:r>
          </w:p>
        </w:tc>
      </w:tr>
      <w:tr w:rsidR="00BF2B41" w:rsidRPr="001E149D" w:rsidTr="00BF2B41">
        <w:trPr>
          <w:trHeight w:val="20"/>
        </w:trPr>
        <w:tc>
          <w:tcPr>
            <w:tcW w:w="0" w:type="auto"/>
            <w:hideMark/>
          </w:tcPr>
          <w:p w:rsidR="00BF2B41" w:rsidRPr="00BF2B41" w:rsidRDefault="00BF2B41" w:rsidP="00BF2B41">
            <w:pPr>
              <w:outlineLvl w:val="1"/>
              <w:rPr>
                <w:rFonts w:ascii="Arial" w:hAnsi="Arial" w:cs="Arial"/>
                <w:color w:val="000000"/>
                <w:sz w:val="12"/>
                <w:szCs w:val="12"/>
              </w:rPr>
            </w:pPr>
            <w:r w:rsidRPr="00BF2B41">
              <w:rPr>
                <w:rFonts w:ascii="Arial" w:hAnsi="Arial" w:cs="Arial"/>
                <w:color w:val="000000"/>
                <w:sz w:val="12"/>
                <w:szCs w:val="12"/>
              </w:rPr>
              <w:t>Культура</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0801</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93 023 111,27</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85 431 278,20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70 199 315,04</w:t>
            </w:r>
          </w:p>
        </w:tc>
      </w:tr>
      <w:tr w:rsidR="00BF2B41" w:rsidRPr="001E149D" w:rsidTr="00BF2B41">
        <w:trPr>
          <w:trHeight w:val="20"/>
        </w:trPr>
        <w:tc>
          <w:tcPr>
            <w:tcW w:w="0" w:type="auto"/>
            <w:hideMark/>
          </w:tcPr>
          <w:p w:rsidR="00BF2B41" w:rsidRPr="00BF2B41" w:rsidRDefault="00BF2B41" w:rsidP="00BF2B41">
            <w:pPr>
              <w:outlineLvl w:val="2"/>
              <w:rPr>
                <w:rFonts w:ascii="Arial" w:hAnsi="Arial" w:cs="Arial"/>
                <w:color w:val="000000"/>
                <w:sz w:val="12"/>
                <w:szCs w:val="12"/>
              </w:rPr>
            </w:pPr>
            <w:r w:rsidRPr="00BF2B41">
              <w:rPr>
                <w:rFonts w:ascii="Arial" w:hAnsi="Arial" w:cs="Arial"/>
                <w:color w:val="000000"/>
                <w:sz w:val="12"/>
                <w:szCs w:val="12"/>
              </w:rPr>
              <w:t>Муниципальная программа Валдайского района «Развитие культуры в Валдайском муниципальном районе (2023 - 2030 годы) «</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0801</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0200000000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93 003 111,27</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85 411 278,20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70 179 315,04</w:t>
            </w:r>
          </w:p>
        </w:tc>
      </w:tr>
      <w:tr w:rsidR="00BF2B41" w:rsidRPr="001E149D" w:rsidTr="00BF2B41">
        <w:trPr>
          <w:trHeight w:val="20"/>
        </w:trPr>
        <w:tc>
          <w:tcPr>
            <w:tcW w:w="0" w:type="auto"/>
            <w:hideMark/>
          </w:tcPr>
          <w:p w:rsidR="00BF2B41" w:rsidRPr="00BF2B41" w:rsidRDefault="00BF2B41" w:rsidP="00BF2B41">
            <w:pPr>
              <w:outlineLvl w:val="3"/>
              <w:rPr>
                <w:rFonts w:ascii="Arial" w:hAnsi="Arial" w:cs="Arial"/>
                <w:color w:val="000000"/>
                <w:sz w:val="12"/>
                <w:szCs w:val="12"/>
              </w:rPr>
            </w:pPr>
            <w:r w:rsidRPr="00BF2B41">
              <w:rPr>
                <w:rFonts w:ascii="Arial" w:hAnsi="Arial" w:cs="Arial"/>
                <w:color w:val="000000"/>
                <w:sz w:val="12"/>
                <w:szCs w:val="12"/>
              </w:rPr>
              <w:t>Подпрограмма «Культура Валдайского района «</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0801</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0210000000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93 003 111,27</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85 411 278,20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70 179 315,04</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Обеспечение прав граждан на равный доступ к культурным ценностям и участию в культурной жизни, создание условий для развития и реализации творческих способностей каждой личности</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0801</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0210100000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451 448,50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458 978,20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460 640,00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Обеспечение деятельности библиотек</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0801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0210101030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135 000,00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135 000,00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135 000,00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0801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0210101030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135 000,00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135 000,00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135 000,00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Реализация прочих мероприятий муниципальной программы</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0801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0210199990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234 600,00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234 600,00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234 600,00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0801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0210199990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234 600,00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234 600,00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234 600,00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На поддержку отрасли культуры (Модернизация библиотек в части комплектования книжных фондов библиотек муниципальных образований и государственных общедоступных библиотек)</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0801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02101L5191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81 848,50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89 378,20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91 040,00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Субсидии бюджетным учреждениям на иные цели</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0801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02101L5191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81 848,50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89 378,20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91 040,00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Укрепление и модернизация материально - технической базы учреждений культуры и дополнительного образования детей в сфере культуры</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0801</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0210300000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126 262,63</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На поддержку отрасли культура (государственная поддержка лучших сельских учреждений культуры)</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0801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02103L5196</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126 262,63</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Субсидии бюджетным учреждениям на иные цели</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0801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02103L5196</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126 262,63</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Оказание муниципальных услуг (работ), выполняемых муниципальными учреждениями культуры и учреждением дополнительного образования детей в сфере культуры</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0801</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0210400000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92 425 400,14</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84 952 300,00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69 718 675,04</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Обеспечение деятельности централизованных клубных систем, домов народного творчества - заработная плата</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0801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0210401021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33 929 357,92</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33 929 357,92</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33 929 357,92</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0801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0210401021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33 929 357,92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33 929 357,92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33 929 357,92</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Обеспечение деятельности централизованных клубных систем, домов народного творчества - начисления на заработную плату</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0801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0210401022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10 246 666,09</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10 246 666,09</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0801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0210401022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10 246 666,09</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10 246 666,09</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Обеспечение деятельности централизованных клубных систем, домов народного творчества - материальные затраты, налоги</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0801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0210401023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3 504 705,92</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3 211 945,92</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3 211 945,92</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0801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0210401023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3 504 705,92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3 211 945,92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3 211 945,92</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Обеспечение деятельности библиотек - дрова</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0801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0210401030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28 035,00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28 035,00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28 035,00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0801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0210401030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28 035,00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28 035,00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28 035,00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Обеспечение деятельности библиотек - заработная плата</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0801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0210401031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16 513 108,86</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16 513 108,86</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16 513 108,86</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0801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0210401031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16 513 108,86</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16 513 108,86</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16 513 108,86</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lastRenderedPageBreak/>
              <w:t>Обеспечение деятельности библиотек - начисления на заработную плату</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0801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0210401032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4 986 958,87</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4 986 958,87</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0801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0210401032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4 986 958,87</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4 986 958,87</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Обеспечение деятельности библиотек - материальные затраты, налоги</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0801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0210401033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1 971 226,30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1 880 527,34</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1 880 527,34</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0801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0210401033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1 971 226,30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1 880 527,34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1 880 527,34</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Оборудование зданий учреждений культуры устройствами молниезащиты</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0801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0210404200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1 955 141,18</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Субсидии бюджетным учреждениям на иные цели</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0801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0210404200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1 955 141,18</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Приобретение арт-объектов для фестиваля «ЗИМГОРА «</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0801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0210404410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150 000,00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бюджетным учреждениям на иные цели</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0801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0210404410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150 000,00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частичную компенсацию дополнительных расходов на повышение оплаты труда работников бюджетной сферы - заработная плата</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0801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0210471411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2 720 800,00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0801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0210471411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2 720 800,00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частичную компенсацию дополнительных расходов на повышение оплаты труда работников бюджетной сферы - начисления на заработную плату</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0801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0210471412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821 700,00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0801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0210471412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821 700,00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Реализация инициативных проектов, включённых в муниципальные программы муниципальных образований Новгородской области, обеспечивших создание благоприятных условий для применения физическими лицами специального налогового режима «Налог на профессиональный доход «</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0801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0210471780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1 439 500,00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бюджетным учреждениям на иные цели</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0801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0210471780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1 439 500,00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софинансирование расходов муниципальных казенных, бюджетных и автономных учреждений по приобретению коммунальных услуг (Субсидия)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0801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0210472300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11 324 600,00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11 324 600,00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11 324 600,00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0801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0210472300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11 324 600,00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11 324 600,00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11 324 600,00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Софинансирование на реализацию инициативных проектов, включённых в муниципальные программы муниципальных образований Новгородской области, обеспечивших создание благоприятных условий для применения физическими лицами специального налогового режима «Налог на профессиональный доход «</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0801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02104S1780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2 500,00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бюджетным учреждениям на иные цели</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0801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02104S1780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2 500,00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Софинансирование расходов муниципальных казенных, бюджетных и автономных учреждений по приобретению коммунальных услуг</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0801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02104S2300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2 831 100,00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2 831 100,00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2 831 100,00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0801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02104S2300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2 831 100,00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2 831 100,00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2 831 100,00</w:t>
            </w:r>
          </w:p>
        </w:tc>
      </w:tr>
      <w:tr w:rsidR="00BF2B41" w:rsidRPr="001E149D" w:rsidTr="00BF2B41">
        <w:trPr>
          <w:trHeight w:val="20"/>
        </w:trPr>
        <w:tc>
          <w:tcPr>
            <w:tcW w:w="0" w:type="auto"/>
            <w:hideMark/>
          </w:tcPr>
          <w:p w:rsidR="00BF2B41" w:rsidRPr="00BF2B41" w:rsidRDefault="00BF2B41" w:rsidP="00BF2B41">
            <w:pPr>
              <w:outlineLvl w:val="2"/>
              <w:rPr>
                <w:rFonts w:ascii="Arial" w:hAnsi="Arial" w:cs="Arial"/>
                <w:color w:val="000000"/>
                <w:sz w:val="12"/>
                <w:szCs w:val="12"/>
              </w:rPr>
            </w:pPr>
            <w:r w:rsidRPr="00BF2B41">
              <w:rPr>
                <w:rFonts w:ascii="Arial" w:hAnsi="Arial" w:cs="Arial"/>
                <w:color w:val="000000"/>
                <w:sz w:val="12"/>
                <w:szCs w:val="12"/>
              </w:rPr>
              <w:t xml:space="preserve"> Муниципальная программа Валдайского района «Комплексные меры по обеспечению законности и противодействию правонарушениям на 2020-2027 годы «</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0801</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0900000000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20 000,00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20 000,00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20 000,00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Противодействие наркомании и зависимости от других психоактивных веществ в Валдайском муниципальном районе</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0801</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0900200000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20 000,00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20 000,00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20 000,00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Организация работы по созданию на базе муниципального бюджетного учреждения культуры «Межпоселенческая библиотека имени Б.С. Романова Валдайского муниципального района « районного специализированного библиотечного фонда печатной продукции по проблемам зависимости от наркотиков и других ПАВ, по вопросам формирования ценностей здорового образа жизни</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0801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0900299903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20 000,00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20 000,00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20 000,00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бюджетным учреждениям на иные цели</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0801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0900299903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20 000,00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20 000,00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20 000,00</w:t>
            </w:r>
          </w:p>
        </w:tc>
      </w:tr>
      <w:tr w:rsidR="00BF2B41" w:rsidRPr="001E149D" w:rsidTr="00BF2B41">
        <w:trPr>
          <w:trHeight w:val="20"/>
        </w:trPr>
        <w:tc>
          <w:tcPr>
            <w:tcW w:w="0" w:type="auto"/>
            <w:hideMark/>
          </w:tcPr>
          <w:p w:rsidR="00BF2B41" w:rsidRPr="00BF2B41" w:rsidRDefault="00BF2B41" w:rsidP="00BF2B41">
            <w:pPr>
              <w:outlineLvl w:val="1"/>
              <w:rPr>
                <w:rFonts w:ascii="Arial" w:hAnsi="Arial" w:cs="Arial"/>
                <w:color w:val="000000"/>
                <w:sz w:val="12"/>
                <w:szCs w:val="12"/>
              </w:rPr>
            </w:pPr>
            <w:r w:rsidRPr="00BF2B41">
              <w:rPr>
                <w:rFonts w:ascii="Arial" w:hAnsi="Arial" w:cs="Arial"/>
                <w:color w:val="000000"/>
                <w:sz w:val="12"/>
                <w:szCs w:val="12"/>
              </w:rPr>
              <w:t xml:space="preserve"> Другие вопросы в области культуры, кинематографии</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0804</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4 331 710,04</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3 075 111,36</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3 075 111,36</w:t>
            </w:r>
          </w:p>
        </w:tc>
      </w:tr>
      <w:tr w:rsidR="00BF2B41" w:rsidRPr="001E149D" w:rsidTr="00BF2B41">
        <w:trPr>
          <w:trHeight w:val="20"/>
        </w:trPr>
        <w:tc>
          <w:tcPr>
            <w:tcW w:w="0" w:type="auto"/>
            <w:hideMark/>
          </w:tcPr>
          <w:p w:rsidR="00BF2B41" w:rsidRPr="00BF2B41" w:rsidRDefault="00BF2B41" w:rsidP="00BF2B41">
            <w:pPr>
              <w:outlineLvl w:val="2"/>
              <w:rPr>
                <w:rFonts w:ascii="Arial" w:hAnsi="Arial" w:cs="Arial"/>
                <w:color w:val="000000"/>
                <w:sz w:val="12"/>
                <w:szCs w:val="12"/>
              </w:rPr>
            </w:pPr>
            <w:r w:rsidRPr="00BF2B41">
              <w:rPr>
                <w:rFonts w:ascii="Arial" w:hAnsi="Arial" w:cs="Arial"/>
                <w:color w:val="000000"/>
                <w:sz w:val="12"/>
                <w:szCs w:val="12"/>
              </w:rPr>
              <w:t xml:space="preserve"> Муниципальная программа Валдайского района «Развитие культуры в Валдайском муниципальном районе (2023 - 2030 годы) «</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0804</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0200000000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4 331 710,04</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3 075 111,36</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3 075 111,36</w:t>
            </w:r>
          </w:p>
        </w:tc>
      </w:tr>
      <w:tr w:rsidR="00BF2B41" w:rsidRPr="001E149D" w:rsidTr="00BF2B41">
        <w:trPr>
          <w:trHeight w:val="20"/>
        </w:trPr>
        <w:tc>
          <w:tcPr>
            <w:tcW w:w="0" w:type="auto"/>
            <w:hideMark/>
          </w:tcPr>
          <w:p w:rsidR="00BF2B41" w:rsidRPr="00BF2B41" w:rsidRDefault="00BF2B41" w:rsidP="00BF2B41">
            <w:pPr>
              <w:outlineLvl w:val="3"/>
              <w:rPr>
                <w:rFonts w:ascii="Arial" w:hAnsi="Arial" w:cs="Arial"/>
                <w:color w:val="000000"/>
                <w:sz w:val="12"/>
                <w:szCs w:val="12"/>
              </w:rPr>
            </w:pPr>
            <w:r w:rsidRPr="00BF2B41">
              <w:rPr>
                <w:rFonts w:ascii="Arial" w:hAnsi="Arial" w:cs="Arial"/>
                <w:color w:val="000000"/>
                <w:sz w:val="12"/>
                <w:szCs w:val="12"/>
              </w:rPr>
              <w:t>Подпрограмма «Обеспечение муниципального управления в сфере культуры Валдайского муниципального района «</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0804</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0220000000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4 331 710,04</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3 075 111,36</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3 075 111,36</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Ресурсное обеспечение деятельности комитета культуры и туризма по реализации муниципальной программы</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0804</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0220100000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4 331 710,04</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3 075 111,36</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3 075 111,36</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Расходы на обеспечение функций органов местного самоуправления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0804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0220101000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4 258 110,04</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3 001 511,36</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3 001 511,36</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Фонд оплаты труда государственных (муниципальных) органов</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0804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0220101000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2 997 219,69</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2 732 271,36</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2 732 271,36</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Иные выплаты персоналу государственных (муниципальных) органов, за исключением фонда оплаты труда</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0804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0220101000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122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139 350,00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139 350,00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139 350,00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0804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0220101000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129</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905 160,35</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Закупка товаров, работ, услуг в сфере информационно-коммуникационных технологий</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0804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0220101000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167 411,12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77 700,00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77 700,00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Прочая закупка товаров, работ и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0804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0220101000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48 468,88</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52 140,00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52 140,00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Уплата иных платежей</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0804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0220101000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853</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500,00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50,00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50,00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софинансирование расходов муниципальных казенных, бюджетных и автономных учреждений по приобретению коммунальных услуг (Субсидия)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0804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0220172300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58 800,00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58 800,00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58 800,00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Закупка энергетических ресурсов</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0804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0220172300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247</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58 800,00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58 800,00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58 800,00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Софинансирование расходов муниципальных казенных, бюджетных и автономных учреждений по приобретению коммунальных услуг</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0804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02201S2300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14 800,00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14 800,00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14 800,00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Закупка энергетических ресурсов</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857</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0804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02201S2300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247</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14 800,00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14 800,00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14 800,00</w:t>
            </w:r>
          </w:p>
        </w:tc>
      </w:tr>
      <w:tr w:rsidR="00BF2B41" w:rsidRPr="001E149D" w:rsidTr="00BF2B41">
        <w:trPr>
          <w:trHeight w:val="20"/>
        </w:trPr>
        <w:tc>
          <w:tcPr>
            <w:tcW w:w="0" w:type="auto"/>
            <w:hideMark/>
          </w:tcPr>
          <w:p w:rsidR="00BF2B41" w:rsidRPr="00BF2B41" w:rsidRDefault="00BF2B41" w:rsidP="00BF2B41">
            <w:pPr>
              <w:rPr>
                <w:rFonts w:ascii="Arial" w:hAnsi="Arial" w:cs="Arial"/>
                <w:color w:val="000000"/>
                <w:sz w:val="12"/>
                <w:szCs w:val="12"/>
              </w:rPr>
            </w:pPr>
            <w:r w:rsidRPr="00BF2B41">
              <w:rPr>
                <w:rFonts w:ascii="Arial" w:hAnsi="Arial" w:cs="Arial"/>
                <w:color w:val="000000"/>
                <w:sz w:val="12"/>
                <w:szCs w:val="12"/>
              </w:rPr>
              <w:t xml:space="preserve"> муниципальное казенное учреждение комитет образования Администрации Валдайского муниципального района</w:t>
            </w:r>
          </w:p>
        </w:tc>
        <w:tc>
          <w:tcPr>
            <w:tcW w:w="0" w:type="auto"/>
            <w:noWrap/>
            <w:hideMark/>
          </w:tcPr>
          <w:p w:rsidR="00BF2B41" w:rsidRPr="00BF2B41" w:rsidRDefault="00BF2B41" w:rsidP="00BF2B41">
            <w:pPr>
              <w:jc w:val="center"/>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rPr>
                <w:rFonts w:ascii="Arial" w:hAnsi="Arial" w:cs="Arial"/>
                <w:color w:val="000000"/>
                <w:sz w:val="12"/>
                <w:szCs w:val="12"/>
              </w:rPr>
            </w:pPr>
            <w:r w:rsidRPr="00BF2B41">
              <w:rPr>
                <w:rFonts w:ascii="Arial" w:hAnsi="Arial" w:cs="Arial"/>
                <w:color w:val="000000"/>
                <w:sz w:val="12"/>
                <w:szCs w:val="12"/>
              </w:rPr>
              <w:t>0000</w:t>
            </w:r>
          </w:p>
        </w:tc>
        <w:tc>
          <w:tcPr>
            <w:tcW w:w="0" w:type="auto"/>
            <w:noWrap/>
            <w:hideMark/>
          </w:tcPr>
          <w:p w:rsidR="00BF2B41" w:rsidRPr="00BF2B41" w:rsidRDefault="00BF2B41" w:rsidP="00BF2B41">
            <w:pPr>
              <w:jc w:val="center"/>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rPr>
                <w:rFonts w:ascii="Arial" w:hAnsi="Arial" w:cs="Arial"/>
                <w:color w:val="000000"/>
                <w:sz w:val="12"/>
                <w:szCs w:val="12"/>
              </w:rPr>
            </w:pPr>
            <w:r w:rsidRPr="00BF2B41">
              <w:rPr>
                <w:rFonts w:ascii="Arial" w:hAnsi="Arial" w:cs="Arial"/>
                <w:color w:val="000000"/>
                <w:sz w:val="12"/>
                <w:szCs w:val="12"/>
              </w:rPr>
              <w:t>551 012 474,47</w:t>
            </w:r>
          </w:p>
        </w:tc>
        <w:tc>
          <w:tcPr>
            <w:tcW w:w="0" w:type="auto"/>
            <w:noWrap/>
            <w:hideMark/>
          </w:tcPr>
          <w:p w:rsidR="00BF2B41" w:rsidRPr="00BF2B41" w:rsidRDefault="00BF2B41" w:rsidP="00BF2B41">
            <w:pPr>
              <w:jc w:val="right"/>
              <w:rPr>
                <w:rFonts w:ascii="Arial" w:hAnsi="Arial" w:cs="Arial"/>
                <w:color w:val="000000"/>
                <w:sz w:val="12"/>
                <w:szCs w:val="12"/>
              </w:rPr>
            </w:pPr>
            <w:r w:rsidRPr="00BF2B41">
              <w:rPr>
                <w:rFonts w:ascii="Arial" w:hAnsi="Arial" w:cs="Arial"/>
                <w:color w:val="000000"/>
                <w:sz w:val="12"/>
                <w:szCs w:val="12"/>
              </w:rPr>
              <w:t>472 894 596,77</w:t>
            </w:r>
          </w:p>
        </w:tc>
        <w:tc>
          <w:tcPr>
            <w:tcW w:w="0" w:type="auto"/>
            <w:noWrap/>
            <w:hideMark/>
          </w:tcPr>
          <w:p w:rsidR="00BF2B41" w:rsidRPr="00BF2B41" w:rsidRDefault="00BF2B41" w:rsidP="00BF2B41">
            <w:pPr>
              <w:jc w:val="right"/>
              <w:rPr>
                <w:rFonts w:ascii="Arial" w:hAnsi="Arial" w:cs="Arial"/>
                <w:color w:val="000000"/>
                <w:sz w:val="12"/>
                <w:szCs w:val="12"/>
              </w:rPr>
            </w:pPr>
            <w:r w:rsidRPr="00BF2B41">
              <w:rPr>
                <w:rFonts w:ascii="Arial" w:hAnsi="Arial" w:cs="Arial"/>
                <w:color w:val="000000"/>
                <w:sz w:val="12"/>
                <w:szCs w:val="12"/>
              </w:rPr>
              <w:t>440 150 996,77</w:t>
            </w:r>
          </w:p>
        </w:tc>
      </w:tr>
      <w:tr w:rsidR="00BF2B41" w:rsidRPr="001E149D" w:rsidTr="00BF2B41">
        <w:trPr>
          <w:trHeight w:val="20"/>
        </w:trPr>
        <w:tc>
          <w:tcPr>
            <w:tcW w:w="0" w:type="auto"/>
            <w:hideMark/>
          </w:tcPr>
          <w:p w:rsidR="00BF2B41" w:rsidRPr="00BF2B41" w:rsidRDefault="00BF2B41" w:rsidP="00BF2B41">
            <w:pPr>
              <w:outlineLvl w:val="0"/>
              <w:rPr>
                <w:rFonts w:ascii="Arial" w:hAnsi="Arial" w:cs="Arial"/>
                <w:color w:val="000000"/>
                <w:sz w:val="12"/>
                <w:szCs w:val="12"/>
              </w:rPr>
            </w:pPr>
            <w:r w:rsidRPr="00BF2B41">
              <w:rPr>
                <w:rFonts w:ascii="Arial" w:hAnsi="Arial" w:cs="Arial"/>
                <w:color w:val="000000"/>
                <w:sz w:val="12"/>
                <w:szCs w:val="12"/>
              </w:rPr>
              <w:t xml:space="preserve"> Жилищно-коммунальное хозяйство</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0500</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0"/>
              <w:rPr>
                <w:rFonts w:ascii="Arial" w:hAnsi="Arial" w:cs="Arial"/>
                <w:color w:val="000000"/>
                <w:sz w:val="12"/>
                <w:szCs w:val="12"/>
              </w:rPr>
            </w:pPr>
            <w:r w:rsidRPr="00BF2B41">
              <w:rPr>
                <w:rFonts w:ascii="Arial" w:hAnsi="Arial" w:cs="Arial"/>
                <w:color w:val="000000"/>
                <w:sz w:val="12"/>
                <w:szCs w:val="12"/>
              </w:rPr>
              <w:t>49 764,52</w:t>
            </w:r>
          </w:p>
        </w:tc>
        <w:tc>
          <w:tcPr>
            <w:tcW w:w="0" w:type="auto"/>
            <w:noWrap/>
            <w:hideMark/>
          </w:tcPr>
          <w:p w:rsidR="00BF2B41" w:rsidRPr="00BF2B41" w:rsidRDefault="00BF2B41" w:rsidP="00BF2B41">
            <w:pPr>
              <w:jc w:val="right"/>
              <w:outlineLvl w:val="0"/>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0"/>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1"/>
              <w:rPr>
                <w:rFonts w:ascii="Arial" w:hAnsi="Arial" w:cs="Arial"/>
                <w:color w:val="000000"/>
                <w:sz w:val="12"/>
                <w:szCs w:val="12"/>
              </w:rPr>
            </w:pPr>
            <w:r w:rsidRPr="00BF2B41">
              <w:rPr>
                <w:rFonts w:ascii="Arial" w:hAnsi="Arial" w:cs="Arial"/>
                <w:color w:val="000000"/>
                <w:sz w:val="12"/>
                <w:szCs w:val="12"/>
              </w:rPr>
              <w:t xml:space="preserve"> Жилищное хозяйство</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0501</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49 764,52</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2"/>
              <w:rPr>
                <w:rFonts w:ascii="Arial" w:hAnsi="Arial" w:cs="Arial"/>
                <w:color w:val="000000"/>
                <w:sz w:val="12"/>
                <w:szCs w:val="12"/>
              </w:rPr>
            </w:pPr>
            <w:r w:rsidRPr="00BF2B41">
              <w:rPr>
                <w:rFonts w:ascii="Arial" w:hAnsi="Arial" w:cs="Arial"/>
                <w:color w:val="000000"/>
                <w:sz w:val="12"/>
                <w:szCs w:val="12"/>
              </w:rPr>
              <w:t xml:space="preserve"> Расходы муниципального образования на решение вопросов местного значения</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0501</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9400000000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49 764,52</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3"/>
              <w:rPr>
                <w:rFonts w:ascii="Arial" w:hAnsi="Arial" w:cs="Arial"/>
                <w:color w:val="000000"/>
                <w:sz w:val="12"/>
                <w:szCs w:val="12"/>
              </w:rPr>
            </w:pPr>
            <w:r w:rsidRPr="00BF2B41">
              <w:rPr>
                <w:rFonts w:ascii="Arial" w:hAnsi="Arial" w:cs="Arial"/>
                <w:color w:val="000000"/>
                <w:sz w:val="12"/>
                <w:szCs w:val="12"/>
              </w:rPr>
              <w:t xml:space="preserve"> Расходы на мероприятия по решению вопросов местного значения муниципального района</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0501</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9430000000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49 764,52</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Расходы по содержанию и обеспечению коммунальными услугами общего имущества жилых помещений, переданных в казну муниципального района</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0501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9430010160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49 764,52</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Прочая закупка товаров, работ и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0501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9430010160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15 760,20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Закупка энергетических ресурсов</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0501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9430010160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247</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34 004,32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0"/>
              <w:rPr>
                <w:rFonts w:ascii="Arial" w:hAnsi="Arial" w:cs="Arial"/>
                <w:color w:val="000000"/>
                <w:sz w:val="12"/>
                <w:szCs w:val="12"/>
              </w:rPr>
            </w:pPr>
            <w:r w:rsidRPr="00BF2B41">
              <w:rPr>
                <w:rFonts w:ascii="Arial" w:hAnsi="Arial" w:cs="Arial"/>
                <w:color w:val="000000"/>
                <w:sz w:val="12"/>
                <w:szCs w:val="12"/>
              </w:rPr>
              <w:t xml:space="preserve"> Образование</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0700</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0"/>
              <w:rPr>
                <w:rFonts w:ascii="Arial" w:hAnsi="Arial" w:cs="Arial"/>
                <w:color w:val="000000"/>
                <w:sz w:val="12"/>
                <w:szCs w:val="12"/>
              </w:rPr>
            </w:pPr>
            <w:r w:rsidRPr="00BF2B41">
              <w:rPr>
                <w:rFonts w:ascii="Arial" w:hAnsi="Arial" w:cs="Arial"/>
                <w:color w:val="000000"/>
                <w:sz w:val="12"/>
                <w:szCs w:val="12"/>
              </w:rPr>
              <w:t>528 914 209,95</w:t>
            </w:r>
          </w:p>
        </w:tc>
        <w:tc>
          <w:tcPr>
            <w:tcW w:w="0" w:type="auto"/>
            <w:noWrap/>
            <w:hideMark/>
          </w:tcPr>
          <w:p w:rsidR="00BF2B41" w:rsidRPr="00BF2B41" w:rsidRDefault="00BF2B41" w:rsidP="00BF2B41">
            <w:pPr>
              <w:jc w:val="right"/>
              <w:outlineLvl w:val="0"/>
              <w:rPr>
                <w:rFonts w:ascii="Arial" w:hAnsi="Arial" w:cs="Arial"/>
                <w:color w:val="000000"/>
                <w:sz w:val="12"/>
                <w:szCs w:val="12"/>
              </w:rPr>
            </w:pPr>
            <w:r w:rsidRPr="00BF2B41">
              <w:rPr>
                <w:rFonts w:ascii="Arial" w:hAnsi="Arial" w:cs="Arial"/>
                <w:color w:val="000000"/>
                <w:sz w:val="12"/>
                <w:szCs w:val="12"/>
              </w:rPr>
              <w:t>451 666 996,77</w:t>
            </w:r>
          </w:p>
        </w:tc>
        <w:tc>
          <w:tcPr>
            <w:tcW w:w="0" w:type="auto"/>
            <w:noWrap/>
            <w:hideMark/>
          </w:tcPr>
          <w:p w:rsidR="00BF2B41" w:rsidRPr="00BF2B41" w:rsidRDefault="00BF2B41" w:rsidP="00BF2B41">
            <w:pPr>
              <w:jc w:val="right"/>
              <w:outlineLvl w:val="0"/>
              <w:rPr>
                <w:rFonts w:ascii="Arial" w:hAnsi="Arial" w:cs="Arial"/>
                <w:color w:val="000000"/>
                <w:sz w:val="12"/>
                <w:szCs w:val="12"/>
              </w:rPr>
            </w:pPr>
            <w:r w:rsidRPr="00BF2B41">
              <w:rPr>
                <w:rFonts w:ascii="Arial" w:hAnsi="Arial" w:cs="Arial"/>
                <w:color w:val="000000"/>
                <w:sz w:val="12"/>
                <w:szCs w:val="12"/>
              </w:rPr>
              <w:t>418 923 396,77</w:t>
            </w:r>
          </w:p>
        </w:tc>
      </w:tr>
      <w:tr w:rsidR="00BF2B41" w:rsidRPr="001E149D" w:rsidTr="00BF2B41">
        <w:trPr>
          <w:trHeight w:val="20"/>
        </w:trPr>
        <w:tc>
          <w:tcPr>
            <w:tcW w:w="0" w:type="auto"/>
            <w:hideMark/>
          </w:tcPr>
          <w:p w:rsidR="00BF2B41" w:rsidRPr="00BF2B41" w:rsidRDefault="00BF2B41" w:rsidP="00BF2B41">
            <w:pPr>
              <w:outlineLvl w:val="1"/>
              <w:rPr>
                <w:rFonts w:ascii="Arial" w:hAnsi="Arial" w:cs="Arial"/>
                <w:color w:val="000000"/>
                <w:sz w:val="12"/>
                <w:szCs w:val="12"/>
              </w:rPr>
            </w:pPr>
            <w:r w:rsidRPr="00BF2B41">
              <w:rPr>
                <w:rFonts w:ascii="Arial" w:hAnsi="Arial" w:cs="Arial"/>
                <w:color w:val="000000"/>
                <w:sz w:val="12"/>
                <w:szCs w:val="12"/>
              </w:rPr>
              <w:t>Дошкольное образование</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0701</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138 673 300,00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135 047 000,00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123 048 900,00</w:t>
            </w:r>
          </w:p>
        </w:tc>
      </w:tr>
      <w:tr w:rsidR="00BF2B41" w:rsidRPr="001E149D" w:rsidTr="00BF2B41">
        <w:trPr>
          <w:trHeight w:val="20"/>
        </w:trPr>
        <w:tc>
          <w:tcPr>
            <w:tcW w:w="0" w:type="auto"/>
            <w:hideMark/>
          </w:tcPr>
          <w:p w:rsidR="00BF2B41" w:rsidRPr="00BF2B41" w:rsidRDefault="00BF2B41" w:rsidP="00BF2B41">
            <w:pPr>
              <w:outlineLvl w:val="2"/>
              <w:rPr>
                <w:rFonts w:ascii="Arial" w:hAnsi="Arial" w:cs="Arial"/>
                <w:color w:val="000000"/>
                <w:sz w:val="12"/>
                <w:szCs w:val="12"/>
              </w:rPr>
            </w:pPr>
            <w:r w:rsidRPr="00BF2B41">
              <w:rPr>
                <w:rFonts w:ascii="Arial" w:hAnsi="Arial" w:cs="Arial"/>
                <w:color w:val="000000"/>
                <w:sz w:val="12"/>
                <w:szCs w:val="12"/>
              </w:rPr>
              <w:t>Муниципальная программа Валдайского муниципального района «Развитие образования в Валдайском муниципальном районе на 2025 - 2030 года «</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0701</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0800000000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138 673 300,00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135 047 000,00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123 048 900,00</w:t>
            </w:r>
          </w:p>
        </w:tc>
      </w:tr>
      <w:tr w:rsidR="00BF2B41" w:rsidRPr="001E149D" w:rsidTr="00BF2B41">
        <w:trPr>
          <w:trHeight w:val="20"/>
        </w:trPr>
        <w:tc>
          <w:tcPr>
            <w:tcW w:w="0" w:type="auto"/>
            <w:hideMark/>
          </w:tcPr>
          <w:p w:rsidR="00BF2B41" w:rsidRPr="00BF2B41" w:rsidRDefault="00BF2B41" w:rsidP="00BF2B41">
            <w:pPr>
              <w:outlineLvl w:val="3"/>
              <w:rPr>
                <w:rFonts w:ascii="Arial" w:hAnsi="Arial" w:cs="Arial"/>
                <w:color w:val="000000"/>
                <w:sz w:val="12"/>
                <w:szCs w:val="12"/>
              </w:rPr>
            </w:pPr>
            <w:r w:rsidRPr="00BF2B41">
              <w:rPr>
                <w:rFonts w:ascii="Arial" w:hAnsi="Arial" w:cs="Arial"/>
                <w:color w:val="000000"/>
                <w:sz w:val="12"/>
                <w:szCs w:val="12"/>
              </w:rPr>
              <w:t>Подпрограмма «Обеспечение реализации муниципальной программы в области образования в Валдайском муниципальном районе «</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0701</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0840000000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138 673 300,00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135 047 000,00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123 048 900,00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Обеспечение выполнения муниципальных заданий</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0701</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0840100000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135 852 400,00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132 226 100,00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120 228 000,00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Обеспечение деятельности дошкольных образовательных учреждений (организаций) в части расходов, осуществляемых за счет средств бюджета муниципального района - заработная плата</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0840101051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39 728 800,00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39 728 800,00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39 728 800,00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0840101051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39 728 800,00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39 728 800,00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39 728 800,00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Обеспечение деятельности дошкольных образовательных учреждений (организаций) в части расходов, осуществляемых за счет средств бюджета муниципального района-начисления на заработную плату</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0840101052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11 998 100,00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11 998 100,00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0840101052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11 998 100,00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11 998 100,00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Обеспечение деятельности дошкольных образовательных учреждений (организаций) в части расходов, осуществляемых за счет средств бюджета муниципального района - материальные затраты, налоги</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0840101053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215 900,00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215 900,00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215 900,00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0840101053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215 900,00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215 900,00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215 900,00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обеспечение государственных гарантий реализации прав на получение общедоступного и бесплатного дошкольного образования в муниц. дошкольных образ. организациях, общедоступного и бесплатного дошкольного, начального общего, основного общего, среднего общего образования в муниц. общеобраз. организациях, обеспечение доп. образования детей в </w:t>
            </w:r>
            <w:r w:rsidRPr="00BF2B41">
              <w:rPr>
                <w:rFonts w:ascii="Arial" w:hAnsi="Arial" w:cs="Arial"/>
                <w:color w:val="000000"/>
                <w:sz w:val="12"/>
                <w:szCs w:val="12"/>
              </w:rPr>
              <w:lastRenderedPageBreak/>
              <w:t>муниц. общеобраз. организациях в части расходов на оплату труда работникам образов. организаций, технические средства обучения, расходные материалы и хоз. нужды образов. организаций, на организацию обучения по основным общеобразовательным программам на дому, возмещение расходов за пользование услугой доступа к информ.-телеком. сети «Интернет « муниц. общеобраз. организаций, организующих обучение детей-инвалидов с использованием дистанц. образов. технологий - заработная плата(Субвенция)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lastRenderedPageBreak/>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0840170041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64 155 100,00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61 369 900,00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61 369 900,00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lastRenderedPageBreak/>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0840170041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64 155 100,00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61 369 900,00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61 369 900,00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обеспечение государственных гарантий реализации прав на получение общедоступного и бесплатного дошкольного образования в муниц. дошкольных образ. организациях, общедоступного и бесплатного дошкольного, начального общего, основного общего, среднего общего образования в муниц. общеобраз. организациях, обеспечение доп. образования детей в муниц. общеобраз. организациях в части расходов на оплату труда работникам образов. организаций, технические средства обучения, расходные материалы и хоз. нужды образов. организаций, на организацию обучения по основным общеобразовательным программам на дому, возмещение расходов за пользование услугой доступа к информ.-телеком. сети «Интернет « муниц. общеобраз. организаций, организующих обучение детей-инвалидов с использованием дистанц. образов. технологий - начисления на заработную плату(Субвенция)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0840170042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19 374 900,00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18 533 800,00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18 533 800,00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0840170042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19 374 900,00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18 533 800,00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18 533 800,00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обеспечение государственных гарантий реализации прав на получение общедоступного и бесплатного дошкольного образования в муниц. дошкольных образ. организациях, общедоступного и бесплатного дошкольного, начального общего, основного общего, среднего общего образования в муниц. общеобраз. организациях, обеспечение доп. образования детей в муниц. общеобраз. организациях в части расходов на оплату труда работникам образов. организаций, технические средства обучения, расходные материалы и хоз. нужды образов. организаций, на организацию обучения по основным общеобразовательным программам на дому, возмещение расходов за пользование услугой доступа к информ.-телеком. сети «Интернет « муниц. общеобраз. организаций, организующих обучение детей-инвалидов с использованием дистанц. образов. технологий - материальные затраты(Субвенция)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0840170043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379 600,00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379 600,00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379 600,00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0840170043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379 600,00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379 600,00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379 600,00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Обеспечение выполнения государственных полномочий и обязательств муниципального района</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0701</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0840200000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2 820 900,00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2 820 900,00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2 820 900,00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Питание льготных категорий воспитанников дошкольных образовательных организаций</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0840210140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1 763 800,00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1 763 800,00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1 763 800,00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иные цели</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0840210140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1 763 800,00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1 763 800,00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1 763 800,00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 льготное питание (Субвенция)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0840270067</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1 057 100,00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1 057 100,00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1 057 100,00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иные цели</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0840270067</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1 057 100,00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1 057 100,00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1 057 100,00</w:t>
            </w:r>
          </w:p>
        </w:tc>
      </w:tr>
      <w:tr w:rsidR="00BF2B41" w:rsidRPr="001E149D" w:rsidTr="00BF2B41">
        <w:trPr>
          <w:trHeight w:val="20"/>
        </w:trPr>
        <w:tc>
          <w:tcPr>
            <w:tcW w:w="0" w:type="auto"/>
            <w:hideMark/>
          </w:tcPr>
          <w:p w:rsidR="00BF2B41" w:rsidRPr="00BF2B41" w:rsidRDefault="00BF2B41" w:rsidP="00BF2B41">
            <w:pPr>
              <w:outlineLvl w:val="1"/>
              <w:rPr>
                <w:rFonts w:ascii="Arial" w:hAnsi="Arial" w:cs="Arial"/>
                <w:color w:val="000000"/>
                <w:sz w:val="12"/>
                <w:szCs w:val="12"/>
              </w:rPr>
            </w:pPr>
            <w:r w:rsidRPr="00BF2B41">
              <w:rPr>
                <w:rFonts w:ascii="Arial" w:hAnsi="Arial" w:cs="Arial"/>
                <w:color w:val="000000"/>
                <w:sz w:val="12"/>
                <w:szCs w:val="12"/>
              </w:rPr>
              <w:t xml:space="preserve"> Общее образование</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359 473 103,95</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287 596 991,41</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271 404 991,41</w:t>
            </w:r>
          </w:p>
        </w:tc>
      </w:tr>
      <w:tr w:rsidR="00BF2B41" w:rsidRPr="001E149D" w:rsidTr="00BF2B41">
        <w:trPr>
          <w:trHeight w:val="20"/>
        </w:trPr>
        <w:tc>
          <w:tcPr>
            <w:tcW w:w="0" w:type="auto"/>
            <w:hideMark/>
          </w:tcPr>
          <w:p w:rsidR="00BF2B41" w:rsidRPr="00BF2B41" w:rsidRDefault="00BF2B41" w:rsidP="00BF2B41">
            <w:pPr>
              <w:outlineLvl w:val="2"/>
              <w:rPr>
                <w:rFonts w:ascii="Arial" w:hAnsi="Arial" w:cs="Arial"/>
                <w:color w:val="000000"/>
                <w:sz w:val="12"/>
                <w:szCs w:val="12"/>
              </w:rPr>
            </w:pPr>
            <w:r w:rsidRPr="00BF2B41">
              <w:rPr>
                <w:rFonts w:ascii="Arial" w:hAnsi="Arial" w:cs="Arial"/>
                <w:color w:val="000000"/>
                <w:sz w:val="12"/>
                <w:szCs w:val="12"/>
              </w:rPr>
              <w:t xml:space="preserve"> Муниципальная программа Валдайского муниципального района «Развитие образования в Валдайском муниципальном районе на 2025 - 2030 года «</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0800000000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359 473 103,95</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287 596 991,41</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271 404 991,41</w:t>
            </w:r>
          </w:p>
        </w:tc>
      </w:tr>
      <w:tr w:rsidR="00BF2B41" w:rsidRPr="001E149D" w:rsidTr="00BF2B41">
        <w:trPr>
          <w:trHeight w:val="20"/>
        </w:trPr>
        <w:tc>
          <w:tcPr>
            <w:tcW w:w="0" w:type="auto"/>
            <w:hideMark/>
          </w:tcPr>
          <w:p w:rsidR="00BF2B41" w:rsidRPr="00BF2B41" w:rsidRDefault="00BF2B41" w:rsidP="00BF2B41">
            <w:pPr>
              <w:outlineLvl w:val="3"/>
              <w:rPr>
                <w:rFonts w:ascii="Arial" w:hAnsi="Arial" w:cs="Arial"/>
                <w:color w:val="000000"/>
                <w:sz w:val="12"/>
                <w:szCs w:val="12"/>
              </w:rPr>
            </w:pPr>
            <w:r w:rsidRPr="00BF2B41">
              <w:rPr>
                <w:rFonts w:ascii="Arial" w:hAnsi="Arial" w:cs="Arial"/>
                <w:color w:val="000000"/>
                <w:sz w:val="12"/>
                <w:szCs w:val="12"/>
              </w:rPr>
              <w:t xml:space="preserve"> Подпрограмма «Развитие дошкольного и общего образования в Валдайском муниципальном районе «</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0810000000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7 890 400,00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8 250 700,00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8 250 700,00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Обеспечение общедоступного и качественного дошкольного и общего образования</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0810100000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37 300,00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37 300,00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37 300,00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приобретение или изготовление бланков документов об образовании и (или) о квалификации</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0810172080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33 600,00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33 600,00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33 600,00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0810172080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33 600,00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33 600,00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33 600,00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Софинансирование на приобретение или изготовление бланков документов об образовании и (или) о квалификации</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08101S2080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3 700,00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3 700,00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3 700,00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08101S2080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3 700,00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3 700,00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3 700,00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Создание условий для получения обучающимися качественного образования</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0810200000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7 853 100,00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8 213 400,00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8 213 400,00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 (Субвенция)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0810270500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2 642 200,00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3 002 500,00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3 002 500,00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0810270500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2 642 200,00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3 002 500,00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3 002 500,00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обеспечение доступа к информационно-телекоммуникационной сети «Интернет «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(Субвенция)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0810270570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213 000,00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213 000,00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213 000,00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0810270570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213 000,00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213 000,00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213 000,00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0810272120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3 998 300,00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3 998 300,00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3 998 300,00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иные цели</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0810272120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3 998 300,00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3 998 300,00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3 998 300,00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Софинансирование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08102S2120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999 600,00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999 600,00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999 600,00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иные цели</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08102S2120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999 600,00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999 600,00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999 600,00</w:t>
            </w:r>
          </w:p>
        </w:tc>
      </w:tr>
      <w:tr w:rsidR="00BF2B41" w:rsidRPr="001E149D" w:rsidTr="00BF2B41">
        <w:trPr>
          <w:trHeight w:val="20"/>
        </w:trPr>
        <w:tc>
          <w:tcPr>
            <w:tcW w:w="0" w:type="auto"/>
            <w:hideMark/>
          </w:tcPr>
          <w:p w:rsidR="00BF2B41" w:rsidRPr="00BF2B41" w:rsidRDefault="00BF2B41" w:rsidP="00BF2B41">
            <w:pPr>
              <w:outlineLvl w:val="3"/>
              <w:rPr>
                <w:rFonts w:ascii="Arial" w:hAnsi="Arial" w:cs="Arial"/>
                <w:color w:val="000000"/>
                <w:sz w:val="12"/>
                <w:szCs w:val="12"/>
              </w:rPr>
            </w:pPr>
            <w:r w:rsidRPr="00BF2B41">
              <w:rPr>
                <w:rFonts w:ascii="Arial" w:hAnsi="Arial" w:cs="Arial"/>
                <w:color w:val="000000"/>
                <w:sz w:val="12"/>
                <w:szCs w:val="12"/>
              </w:rPr>
              <w:t xml:space="preserve"> Подпрограмма «Развитие дополнительного образования в Валдайском муниципальном районе «</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0820000000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45 000,00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45 000,00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45 000,00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Формирование целостной системы выявления, продвижения и поддержки одаренных детей, инициативной и талантливой молодежи</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0820300000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45 000,00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45 000,00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45 000,00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Поддержка одаренных детей</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0820310130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45 000,00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45 000,00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45 000,00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Премии и гранты</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0820310130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350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45 000,00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45 000,00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45 000,00</w:t>
            </w:r>
          </w:p>
        </w:tc>
      </w:tr>
      <w:tr w:rsidR="00BF2B41" w:rsidRPr="001E149D" w:rsidTr="00BF2B41">
        <w:trPr>
          <w:trHeight w:val="20"/>
        </w:trPr>
        <w:tc>
          <w:tcPr>
            <w:tcW w:w="0" w:type="auto"/>
            <w:hideMark/>
          </w:tcPr>
          <w:p w:rsidR="00BF2B41" w:rsidRPr="00BF2B41" w:rsidRDefault="00BF2B41" w:rsidP="00BF2B41">
            <w:pPr>
              <w:outlineLvl w:val="3"/>
              <w:rPr>
                <w:rFonts w:ascii="Arial" w:hAnsi="Arial" w:cs="Arial"/>
                <w:color w:val="000000"/>
                <w:sz w:val="12"/>
                <w:szCs w:val="12"/>
              </w:rPr>
            </w:pPr>
            <w:r w:rsidRPr="00BF2B41">
              <w:rPr>
                <w:rFonts w:ascii="Arial" w:hAnsi="Arial" w:cs="Arial"/>
                <w:color w:val="000000"/>
                <w:sz w:val="12"/>
                <w:szCs w:val="12"/>
              </w:rPr>
              <w:t xml:space="preserve"> Подпрограмма «Обеспечение реализации муниципальной программы в области образования в Валдайском муниципальном районе «</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0840000000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350 457 703,95</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279 021 291,41</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262 829 291,41</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Обеспечение выполнения муниципальных заданий</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0840100000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228 169 774,00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223 324 774,00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216 687 574,00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Обеспечение деятельности общеобразовательных учреждений (организаций) в части расходов, осуществляемых за счет средств бюджета муниципального района - заработная плата</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0840101061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21 977 400,00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21 977 400,00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21 977 400,00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0840101061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21 977 400,00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21 977 400,00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21 977 400,00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Обеспечение деятельности общеобразовательных учреждений (организаций) в части расходов, осуществляемых за счет средств бюджета муниципального района-начисления на заработную плату</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0840101062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6 637 200,00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6 637 200,00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0840101062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6 637 200,00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6 637 200,00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Обеспечение деятельности общеобразовательных учреждений (организаций) в части расходов, осуществляемых за счет средств бюджета муниципального района - материальные затраты, налоги</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0840101063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6 854 474,00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6 854 474,00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6 854 474,00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0840101063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6 854 474,00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6 854 474,00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6 854 474,00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обеспечение государственных гарантий реализации прав на получение общедоступного и бесплатного дошкольного образования в муниц. дошкольных образ. организациях, общедоступного и бесплатного дошкольного, начального общего, основного общего, среднего общего образования в муниц. общеобраз. организациях, обеспечение доп. образования детей в муниц. общеобраз. организациях в части расходов на оплату труда работникам образов. организаций, технические средства обучения, расходные материалы и хоз. нужды образов. организаций, на организацию обучения по основным общеобразовательным программам на дому, </w:t>
            </w:r>
            <w:r w:rsidRPr="00BF2B41">
              <w:rPr>
                <w:rFonts w:ascii="Arial" w:hAnsi="Arial" w:cs="Arial"/>
                <w:color w:val="000000"/>
                <w:sz w:val="12"/>
                <w:szCs w:val="12"/>
              </w:rPr>
              <w:lastRenderedPageBreak/>
              <w:t>возмещение расходов за пользование услугой доступа к информ.-телеком. сети «Интернет « муниц. общеобраз. организаций, организующих обучение детей-инвалидов с использованием дистанц. образов. технологий - заработная плата(Субвенция)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lastRenderedPageBreak/>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0840170041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102 157 500,00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98 436 300,00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98 436 300,00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lastRenderedPageBreak/>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0840170041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102 157 500,00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98 436 300,00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98 436 300,00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обеспечение государственных гарантий реализации прав на получение общедоступного и бесплатного дошкольного образования в муниц. дошкольных образ. организациях, общедоступного и бесплатного дошкольного, начального общего, основного общего, среднего общего образования в муниц. общеобраз. организациях, обеспечение доп. образования детей в муниц. общеобраз. организациях в части расходов на оплату труда работникам образов. организаций, технические средства обучения, расходные материалы и хоз. нужды образов. организаций, на организацию обучения по основным общеобразовательным программам на дому, возмещение расходов за пользование услугой доступа к информ.-телеком. сети «Интернет « муниц. общеобраз. организаций, организующих обучение детей-инвалидов с использованием дистанц. образов. технологий - начисления на заработную плату(Субвенция)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0840170042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30 851 500,00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29 727 700,00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29 727 700,00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0840170042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30 851 500,00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29 727 700,00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29 727 700,00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обеспечение государственных гарантий реализации прав на получение общедоступного и бесплатного дошкольного образования в муниц. дошкольных образ. организациях, общедоступного и бесплатного дошкольного, начального общего, основного общего, среднего общего образования в муниц. общеобраз. организациях, обеспечение доп. образования детей в муниц. общеобраз. организациях в части расходов на оплату труда работникам образов. организаций, технические средства обучения, расходные материалы и хоз. нужды образов. организаций, на организацию обучения по основным общеобразовательным программам на дому, возмещение расходов за пользование услугой доступа к информ.-телеком. сети «Интернет « муниц. общеобраз. организаций, организующих обучение детей-инвалидов с использованием дистанц. образов. технологий - материальные затраты(Субвенция)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0840170043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1 159 200,00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1 159 200,00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1 159 200,00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0840170043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1 159 200,00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1 159 200,00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1 159 200,00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софинансирование расходов муниципальных казенных, бюджетных и автономных учреждений по приобретению коммунальных услуг(Субсидия)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0840172300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46 826 000,00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46 826 000,00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46 826 000,00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0840172300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46 826 000,00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46 826 000,00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46 826 000,00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Софинансирование расходов муниципальных казенных, бюджетных и автономных учреждений по приобретению коммунальных услуг</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08401S2300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11 706 500,00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11 706 500,00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11 706 500,00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08401S2300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11 706 500,00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11 706 500,00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11 706 500,00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Обеспечение выполнения государственных полномочий и обязательств муниципального района</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0840200000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3 898 537,41</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4 061 537,41</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4 061 537,41</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 льготное питание (Субвенция)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0840270067</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2 051 400,00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2 214 400,00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2 214 400,00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иные цели</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0840270067</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2 051 400,00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2 214 400,00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2 214 400,00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 - заработная плата (Субвенция)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0840270631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1 230 200,00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1 230 200,00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1 230 200,00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0840270631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1 230 200,00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1 230 200,00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1 230 200,00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 - начисления на заработную плату (Субвенция)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0840270632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371 500,00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371 500,00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371 500,00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0840270632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371 500,00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371 500,00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371 500,00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организацию бесплатной перевозки обучающихся общеобразовательных организаций - страхование автобусов, перевозка обучающихся на внешкольные мероприятия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0840272387</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228 256,79</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228 256,79</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228 256,79</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иные цели</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0840272387</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228 256,79</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228 256,79</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228 256,79</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Софинансирование на организацию бесплатной перевозки обучающихся общеобразовательных организаций - страхование автобусов, перевозка обучающихся на внешкольные мероприятия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08402S2387</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17 180,62</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17 180,62</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17 180,62</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иные цели</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08402S2387</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17 180,62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17 180,62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17 180,62</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Обеспечение деятельности учреждений, подведомственных комитету образования</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0840400000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37 968 324,95</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31 177 500,00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21 603 100,00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Содержание квалифицированной охраны</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0840401290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5 555 820,00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8 275 800,00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8 275 800,00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иные цели</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0840401290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5 555 820,00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8 275 800,00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8 275 800,00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Осуществление промывки и опрессовки отопительной системы, ремонт,поверка узла учёта потребления тепловой энергии учреждений, подведомственных комитету образования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0840401303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616 086,00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иные цели</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0840401303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616 086,00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Проведение ремонтных работ в помещениях, зданиях учреждений,обследование зданий, подведомственных комитету образования Администрации Валдайского муниципального района</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0840402200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5 580 367,09</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иные цели</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0840402200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5 580 367,09</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Обеспечение питьевого режима</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0840402400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493 500,00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иные цели</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0840402400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493 500,00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Мероприятия по устранению предписаний контролирующих органов, выполнение требований законодательства РФ</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0840402700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8 944 536,86</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1 480 700,00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1 480 700,00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иные цели</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0840402700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8 944 536,86</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1 480 700,00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1 480 700,00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Оснащение медицинских кабинетов, приобретение оборудования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0840403500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608 175,00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иные цели</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0840403500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608 175,00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Ремонт кабинетов для планируемых к открытию профильных классов, приобретение оборудования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0840404060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500 000,00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иные цели</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0840404060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500 000,00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отправку обучающихся на областные конкурсные мероприятия и мероприятия всероссийского уровня, не входящие в Перечень областных мероприятий, проводимых министерством образования Новгородской области</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0840404070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50 000,00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иные цели</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0840404070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50 000,00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Благоустройство территории образовательных учреждений</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0840404090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9 014 600,00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иные цели</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0840404090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9 014 600,00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Юридическое сопровождение процедуры расторжения договора подряда на капитальный ремонт здания МАОУ «СШ №1 им. М.Аверина «</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0840404120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200 000,00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иные цели</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0840404120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200 000,00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Субсидия на реализацию практики инициативного бюджетирования «Наш выбор «</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0840477050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1 000 000,00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иные цели</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0840477050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1 000 000,00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организацию бесплатного горячего питания обучающихся, получающих начальное общее образование в муниципальных образовательных организациях (в т.ч. софинансирование к субсидии за счет средств бюджета района)</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08404L3041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13 553 000,00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12 406 400,00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11 846 600,00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иные цели</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08404L3041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13 553 000,00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12 406 400,00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11 846 600,00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Софинансирование на реализацию местных инициатив в рамках практики инициативного бюджетирования «Наш выбор «</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08404S7050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866 840,00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иные цели</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08404S7050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866 840,00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Федеральный проект «Все лучшее детям «</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084Ю400000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59 979 847,59</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реализацию мероприятий по модернизации школьных систем образования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084Ю457501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52 230 105,11</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иные цели</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084Ю457501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52 230 105,11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реализацию мероприятий по модернизации школьных систем образования (на выполнение работ, не включенных в перечень работ по капитальному ремонту зданий государственных и муниципальных общеобразовательных организаций, подлежащих софинансированию из федерального бюджета)</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084Ю477500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1 365 303,53</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иные цели</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084Ю477500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1 365 303,53</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софинансирование мероприятий по модернизации школьных систем образования (на </w:t>
            </w:r>
            <w:r w:rsidRPr="00BF2B41">
              <w:rPr>
                <w:rFonts w:ascii="Arial" w:hAnsi="Arial" w:cs="Arial"/>
                <w:color w:val="000000"/>
                <w:sz w:val="12"/>
                <w:szCs w:val="12"/>
              </w:rPr>
              <w:lastRenderedPageBreak/>
              <w:t>выполнение работ, не включенных в перечень работ по капитальному ремонту зданий государственных и муниципальных общеобразовательных организаций, подлежащих софинансированию из федерального бюджета)</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lastRenderedPageBreak/>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084Ю4S7500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3 290 406,47</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lastRenderedPageBreak/>
              <w:t xml:space="preserve"> Субсидии автономным учреждениям на иные цели</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084Ю4S7500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3 290 406,47</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реализацию мероприятий по модернизации школьных систем образования на 2025 - 2026 годы (Субсидия)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084Ю4А7501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3 094 032,48</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иные цели</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084Ю4А7501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3 094 032,48</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Федеральный проект «Педагоги и наставники «</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084Ю600000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20 441 220,00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20 457 480,00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20 477 080,00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финансовое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в муниципальных общеобразовательных организациях- заработная плата</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084Ю650501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240 000,00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240 000,00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240 000,00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084Ю650501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240 000,00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240 000,00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240 000,00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финансовое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в муниципальных общеобразовательных организациях- начисления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084Ю650502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72 480,00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72 480,00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72 480,00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084Ю650502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72 480,00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72 480,00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72 480,00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(источником финансового обеспечения которой являются средства федерального и областного бюджетов)- заработная плата</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084Ю651791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819 846,00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832 335,00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847 390,00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084Ю651791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819 846,00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832 335,00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847 390,00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(источником финансового обеспечения которой являются средства федерального и областного бюджетов)- начисления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084Ю651792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247 594,00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251 365,00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255 910,00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084Ю651792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247 594,00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251 365,00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255 910,00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 заработная плата</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084Ю653031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14 640 000,00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14 640 000,00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14 640 000,00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084Ю653031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14 640 000,00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14 640 000,00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14 640 000,00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бюджета)-начисления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084Ю653032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4 421 300,00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4 421 300,00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4 421 300,00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084Ю653032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4 421 300,00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4 421 300,00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4 421 300,00</w:t>
            </w:r>
          </w:p>
        </w:tc>
      </w:tr>
      <w:tr w:rsidR="00BF2B41" w:rsidRPr="001E149D" w:rsidTr="00BF2B41">
        <w:trPr>
          <w:trHeight w:val="20"/>
        </w:trPr>
        <w:tc>
          <w:tcPr>
            <w:tcW w:w="0" w:type="auto"/>
            <w:hideMark/>
          </w:tcPr>
          <w:p w:rsidR="00BF2B41" w:rsidRPr="00BF2B41" w:rsidRDefault="00BF2B41" w:rsidP="00BF2B41">
            <w:pPr>
              <w:outlineLvl w:val="3"/>
              <w:rPr>
                <w:rFonts w:ascii="Arial" w:hAnsi="Arial" w:cs="Arial"/>
                <w:color w:val="000000"/>
                <w:sz w:val="12"/>
                <w:szCs w:val="12"/>
              </w:rPr>
            </w:pPr>
            <w:r w:rsidRPr="00BF2B41">
              <w:rPr>
                <w:rFonts w:ascii="Arial" w:hAnsi="Arial" w:cs="Arial"/>
                <w:color w:val="000000"/>
                <w:sz w:val="12"/>
                <w:szCs w:val="12"/>
              </w:rPr>
              <w:t xml:space="preserve"> Подпрограмма «Преодоление дефицита педагогических кадров в Валдайском муниципальном районе «</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0850000000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1 080 000,00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280 000,00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280 000,00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Организация профориентации обучающихся на педагогические профессии</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0850200000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280 000,00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280 000,00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280 000,00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Выплата стипендии студентам, заключившим договор о целевом обучении по программам высшего образования и специальностей среднего профессионального образования «Образование и педагогические науки «</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0850210240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196 000,00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196 000,00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196 000,00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Стипендии</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0850210240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340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196 000,00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196 000,00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196 000,00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выплату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 « (Иной трансферт)</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0850275320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84 000,00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84 000,00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84 000,00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Стипендии</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0850275320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340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84 000,00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84 000,00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84 000,00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Обеспечение муниципальных мер поддержка педагогических работников, в том числе молодых педагогов и педагогам, пришедшим работать по федеральным (региональным) программам</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0850400000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800 000,00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Выплаты молодому специалисту - педагогу в сфере общего образования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0850410210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440 000,00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Премии и гранты</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0850410210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350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440 000,00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Предоставление дополнительных мер поддержки педагогическим работникам</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0850410260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360 000,00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Пособия, компенсации и иные социальные выплаты гражданам, кроме публичных нормативных обязательств</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0850410260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321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360 000,00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1"/>
              <w:rPr>
                <w:rFonts w:ascii="Arial" w:hAnsi="Arial" w:cs="Arial"/>
                <w:color w:val="000000"/>
                <w:sz w:val="12"/>
                <w:szCs w:val="12"/>
              </w:rPr>
            </w:pPr>
            <w:r w:rsidRPr="00BF2B41">
              <w:rPr>
                <w:rFonts w:ascii="Arial" w:hAnsi="Arial" w:cs="Arial"/>
                <w:color w:val="000000"/>
                <w:sz w:val="12"/>
                <w:szCs w:val="12"/>
              </w:rPr>
              <w:t xml:space="preserve"> Дополнительное образование детей</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0703</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9 853 875,99</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9 152 303,00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7 431 703,00</w:t>
            </w:r>
          </w:p>
        </w:tc>
      </w:tr>
      <w:tr w:rsidR="00BF2B41" w:rsidRPr="001E149D" w:rsidTr="00BF2B41">
        <w:trPr>
          <w:trHeight w:val="20"/>
        </w:trPr>
        <w:tc>
          <w:tcPr>
            <w:tcW w:w="0" w:type="auto"/>
            <w:hideMark/>
          </w:tcPr>
          <w:p w:rsidR="00BF2B41" w:rsidRPr="00BF2B41" w:rsidRDefault="00BF2B41" w:rsidP="00BF2B41">
            <w:pPr>
              <w:outlineLvl w:val="2"/>
              <w:rPr>
                <w:rFonts w:ascii="Arial" w:hAnsi="Arial" w:cs="Arial"/>
                <w:color w:val="000000"/>
                <w:sz w:val="12"/>
                <w:szCs w:val="12"/>
              </w:rPr>
            </w:pPr>
            <w:r w:rsidRPr="00BF2B41">
              <w:rPr>
                <w:rFonts w:ascii="Arial" w:hAnsi="Arial" w:cs="Arial"/>
                <w:color w:val="000000"/>
                <w:sz w:val="12"/>
                <w:szCs w:val="12"/>
              </w:rPr>
              <w:t xml:space="preserve"> Муниципальная программа Валдайского муниципального района «Развитие образования в Валдайском муниципальном районе на 2025 - 2030 года «</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0703</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0800000000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9 853 875,99</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9 152 303,00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7 431 703,00</w:t>
            </w:r>
          </w:p>
        </w:tc>
      </w:tr>
      <w:tr w:rsidR="00BF2B41" w:rsidRPr="001E149D" w:rsidTr="00BF2B41">
        <w:trPr>
          <w:trHeight w:val="20"/>
        </w:trPr>
        <w:tc>
          <w:tcPr>
            <w:tcW w:w="0" w:type="auto"/>
            <w:hideMark/>
          </w:tcPr>
          <w:p w:rsidR="00BF2B41" w:rsidRPr="00BF2B41" w:rsidRDefault="00BF2B41" w:rsidP="00BF2B41">
            <w:pPr>
              <w:outlineLvl w:val="3"/>
              <w:rPr>
                <w:rFonts w:ascii="Arial" w:hAnsi="Arial" w:cs="Arial"/>
                <w:color w:val="000000"/>
                <w:sz w:val="12"/>
                <w:szCs w:val="12"/>
              </w:rPr>
            </w:pPr>
            <w:r w:rsidRPr="00BF2B41">
              <w:rPr>
                <w:rFonts w:ascii="Arial" w:hAnsi="Arial" w:cs="Arial"/>
                <w:color w:val="000000"/>
                <w:sz w:val="12"/>
                <w:szCs w:val="12"/>
              </w:rPr>
              <w:t xml:space="preserve"> Подпрограмма «Развитие дошкольного и общего образования в Валдайском муниципальном районе «</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0703</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0810000000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115 000,00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115 000,00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115 000,00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Создание условий для получения обучающимися качественного образования</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0703</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0810200000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115 000,00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115 000,00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115 000,00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0810272120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92 000,00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92 000,00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92 000,00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иные цели</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0810272120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92 000,00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92 000,00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92 000,00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Софинансирование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08102S2120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23 000,00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23 000,00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23 000,00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иные цели</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08102S2120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23 000,00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23 000,00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23 000,00</w:t>
            </w:r>
          </w:p>
        </w:tc>
      </w:tr>
      <w:tr w:rsidR="00BF2B41" w:rsidRPr="001E149D" w:rsidTr="00BF2B41">
        <w:trPr>
          <w:trHeight w:val="20"/>
        </w:trPr>
        <w:tc>
          <w:tcPr>
            <w:tcW w:w="0" w:type="auto"/>
            <w:hideMark/>
          </w:tcPr>
          <w:p w:rsidR="00BF2B41" w:rsidRPr="00BF2B41" w:rsidRDefault="00BF2B41" w:rsidP="00BF2B41">
            <w:pPr>
              <w:outlineLvl w:val="3"/>
              <w:rPr>
                <w:rFonts w:ascii="Arial" w:hAnsi="Arial" w:cs="Arial"/>
                <w:color w:val="000000"/>
                <w:sz w:val="12"/>
                <w:szCs w:val="12"/>
              </w:rPr>
            </w:pPr>
            <w:r w:rsidRPr="00BF2B41">
              <w:rPr>
                <w:rFonts w:ascii="Arial" w:hAnsi="Arial" w:cs="Arial"/>
                <w:color w:val="000000"/>
                <w:sz w:val="12"/>
                <w:szCs w:val="12"/>
              </w:rPr>
              <w:t xml:space="preserve"> Подпрограмма «Развитие дополнительного образования в Валдайском муниципальном районе «</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0703</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0820000000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9 106 923,00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9 037 303,00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7 316 703,00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Расширение потенциала муниципальной системы дополнительного образования</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0703</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0820100000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7 699 723,00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7 630 103,00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6 235 903,00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Обеспечение деятельности дополнительного образования в общеобразовательных учреждениях и муниципальном автономном учреждении дополнительного образования детей «Центр дополнительного образования «Пульс «-заработная плата</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0820101071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4 616 400,00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4 616 400,00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4 616 400,00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0820101071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4 616 400,00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4 616 400,00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4 616 400,00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Обеспечение деятельности дополнительного образования в общеобразовательных учреждениях и муниципального автономного образовательного учреждения дополнительного образования детей «Центр дополнительного образования «Пульс «-начисления на заработную плату</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0820101072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1 394 200,00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1 394 200,00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0820101072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1 394 200,00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1 394 200,00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Обеспечение деятельности дополнительного образования в общеобразовательных учреждениях и муниципальном автономном учреждении дополнительного образования детей «Центр дополнительного образования «Пульс «-материальные затраты, налоги</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0820101073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113 523,00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98 703,00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98 703,00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0820101073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113 523,00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98 703,00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98 703,00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частичную компенсацию дополнительных расходов на повышение оплаты труда работников бюджетной сферы-заработная плата</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0820171411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42 100,00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0820171411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42 100,00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частичную компенсацию дополнительных расходов на повышение оплаты труда работников бюджетной сферы-начисления на заработную плату</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0820171412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12 700,00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0820171412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12 700,00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финансовое обеспечение функционирования новых мест в образовательных организациях для реализации дополнительных общеразвивающих программ всех направленностей - заработная плата</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0820172021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621 200,00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621 200,00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621 200,00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lastRenderedPageBreak/>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0820172021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621 200,00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621 200,00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621 200,00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финансовое обеспечение функционирования новых мест в образовательных организациях для реализации дополнительных общеразвивающих программ всех направленностей - начисления на заработную плату</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0820172022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187 600,00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187 600,00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187 600,00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0820172022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187 600,00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187 600,00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187 600,00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софинансирование расходов муниципальных казенных, бюджетных и автономных учреждений по приобретению коммунальных услуг(Субсидия)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0820172300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569 600,00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569 600,00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569 600,00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0820172300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569 600,00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569 600,00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569 600,00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Софинансирование расходов муниципальных казенных, бюджетных и автономных учреждений по приобретению коммунальных услуг</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08201S2300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142 400,00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142 400,00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142 400,00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08201S2300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142 400,00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142 400,00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142 400,00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Выполнение муниципального социального заказа на реализацию дополнительных образовательных программ</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0703</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0820400000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1 407 200,00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1 407 200,00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1 080 800,00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обеспечение функционирования модели персонифицированного финансирования дополнительного образования детей-заработная плата</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0820413051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1 080 800,00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1 080 800,00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1 080 800,00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0820413051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1 080 800,00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1 080 800,00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1 080 800,00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обеспечение функционирования модели персонифицированного финансирования дополнительного образования детей -начисления на заработную плату</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0820413052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326 400,00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326 400,00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0820413052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326 400,00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326 400,00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3"/>
              <w:rPr>
                <w:rFonts w:ascii="Arial" w:hAnsi="Arial" w:cs="Arial"/>
                <w:color w:val="000000"/>
                <w:sz w:val="12"/>
                <w:szCs w:val="12"/>
              </w:rPr>
            </w:pPr>
            <w:r w:rsidRPr="00BF2B41">
              <w:rPr>
                <w:rFonts w:ascii="Arial" w:hAnsi="Arial" w:cs="Arial"/>
                <w:color w:val="000000"/>
                <w:sz w:val="12"/>
                <w:szCs w:val="12"/>
              </w:rPr>
              <w:t xml:space="preserve"> Подпрограмма «Обеспечение реализации муниципальной программы в области образования в Валдайском муниципальном районе «</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0703</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0840000000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631 952,99</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Обеспечение деятельности учреждений, подведомственных комитету образования</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0703</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0840400000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631 952,99</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Обеспечение питьевого режима</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0840402400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18 000,00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иные цели</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0840402400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18 000,00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Мероприятия по устранению предписаний контролирующих органов, выполнение требований законодательства РФ</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0840402700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613 952,99</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иные цели</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0840402700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613 952,99</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1"/>
              <w:rPr>
                <w:rFonts w:ascii="Arial" w:hAnsi="Arial" w:cs="Arial"/>
                <w:color w:val="000000"/>
                <w:sz w:val="12"/>
                <w:szCs w:val="12"/>
              </w:rPr>
            </w:pPr>
            <w:r w:rsidRPr="00BF2B41">
              <w:rPr>
                <w:rFonts w:ascii="Arial" w:hAnsi="Arial" w:cs="Arial"/>
                <w:color w:val="000000"/>
                <w:sz w:val="12"/>
                <w:szCs w:val="12"/>
              </w:rPr>
              <w:t xml:space="preserve"> Другие вопросы в области образования</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0709</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20 913 930,01</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19 870 702,36</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17 037 802,36</w:t>
            </w:r>
          </w:p>
        </w:tc>
      </w:tr>
      <w:tr w:rsidR="00BF2B41" w:rsidRPr="001E149D" w:rsidTr="00BF2B41">
        <w:trPr>
          <w:trHeight w:val="20"/>
        </w:trPr>
        <w:tc>
          <w:tcPr>
            <w:tcW w:w="0" w:type="auto"/>
            <w:hideMark/>
          </w:tcPr>
          <w:p w:rsidR="00BF2B41" w:rsidRPr="00BF2B41" w:rsidRDefault="00BF2B41" w:rsidP="00BF2B41">
            <w:pPr>
              <w:outlineLvl w:val="2"/>
              <w:rPr>
                <w:rFonts w:ascii="Arial" w:hAnsi="Arial" w:cs="Arial"/>
                <w:color w:val="000000"/>
                <w:sz w:val="12"/>
                <w:szCs w:val="12"/>
              </w:rPr>
            </w:pPr>
            <w:r w:rsidRPr="00BF2B41">
              <w:rPr>
                <w:rFonts w:ascii="Arial" w:hAnsi="Arial" w:cs="Arial"/>
                <w:color w:val="000000"/>
                <w:sz w:val="12"/>
                <w:szCs w:val="12"/>
              </w:rPr>
              <w:t xml:space="preserve"> Муниципальная программа Валдайского муниципального района «Развитие образования в Валдайском муниципальном районе на 2025 - 2030 года «</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0709</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0800000000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20 913 930,01</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19 870 702,36</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17 037 802,36</w:t>
            </w:r>
          </w:p>
        </w:tc>
      </w:tr>
      <w:tr w:rsidR="00BF2B41" w:rsidRPr="001E149D" w:rsidTr="00BF2B41">
        <w:trPr>
          <w:trHeight w:val="20"/>
        </w:trPr>
        <w:tc>
          <w:tcPr>
            <w:tcW w:w="0" w:type="auto"/>
            <w:hideMark/>
          </w:tcPr>
          <w:p w:rsidR="00BF2B41" w:rsidRPr="00BF2B41" w:rsidRDefault="00BF2B41" w:rsidP="00BF2B41">
            <w:pPr>
              <w:outlineLvl w:val="3"/>
              <w:rPr>
                <w:rFonts w:ascii="Arial" w:hAnsi="Arial" w:cs="Arial"/>
                <w:color w:val="000000"/>
                <w:sz w:val="12"/>
                <w:szCs w:val="12"/>
              </w:rPr>
            </w:pPr>
            <w:r w:rsidRPr="00BF2B41">
              <w:rPr>
                <w:rFonts w:ascii="Arial" w:hAnsi="Arial" w:cs="Arial"/>
                <w:color w:val="000000"/>
                <w:sz w:val="12"/>
                <w:szCs w:val="12"/>
              </w:rPr>
              <w:t xml:space="preserve"> Подпрограмма «Развитие дополнительного образования в Валдайском муниципальном районе «</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0709</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0820000000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2 710 968,60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3 081 732,60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3 081 732,60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Содействие в организации каникулярного образовательного отдыха, здорового образа жизни</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0709</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0820200000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2 710 968,60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3 081 732,60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3 081 732,60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Организация каникулярного отдыха (оздоровление) детей</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0709</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0820210120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2 710 968,60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3 081 732,60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3 081 732,60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0709</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0820210120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2 710 968,60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3 081 732,60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3 081 732,60</w:t>
            </w:r>
          </w:p>
        </w:tc>
      </w:tr>
      <w:tr w:rsidR="00BF2B41" w:rsidRPr="001E149D" w:rsidTr="00BF2B41">
        <w:trPr>
          <w:trHeight w:val="20"/>
        </w:trPr>
        <w:tc>
          <w:tcPr>
            <w:tcW w:w="0" w:type="auto"/>
            <w:hideMark/>
          </w:tcPr>
          <w:p w:rsidR="00BF2B41" w:rsidRPr="00BF2B41" w:rsidRDefault="00BF2B41" w:rsidP="00BF2B41">
            <w:pPr>
              <w:outlineLvl w:val="3"/>
              <w:rPr>
                <w:rFonts w:ascii="Arial" w:hAnsi="Arial" w:cs="Arial"/>
                <w:color w:val="000000"/>
                <w:sz w:val="12"/>
                <w:szCs w:val="12"/>
              </w:rPr>
            </w:pPr>
            <w:r w:rsidRPr="00BF2B41">
              <w:rPr>
                <w:rFonts w:ascii="Arial" w:hAnsi="Arial" w:cs="Arial"/>
                <w:color w:val="000000"/>
                <w:sz w:val="12"/>
                <w:szCs w:val="12"/>
              </w:rPr>
              <w:t xml:space="preserve"> Подпрограмма «Обеспечение реализации муниципальной программы в области образования в Валдайском муниципальном районе «</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0709</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0840000000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18 202 961,41</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16 788 969,76</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13 956 069,76</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Обеспечение выполнения государственных полномочий и обязательств муниципального района</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0709</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0840200000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235 600,00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235 600,00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235 600,00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 заработная плата (Субвенция)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0709</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0840270061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177 500,00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177 500,00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177 500,00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0709</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0840270061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177 500,00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177 500,00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177 500,00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 начисления на заработную плату (Субвенция)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0709</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0840270062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53 600,00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53 600,00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53 600,00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0709</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0840270062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53 600,00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53 600,00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53 600,00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 материальные затраты (Субвенция)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0709</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0840270063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4 500,00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4 500,00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4 500,00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0709</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0840270063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4 500,00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4 500,00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4 500,00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Обеспечение деятельности комитета</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0709</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0840300000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17 967 361,41</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16 553 369,76</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13 720 469,76</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Расходы на обеспечение функций органов местного самоуправления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0709</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0840301000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3 954 334,51</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2 835 229,76</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2 835 229,76</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Фонд оплаты труда государственных (муниципальных) органов</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0709</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0840301000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2 865 080,27</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2 611 229,76</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2 611 229,76</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Иные выплаты персоналу государственных (муниципальных) органов, за исключением фонда оплаты труда</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0709</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0840301000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122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133 500,00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133 500,00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133 500,00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0709</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0840301000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129</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865 254,24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Закупка товаров, работ, услуг в сфере информационно-коммуникационных технологий</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0709</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0840301000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27 000,00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27 000,00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27 000,00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Прочая закупка товаров, работ и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0709</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0840301000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63 440,00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63 500,00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63 500,00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Уплата налога на имущество организаций и земельного налога</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0709</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0840301000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851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60,00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Учреждение по финансовому, методическому и хозяйственному обеспечению муниципальной системы образования - заработная плата</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0709</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0840301091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9 380 700,00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9 380 700,00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9 380 700,00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0709</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0840301091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9 380 700,00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9 380 700,00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9 380 700,00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Учреждение по финансовому, методическому и хозяйственному обеспечению муниципальной системы образования - начисления на заработную плату</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0709</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0840301092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2 832 900,00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2 832 900,00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0709</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0840301092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2 832 900,00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2 832 900,00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Учреждение по финансовому, методическому и хозяйственному обеспечению муниципальной системы образования - материальные затраты, налоги</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0709</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0840301093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456 686,90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161 800,00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161 800,00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0709</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0840301093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456 686,90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161 800,00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161 800,00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содержание штатных единиц, осуществляющих переданные отдельные государственные полномочия области (Субвенция)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0709</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0840370280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1 279 540,00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1 279 540,00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1 279 540,00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Фонд оплаты труда государственных (муниципальных) органов</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0709</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0840370280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877 182,72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877 182,72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877 182,72</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Иные выплаты персоналу государственных (муниципальных) органов, за исключением фонда оплаты труда</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0709</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0840370280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122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89 000,00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89 000,00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89 000,00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0709</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0840370280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129</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264 909,18</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264 909,18</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264 909,18</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Прочая закупка товаров, работ и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0709</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0840370280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48 448,10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48 448,10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48 448,10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софинансирование расходов муниципальных казенных, бюджетных и автономных учреждений по приобретению коммунальных услуг (Субсидия)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0709</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0840372300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50 600,00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50 600,00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50 600,00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0709</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0840372300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50 600,00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50 600,00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50 600,00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Софинансирование расходов муниципальных казенных, бюджетных и автономных учреждений по приобретению коммунальных услуг</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0709</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08403S2300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12 600,00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12 600,00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12 600,00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0709</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08403S2300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12 600,00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12 600,00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12 600,00</w:t>
            </w:r>
          </w:p>
        </w:tc>
      </w:tr>
      <w:tr w:rsidR="00BF2B41" w:rsidRPr="001E149D" w:rsidTr="00BF2B41">
        <w:trPr>
          <w:trHeight w:val="20"/>
        </w:trPr>
        <w:tc>
          <w:tcPr>
            <w:tcW w:w="0" w:type="auto"/>
            <w:hideMark/>
          </w:tcPr>
          <w:p w:rsidR="00BF2B41" w:rsidRPr="00BF2B41" w:rsidRDefault="00BF2B41" w:rsidP="00BF2B41">
            <w:pPr>
              <w:outlineLvl w:val="0"/>
              <w:rPr>
                <w:rFonts w:ascii="Arial" w:hAnsi="Arial" w:cs="Arial"/>
                <w:color w:val="000000"/>
                <w:sz w:val="12"/>
                <w:szCs w:val="12"/>
              </w:rPr>
            </w:pPr>
            <w:r w:rsidRPr="00BF2B41">
              <w:rPr>
                <w:rFonts w:ascii="Arial" w:hAnsi="Arial" w:cs="Arial"/>
                <w:color w:val="000000"/>
                <w:sz w:val="12"/>
                <w:szCs w:val="12"/>
              </w:rPr>
              <w:lastRenderedPageBreak/>
              <w:t xml:space="preserve"> Социальная политика</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1000</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0"/>
              <w:rPr>
                <w:rFonts w:ascii="Arial" w:hAnsi="Arial" w:cs="Arial"/>
                <w:color w:val="000000"/>
                <w:sz w:val="12"/>
                <w:szCs w:val="12"/>
              </w:rPr>
            </w:pPr>
            <w:r w:rsidRPr="00BF2B41">
              <w:rPr>
                <w:rFonts w:ascii="Arial" w:hAnsi="Arial" w:cs="Arial"/>
                <w:color w:val="000000"/>
                <w:sz w:val="12"/>
                <w:szCs w:val="12"/>
              </w:rPr>
              <w:t>22 048 500,00</w:t>
            </w:r>
          </w:p>
        </w:tc>
        <w:tc>
          <w:tcPr>
            <w:tcW w:w="0" w:type="auto"/>
            <w:noWrap/>
            <w:hideMark/>
          </w:tcPr>
          <w:p w:rsidR="00BF2B41" w:rsidRPr="00BF2B41" w:rsidRDefault="00BF2B41" w:rsidP="00BF2B41">
            <w:pPr>
              <w:jc w:val="right"/>
              <w:outlineLvl w:val="0"/>
              <w:rPr>
                <w:rFonts w:ascii="Arial" w:hAnsi="Arial" w:cs="Arial"/>
                <w:color w:val="000000"/>
                <w:sz w:val="12"/>
                <w:szCs w:val="12"/>
              </w:rPr>
            </w:pPr>
            <w:r w:rsidRPr="00BF2B41">
              <w:rPr>
                <w:rFonts w:ascii="Arial" w:hAnsi="Arial" w:cs="Arial"/>
                <w:color w:val="000000"/>
                <w:sz w:val="12"/>
                <w:szCs w:val="12"/>
              </w:rPr>
              <w:t>21 227 600,00</w:t>
            </w:r>
          </w:p>
        </w:tc>
        <w:tc>
          <w:tcPr>
            <w:tcW w:w="0" w:type="auto"/>
            <w:noWrap/>
            <w:hideMark/>
          </w:tcPr>
          <w:p w:rsidR="00BF2B41" w:rsidRPr="00BF2B41" w:rsidRDefault="00BF2B41" w:rsidP="00BF2B41">
            <w:pPr>
              <w:jc w:val="right"/>
              <w:outlineLvl w:val="0"/>
              <w:rPr>
                <w:rFonts w:ascii="Arial" w:hAnsi="Arial" w:cs="Arial"/>
                <w:color w:val="000000"/>
                <w:sz w:val="12"/>
                <w:szCs w:val="12"/>
              </w:rPr>
            </w:pPr>
            <w:r w:rsidRPr="00BF2B41">
              <w:rPr>
                <w:rFonts w:ascii="Arial" w:hAnsi="Arial" w:cs="Arial"/>
                <w:color w:val="000000"/>
                <w:sz w:val="12"/>
                <w:szCs w:val="12"/>
              </w:rPr>
              <w:t>21 227 600,00</w:t>
            </w:r>
          </w:p>
        </w:tc>
      </w:tr>
      <w:tr w:rsidR="00BF2B41" w:rsidRPr="001E149D" w:rsidTr="00BF2B41">
        <w:trPr>
          <w:trHeight w:val="20"/>
        </w:trPr>
        <w:tc>
          <w:tcPr>
            <w:tcW w:w="0" w:type="auto"/>
            <w:hideMark/>
          </w:tcPr>
          <w:p w:rsidR="00BF2B41" w:rsidRPr="00BF2B41" w:rsidRDefault="00BF2B41" w:rsidP="00BF2B41">
            <w:pPr>
              <w:outlineLvl w:val="1"/>
              <w:rPr>
                <w:rFonts w:ascii="Arial" w:hAnsi="Arial" w:cs="Arial"/>
                <w:color w:val="000000"/>
                <w:sz w:val="12"/>
                <w:szCs w:val="12"/>
              </w:rPr>
            </w:pPr>
            <w:r w:rsidRPr="00BF2B41">
              <w:rPr>
                <w:rFonts w:ascii="Arial" w:hAnsi="Arial" w:cs="Arial"/>
                <w:color w:val="000000"/>
                <w:sz w:val="12"/>
                <w:szCs w:val="12"/>
              </w:rPr>
              <w:t xml:space="preserve"> Социальное обеспечение населения</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1003</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1 005 300,00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347 400,00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347 400,00</w:t>
            </w:r>
          </w:p>
        </w:tc>
      </w:tr>
      <w:tr w:rsidR="00BF2B41" w:rsidRPr="001E149D" w:rsidTr="00BF2B41">
        <w:trPr>
          <w:trHeight w:val="20"/>
        </w:trPr>
        <w:tc>
          <w:tcPr>
            <w:tcW w:w="0" w:type="auto"/>
            <w:hideMark/>
          </w:tcPr>
          <w:p w:rsidR="00BF2B41" w:rsidRPr="00BF2B41" w:rsidRDefault="00BF2B41" w:rsidP="00BF2B41">
            <w:pPr>
              <w:outlineLvl w:val="2"/>
              <w:rPr>
                <w:rFonts w:ascii="Arial" w:hAnsi="Arial" w:cs="Arial"/>
                <w:color w:val="000000"/>
                <w:sz w:val="12"/>
                <w:szCs w:val="12"/>
              </w:rPr>
            </w:pPr>
            <w:r w:rsidRPr="00BF2B41">
              <w:rPr>
                <w:rFonts w:ascii="Arial" w:hAnsi="Arial" w:cs="Arial"/>
                <w:color w:val="000000"/>
                <w:sz w:val="12"/>
                <w:szCs w:val="12"/>
              </w:rPr>
              <w:t xml:space="preserve"> Муниципальная программа Валдайского муниципального района «Развитие образования в Валдайском муниципальном районе на 2025 - 2030 года «</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1003</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0800000000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1 005 300,00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347 400,00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347 400,00</w:t>
            </w:r>
          </w:p>
        </w:tc>
      </w:tr>
      <w:tr w:rsidR="00BF2B41" w:rsidRPr="001E149D" w:rsidTr="00BF2B41">
        <w:trPr>
          <w:trHeight w:val="20"/>
        </w:trPr>
        <w:tc>
          <w:tcPr>
            <w:tcW w:w="0" w:type="auto"/>
            <w:hideMark/>
          </w:tcPr>
          <w:p w:rsidR="00BF2B41" w:rsidRPr="00BF2B41" w:rsidRDefault="00BF2B41" w:rsidP="00BF2B41">
            <w:pPr>
              <w:outlineLvl w:val="3"/>
              <w:rPr>
                <w:rFonts w:ascii="Arial" w:hAnsi="Arial" w:cs="Arial"/>
                <w:color w:val="000000"/>
                <w:sz w:val="12"/>
                <w:szCs w:val="12"/>
              </w:rPr>
            </w:pPr>
            <w:r w:rsidRPr="00BF2B41">
              <w:rPr>
                <w:rFonts w:ascii="Arial" w:hAnsi="Arial" w:cs="Arial"/>
                <w:color w:val="000000"/>
                <w:sz w:val="12"/>
                <w:szCs w:val="12"/>
              </w:rPr>
              <w:t xml:space="preserve"> Подпрограмма «Обеспечение реализации муниципальной программы в области образования в Валдайском муниципальном районе «</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1003</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0840000000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1 005 300,00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347 400,00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347 400,00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Обеспечение выполнения государственных полномочий и обязательств муниципального района</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1003</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0840200000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1 005 300,00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347 400,00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347 400,00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 (Субвенция)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1003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0840271640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347 400,00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347 400,00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347 400,00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иные цели</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1003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0840271640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347 400,00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347 400,00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347 400,00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обеспечение расходных обязательств, связанных с реализацией указа Губернатора Новгородской области от 11.10.2022 № 584 «О мерах поддержки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и членов их семей «</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1003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0840272670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657 900,00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иные цели</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1003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0840272670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657 900,00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1"/>
              <w:rPr>
                <w:rFonts w:ascii="Arial" w:hAnsi="Arial" w:cs="Arial"/>
                <w:color w:val="000000"/>
                <w:sz w:val="12"/>
                <w:szCs w:val="12"/>
              </w:rPr>
            </w:pPr>
            <w:r w:rsidRPr="00BF2B41">
              <w:rPr>
                <w:rFonts w:ascii="Arial" w:hAnsi="Arial" w:cs="Arial"/>
                <w:color w:val="000000"/>
                <w:sz w:val="12"/>
                <w:szCs w:val="12"/>
              </w:rPr>
              <w:t xml:space="preserve"> Охрана семьи и детства</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1004</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21 043 200,00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20 880 200,00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20 880 200,00</w:t>
            </w:r>
          </w:p>
        </w:tc>
      </w:tr>
      <w:tr w:rsidR="00BF2B41" w:rsidRPr="001E149D" w:rsidTr="00BF2B41">
        <w:trPr>
          <w:trHeight w:val="20"/>
        </w:trPr>
        <w:tc>
          <w:tcPr>
            <w:tcW w:w="0" w:type="auto"/>
            <w:hideMark/>
          </w:tcPr>
          <w:p w:rsidR="00BF2B41" w:rsidRPr="00BF2B41" w:rsidRDefault="00BF2B41" w:rsidP="00BF2B41">
            <w:pPr>
              <w:outlineLvl w:val="2"/>
              <w:rPr>
                <w:rFonts w:ascii="Arial" w:hAnsi="Arial" w:cs="Arial"/>
                <w:color w:val="000000"/>
                <w:sz w:val="12"/>
                <w:szCs w:val="12"/>
              </w:rPr>
            </w:pPr>
            <w:r w:rsidRPr="00BF2B41">
              <w:rPr>
                <w:rFonts w:ascii="Arial" w:hAnsi="Arial" w:cs="Arial"/>
                <w:color w:val="000000"/>
                <w:sz w:val="12"/>
                <w:szCs w:val="12"/>
              </w:rPr>
              <w:t xml:space="preserve"> Муниципальная программа Валдайского муниципального района «Развитие образования в Валдайском муниципальном районе на 2025 - 2030 года «</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1004</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0800000000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21 043 200,00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20 880 200,00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20 880 200,00</w:t>
            </w:r>
          </w:p>
        </w:tc>
      </w:tr>
      <w:tr w:rsidR="00BF2B41" w:rsidRPr="001E149D" w:rsidTr="00BF2B41">
        <w:trPr>
          <w:trHeight w:val="20"/>
        </w:trPr>
        <w:tc>
          <w:tcPr>
            <w:tcW w:w="0" w:type="auto"/>
            <w:hideMark/>
          </w:tcPr>
          <w:p w:rsidR="00BF2B41" w:rsidRPr="00BF2B41" w:rsidRDefault="00BF2B41" w:rsidP="00BF2B41">
            <w:pPr>
              <w:outlineLvl w:val="3"/>
              <w:rPr>
                <w:rFonts w:ascii="Arial" w:hAnsi="Arial" w:cs="Arial"/>
                <w:color w:val="000000"/>
                <w:sz w:val="12"/>
                <w:szCs w:val="12"/>
              </w:rPr>
            </w:pPr>
            <w:r w:rsidRPr="00BF2B41">
              <w:rPr>
                <w:rFonts w:ascii="Arial" w:hAnsi="Arial" w:cs="Arial"/>
                <w:color w:val="000000"/>
                <w:sz w:val="12"/>
                <w:szCs w:val="12"/>
              </w:rPr>
              <w:t xml:space="preserve"> Подпрограмма «Социальная адаптация детей - сирот и детей, оставшихся без попечения родителей, а также лиц из числа детей - сирот и детей, оставшихся без попечения родителей «</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1004</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0830000000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92 000,00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92 000,00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92 000,00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Ресурсное и материально - техническое обеспечение процесса социализации детей - сирот и детей, оставшихся без попечения родителей, а также лиц из числа детей - сирот и детей, оставшихся без попечения родителей</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1004</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0830100000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92 000,00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92 000,00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92 000,00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единовременную выплату лицам из числа детей-сирот и детей, оставшихся без попечения родителей, на ремонт находящихся в их собственности жилых помещений, расположенных на территории Новгородской области (Субвенция)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1004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0830170600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92 000,00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92 000,00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92 000,00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Пособия, компенсации, меры социальной поддержки по публичным нормативным обязательствам</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1004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0830170600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313</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92 000,00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92 000,00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92 000,00</w:t>
            </w:r>
          </w:p>
        </w:tc>
      </w:tr>
      <w:tr w:rsidR="00BF2B41" w:rsidRPr="001E149D" w:rsidTr="00BF2B41">
        <w:trPr>
          <w:trHeight w:val="20"/>
        </w:trPr>
        <w:tc>
          <w:tcPr>
            <w:tcW w:w="0" w:type="auto"/>
            <w:hideMark/>
          </w:tcPr>
          <w:p w:rsidR="00BF2B41" w:rsidRPr="00BF2B41" w:rsidRDefault="00BF2B41" w:rsidP="00BF2B41">
            <w:pPr>
              <w:outlineLvl w:val="3"/>
              <w:rPr>
                <w:rFonts w:ascii="Arial" w:hAnsi="Arial" w:cs="Arial"/>
                <w:color w:val="000000"/>
                <w:sz w:val="12"/>
                <w:szCs w:val="12"/>
              </w:rPr>
            </w:pPr>
            <w:r w:rsidRPr="00BF2B41">
              <w:rPr>
                <w:rFonts w:ascii="Arial" w:hAnsi="Arial" w:cs="Arial"/>
                <w:color w:val="000000"/>
                <w:sz w:val="12"/>
                <w:szCs w:val="12"/>
              </w:rPr>
              <w:t xml:space="preserve"> Подпрограмма «Обеспечение реализации муниципальной программы в области образования в Валдайском муниципальном районе «</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1004</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0840000000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20 951 200,00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20 788 200,00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20 788 200,00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Обеспечение выполнения государственных полномочий и обязательств муниципального района</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1004</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0840200000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20 951 200,00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20 788 200,00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20 788 200,00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компенсацию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 (Субвенция)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1004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0840270010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996 300,00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996 300,00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996 300,00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Пособия, компенсации, меры социальной поддержки по публичным нормативным обязательствам</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1004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0840270010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313</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996 300,00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996 300,00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996 300,00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 подвоз (Субвенция)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1004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0840270066</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68 210,00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96 900,00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96 900,00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Пособия, компенсации и иные социальные выплаты гражданам, кроме публичных нормативных обязательств</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1004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0840270066</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321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68 210,00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96 900,00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96 900,00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 льготное питание (Субвенция)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1004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0840270067</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422 200,00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259 200,00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259 200,00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Пособия, компенсации и иные социальные выплаты гражданам, кроме публичных нормативных обязательств</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1004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0840270067</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321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422 200,00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259 200,00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259 200,00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 пособие (Субвенция)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1004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0840270068</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227 490,00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30 000,00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30 000,00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Пособия, компенсации, меры социальной поддержки по публичным нормативным обязательствам</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1004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0840270068</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313</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227 490,00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30 000,00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30 000,00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 полное государственное обеспечение (Субвенция)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1004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0840270069</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30 000,00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198 800,00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198 800,00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Пособия, компенсации, меры социальной поддержки по публичным нормативным обязательствам</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1004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0840270069</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313</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30 000,00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198 800,00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198 800,00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содержание ребенка в семье опекуна и приемной семье, а также вознаграждение, причитающееся приемному родителю (Субвенция)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1004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0840270130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18 191 800,00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18 191 800,00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18 191 800,00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Пособия, компенсации, меры социальной поддержки по публичным нормативным обязательствам</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1004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0840270130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313</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9 961 100,00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9 961 100,00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9 961 100,00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Приобретение товаров, работ, услуг в пользу граждан в целях их социального обеспечения</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1004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0840270130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323</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8 230 700,00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8 230 700,00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8 230 700,00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(Субвенция)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1004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0840272650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1 015 200,00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1 015 200,00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1 015 200,00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Пособия, компенсации, меры социальной поддержки по публичным нормативным обязательствам</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1004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0840272650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313</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1 015 200,00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1 015 200,00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1 015 200,00</w:t>
            </w:r>
          </w:p>
        </w:tc>
      </w:tr>
      <w:tr w:rsidR="00BF2B41" w:rsidRPr="001E149D" w:rsidTr="00BF2B41">
        <w:trPr>
          <w:trHeight w:val="20"/>
        </w:trPr>
        <w:tc>
          <w:tcPr>
            <w:tcW w:w="0" w:type="auto"/>
            <w:hideMark/>
          </w:tcPr>
          <w:p w:rsidR="00BF2B41" w:rsidRPr="00BF2B41" w:rsidRDefault="00BF2B41" w:rsidP="00BF2B41">
            <w:pPr>
              <w:rPr>
                <w:rFonts w:ascii="Arial" w:hAnsi="Arial" w:cs="Arial"/>
                <w:color w:val="000000"/>
                <w:sz w:val="12"/>
                <w:szCs w:val="12"/>
              </w:rPr>
            </w:pPr>
            <w:r w:rsidRPr="00BF2B41">
              <w:rPr>
                <w:rFonts w:ascii="Arial" w:hAnsi="Arial" w:cs="Arial"/>
                <w:color w:val="000000"/>
                <w:sz w:val="12"/>
                <w:szCs w:val="12"/>
              </w:rPr>
              <w:t xml:space="preserve"> комитет финансов Администрации Валдайского муниципального района</w:t>
            </w:r>
          </w:p>
        </w:tc>
        <w:tc>
          <w:tcPr>
            <w:tcW w:w="0" w:type="auto"/>
            <w:noWrap/>
            <w:hideMark/>
          </w:tcPr>
          <w:p w:rsidR="00BF2B41" w:rsidRPr="00BF2B41" w:rsidRDefault="00BF2B41" w:rsidP="00BF2B41">
            <w:pPr>
              <w:jc w:val="center"/>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rPr>
                <w:rFonts w:ascii="Arial" w:hAnsi="Arial" w:cs="Arial"/>
                <w:color w:val="000000"/>
                <w:sz w:val="12"/>
                <w:szCs w:val="12"/>
              </w:rPr>
            </w:pPr>
            <w:r w:rsidRPr="00BF2B41">
              <w:rPr>
                <w:rFonts w:ascii="Arial" w:hAnsi="Arial" w:cs="Arial"/>
                <w:color w:val="000000"/>
                <w:sz w:val="12"/>
                <w:szCs w:val="12"/>
              </w:rPr>
              <w:t>0000</w:t>
            </w:r>
          </w:p>
        </w:tc>
        <w:tc>
          <w:tcPr>
            <w:tcW w:w="0" w:type="auto"/>
            <w:noWrap/>
            <w:hideMark/>
          </w:tcPr>
          <w:p w:rsidR="00BF2B41" w:rsidRPr="00BF2B41" w:rsidRDefault="00BF2B41" w:rsidP="00BF2B41">
            <w:pPr>
              <w:jc w:val="center"/>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rPr>
                <w:rFonts w:ascii="Arial" w:hAnsi="Arial" w:cs="Arial"/>
                <w:color w:val="000000"/>
                <w:sz w:val="12"/>
                <w:szCs w:val="12"/>
              </w:rPr>
            </w:pPr>
            <w:r w:rsidRPr="00BF2B41">
              <w:rPr>
                <w:rFonts w:ascii="Arial" w:hAnsi="Arial" w:cs="Arial"/>
                <w:color w:val="000000"/>
                <w:sz w:val="12"/>
                <w:szCs w:val="12"/>
              </w:rPr>
              <w:t>43 259 893,01</w:t>
            </w:r>
          </w:p>
        </w:tc>
        <w:tc>
          <w:tcPr>
            <w:tcW w:w="0" w:type="auto"/>
            <w:noWrap/>
            <w:hideMark/>
          </w:tcPr>
          <w:p w:rsidR="00BF2B41" w:rsidRPr="00BF2B41" w:rsidRDefault="00BF2B41" w:rsidP="00BF2B41">
            <w:pPr>
              <w:jc w:val="right"/>
              <w:rPr>
                <w:rFonts w:ascii="Arial" w:hAnsi="Arial" w:cs="Arial"/>
                <w:color w:val="000000"/>
                <w:sz w:val="12"/>
                <w:szCs w:val="12"/>
              </w:rPr>
            </w:pPr>
            <w:r w:rsidRPr="00BF2B41">
              <w:rPr>
                <w:rFonts w:ascii="Arial" w:hAnsi="Arial" w:cs="Arial"/>
                <w:color w:val="000000"/>
                <w:sz w:val="12"/>
                <w:szCs w:val="12"/>
              </w:rPr>
              <w:t>31 870 130,17</w:t>
            </w:r>
          </w:p>
        </w:tc>
        <w:tc>
          <w:tcPr>
            <w:tcW w:w="0" w:type="auto"/>
            <w:noWrap/>
            <w:hideMark/>
          </w:tcPr>
          <w:p w:rsidR="00BF2B41" w:rsidRPr="00BF2B41" w:rsidRDefault="00BF2B41" w:rsidP="00BF2B41">
            <w:pPr>
              <w:jc w:val="right"/>
              <w:rPr>
                <w:rFonts w:ascii="Arial" w:hAnsi="Arial" w:cs="Arial"/>
                <w:color w:val="000000"/>
                <w:sz w:val="12"/>
                <w:szCs w:val="12"/>
              </w:rPr>
            </w:pPr>
            <w:r w:rsidRPr="00BF2B41">
              <w:rPr>
                <w:rFonts w:ascii="Arial" w:hAnsi="Arial" w:cs="Arial"/>
                <w:color w:val="000000"/>
                <w:sz w:val="12"/>
                <w:szCs w:val="12"/>
              </w:rPr>
              <w:t>31 681 115,09</w:t>
            </w:r>
          </w:p>
        </w:tc>
      </w:tr>
      <w:tr w:rsidR="00BF2B41" w:rsidRPr="001E149D" w:rsidTr="00BF2B41">
        <w:trPr>
          <w:trHeight w:val="20"/>
        </w:trPr>
        <w:tc>
          <w:tcPr>
            <w:tcW w:w="0" w:type="auto"/>
            <w:hideMark/>
          </w:tcPr>
          <w:p w:rsidR="00BF2B41" w:rsidRPr="00BF2B41" w:rsidRDefault="00BF2B41" w:rsidP="00BF2B41">
            <w:pPr>
              <w:outlineLvl w:val="0"/>
              <w:rPr>
                <w:rFonts w:ascii="Arial" w:hAnsi="Arial" w:cs="Arial"/>
                <w:color w:val="000000"/>
                <w:sz w:val="12"/>
                <w:szCs w:val="12"/>
              </w:rPr>
            </w:pPr>
            <w:r w:rsidRPr="00BF2B41">
              <w:rPr>
                <w:rFonts w:ascii="Arial" w:hAnsi="Arial" w:cs="Arial"/>
                <w:color w:val="000000"/>
                <w:sz w:val="12"/>
                <w:szCs w:val="12"/>
              </w:rPr>
              <w:t xml:space="preserve"> Общегосударственные вопросы</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0100</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0"/>
              <w:rPr>
                <w:rFonts w:ascii="Arial" w:hAnsi="Arial" w:cs="Arial"/>
                <w:color w:val="000000"/>
                <w:sz w:val="12"/>
                <w:szCs w:val="12"/>
              </w:rPr>
            </w:pPr>
            <w:r w:rsidRPr="00BF2B41">
              <w:rPr>
                <w:rFonts w:ascii="Arial" w:hAnsi="Arial" w:cs="Arial"/>
                <w:color w:val="000000"/>
                <w:sz w:val="12"/>
                <w:szCs w:val="12"/>
              </w:rPr>
              <w:t>11 736 600,35</w:t>
            </w:r>
          </w:p>
        </w:tc>
        <w:tc>
          <w:tcPr>
            <w:tcW w:w="0" w:type="auto"/>
            <w:noWrap/>
            <w:hideMark/>
          </w:tcPr>
          <w:p w:rsidR="00BF2B41" w:rsidRPr="00BF2B41" w:rsidRDefault="00BF2B41" w:rsidP="00BF2B41">
            <w:pPr>
              <w:jc w:val="right"/>
              <w:outlineLvl w:val="0"/>
              <w:rPr>
                <w:rFonts w:ascii="Arial" w:hAnsi="Arial" w:cs="Arial"/>
                <w:color w:val="000000"/>
                <w:sz w:val="12"/>
                <w:szCs w:val="12"/>
              </w:rPr>
            </w:pPr>
            <w:r w:rsidRPr="00BF2B41">
              <w:rPr>
                <w:rFonts w:ascii="Arial" w:hAnsi="Arial" w:cs="Arial"/>
                <w:color w:val="000000"/>
                <w:sz w:val="12"/>
                <w:szCs w:val="12"/>
              </w:rPr>
              <w:t>8 956 485,00</w:t>
            </w:r>
          </w:p>
        </w:tc>
        <w:tc>
          <w:tcPr>
            <w:tcW w:w="0" w:type="auto"/>
            <w:noWrap/>
            <w:hideMark/>
          </w:tcPr>
          <w:p w:rsidR="00BF2B41" w:rsidRPr="00BF2B41" w:rsidRDefault="00BF2B41" w:rsidP="00BF2B41">
            <w:pPr>
              <w:jc w:val="right"/>
              <w:outlineLvl w:val="0"/>
              <w:rPr>
                <w:rFonts w:ascii="Arial" w:hAnsi="Arial" w:cs="Arial"/>
                <w:color w:val="000000"/>
                <w:sz w:val="12"/>
                <w:szCs w:val="12"/>
              </w:rPr>
            </w:pPr>
            <w:r w:rsidRPr="00BF2B41">
              <w:rPr>
                <w:rFonts w:ascii="Arial" w:hAnsi="Arial" w:cs="Arial"/>
                <w:color w:val="000000"/>
                <w:sz w:val="12"/>
                <w:szCs w:val="12"/>
              </w:rPr>
              <w:t>8 956 485,00</w:t>
            </w:r>
          </w:p>
        </w:tc>
      </w:tr>
      <w:tr w:rsidR="00BF2B41" w:rsidRPr="001E149D" w:rsidTr="00BF2B41">
        <w:trPr>
          <w:trHeight w:val="20"/>
        </w:trPr>
        <w:tc>
          <w:tcPr>
            <w:tcW w:w="0" w:type="auto"/>
            <w:hideMark/>
          </w:tcPr>
          <w:p w:rsidR="00BF2B41" w:rsidRPr="00BF2B41" w:rsidRDefault="00BF2B41" w:rsidP="00BF2B41">
            <w:pPr>
              <w:outlineLvl w:val="1"/>
              <w:rPr>
                <w:rFonts w:ascii="Arial" w:hAnsi="Arial" w:cs="Arial"/>
                <w:color w:val="000000"/>
                <w:sz w:val="12"/>
                <w:szCs w:val="12"/>
              </w:rPr>
            </w:pPr>
            <w:r w:rsidRPr="00BF2B41">
              <w:rPr>
                <w:rFonts w:ascii="Arial" w:hAnsi="Arial" w:cs="Arial"/>
                <w:color w:val="000000"/>
                <w:sz w:val="12"/>
                <w:szCs w:val="12"/>
              </w:rPr>
              <w:t xml:space="preserve"> Обеспечение деятельности финансовых, налоговых и таможенных органов и органов финансового (финансово-бюджетного) надзора</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0106</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9 983 770,35</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7 203 655,00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7 203 655,00</w:t>
            </w:r>
          </w:p>
        </w:tc>
      </w:tr>
      <w:tr w:rsidR="00BF2B41" w:rsidRPr="001E149D" w:rsidTr="00BF2B41">
        <w:trPr>
          <w:trHeight w:val="20"/>
        </w:trPr>
        <w:tc>
          <w:tcPr>
            <w:tcW w:w="0" w:type="auto"/>
            <w:hideMark/>
          </w:tcPr>
          <w:p w:rsidR="00BF2B41" w:rsidRPr="00BF2B41" w:rsidRDefault="00BF2B41" w:rsidP="00BF2B41">
            <w:pPr>
              <w:outlineLvl w:val="2"/>
              <w:rPr>
                <w:rFonts w:ascii="Arial" w:hAnsi="Arial" w:cs="Arial"/>
                <w:color w:val="000000"/>
                <w:sz w:val="12"/>
                <w:szCs w:val="12"/>
              </w:rPr>
            </w:pPr>
            <w:r w:rsidRPr="00BF2B41">
              <w:rPr>
                <w:rFonts w:ascii="Arial" w:hAnsi="Arial" w:cs="Arial"/>
                <w:color w:val="000000"/>
                <w:sz w:val="12"/>
                <w:szCs w:val="12"/>
              </w:rPr>
              <w:t xml:space="preserve"> Муниципальная программа «Управление муниципальными финансами Валдайского муниципального района на 2020-2027 год «</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0106</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0500000000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9 983 770,35</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7 203 655,00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7 203 655,00</w:t>
            </w:r>
          </w:p>
        </w:tc>
      </w:tr>
      <w:tr w:rsidR="00BF2B41" w:rsidRPr="001E149D" w:rsidTr="00BF2B41">
        <w:trPr>
          <w:trHeight w:val="20"/>
        </w:trPr>
        <w:tc>
          <w:tcPr>
            <w:tcW w:w="0" w:type="auto"/>
            <w:hideMark/>
          </w:tcPr>
          <w:p w:rsidR="00BF2B41" w:rsidRPr="00BF2B41" w:rsidRDefault="00BF2B41" w:rsidP="00BF2B41">
            <w:pPr>
              <w:outlineLvl w:val="3"/>
              <w:rPr>
                <w:rFonts w:ascii="Arial" w:hAnsi="Arial" w:cs="Arial"/>
                <w:color w:val="000000"/>
                <w:sz w:val="12"/>
                <w:szCs w:val="12"/>
              </w:rPr>
            </w:pPr>
            <w:r w:rsidRPr="00BF2B41">
              <w:rPr>
                <w:rFonts w:ascii="Arial" w:hAnsi="Arial" w:cs="Arial"/>
                <w:color w:val="000000"/>
                <w:sz w:val="12"/>
                <w:szCs w:val="12"/>
              </w:rPr>
              <w:t xml:space="preserve"> Подпрограмма «Организация и обеспечение осуществления бюджетного процесса, управление муниципальным долгом Валдайского муниципального района «</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0106</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0510000000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9 803 370,35</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7 023 255,00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7 023 255,00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Обеспечение деятельности комитета</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0106</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0510500000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9 803 370,35</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7 023 255,00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7 023 255,00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Расходы на обеспечение функций органов местного самоуправления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0106</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0510501000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9 748 530,35</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6 968 415,00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6 968 415,00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Фонд оплаты труда государственных (муниципальных) органов</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0106</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0510501000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7 100 023,31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6 464 115,00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6 464 115,00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Иные выплаты персоналу государственных (муниципальных) органов, за исключением фонда оплаты труда</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0106</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0510501000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122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352 000,00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352 000,00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352 000,00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0106</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0510501000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129</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2 144 207,04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Закупка товаров, работ, услуг в сфере информационно-коммуникационных технологий</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0106</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0510501000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116 600,00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116 600,00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116 600,00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Прочая закупка товаров, работ и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0106</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0510501000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34 700,00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34 700,00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34 700,00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Уплата иных платежей</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0106</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0510501000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853</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1 000,00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содержание штатных единиц, осуществляющих переданные отдельные государственные полномочия области (Субвенция)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0106</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0510570280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54 840,00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54 840,00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54 840,00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Фонд оплаты труда государственных (муниципальных) органов</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0106</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0510570280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38 130,00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38 130,00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38 130,00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Иные выплаты персоналу государственных (муниципальных) органов, за исключением фонда оплаты труда</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0106</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0510570280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122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4 000,00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4 000,00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4 000,00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0106</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0510570280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129</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11 520,00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11 520,00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11 520,00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Прочая закупка товаров, работ и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0106</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0510570280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1 190,00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1 190,00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1 190,00</w:t>
            </w:r>
          </w:p>
        </w:tc>
      </w:tr>
      <w:tr w:rsidR="00BF2B41" w:rsidRPr="001E149D" w:rsidTr="00BF2B41">
        <w:trPr>
          <w:trHeight w:val="20"/>
        </w:trPr>
        <w:tc>
          <w:tcPr>
            <w:tcW w:w="0" w:type="auto"/>
            <w:hideMark/>
          </w:tcPr>
          <w:p w:rsidR="00BF2B41" w:rsidRPr="00BF2B41" w:rsidRDefault="00BF2B41" w:rsidP="00BF2B41">
            <w:pPr>
              <w:outlineLvl w:val="3"/>
              <w:rPr>
                <w:rFonts w:ascii="Arial" w:hAnsi="Arial" w:cs="Arial"/>
                <w:color w:val="000000"/>
                <w:sz w:val="12"/>
                <w:szCs w:val="12"/>
              </w:rPr>
            </w:pPr>
            <w:r w:rsidRPr="00BF2B41">
              <w:rPr>
                <w:rFonts w:ascii="Arial" w:hAnsi="Arial" w:cs="Arial"/>
                <w:color w:val="000000"/>
                <w:sz w:val="12"/>
                <w:szCs w:val="12"/>
              </w:rPr>
              <w:t xml:space="preserve"> Подпрограмма «Повышение эффективности бюджетных расходов Валдайского муниципального района «</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0106</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0520000000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180 400,00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180 400,00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180 400,00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Развитие информационной системы управления муниципальными финансами</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0106</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0520300000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180 400,00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180 400,00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180 400,00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Расходы на обеспечение функций органов местного самоуправления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0106</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0520301000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180 400,00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180 400,00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180 400,00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Закупка товаров, работ, услуг в сфере информационно-коммуникационных технологий</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0106</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0520301000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180 400,00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180 400,00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180 400,00</w:t>
            </w:r>
          </w:p>
        </w:tc>
      </w:tr>
      <w:tr w:rsidR="00BF2B41" w:rsidRPr="001E149D" w:rsidTr="00BF2B41">
        <w:trPr>
          <w:trHeight w:val="20"/>
        </w:trPr>
        <w:tc>
          <w:tcPr>
            <w:tcW w:w="0" w:type="auto"/>
            <w:hideMark/>
          </w:tcPr>
          <w:p w:rsidR="00BF2B41" w:rsidRPr="00BF2B41" w:rsidRDefault="00BF2B41" w:rsidP="00BF2B41">
            <w:pPr>
              <w:outlineLvl w:val="1"/>
              <w:rPr>
                <w:rFonts w:ascii="Arial" w:hAnsi="Arial" w:cs="Arial"/>
                <w:color w:val="000000"/>
                <w:sz w:val="12"/>
                <w:szCs w:val="12"/>
              </w:rPr>
            </w:pPr>
            <w:r w:rsidRPr="00BF2B41">
              <w:rPr>
                <w:rFonts w:ascii="Arial" w:hAnsi="Arial" w:cs="Arial"/>
                <w:color w:val="000000"/>
                <w:sz w:val="12"/>
                <w:szCs w:val="12"/>
              </w:rPr>
              <w:t xml:space="preserve"> Другие общегосударственные вопросы</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1 752 830,00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1 752 830,00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1 752 830,00</w:t>
            </w:r>
          </w:p>
        </w:tc>
      </w:tr>
      <w:tr w:rsidR="00BF2B41" w:rsidRPr="001E149D" w:rsidTr="00BF2B41">
        <w:trPr>
          <w:trHeight w:val="20"/>
        </w:trPr>
        <w:tc>
          <w:tcPr>
            <w:tcW w:w="0" w:type="auto"/>
            <w:hideMark/>
          </w:tcPr>
          <w:p w:rsidR="00BF2B41" w:rsidRPr="00BF2B41" w:rsidRDefault="00BF2B41" w:rsidP="00BF2B41">
            <w:pPr>
              <w:outlineLvl w:val="2"/>
              <w:rPr>
                <w:rFonts w:ascii="Arial" w:hAnsi="Arial" w:cs="Arial"/>
                <w:color w:val="000000"/>
                <w:sz w:val="12"/>
                <w:szCs w:val="12"/>
              </w:rPr>
            </w:pPr>
            <w:r w:rsidRPr="00BF2B41">
              <w:rPr>
                <w:rFonts w:ascii="Arial" w:hAnsi="Arial" w:cs="Arial"/>
                <w:color w:val="000000"/>
                <w:sz w:val="12"/>
                <w:szCs w:val="12"/>
              </w:rPr>
              <w:t xml:space="preserve"> Расходы на осуществление органами местного самоуправления отдельных государственных полномочий</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9500000000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1 752 830,00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1 752 830,00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1 752 830,00</w:t>
            </w:r>
          </w:p>
        </w:tc>
      </w:tr>
      <w:tr w:rsidR="00BF2B41" w:rsidRPr="001E149D" w:rsidTr="00BF2B41">
        <w:trPr>
          <w:trHeight w:val="20"/>
        </w:trPr>
        <w:tc>
          <w:tcPr>
            <w:tcW w:w="0" w:type="auto"/>
            <w:hideMark/>
          </w:tcPr>
          <w:p w:rsidR="00BF2B41" w:rsidRPr="00BF2B41" w:rsidRDefault="00BF2B41" w:rsidP="00BF2B41">
            <w:pPr>
              <w:outlineLvl w:val="3"/>
              <w:rPr>
                <w:rFonts w:ascii="Arial" w:hAnsi="Arial" w:cs="Arial"/>
                <w:color w:val="000000"/>
                <w:sz w:val="12"/>
                <w:szCs w:val="12"/>
              </w:rPr>
            </w:pPr>
            <w:r w:rsidRPr="00BF2B41">
              <w:rPr>
                <w:rFonts w:ascii="Arial" w:hAnsi="Arial" w:cs="Arial"/>
                <w:color w:val="000000"/>
                <w:sz w:val="12"/>
                <w:szCs w:val="12"/>
              </w:rPr>
              <w:t xml:space="preserve"> Распределение межбюджетных трансфертов бюджетам городского и сельских поселений муниципального района</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9570000000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1 752 830,00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1 752 830,00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1 752 830,00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содержание штатных единиц, осуществляющих переданные отдельные государственные полномочия области(Субвенция)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9570070280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1 748 830,00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1 748 830,00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1 748 830,00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Субвенции</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9570070280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530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1 748 830,00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1 748 830,00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1 748 830,00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lastRenderedPageBreak/>
              <w:t xml:space="preserve"> На 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 «(Субвенция)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9570070650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4 000,00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4 000,00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4 000,00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Субвенции</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9570070650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530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4 000,00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4 000,00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4 000,00</w:t>
            </w:r>
          </w:p>
        </w:tc>
      </w:tr>
      <w:tr w:rsidR="00BF2B41" w:rsidRPr="001E149D" w:rsidTr="00BF2B41">
        <w:trPr>
          <w:trHeight w:val="20"/>
        </w:trPr>
        <w:tc>
          <w:tcPr>
            <w:tcW w:w="0" w:type="auto"/>
            <w:hideMark/>
          </w:tcPr>
          <w:p w:rsidR="00BF2B41" w:rsidRPr="00BF2B41" w:rsidRDefault="00BF2B41" w:rsidP="00BF2B41">
            <w:pPr>
              <w:outlineLvl w:val="0"/>
              <w:rPr>
                <w:rFonts w:ascii="Arial" w:hAnsi="Arial" w:cs="Arial"/>
                <w:color w:val="000000"/>
                <w:sz w:val="12"/>
                <w:szCs w:val="12"/>
              </w:rPr>
            </w:pPr>
            <w:r w:rsidRPr="00BF2B41">
              <w:rPr>
                <w:rFonts w:ascii="Arial" w:hAnsi="Arial" w:cs="Arial"/>
                <w:color w:val="000000"/>
                <w:sz w:val="12"/>
                <w:szCs w:val="12"/>
              </w:rPr>
              <w:t xml:space="preserve"> Национальная оборона</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0200</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0"/>
              <w:rPr>
                <w:rFonts w:ascii="Arial" w:hAnsi="Arial" w:cs="Arial"/>
                <w:color w:val="000000"/>
                <w:sz w:val="12"/>
                <w:szCs w:val="12"/>
              </w:rPr>
            </w:pPr>
            <w:r w:rsidRPr="00BF2B41">
              <w:rPr>
                <w:rFonts w:ascii="Arial" w:hAnsi="Arial" w:cs="Arial"/>
                <w:color w:val="000000"/>
                <w:sz w:val="12"/>
                <w:szCs w:val="12"/>
              </w:rPr>
              <w:t>1 322 400,00</w:t>
            </w:r>
          </w:p>
        </w:tc>
        <w:tc>
          <w:tcPr>
            <w:tcW w:w="0" w:type="auto"/>
            <w:noWrap/>
            <w:hideMark/>
          </w:tcPr>
          <w:p w:rsidR="00BF2B41" w:rsidRPr="00BF2B41" w:rsidRDefault="00BF2B41" w:rsidP="00BF2B41">
            <w:pPr>
              <w:jc w:val="right"/>
              <w:outlineLvl w:val="0"/>
              <w:rPr>
                <w:rFonts w:ascii="Arial" w:hAnsi="Arial" w:cs="Arial"/>
                <w:color w:val="000000"/>
                <w:sz w:val="12"/>
                <w:szCs w:val="12"/>
              </w:rPr>
            </w:pPr>
            <w:r w:rsidRPr="00BF2B41">
              <w:rPr>
                <w:rFonts w:ascii="Arial" w:hAnsi="Arial" w:cs="Arial"/>
                <w:color w:val="000000"/>
                <w:sz w:val="12"/>
                <w:szCs w:val="12"/>
              </w:rPr>
              <w:t>1 432 900,00</w:t>
            </w:r>
          </w:p>
        </w:tc>
        <w:tc>
          <w:tcPr>
            <w:tcW w:w="0" w:type="auto"/>
            <w:noWrap/>
            <w:hideMark/>
          </w:tcPr>
          <w:p w:rsidR="00BF2B41" w:rsidRPr="00BF2B41" w:rsidRDefault="00BF2B41" w:rsidP="00BF2B41">
            <w:pPr>
              <w:jc w:val="right"/>
              <w:outlineLvl w:val="0"/>
              <w:rPr>
                <w:rFonts w:ascii="Arial" w:hAnsi="Arial" w:cs="Arial"/>
                <w:color w:val="000000"/>
                <w:sz w:val="12"/>
                <w:szCs w:val="12"/>
              </w:rPr>
            </w:pPr>
            <w:r w:rsidRPr="00BF2B41">
              <w:rPr>
                <w:rFonts w:ascii="Arial" w:hAnsi="Arial" w:cs="Arial"/>
                <w:color w:val="000000"/>
                <w:sz w:val="12"/>
                <w:szCs w:val="12"/>
              </w:rPr>
              <w:t>1 482 600,00</w:t>
            </w:r>
          </w:p>
        </w:tc>
      </w:tr>
      <w:tr w:rsidR="00BF2B41" w:rsidRPr="001E149D" w:rsidTr="00BF2B41">
        <w:trPr>
          <w:trHeight w:val="20"/>
        </w:trPr>
        <w:tc>
          <w:tcPr>
            <w:tcW w:w="0" w:type="auto"/>
            <w:hideMark/>
          </w:tcPr>
          <w:p w:rsidR="00BF2B41" w:rsidRPr="00BF2B41" w:rsidRDefault="00BF2B41" w:rsidP="00BF2B41">
            <w:pPr>
              <w:outlineLvl w:val="1"/>
              <w:rPr>
                <w:rFonts w:ascii="Arial" w:hAnsi="Arial" w:cs="Arial"/>
                <w:color w:val="000000"/>
                <w:sz w:val="12"/>
                <w:szCs w:val="12"/>
              </w:rPr>
            </w:pPr>
            <w:r w:rsidRPr="00BF2B41">
              <w:rPr>
                <w:rFonts w:ascii="Arial" w:hAnsi="Arial" w:cs="Arial"/>
                <w:color w:val="000000"/>
                <w:sz w:val="12"/>
                <w:szCs w:val="12"/>
              </w:rPr>
              <w:t xml:space="preserve"> Мобилизационная и вневойсковая подготовка</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0203</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1 322 400,00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1 432 900,00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1 482 600,00</w:t>
            </w:r>
          </w:p>
        </w:tc>
      </w:tr>
      <w:tr w:rsidR="00BF2B41" w:rsidRPr="001E149D" w:rsidTr="00BF2B41">
        <w:trPr>
          <w:trHeight w:val="20"/>
        </w:trPr>
        <w:tc>
          <w:tcPr>
            <w:tcW w:w="0" w:type="auto"/>
            <w:hideMark/>
          </w:tcPr>
          <w:p w:rsidR="00BF2B41" w:rsidRPr="00BF2B41" w:rsidRDefault="00BF2B41" w:rsidP="00BF2B41">
            <w:pPr>
              <w:outlineLvl w:val="2"/>
              <w:rPr>
                <w:rFonts w:ascii="Arial" w:hAnsi="Arial" w:cs="Arial"/>
                <w:color w:val="000000"/>
                <w:sz w:val="12"/>
                <w:szCs w:val="12"/>
              </w:rPr>
            </w:pPr>
            <w:r w:rsidRPr="00BF2B41">
              <w:rPr>
                <w:rFonts w:ascii="Arial" w:hAnsi="Arial" w:cs="Arial"/>
                <w:color w:val="000000"/>
                <w:sz w:val="12"/>
                <w:szCs w:val="12"/>
              </w:rPr>
              <w:t xml:space="preserve"> Расходы на осуществление органами местного самоуправления отдельных государственных полномочий</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0203</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9500000000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1 322 400,00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1 432 900,00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1 482 600,00</w:t>
            </w:r>
          </w:p>
        </w:tc>
      </w:tr>
      <w:tr w:rsidR="00BF2B41" w:rsidRPr="001E149D" w:rsidTr="00BF2B41">
        <w:trPr>
          <w:trHeight w:val="20"/>
        </w:trPr>
        <w:tc>
          <w:tcPr>
            <w:tcW w:w="0" w:type="auto"/>
            <w:hideMark/>
          </w:tcPr>
          <w:p w:rsidR="00BF2B41" w:rsidRPr="00BF2B41" w:rsidRDefault="00BF2B41" w:rsidP="00BF2B41">
            <w:pPr>
              <w:outlineLvl w:val="3"/>
              <w:rPr>
                <w:rFonts w:ascii="Arial" w:hAnsi="Arial" w:cs="Arial"/>
                <w:color w:val="000000"/>
                <w:sz w:val="12"/>
                <w:szCs w:val="12"/>
              </w:rPr>
            </w:pPr>
            <w:r w:rsidRPr="00BF2B41">
              <w:rPr>
                <w:rFonts w:ascii="Arial" w:hAnsi="Arial" w:cs="Arial"/>
                <w:color w:val="000000"/>
                <w:sz w:val="12"/>
                <w:szCs w:val="12"/>
              </w:rPr>
              <w:t xml:space="preserve"> Распределение межбюджетных трансфертов бюджетам городского и сельских поселений муниципального района</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0203</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9570000000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1 322 400,00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1 432 900,00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1 482 600,00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осуществление государственных полномочий по первичному воинскому учету на территориях, где отсутствуют военные комиссариаты(Субвенция)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0203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9570051180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1 322 400,00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1 432 900,00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1 482 600,00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Субвенции</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0203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9570051180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530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1 322 400,00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1 432 900,00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1 482 600,00</w:t>
            </w:r>
          </w:p>
        </w:tc>
      </w:tr>
      <w:tr w:rsidR="00BF2B41" w:rsidRPr="001E149D" w:rsidTr="00BF2B41">
        <w:trPr>
          <w:trHeight w:val="20"/>
        </w:trPr>
        <w:tc>
          <w:tcPr>
            <w:tcW w:w="0" w:type="auto"/>
            <w:hideMark/>
          </w:tcPr>
          <w:p w:rsidR="00BF2B41" w:rsidRPr="00BF2B41" w:rsidRDefault="00BF2B41" w:rsidP="00BF2B41">
            <w:pPr>
              <w:outlineLvl w:val="0"/>
              <w:rPr>
                <w:rFonts w:ascii="Arial" w:hAnsi="Arial" w:cs="Arial"/>
                <w:color w:val="000000"/>
                <w:sz w:val="12"/>
                <w:szCs w:val="12"/>
              </w:rPr>
            </w:pPr>
            <w:r w:rsidRPr="00BF2B41">
              <w:rPr>
                <w:rFonts w:ascii="Arial" w:hAnsi="Arial" w:cs="Arial"/>
                <w:color w:val="000000"/>
                <w:sz w:val="12"/>
                <w:szCs w:val="12"/>
              </w:rPr>
              <w:t xml:space="preserve"> Охрана окружающей среды</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0600</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0"/>
              <w:rPr>
                <w:rFonts w:ascii="Arial" w:hAnsi="Arial" w:cs="Arial"/>
                <w:color w:val="000000"/>
                <w:sz w:val="12"/>
                <w:szCs w:val="12"/>
              </w:rPr>
            </w:pPr>
            <w:r w:rsidRPr="00BF2B41">
              <w:rPr>
                <w:rFonts w:ascii="Arial" w:hAnsi="Arial" w:cs="Arial"/>
                <w:color w:val="000000"/>
                <w:sz w:val="12"/>
                <w:szCs w:val="12"/>
              </w:rPr>
              <w:t>773 659,00</w:t>
            </w:r>
          </w:p>
        </w:tc>
        <w:tc>
          <w:tcPr>
            <w:tcW w:w="0" w:type="auto"/>
            <w:noWrap/>
            <w:hideMark/>
          </w:tcPr>
          <w:p w:rsidR="00BF2B41" w:rsidRPr="00BF2B41" w:rsidRDefault="00BF2B41" w:rsidP="00BF2B41">
            <w:pPr>
              <w:jc w:val="right"/>
              <w:outlineLvl w:val="0"/>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0"/>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1"/>
              <w:rPr>
                <w:rFonts w:ascii="Arial" w:hAnsi="Arial" w:cs="Arial"/>
                <w:color w:val="000000"/>
                <w:sz w:val="12"/>
                <w:szCs w:val="12"/>
              </w:rPr>
            </w:pPr>
            <w:r w:rsidRPr="00BF2B41">
              <w:rPr>
                <w:rFonts w:ascii="Arial" w:hAnsi="Arial" w:cs="Arial"/>
                <w:color w:val="000000"/>
                <w:sz w:val="12"/>
                <w:szCs w:val="12"/>
              </w:rPr>
              <w:t xml:space="preserve"> Другие вопросы в области охраны окружающей среды</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0605</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773 659,00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2"/>
              <w:rPr>
                <w:rFonts w:ascii="Arial" w:hAnsi="Arial" w:cs="Arial"/>
                <w:color w:val="000000"/>
                <w:sz w:val="12"/>
                <w:szCs w:val="12"/>
              </w:rPr>
            </w:pPr>
            <w:r w:rsidRPr="00BF2B41">
              <w:rPr>
                <w:rFonts w:ascii="Arial" w:hAnsi="Arial" w:cs="Arial"/>
                <w:color w:val="000000"/>
                <w:sz w:val="12"/>
                <w:szCs w:val="12"/>
              </w:rPr>
              <w:t xml:space="preserve"> Расходы на осуществление органами местного самоуправления отдельных государственных полномочий</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0605</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9500000000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773 659,00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3"/>
              <w:rPr>
                <w:rFonts w:ascii="Arial" w:hAnsi="Arial" w:cs="Arial"/>
                <w:color w:val="000000"/>
                <w:sz w:val="12"/>
                <w:szCs w:val="12"/>
              </w:rPr>
            </w:pPr>
            <w:r w:rsidRPr="00BF2B41">
              <w:rPr>
                <w:rFonts w:ascii="Arial" w:hAnsi="Arial" w:cs="Arial"/>
                <w:color w:val="000000"/>
                <w:sz w:val="12"/>
                <w:szCs w:val="12"/>
              </w:rPr>
              <w:t xml:space="preserve"> Распределение межбюджетных трансфертов бюджетам городского и сельских поселений муниципального района</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0605</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9570000000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773 659,00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Иной межбюджетный трансферт бюджетам поселений Валдайского муниципального района из бюджета Валдайского муниципального района на осуществление мероприятий по созданию и (или) содержанию мест (площадок) накопления твёрдых коммунальных отходов</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0605</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9570071790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541 561,00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Иные межбюджетные трансферты</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0605</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9570071790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540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541 561,00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Иной межбюджетный трансферт бюджетам поселений Валдайского муниципального района из бюджета Валдайского муниципального района на софинансирование на осуществление мероприятий по созданию и (или) содержанию мест (площадок) накопления твёрдых коммунальных отходов</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0605</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95700S1790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232 098,00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Иные межбюджетные трансферты</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0605</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95700S1790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540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232 098,00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0"/>
              <w:rPr>
                <w:rFonts w:ascii="Arial" w:hAnsi="Arial" w:cs="Arial"/>
                <w:color w:val="000000"/>
                <w:sz w:val="12"/>
                <w:szCs w:val="12"/>
              </w:rPr>
            </w:pPr>
            <w:r w:rsidRPr="00BF2B41">
              <w:rPr>
                <w:rFonts w:ascii="Arial" w:hAnsi="Arial" w:cs="Arial"/>
                <w:color w:val="000000"/>
                <w:sz w:val="12"/>
                <w:szCs w:val="12"/>
              </w:rPr>
              <w:t xml:space="preserve"> Обслуживание государственного и муниципального долга</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1300</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0"/>
              <w:rPr>
                <w:rFonts w:ascii="Arial" w:hAnsi="Arial" w:cs="Arial"/>
                <w:color w:val="000000"/>
                <w:sz w:val="12"/>
                <w:szCs w:val="12"/>
              </w:rPr>
            </w:pPr>
            <w:r w:rsidRPr="00BF2B41">
              <w:rPr>
                <w:rFonts w:ascii="Arial" w:hAnsi="Arial" w:cs="Arial"/>
                <w:color w:val="000000"/>
                <w:sz w:val="12"/>
                <w:szCs w:val="12"/>
              </w:rPr>
              <w:t>49 178,85</w:t>
            </w:r>
          </w:p>
        </w:tc>
        <w:tc>
          <w:tcPr>
            <w:tcW w:w="0" w:type="auto"/>
            <w:noWrap/>
            <w:hideMark/>
          </w:tcPr>
          <w:p w:rsidR="00BF2B41" w:rsidRPr="00BF2B41" w:rsidRDefault="00BF2B41" w:rsidP="00BF2B41">
            <w:pPr>
              <w:jc w:val="right"/>
              <w:outlineLvl w:val="0"/>
              <w:rPr>
                <w:rFonts w:ascii="Arial" w:hAnsi="Arial" w:cs="Arial"/>
                <w:color w:val="000000"/>
                <w:sz w:val="12"/>
                <w:szCs w:val="12"/>
              </w:rPr>
            </w:pPr>
            <w:r w:rsidRPr="00BF2B41">
              <w:rPr>
                <w:rFonts w:ascii="Arial" w:hAnsi="Arial" w:cs="Arial"/>
                <w:color w:val="000000"/>
                <w:sz w:val="12"/>
                <w:szCs w:val="12"/>
              </w:rPr>
              <w:t>36 675,17</w:t>
            </w:r>
          </w:p>
        </w:tc>
        <w:tc>
          <w:tcPr>
            <w:tcW w:w="0" w:type="auto"/>
            <w:noWrap/>
            <w:hideMark/>
          </w:tcPr>
          <w:p w:rsidR="00BF2B41" w:rsidRPr="00BF2B41" w:rsidRDefault="00BF2B41" w:rsidP="00BF2B41">
            <w:pPr>
              <w:jc w:val="right"/>
              <w:outlineLvl w:val="0"/>
              <w:rPr>
                <w:rFonts w:ascii="Arial" w:hAnsi="Arial" w:cs="Arial"/>
                <w:color w:val="000000"/>
                <w:sz w:val="12"/>
                <w:szCs w:val="12"/>
              </w:rPr>
            </w:pPr>
            <w:r w:rsidRPr="00BF2B41">
              <w:rPr>
                <w:rFonts w:ascii="Arial" w:hAnsi="Arial" w:cs="Arial"/>
                <w:color w:val="000000"/>
                <w:sz w:val="12"/>
                <w:szCs w:val="12"/>
              </w:rPr>
              <w:t>16 460,09</w:t>
            </w:r>
          </w:p>
        </w:tc>
      </w:tr>
      <w:tr w:rsidR="00BF2B41" w:rsidRPr="001E149D" w:rsidTr="00BF2B41">
        <w:trPr>
          <w:trHeight w:val="20"/>
        </w:trPr>
        <w:tc>
          <w:tcPr>
            <w:tcW w:w="0" w:type="auto"/>
            <w:hideMark/>
          </w:tcPr>
          <w:p w:rsidR="00BF2B41" w:rsidRPr="00BF2B41" w:rsidRDefault="00BF2B41" w:rsidP="00BF2B41">
            <w:pPr>
              <w:outlineLvl w:val="1"/>
              <w:rPr>
                <w:rFonts w:ascii="Arial" w:hAnsi="Arial" w:cs="Arial"/>
                <w:color w:val="000000"/>
                <w:sz w:val="12"/>
                <w:szCs w:val="12"/>
              </w:rPr>
            </w:pPr>
            <w:r w:rsidRPr="00BF2B41">
              <w:rPr>
                <w:rFonts w:ascii="Arial" w:hAnsi="Arial" w:cs="Arial"/>
                <w:color w:val="000000"/>
                <w:sz w:val="12"/>
                <w:szCs w:val="12"/>
              </w:rPr>
              <w:t xml:space="preserve"> Обслуживание государственного внутреннего и муниципального долга</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1301</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49 178,85</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36 675,17</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16 460,09</w:t>
            </w:r>
          </w:p>
        </w:tc>
      </w:tr>
      <w:tr w:rsidR="00BF2B41" w:rsidRPr="001E149D" w:rsidTr="00BF2B41">
        <w:trPr>
          <w:trHeight w:val="20"/>
        </w:trPr>
        <w:tc>
          <w:tcPr>
            <w:tcW w:w="0" w:type="auto"/>
            <w:hideMark/>
          </w:tcPr>
          <w:p w:rsidR="00BF2B41" w:rsidRPr="00BF2B41" w:rsidRDefault="00BF2B41" w:rsidP="00BF2B41">
            <w:pPr>
              <w:outlineLvl w:val="2"/>
              <w:rPr>
                <w:rFonts w:ascii="Arial" w:hAnsi="Arial" w:cs="Arial"/>
                <w:color w:val="000000"/>
                <w:sz w:val="12"/>
                <w:szCs w:val="12"/>
              </w:rPr>
            </w:pPr>
            <w:r w:rsidRPr="00BF2B41">
              <w:rPr>
                <w:rFonts w:ascii="Arial" w:hAnsi="Arial" w:cs="Arial"/>
                <w:color w:val="000000"/>
                <w:sz w:val="12"/>
                <w:szCs w:val="12"/>
              </w:rPr>
              <w:t xml:space="preserve"> Муниципальная программа «Управление муниципальными финансами Валдайского муниципального района на 2020-2027 год «</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1301</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0500000000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49 178,85</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36 675,17</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16 460,09</w:t>
            </w:r>
          </w:p>
        </w:tc>
      </w:tr>
      <w:tr w:rsidR="00BF2B41" w:rsidRPr="001E149D" w:rsidTr="00BF2B41">
        <w:trPr>
          <w:trHeight w:val="20"/>
        </w:trPr>
        <w:tc>
          <w:tcPr>
            <w:tcW w:w="0" w:type="auto"/>
            <w:hideMark/>
          </w:tcPr>
          <w:p w:rsidR="00BF2B41" w:rsidRPr="00BF2B41" w:rsidRDefault="00BF2B41" w:rsidP="00BF2B41">
            <w:pPr>
              <w:outlineLvl w:val="3"/>
              <w:rPr>
                <w:rFonts w:ascii="Arial" w:hAnsi="Arial" w:cs="Arial"/>
                <w:color w:val="000000"/>
                <w:sz w:val="12"/>
                <w:szCs w:val="12"/>
              </w:rPr>
            </w:pPr>
            <w:r w:rsidRPr="00BF2B41">
              <w:rPr>
                <w:rFonts w:ascii="Arial" w:hAnsi="Arial" w:cs="Arial"/>
                <w:color w:val="000000"/>
                <w:sz w:val="12"/>
                <w:szCs w:val="12"/>
              </w:rPr>
              <w:t xml:space="preserve"> Подпрограмма «Организация и обеспечение осуществления бюджетного процесса, управление муниципальным долгом Валдайского муниципального района «</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1301</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0510000000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49 178,85</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36 675,17</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16 460,09</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Обеспечение исполнения долговых обязательств муниципального района</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1301</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0510100000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49 178,85</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36 675,17</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16 460,09</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Обслуживание муниципального долга</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1301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0510110050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49 178,85</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36 675,17</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16 460,09</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Обслуживание муниципального долга</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1301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0510110050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730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49 178,85</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36 675,17</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16 460,09</w:t>
            </w:r>
          </w:p>
        </w:tc>
      </w:tr>
      <w:tr w:rsidR="00BF2B41" w:rsidRPr="001E149D" w:rsidTr="00BF2B41">
        <w:trPr>
          <w:trHeight w:val="20"/>
        </w:trPr>
        <w:tc>
          <w:tcPr>
            <w:tcW w:w="0" w:type="auto"/>
            <w:hideMark/>
          </w:tcPr>
          <w:p w:rsidR="00BF2B41" w:rsidRPr="00BF2B41" w:rsidRDefault="00BF2B41" w:rsidP="00BF2B41">
            <w:pPr>
              <w:outlineLvl w:val="0"/>
              <w:rPr>
                <w:rFonts w:ascii="Arial" w:hAnsi="Arial" w:cs="Arial"/>
                <w:color w:val="000000"/>
                <w:sz w:val="12"/>
                <w:szCs w:val="12"/>
              </w:rPr>
            </w:pPr>
            <w:r w:rsidRPr="00BF2B41">
              <w:rPr>
                <w:rFonts w:ascii="Arial" w:hAnsi="Arial" w:cs="Arial"/>
                <w:color w:val="000000"/>
                <w:sz w:val="12"/>
                <w:szCs w:val="12"/>
              </w:rPr>
              <w:t xml:space="preserve"> Межбюджетные трансферты общего характера бюджетам бюджетной системы Российской Федерации</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1400</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0"/>
              <w:rPr>
                <w:rFonts w:ascii="Arial" w:hAnsi="Arial" w:cs="Arial"/>
                <w:color w:val="000000"/>
                <w:sz w:val="12"/>
                <w:szCs w:val="12"/>
              </w:rPr>
            </w:pPr>
            <w:r w:rsidRPr="00BF2B41">
              <w:rPr>
                <w:rFonts w:ascii="Arial" w:hAnsi="Arial" w:cs="Arial"/>
                <w:color w:val="000000"/>
                <w:sz w:val="12"/>
                <w:szCs w:val="12"/>
              </w:rPr>
              <w:t>29 378 054,81</w:t>
            </w:r>
          </w:p>
        </w:tc>
        <w:tc>
          <w:tcPr>
            <w:tcW w:w="0" w:type="auto"/>
            <w:noWrap/>
            <w:hideMark/>
          </w:tcPr>
          <w:p w:rsidR="00BF2B41" w:rsidRPr="00BF2B41" w:rsidRDefault="00BF2B41" w:rsidP="00BF2B41">
            <w:pPr>
              <w:jc w:val="right"/>
              <w:outlineLvl w:val="0"/>
              <w:rPr>
                <w:rFonts w:ascii="Arial" w:hAnsi="Arial" w:cs="Arial"/>
                <w:color w:val="000000"/>
                <w:sz w:val="12"/>
                <w:szCs w:val="12"/>
              </w:rPr>
            </w:pPr>
            <w:r w:rsidRPr="00BF2B41">
              <w:rPr>
                <w:rFonts w:ascii="Arial" w:hAnsi="Arial" w:cs="Arial"/>
                <w:color w:val="000000"/>
                <w:sz w:val="12"/>
                <w:szCs w:val="12"/>
              </w:rPr>
              <w:t>21 444 070,00</w:t>
            </w:r>
          </w:p>
        </w:tc>
        <w:tc>
          <w:tcPr>
            <w:tcW w:w="0" w:type="auto"/>
            <w:noWrap/>
            <w:hideMark/>
          </w:tcPr>
          <w:p w:rsidR="00BF2B41" w:rsidRPr="00BF2B41" w:rsidRDefault="00BF2B41" w:rsidP="00BF2B41">
            <w:pPr>
              <w:jc w:val="right"/>
              <w:outlineLvl w:val="0"/>
              <w:rPr>
                <w:rFonts w:ascii="Arial" w:hAnsi="Arial" w:cs="Arial"/>
                <w:color w:val="000000"/>
                <w:sz w:val="12"/>
                <w:szCs w:val="12"/>
              </w:rPr>
            </w:pPr>
            <w:r w:rsidRPr="00BF2B41">
              <w:rPr>
                <w:rFonts w:ascii="Arial" w:hAnsi="Arial" w:cs="Arial"/>
                <w:color w:val="000000"/>
                <w:sz w:val="12"/>
                <w:szCs w:val="12"/>
              </w:rPr>
              <w:t>21 225 570,00</w:t>
            </w:r>
          </w:p>
        </w:tc>
      </w:tr>
      <w:tr w:rsidR="00BF2B41" w:rsidRPr="001E149D" w:rsidTr="00BF2B41">
        <w:trPr>
          <w:trHeight w:val="20"/>
        </w:trPr>
        <w:tc>
          <w:tcPr>
            <w:tcW w:w="0" w:type="auto"/>
            <w:hideMark/>
          </w:tcPr>
          <w:p w:rsidR="00BF2B41" w:rsidRPr="00BF2B41" w:rsidRDefault="00BF2B41" w:rsidP="00BF2B41">
            <w:pPr>
              <w:outlineLvl w:val="1"/>
              <w:rPr>
                <w:rFonts w:ascii="Arial" w:hAnsi="Arial" w:cs="Arial"/>
                <w:color w:val="000000"/>
                <w:sz w:val="12"/>
                <w:szCs w:val="12"/>
              </w:rPr>
            </w:pPr>
            <w:r w:rsidRPr="00BF2B41">
              <w:rPr>
                <w:rFonts w:ascii="Arial" w:hAnsi="Arial" w:cs="Arial"/>
                <w:color w:val="000000"/>
                <w:sz w:val="12"/>
                <w:szCs w:val="12"/>
              </w:rPr>
              <w:t xml:space="preserve"> Дотации на выравнивание бюджетной обеспеченности субъектов Российской Федерации и муниципальных образований</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1401</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25 059 900,00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19 797 800,00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19 579 300,00</w:t>
            </w:r>
          </w:p>
        </w:tc>
      </w:tr>
      <w:tr w:rsidR="00BF2B41" w:rsidRPr="001E149D" w:rsidTr="00BF2B41">
        <w:trPr>
          <w:trHeight w:val="20"/>
        </w:trPr>
        <w:tc>
          <w:tcPr>
            <w:tcW w:w="0" w:type="auto"/>
            <w:hideMark/>
          </w:tcPr>
          <w:p w:rsidR="00BF2B41" w:rsidRPr="00BF2B41" w:rsidRDefault="00BF2B41" w:rsidP="00BF2B41">
            <w:pPr>
              <w:outlineLvl w:val="2"/>
              <w:rPr>
                <w:rFonts w:ascii="Arial" w:hAnsi="Arial" w:cs="Arial"/>
                <w:color w:val="000000"/>
                <w:sz w:val="12"/>
                <w:szCs w:val="12"/>
              </w:rPr>
            </w:pPr>
            <w:r w:rsidRPr="00BF2B41">
              <w:rPr>
                <w:rFonts w:ascii="Arial" w:hAnsi="Arial" w:cs="Arial"/>
                <w:color w:val="000000"/>
                <w:sz w:val="12"/>
                <w:szCs w:val="12"/>
              </w:rPr>
              <w:t xml:space="preserve"> Расходы на осуществление органами местного самоуправления отдельных государственных полномочий</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1401</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9500000000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25 059 900,00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19 797 800,00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19 579 300,00</w:t>
            </w:r>
          </w:p>
        </w:tc>
      </w:tr>
      <w:tr w:rsidR="00BF2B41" w:rsidRPr="001E149D" w:rsidTr="00BF2B41">
        <w:trPr>
          <w:trHeight w:val="20"/>
        </w:trPr>
        <w:tc>
          <w:tcPr>
            <w:tcW w:w="0" w:type="auto"/>
            <w:hideMark/>
          </w:tcPr>
          <w:p w:rsidR="00BF2B41" w:rsidRPr="00BF2B41" w:rsidRDefault="00BF2B41" w:rsidP="00BF2B41">
            <w:pPr>
              <w:outlineLvl w:val="3"/>
              <w:rPr>
                <w:rFonts w:ascii="Arial" w:hAnsi="Arial" w:cs="Arial"/>
                <w:color w:val="000000"/>
                <w:sz w:val="12"/>
                <w:szCs w:val="12"/>
              </w:rPr>
            </w:pPr>
            <w:r w:rsidRPr="00BF2B41">
              <w:rPr>
                <w:rFonts w:ascii="Arial" w:hAnsi="Arial" w:cs="Arial"/>
                <w:color w:val="000000"/>
                <w:sz w:val="12"/>
                <w:szCs w:val="12"/>
              </w:rPr>
              <w:t xml:space="preserve"> Распределение межбюджетных трансфертов бюджетам городского и сельских поселений муниципального района</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1401</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9570000000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25 059 900,00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19 797 800,00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19 579 300,00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осуществление государственных полномочий по расчету и предоставлению дотаций на выравнивание бюджетной обеспеченности поселений(Субвенция)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1401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9570070100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25 059 900,00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19 797 800,00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19 579 300,00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Дотации на выравнивание бюджетной обеспеченности</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1401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9570070100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511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25 059 900,00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19 797 800,00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19 579 300,00</w:t>
            </w:r>
          </w:p>
        </w:tc>
      </w:tr>
      <w:tr w:rsidR="00BF2B41" w:rsidRPr="001E149D" w:rsidTr="00BF2B41">
        <w:trPr>
          <w:trHeight w:val="20"/>
        </w:trPr>
        <w:tc>
          <w:tcPr>
            <w:tcW w:w="0" w:type="auto"/>
            <w:hideMark/>
          </w:tcPr>
          <w:p w:rsidR="00BF2B41" w:rsidRPr="00BF2B41" w:rsidRDefault="00BF2B41" w:rsidP="00BF2B41">
            <w:pPr>
              <w:outlineLvl w:val="1"/>
              <w:rPr>
                <w:rFonts w:ascii="Arial" w:hAnsi="Arial" w:cs="Arial"/>
                <w:color w:val="000000"/>
                <w:sz w:val="12"/>
                <w:szCs w:val="12"/>
              </w:rPr>
            </w:pPr>
            <w:r w:rsidRPr="00BF2B41">
              <w:rPr>
                <w:rFonts w:ascii="Arial" w:hAnsi="Arial" w:cs="Arial"/>
                <w:color w:val="000000"/>
                <w:sz w:val="12"/>
                <w:szCs w:val="12"/>
              </w:rPr>
              <w:t xml:space="preserve"> Прочие межбюджетные трансферты общего характера</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1403</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4 318 154,81</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1 646 270,00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1 646 270,00</w:t>
            </w:r>
          </w:p>
        </w:tc>
      </w:tr>
      <w:tr w:rsidR="00BF2B41" w:rsidRPr="001E149D" w:rsidTr="00BF2B41">
        <w:trPr>
          <w:trHeight w:val="20"/>
        </w:trPr>
        <w:tc>
          <w:tcPr>
            <w:tcW w:w="0" w:type="auto"/>
            <w:hideMark/>
          </w:tcPr>
          <w:p w:rsidR="00BF2B41" w:rsidRPr="00BF2B41" w:rsidRDefault="00BF2B41" w:rsidP="00BF2B41">
            <w:pPr>
              <w:outlineLvl w:val="2"/>
              <w:rPr>
                <w:rFonts w:ascii="Arial" w:hAnsi="Arial" w:cs="Arial"/>
                <w:color w:val="000000"/>
                <w:sz w:val="12"/>
                <w:szCs w:val="12"/>
              </w:rPr>
            </w:pPr>
            <w:r w:rsidRPr="00BF2B41">
              <w:rPr>
                <w:rFonts w:ascii="Arial" w:hAnsi="Arial" w:cs="Arial"/>
                <w:color w:val="000000"/>
                <w:sz w:val="12"/>
                <w:szCs w:val="12"/>
              </w:rPr>
              <w:t xml:space="preserve"> Расходы на осуществление органами местного самоуправления отдельных государственных полномочий</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1403</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9500000000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4 318 154,81</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1 646 270,00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1 646 270,00</w:t>
            </w:r>
          </w:p>
        </w:tc>
      </w:tr>
      <w:tr w:rsidR="00BF2B41" w:rsidRPr="001E149D" w:rsidTr="00BF2B41">
        <w:trPr>
          <w:trHeight w:val="20"/>
        </w:trPr>
        <w:tc>
          <w:tcPr>
            <w:tcW w:w="0" w:type="auto"/>
            <w:hideMark/>
          </w:tcPr>
          <w:p w:rsidR="00BF2B41" w:rsidRPr="00BF2B41" w:rsidRDefault="00BF2B41" w:rsidP="00BF2B41">
            <w:pPr>
              <w:outlineLvl w:val="3"/>
              <w:rPr>
                <w:rFonts w:ascii="Arial" w:hAnsi="Arial" w:cs="Arial"/>
                <w:color w:val="000000"/>
                <w:sz w:val="12"/>
                <w:szCs w:val="12"/>
              </w:rPr>
            </w:pPr>
            <w:r w:rsidRPr="00BF2B41">
              <w:rPr>
                <w:rFonts w:ascii="Arial" w:hAnsi="Arial" w:cs="Arial"/>
                <w:color w:val="000000"/>
                <w:sz w:val="12"/>
                <w:szCs w:val="12"/>
              </w:rPr>
              <w:t xml:space="preserve"> Распределение межбюджетных трансфертов бюджетам городского и сельских поселений муниципального района</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1403</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9570000000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4 318 154,81</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1 646 270,00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1 646 270,00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Иные межбюджетные трансферты бюджетам городского и сельских поселений на материальное поощрение членов добровольных народных дружин</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1403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9570035000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675 400,00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675 400,00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675 400,00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Иные межбюджетные трансферты</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1403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9570035000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540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675 400,00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675 400,00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675 400,00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Иной межбюджетный трансферт поселениям Валдайского муниципального района для организации регулярных перевозок пассажиров и багажа автомобильным транспортом</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1403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9570036000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823 570,00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823 570,00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823 570,00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Иные межбюджетные трансферты</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1403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9570036000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540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823 570,00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823 570,00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823 570,00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Иные межбюджетные трансферты из бюджета Валдайского муниципального района бюджетам поселений Валдайского муниципального района на исполнение судебных решений по оплате поставки тепловой энергии</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1403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9570037000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31 844,81</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Иные межбюджетные трансферты</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1403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9570037000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540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31 844,81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Иные межбюджетные трансферты бюджетам сельских поселений из бюджета Валдайского муниципального района для софинансирования расходов сельских поселений на реализацию программ по поддержке местных инициатив</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1403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9570038000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300 000,00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Иные межбюджетные трансферты</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1403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9570038000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540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300 000,00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Иные межбюджетные трансферты бюджетам сельских поселений из бюджета Валдайского муниципального района на исполнение части полномочий в области градостроительной деятельности</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1403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9570040000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718 000,00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Иные межбюджетные трансферты</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1403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9570040000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540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718 000,00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Иные межбюджетные трансферты из бюджета Валдайского муниципального района бюджетам поселений на мероприятия, направленные на борьбу с борщевиком Сосновского</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1403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9570041000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708 300,00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147 300,00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147 300,00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Иные межбюджетные трансферты</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1403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9570041000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540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708 300,00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147 300,00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147 300,00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Иные межбюджетные трансферты бюджетам сельских поселений из бюджета Валдайского муниципального района на мероприятия в целях обеспечения первичных мер пожарной безопасности</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1403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9570043000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501 040,00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Иные межбюджетные трансферты</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1403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9570043000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540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501 040,00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Иные межбюджетные трансферты бюджетам поселений из бюджета Валдайского муниципального района для софинансирования расходов сельских поселений на реализацию программ по поддержке территориальных общественных самоуправлений</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1403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9570045000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560 000,00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Иные межбюджетные трансферты</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892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1403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9570045000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540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560 000,00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rPr>
                <w:rFonts w:ascii="Arial" w:hAnsi="Arial" w:cs="Arial"/>
                <w:color w:val="000000"/>
                <w:sz w:val="12"/>
                <w:szCs w:val="12"/>
              </w:rPr>
            </w:pPr>
            <w:r w:rsidRPr="00BF2B41">
              <w:rPr>
                <w:rFonts w:ascii="Arial" w:hAnsi="Arial" w:cs="Arial"/>
                <w:color w:val="000000"/>
                <w:sz w:val="12"/>
                <w:szCs w:val="12"/>
              </w:rPr>
              <w:t xml:space="preserve"> Администрация Валдайского муниципального района</w:t>
            </w:r>
          </w:p>
        </w:tc>
        <w:tc>
          <w:tcPr>
            <w:tcW w:w="0" w:type="auto"/>
            <w:noWrap/>
            <w:hideMark/>
          </w:tcPr>
          <w:p w:rsidR="00BF2B41" w:rsidRPr="00BF2B41" w:rsidRDefault="00BF2B41" w:rsidP="00BF2B41">
            <w:pPr>
              <w:jc w:val="center"/>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rPr>
                <w:rFonts w:ascii="Arial" w:hAnsi="Arial" w:cs="Arial"/>
                <w:color w:val="000000"/>
                <w:sz w:val="12"/>
                <w:szCs w:val="12"/>
              </w:rPr>
            </w:pPr>
            <w:r w:rsidRPr="00BF2B41">
              <w:rPr>
                <w:rFonts w:ascii="Arial" w:hAnsi="Arial" w:cs="Arial"/>
                <w:color w:val="000000"/>
                <w:sz w:val="12"/>
                <w:szCs w:val="12"/>
              </w:rPr>
              <w:t>0000</w:t>
            </w:r>
          </w:p>
        </w:tc>
        <w:tc>
          <w:tcPr>
            <w:tcW w:w="0" w:type="auto"/>
            <w:noWrap/>
            <w:hideMark/>
          </w:tcPr>
          <w:p w:rsidR="00BF2B41" w:rsidRPr="00BF2B41" w:rsidRDefault="00BF2B41" w:rsidP="00BF2B41">
            <w:pPr>
              <w:jc w:val="center"/>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rPr>
                <w:rFonts w:ascii="Arial" w:hAnsi="Arial" w:cs="Arial"/>
                <w:color w:val="000000"/>
                <w:sz w:val="12"/>
                <w:szCs w:val="12"/>
              </w:rPr>
            </w:pPr>
            <w:r w:rsidRPr="00BF2B41">
              <w:rPr>
                <w:rFonts w:ascii="Arial" w:hAnsi="Arial" w:cs="Arial"/>
                <w:color w:val="000000"/>
                <w:sz w:val="12"/>
                <w:szCs w:val="12"/>
              </w:rPr>
              <w:t>328 058 486,99</w:t>
            </w:r>
          </w:p>
        </w:tc>
        <w:tc>
          <w:tcPr>
            <w:tcW w:w="0" w:type="auto"/>
            <w:noWrap/>
            <w:hideMark/>
          </w:tcPr>
          <w:p w:rsidR="00BF2B41" w:rsidRPr="00BF2B41" w:rsidRDefault="00BF2B41" w:rsidP="00BF2B41">
            <w:pPr>
              <w:jc w:val="right"/>
              <w:rPr>
                <w:rFonts w:ascii="Arial" w:hAnsi="Arial" w:cs="Arial"/>
                <w:color w:val="000000"/>
                <w:sz w:val="12"/>
                <w:szCs w:val="12"/>
              </w:rPr>
            </w:pPr>
            <w:r w:rsidRPr="00BF2B41">
              <w:rPr>
                <w:rFonts w:ascii="Arial" w:hAnsi="Arial" w:cs="Arial"/>
                <w:color w:val="000000"/>
                <w:sz w:val="12"/>
                <w:szCs w:val="12"/>
              </w:rPr>
              <w:t>213 439 891,30</w:t>
            </w:r>
          </w:p>
        </w:tc>
        <w:tc>
          <w:tcPr>
            <w:tcW w:w="0" w:type="auto"/>
            <w:noWrap/>
            <w:hideMark/>
          </w:tcPr>
          <w:p w:rsidR="00BF2B41" w:rsidRPr="00BF2B41" w:rsidRDefault="00BF2B41" w:rsidP="00BF2B41">
            <w:pPr>
              <w:jc w:val="right"/>
              <w:rPr>
                <w:rFonts w:ascii="Arial" w:hAnsi="Arial" w:cs="Arial"/>
                <w:color w:val="000000"/>
                <w:sz w:val="12"/>
                <w:szCs w:val="12"/>
              </w:rPr>
            </w:pPr>
            <w:r w:rsidRPr="00BF2B41">
              <w:rPr>
                <w:rFonts w:ascii="Arial" w:hAnsi="Arial" w:cs="Arial"/>
                <w:color w:val="000000"/>
                <w:sz w:val="12"/>
                <w:szCs w:val="12"/>
              </w:rPr>
              <w:t>192 517 441,03</w:t>
            </w:r>
          </w:p>
        </w:tc>
      </w:tr>
      <w:tr w:rsidR="00BF2B41" w:rsidRPr="001E149D" w:rsidTr="00BF2B41">
        <w:trPr>
          <w:trHeight w:val="20"/>
        </w:trPr>
        <w:tc>
          <w:tcPr>
            <w:tcW w:w="0" w:type="auto"/>
            <w:hideMark/>
          </w:tcPr>
          <w:p w:rsidR="00BF2B41" w:rsidRPr="00BF2B41" w:rsidRDefault="00BF2B41" w:rsidP="00BF2B41">
            <w:pPr>
              <w:outlineLvl w:val="0"/>
              <w:rPr>
                <w:rFonts w:ascii="Arial" w:hAnsi="Arial" w:cs="Arial"/>
                <w:color w:val="000000"/>
                <w:sz w:val="12"/>
                <w:szCs w:val="12"/>
              </w:rPr>
            </w:pPr>
            <w:r w:rsidRPr="00BF2B41">
              <w:rPr>
                <w:rFonts w:ascii="Arial" w:hAnsi="Arial" w:cs="Arial"/>
                <w:color w:val="000000"/>
                <w:sz w:val="12"/>
                <w:szCs w:val="12"/>
              </w:rPr>
              <w:t xml:space="preserve"> Общегосударственные вопросы</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0100</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0"/>
              <w:rPr>
                <w:rFonts w:ascii="Arial" w:hAnsi="Arial" w:cs="Arial"/>
                <w:color w:val="000000"/>
                <w:sz w:val="12"/>
                <w:szCs w:val="12"/>
              </w:rPr>
            </w:pPr>
            <w:r w:rsidRPr="00BF2B41">
              <w:rPr>
                <w:rFonts w:ascii="Arial" w:hAnsi="Arial" w:cs="Arial"/>
                <w:color w:val="000000"/>
                <w:sz w:val="12"/>
                <w:szCs w:val="12"/>
              </w:rPr>
              <w:t>101 452 557,03</w:t>
            </w:r>
          </w:p>
        </w:tc>
        <w:tc>
          <w:tcPr>
            <w:tcW w:w="0" w:type="auto"/>
            <w:noWrap/>
            <w:hideMark/>
          </w:tcPr>
          <w:p w:rsidR="00BF2B41" w:rsidRPr="00BF2B41" w:rsidRDefault="00BF2B41" w:rsidP="00BF2B41">
            <w:pPr>
              <w:jc w:val="right"/>
              <w:outlineLvl w:val="0"/>
              <w:rPr>
                <w:rFonts w:ascii="Arial" w:hAnsi="Arial" w:cs="Arial"/>
                <w:color w:val="000000"/>
                <w:sz w:val="12"/>
                <w:szCs w:val="12"/>
              </w:rPr>
            </w:pPr>
            <w:r w:rsidRPr="00BF2B41">
              <w:rPr>
                <w:rFonts w:ascii="Arial" w:hAnsi="Arial" w:cs="Arial"/>
                <w:color w:val="000000"/>
                <w:sz w:val="12"/>
                <w:szCs w:val="12"/>
              </w:rPr>
              <w:t>65 548 225,18</w:t>
            </w:r>
          </w:p>
        </w:tc>
        <w:tc>
          <w:tcPr>
            <w:tcW w:w="0" w:type="auto"/>
            <w:noWrap/>
            <w:hideMark/>
          </w:tcPr>
          <w:p w:rsidR="00BF2B41" w:rsidRPr="00BF2B41" w:rsidRDefault="00BF2B41" w:rsidP="00BF2B41">
            <w:pPr>
              <w:jc w:val="right"/>
              <w:outlineLvl w:val="0"/>
              <w:rPr>
                <w:rFonts w:ascii="Arial" w:hAnsi="Arial" w:cs="Arial"/>
                <w:color w:val="000000"/>
                <w:sz w:val="12"/>
                <w:szCs w:val="12"/>
              </w:rPr>
            </w:pPr>
            <w:r w:rsidRPr="00BF2B41">
              <w:rPr>
                <w:rFonts w:ascii="Arial" w:hAnsi="Arial" w:cs="Arial"/>
                <w:color w:val="000000"/>
                <w:sz w:val="12"/>
                <w:szCs w:val="12"/>
              </w:rPr>
              <w:t>63 758 239,29</w:t>
            </w:r>
          </w:p>
        </w:tc>
      </w:tr>
      <w:tr w:rsidR="00BF2B41" w:rsidRPr="001E149D" w:rsidTr="00BF2B41">
        <w:trPr>
          <w:trHeight w:val="20"/>
        </w:trPr>
        <w:tc>
          <w:tcPr>
            <w:tcW w:w="0" w:type="auto"/>
            <w:hideMark/>
          </w:tcPr>
          <w:p w:rsidR="00BF2B41" w:rsidRPr="00BF2B41" w:rsidRDefault="00BF2B41" w:rsidP="00BF2B41">
            <w:pPr>
              <w:outlineLvl w:val="1"/>
              <w:rPr>
                <w:rFonts w:ascii="Arial" w:hAnsi="Arial" w:cs="Arial"/>
                <w:color w:val="000000"/>
                <w:sz w:val="12"/>
                <w:szCs w:val="12"/>
              </w:rPr>
            </w:pPr>
            <w:r w:rsidRPr="00BF2B41">
              <w:rPr>
                <w:rFonts w:ascii="Arial" w:hAnsi="Arial" w:cs="Arial"/>
                <w:color w:val="000000"/>
                <w:sz w:val="12"/>
                <w:szCs w:val="12"/>
              </w:rPr>
              <w:t xml:space="preserve"> Функционирование высшего должностного лица субъекта Российской Федерации и муниципального образования</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0102</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4 359 788,28</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2 602 924,00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2 602 924,00</w:t>
            </w:r>
          </w:p>
        </w:tc>
      </w:tr>
      <w:tr w:rsidR="00BF2B41" w:rsidRPr="001E149D" w:rsidTr="00BF2B41">
        <w:trPr>
          <w:trHeight w:val="20"/>
        </w:trPr>
        <w:tc>
          <w:tcPr>
            <w:tcW w:w="0" w:type="auto"/>
            <w:hideMark/>
          </w:tcPr>
          <w:p w:rsidR="00BF2B41" w:rsidRPr="00BF2B41" w:rsidRDefault="00BF2B41" w:rsidP="00BF2B41">
            <w:pPr>
              <w:outlineLvl w:val="2"/>
              <w:rPr>
                <w:rFonts w:ascii="Arial" w:hAnsi="Arial" w:cs="Arial"/>
                <w:color w:val="000000"/>
                <w:sz w:val="12"/>
                <w:szCs w:val="12"/>
              </w:rPr>
            </w:pPr>
            <w:r w:rsidRPr="00BF2B41">
              <w:rPr>
                <w:rFonts w:ascii="Arial" w:hAnsi="Arial" w:cs="Arial"/>
                <w:color w:val="000000"/>
                <w:sz w:val="12"/>
                <w:szCs w:val="12"/>
              </w:rPr>
              <w:t xml:space="preserve"> Расходы на обеспечение функций исполнительно-распорядительного органа муниципального образования</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0102</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9100000000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4 359 788,28</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2 602 924,00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2 602 924,00</w:t>
            </w:r>
          </w:p>
        </w:tc>
      </w:tr>
      <w:tr w:rsidR="00BF2B41" w:rsidRPr="001E149D" w:rsidTr="00BF2B41">
        <w:trPr>
          <w:trHeight w:val="20"/>
        </w:trPr>
        <w:tc>
          <w:tcPr>
            <w:tcW w:w="0" w:type="auto"/>
            <w:hideMark/>
          </w:tcPr>
          <w:p w:rsidR="00BF2B41" w:rsidRPr="00BF2B41" w:rsidRDefault="00BF2B41" w:rsidP="00BF2B41">
            <w:pPr>
              <w:outlineLvl w:val="3"/>
              <w:rPr>
                <w:rFonts w:ascii="Arial" w:hAnsi="Arial" w:cs="Arial"/>
                <w:color w:val="000000"/>
                <w:sz w:val="12"/>
                <w:szCs w:val="12"/>
              </w:rPr>
            </w:pPr>
            <w:r w:rsidRPr="00BF2B41">
              <w:rPr>
                <w:rFonts w:ascii="Arial" w:hAnsi="Arial" w:cs="Arial"/>
                <w:color w:val="000000"/>
                <w:sz w:val="12"/>
                <w:szCs w:val="12"/>
              </w:rPr>
              <w:t xml:space="preserve"> Глава муниципального образования</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0102</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9110000000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4 359 788,28</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2 602 924,00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2 602 924,00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Расходы на обеспечение функций органов местного самоуправления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0102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9110001000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4 359 788,28</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2 602 924,00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2 602 924,00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Фонд оплаты труда государственных (муниципальных) органов</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0102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9110001000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3 389 000,24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2 558 424,00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2 558 424,00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Иные выплаты персоналу государственных (муниципальных) органов, за исключением фонда оплаты труда</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0102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9110001000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122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44 500,00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44 500,00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44 500,00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0102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9110001000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129</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926 288,04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1"/>
              <w:rPr>
                <w:rFonts w:ascii="Arial" w:hAnsi="Arial" w:cs="Arial"/>
                <w:color w:val="000000"/>
                <w:sz w:val="12"/>
                <w:szCs w:val="12"/>
              </w:rPr>
            </w:pPr>
            <w:r w:rsidRPr="00BF2B41">
              <w:rPr>
                <w:rFonts w:ascii="Arial" w:hAnsi="Arial" w:cs="Arial"/>
                <w:color w:val="000000"/>
                <w:sz w:val="12"/>
                <w:szCs w:val="12"/>
              </w:rPr>
              <w:t xml:space="preserve"> 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0103</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42 000,00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42 000,00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42 000,00</w:t>
            </w:r>
          </w:p>
        </w:tc>
      </w:tr>
      <w:tr w:rsidR="00BF2B41" w:rsidRPr="001E149D" w:rsidTr="00BF2B41">
        <w:trPr>
          <w:trHeight w:val="20"/>
        </w:trPr>
        <w:tc>
          <w:tcPr>
            <w:tcW w:w="0" w:type="auto"/>
            <w:hideMark/>
          </w:tcPr>
          <w:p w:rsidR="00BF2B41" w:rsidRPr="00BF2B41" w:rsidRDefault="00BF2B41" w:rsidP="00BF2B41">
            <w:pPr>
              <w:outlineLvl w:val="2"/>
              <w:rPr>
                <w:rFonts w:ascii="Arial" w:hAnsi="Arial" w:cs="Arial"/>
                <w:color w:val="000000"/>
                <w:sz w:val="12"/>
                <w:szCs w:val="12"/>
              </w:rPr>
            </w:pPr>
            <w:r w:rsidRPr="00BF2B41">
              <w:rPr>
                <w:rFonts w:ascii="Arial" w:hAnsi="Arial" w:cs="Arial"/>
                <w:color w:val="000000"/>
                <w:sz w:val="12"/>
                <w:szCs w:val="12"/>
              </w:rPr>
              <w:t xml:space="preserve"> Расходы на обеспечение функций представительного органа муниципального образования</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0103</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9200000000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42 000,00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42 000,00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42 000,00</w:t>
            </w:r>
          </w:p>
        </w:tc>
      </w:tr>
      <w:tr w:rsidR="00BF2B41" w:rsidRPr="001E149D" w:rsidTr="00BF2B41">
        <w:trPr>
          <w:trHeight w:val="20"/>
        </w:trPr>
        <w:tc>
          <w:tcPr>
            <w:tcW w:w="0" w:type="auto"/>
            <w:hideMark/>
          </w:tcPr>
          <w:p w:rsidR="00BF2B41" w:rsidRPr="00BF2B41" w:rsidRDefault="00BF2B41" w:rsidP="00BF2B41">
            <w:pPr>
              <w:outlineLvl w:val="3"/>
              <w:rPr>
                <w:rFonts w:ascii="Arial" w:hAnsi="Arial" w:cs="Arial"/>
                <w:color w:val="000000"/>
                <w:sz w:val="12"/>
                <w:szCs w:val="12"/>
              </w:rPr>
            </w:pPr>
            <w:r w:rsidRPr="00BF2B41">
              <w:rPr>
                <w:rFonts w:ascii="Arial" w:hAnsi="Arial" w:cs="Arial"/>
                <w:color w:val="000000"/>
                <w:sz w:val="12"/>
                <w:szCs w:val="12"/>
              </w:rPr>
              <w:t xml:space="preserve"> Дума Валдайского муниципального района</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0103</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9290000000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42 000,00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42 000,00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42 000,00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Расходы на обеспечение функций органов местного самоуправления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0103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9290001000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42 000,00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42 000,00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42 000,00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Закупка товаров, работ, услуг в сфере информационно-коммуникационных технологий</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0103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9290001000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15 112,00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15 112,00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15 112,00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Прочая закупка товаров, работ и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0103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9290001000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26 888,00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26 888,00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26 888,00</w:t>
            </w:r>
          </w:p>
        </w:tc>
      </w:tr>
      <w:tr w:rsidR="00BF2B41" w:rsidRPr="001E149D" w:rsidTr="00BF2B41">
        <w:trPr>
          <w:trHeight w:val="20"/>
        </w:trPr>
        <w:tc>
          <w:tcPr>
            <w:tcW w:w="0" w:type="auto"/>
            <w:hideMark/>
          </w:tcPr>
          <w:p w:rsidR="00BF2B41" w:rsidRPr="00BF2B41" w:rsidRDefault="00BF2B41" w:rsidP="00BF2B41">
            <w:pPr>
              <w:outlineLvl w:val="1"/>
              <w:rPr>
                <w:rFonts w:ascii="Arial" w:hAnsi="Arial" w:cs="Arial"/>
                <w:color w:val="000000"/>
                <w:sz w:val="12"/>
                <w:szCs w:val="12"/>
              </w:rPr>
            </w:pPr>
            <w:r w:rsidRPr="00BF2B41">
              <w:rPr>
                <w:rFonts w:ascii="Arial" w:hAnsi="Arial" w:cs="Arial"/>
                <w:color w:val="000000"/>
                <w:sz w:val="12"/>
                <w:szCs w:val="12"/>
              </w:rPr>
              <w:t xml:space="preserve">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0104</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66 877 282,79</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47 485 213,36</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47 563 313,36</w:t>
            </w:r>
          </w:p>
        </w:tc>
      </w:tr>
      <w:tr w:rsidR="00BF2B41" w:rsidRPr="001E149D" w:rsidTr="00BF2B41">
        <w:trPr>
          <w:trHeight w:val="20"/>
        </w:trPr>
        <w:tc>
          <w:tcPr>
            <w:tcW w:w="0" w:type="auto"/>
            <w:hideMark/>
          </w:tcPr>
          <w:p w:rsidR="00BF2B41" w:rsidRPr="00BF2B41" w:rsidRDefault="00BF2B41" w:rsidP="00BF2B41">
            <w:pPr>
              <w:outlineLvl w:val="2"/>
              <w:rPr>
                <w:rFonts w:ascii="Arial" w:hAnsi="Arial" w:cs="Arial"/>
                <w:color w:val="000000"/>
                <w:sz w:val="12"/>
                <w:szCs w:val="12"/>
              </w:rPr>
            </w:pPr>
            <w:r w:rsidRPr="00BF2B41">
              <w:rPr>
                <w:rFonts w:ascii="Arial" w:hAnsi="Arial" w:cs="Arial"/>
                <w:color w:val="000000"/>
                <w:sz w:val="12"/>
                <w:szCs w:val="12"/>
              </w:rPr>
              <w:t xml:space="preserve"> Расходы на обеспечение функций исполнительно-распорядительного органа муниципального образования</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0104</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9100000000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63 987 482,79</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44 538 213,36</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44 538 213,36</w:t>
            </w:r>
          </w:p>
        </w:tc>
      </w:tr>
      <w:tr w:rsidR="00BF2B41" w:rsidRPr="001E149D" w:rsidTr="00BF2B41">
        <w:trPr>
          <w:trHeight w:val="20"/>
        </w:trPr>
        <w:tc>
          <w:tcPr>
            <w:tcW w:w="0" w:type="auto"/>
            <w:hideMark/>
          </w:tcPr>
          <w:p w:rsidR="00BF2B41" w:rsidRPr="00BF2B41" w:rsidRDefault="00BF2B41" w:rsidP="00BF2B41">
            <w:pPr>
              <w:outlineLvl w:val="3"/>
              <w:rPr>
                <w:rFonts w:ascii="Arial" w:hAnsi="Arial" w:cs="Arial"/>
                <w:color w:val="000000"/>
                <w:sz w:val="12"/>
                <w:szCs w:val="12"/>
              </w:rPr>
            </w:pPr>
            <w:r w:rsidRPr="00BF2B41">
              <w:rPr>
                <w:rFonts w:ascii="Arial" w:hAnsi="Arial" w:cs="Arial"/>
                <w:color w:val="000000"/>
                <w:sz w:val="12"/>
                <w:szCs w:val="12"/>
              </w:rPr>
              <w:t xml:space="preserve"> Руководство и управление в сфере установленных функций органов местного самоуправления</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0104</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9190000000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63 987 482,79</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44 538 213,36</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44 538 213,36</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Расходы на обеспечение функций органов местного самоуправления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0104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9190001000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60 855 492,79</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41 406 223,36</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41 406 223,36</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Фонд оплаты труда государственных (муниципальных) органов</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0104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9190001000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41 451 061,19</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37 525 511,36</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37 525 511,36</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lastRenderedPageBreak/>
              <w:t xml:space="preserve"> Иные выплаты персоналу государственных (муниципальных) органов, за исключением фонда оплаты труда</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0104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9190001000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122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2 272 570,00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2 174 270,00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2 174 270,00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0104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9190001000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129</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12 495 920,48</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Закупка товаров, работ, услуг в сфере информационно-коммуникационных технологий</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0104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9190001000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2 442 736,80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1 201 680,00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1 201 680,00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Прочая закупка товаров, работ и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0104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9190001000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2 148 644,32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491 362,00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491 362,00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Уплата прочих налогов, сборов</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0104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9190001000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852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44 560,00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13 400,00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13 400,00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содержание штатных единиц, осуществляющих переданные отдельные государственные полномочия области(Субвенция)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0104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9190070280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3 131 990,00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3 131 990,00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3 131 990,00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Фонд оплаты труда государственных (муниципальных) органов</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0104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9190070280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2 177 810,00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2 177 810,00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2 177 810,00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Иные выплаты персоналу государственных (муниципальных) органов, за исключением фонда оплаты труда</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0104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9190070280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122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228 720,00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228 720,00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228 720,00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0104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9190070280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129</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657 700,00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657 700,00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657 700,00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Прочая закупка товаров, работ и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0104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9190070280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67 760,00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67 760,00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67 760,00</w:t>
            </w:r>
          </w:p>
        </w:tc>
      </w:tr>
      <w:tr w:rsidR="00BF2B41" w:rsidRPr="001E149D" w:rsidTr="00BF2B41">
        <w:trPr>
          <w:trHeight w:val="20"/>
        </w:trPr>
        <w:tc>
          <w:tcPr>
            <w:tcW w:w="0" w:type="auto"/>
            <w:hideMark/>
          </w:tcPr>
          <w:p w:rsidR="00BF2B41" w:rsidRPr="00BF2B41" w:rsidRDefault="00BF2B41" w:rsidP="00BF2B41">
            <w:pPr>
              <w:outlineLvl w:val="2"/>
              <w:rPr>
                <w:rFonts w:ascii="Arial" w:hAnsi="Arial" w:cs="Arial"/>
                <w:color w:val="000000"/>
                <w:sz w:val="12"/>
                <w:szCs w:val="12"/>
              </w:rPr>
            </w:pPr>
            <w:r w:rsidRPr="00BF2B41">
              <w:rPr>
                <w:rFonts w:ascii="Arial" w:hAnsi="Arial" w:cs="Arial"/>
                <w:color w:val="000000"/>
                <w:sz w:val="12"/>
                <w:szCs w:val="12"/>
              </w:rPr>
              <w:t xml:space="preserve"> Расходы муниципального образования на решение вопросов местного значения</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0104</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9400000000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80 000,00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80 000,00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80 000,00</w:t>
            </w:r>
          </w:p>
        </w:tc>
      </w:tr>
      <w:tr w:rsidR="00BF2B41" w:rsidRPr="001E149D" w:rsidTr="00BF2B41">
        <w:trPr>
          <w:trHeight w:val="20"/>
        </w:trPr>
        <w:tc>
          <w:tcPr>
            <w:tcW w:w="0" w:type="auto"/>
            <w:hideMark/>
          </w:tcPr>
          <w:p w:rsidR="00BF2B41" w:rsidRPr="00BF2B41" w:rsidRDefault="00BF2B41" w:rsidP="00BF2B41">
            <w:pPr>
              <w:outlineLvl w:val="3"/>
              <w:rPr>
                <w:rFonts w:ascii="Arial" w:hAnsi="Arial" w:cs="Arial"/>
                <w:color w:val="000000"/>
                <w:sz w:val="12"/>
                <w:szCs w:val="12"/>
              </w:rPr>
            </w:pPr>
            <w:r w:rsidRPr="00BF2B41">
              <w:rPr>
                <w:rFonts w:ascii="Arial" w:hAnsi="Arial" w:cs="Arial"/>
                <w:color w:val="000000"/>
                <w:sz w:val="12"/>
                <w:szCs w:val="12"/>
              </w:rPr>
              <w:t xml:space="preserve"> Расходы на мероприятия по решению вопросов местного значения муниципального района</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0104</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9430000000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80 000,00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80 000,00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80 000,00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Расходы на опубликование официальных документов в периодических изданиях</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0104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9430010060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80 000,00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80 000,00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80 000,00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Прочая закупка товаров, работ и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0104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9430010060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80 000,00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80 000,00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80 000,00</w:t>
            </w:r>
          </w:p>
        </w:tc>
      </w:tr>
      <w:tr w:rsidR="00BF2B41" w:rsidRPr="001E149D" w:rsidTr="00BF2B41">
        <w:trPr>
          <w:trHeight w:val="20"/>
        </w:trPr>
        <w:tc>
          <w:tcPr>
            <w:tcW w:w="0" w:type="auto"/>
            <w:hideMark/>
          </w:tcPr>
          <w:p w:rsidR="00BF2B41" w:rsidRPr="00BF2B41" w:rsidRDefault="00BF2B41" w:rsidP="00BF2B41">
            <w:pPr>
              <w:outlineLvl w:val="2"/>
              <w:rPr>
                <w:rFonts w:ascii="Arial" w:hAnsi="Arial" w:cs="Arial"/>
                <w:color w:val="000000"/>
                <w:sz w:val="12"/>
                <w:szCs w:val="12"/>
              </w:rPr>
            </w:pPr>
            <w:r w:rsidRPr="00BF2B41">
              <w:rPr>
                <w:rFonts w:ascii="Arial" w:hAnsi="Arial" w:cs="Arial"/>
                <w:color w:val="000000"/>
                <w:sz w:val="12"/>
                <w:szCs w:val="12"/>
              </w:rPr>
              <w:t xml:space="preserve"> Расходы на осуществление органами местного самоуправления отдельных государственных полномочий</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0104</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9500000000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2 809 800,00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2 867 000,00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2 945 100,00</w:t>
            </w:r>
          </w:p>
        </w:tc>
      </w:tr>
      <w:tr w:rsidR="00BF2B41" w:rsidRPr="001E149D" w:rsidTr="00BF2B41">
        <w:trPr>
          <w:trHeight w:val="20"/>
        </w:trPr>
        <w:tc>
          <w:tcPr>
            <w:tcW w:w="0" w:type="auto"/>
            <w:hideMark/>
          </w:tcPr>
          <w:p w:rsidR="00BF2B41" w:rsidRPr="00BF2B41" w:rsidRDefault="00BF2B41" w:rsidP="00BF2B41">
            <w:pPr>
              <w:outlineLvl w:val="3"/>
              <w:rPr>
                <w:rFonts w:ascii="Arial" w:hAnsi="Arial" w:cs="Arial"/>
                <w:color w:val="000000"/>
                <w:sz w:val="12"/>
                <w:szCs w:val="12"/>
              </w:rPr>
            </w:pPr>
            <w:r w:rsidRPr="00BF2B41">
              <w:rPr>
                <w:rFonts w:ascii="Arial" w:hAnsi="Arial" w:cs="Arial"/>
                <w:color w:val="000000"/>
                <w:sz w:val="12"/>
                <w:szCs w:val="12"/>
              </w:rPr>
              <w:t xml:space="preserve"> Расходы на содержание отдела записи актов гражданского состояния</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0104</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9550000000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2 809 800,00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2 867 000,00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2 945 100,00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осуществление отдельных государственных полномочий в сфере государственной регистрации актов гражданского состояния (Субвенция)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0104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9550059300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2 809 800,00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2 867 000,00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2 945 100,00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Фонд оплаты труда государственных (муниципальных) органов</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0104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9550059300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1 067 682,72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1 067 682,72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1 067 682,72</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Иные выплаты персоналу государственных (муниципальных) органов, за исключением фонда оплаты труда</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0104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9550059300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122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89 000,00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89 000,00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89 000,00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0104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9550059300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129</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322 198,58</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322 198,58</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322 198,58</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Закупка товаров, работ, услуг в сфере информационно-коммуникационных технологий</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0104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9550059300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12 350,00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Прочая закупка товаров, работ и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0104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9550059300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1 048 068,70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1 134 618,70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1 212 718,70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Закупка энергетических ресурсов</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0104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9550059300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247</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270 500,00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253 500,00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253 500,00</w:t>
            </w:r>
          </w:p>
        </w:tc>
      </w:tr>
      <w:tr w:rsidR="00BF2B41" w:rsidRPr="001E149D" w:rsidTr="00BF2B41">
        <w:trPr>
          <w:trHeight w:val="20"/>
        </w:trPr>
        <w:tc>
          <w:tcPr>
            <w:tcW w:w="0" w:type="auto"/>
            <w:hideMark/>
          </w:tcPr>
          <w:p w:rsidR="00BF2B41" w:rsidRPr="00BF2B41" w:rsidRDefault="00BF2B41" w:rsidP="00BF2B41">
            <w:pPr>
              <w:outlineLvl w:val="1"/>
              <w:rPr>
                <w:rFonts w:ascii="Arial" w:hAnsi="Arial" w:cs="Arial"/>
                <w:color w:val="000000"/>
                <w:sz w:val="12"/>
                <w:szCs w:val="12"/>
              </w:rPr>
            </w:pPr>
            <w:r w:rsidRPr="00BF2B41">
              <w:rPr>
                <w:rFonts w:ascii="Arial" w:hAnsi="Arial" w:cs="Arial"/>
                <w:color w:val="000000"/>
                <w:sz w:val="12"/>
                <w:szCs w:val="12"/>
              </w:rPr>
              <w:t xml:space="preserve"> Судебная система</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0105</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13 400,00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163 800,00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13 000,00</w:t>
            </w:r>
          </w:p>
        </w:tc>
      </w:tr>
      <w:tr w:rsidR="00BF2B41" w:rsidRPr="001E149D" w:rsidTr="00BF2B41">
        <w:trPr>
          <w:trHeight w:val="20"/>
        </w:trPr>
        <w:tc>
          <w:tcPr>
            <w:tcW w:w="0" w:type="auto"/>
            <w:hideMark/>
          </w:tcPr>
          <w:p w:rsidR="00BF2B41" w:rsidRPr="00BF2B41" w:rsidRDefault="00BF2B41" w:rsidP="00BF2B41">
            <w:pPr>
              <w:outlineLvl w:val="2"/>
              <w:rPr>
                <w:rFonts w:ascii="Arial" w:hAnsi="Arial" w:cs="Arial"/>
                <w:color w:val="000000"/>
                <w:sz w:val="12"/>
                <w:szCs w:val="12"/>
              </w:rPr>
            </w:pPr>
            <w:r w:rsidRPr="00BF2B41">
              <w:rPr>
                <w:rFonts w:ascii="Arial" w:hAnsi="Arial" w:cs="Arial"/>
                <w:color w:val="000000"/>
                <w:sz w:val="12"/>
                <w:szCs w:val="12"/>
              </w:rPr>
              <w:t xml:space="preserve"> Расходы на осуществление органами местного самоуправления отдельных государственных полномочий</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0105</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9500000000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13 400,00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163 800,00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13 000,00</w:t>
            </w:r>
          </w:p>
        </w:tc>
      </w:tr>
      <w:tr w:rsidR="00BF2B41" w:rsidRPr="001E149D" w:rsidTr="00BF2B41">
        <w:trPr>
          <w:trHeight w:val="20"/>
        </w:trPr>
        <w:tc>
          <w:tcPr>
            <w:tcW w:w="0" w:type="auto"/>
            <w:hideMark/>
          </w:tcPr>
          <w:p w:rsidR="00BF2B41" w:rsidRPr="00BF2B41" w:rsidRDefault="00BF2B41" w:rsidP="00BF2B41">
            <w:pPr>
              <w:outlineLvl w:val="3"/>
              <w:rPr>
                <w:rFonts w:ascii="Arial" w:hAnsi="Arial" w:cs="Arial"/>
                <w:color w:val="000000"/>
                <w:sz w:val="12"/>
                <w:szCs w:val="12"/>
              </w:rPr>
            </w:pPr>
            <w:r w:rsidRPr="00BF2B41">
              <w:rPr>
                <w:rFonts w:ascii="Arial" w:hAnsi="Arial" w:cs="Arial"/>
                <w:color w:val="000000"/>
                <w:sz w:val="12"/>
                <w:szCs w:val="12"/>
              </w:rPr>
              <w:t xml:space="preserve"> Расходы, связанные с составлением списков кандидатов в присяжные заседатели федеральных судов общей юрисдикции</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0105</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9590000000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13 400,00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163 800,00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13 000,00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Федерации(Субвенция)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0105</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9590051200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13 400,00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163 800,00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13 000,00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Прочая закупка товаров, работ и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0105</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9590051200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13 400,00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163 800,00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13 000,00</w:t>
            </w:r>
          </w:p>
        </w:tc>
      </w:tr>
      <w:tr w:rsidR="00BF2B41" w:rsidRPr="001E149D" w:rsidTr="00BF2B41">
        <w:trPr>
          <w:trHeight w:val="20"/>
        </w:trPr>
        <w:tc>
          <w:tcPr>
            <w:tcW w:w="0" w:type="auto"/>
            <w:hideMark/>
          </w:tcPr>
          <w:p w:rsidR="00BF2B41" w:rsidRPr="00BF2B41" w:rsidRDefault="00BF2B41" w:rsidP="00BF2B41">
            <w:pPr>
              <w:outlineLvl w:val="1"/>
              <w:rPr>
                <w:rFonts w:ascii="Arial" w:hAnsi="Arial" w:cs="Arial"/>
                <w:color w:val="000000"/>
                <w:sz w:val="12"/>
                <w:szCs w:val="12"/>
              </w:rPr>
            </w:pPr>
            <w:r w:rsidRPr="00BF2B41">
              <w:rPr>
                <w:rFonts w:ascii="Arial" w:hAnsi="Arial" w:cs="Arial"/>
                <w:color w:val="000000"/>
                <w:sz w:val="12"/>
                <w:szCs w:val="12"/>
              </w:rPr>
              <w:t xml:space="preserve"> Резервные фонды</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0111</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1 250 000,00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250 000,00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250 000,00</w:t>
            </w:r>
          </w:p>
        </w:tc>
      </w:tr>
      <w:tr w:rsidR="00BF2B41" w:rsidRPr="001E149D" w:rsidTr="00BF2B41">
        <w:trPr>
          <w:trHeight w:val="20"/>
        </w:trPr>
        <w:tc>
          <w:tcPr>
            <w:tcW w:w="0" w:type="auto"/>
            <w:hideMark/>
          </w:tcPr>
          <w:p w:rsidR="00BF2B41" w:rsidRPr="00BF2B41" w:rsidRDefault="00BF2B41" w:rsidP="00BF2B41">
            <w:pPr>
              <w:outlineLvl w:val="2"/>
              <w:rPr>
                <w:rFonts w:ascii="Arial" w:hAnsi="Arial" w:cs="Arial"/>
                <w:color w:val="000000"/>
                <w:sz w:val="12"/>
                <w:szCs w:val="12"/>
              </w:rPr>
            </w:pPr>
            <w:r w:rsidRPr="00BF2B41">
              <w:rPr>
                <w:rFonts w:ascii="Arial" w:hAnsi="Arial" w:cs="Arial"/>
                <w:color w:val="000000"/>
                <w:sz w:val="12"/>
                <w:szCs w:val="12"/>
              </w:rPr>
              <w:t xml:space="preserve"> Резервные фонды исполнительных органов муниципальных образований</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0111</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9300000000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1 250 000,00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250 000,00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250 000,00</w:t>
            </w:r>
          </w:p>
        </w:tc>
      </w:tr>
      <w:tr w:rsidR="00BF2B41" w:rsidRPr="001E149D" w:rsidTr="00BF2B41">
        <w:trPr>
          <w:trHeight w:val="20"/>
        </w:trPr>
        <w:tc>
          <w:tcPr>
            <w:tcW w:w="0" w:type="auto"/>
            <w:hideMark/>
          </w:tcPr>
          <w:p w:rsidR="00BF2B41" w:rsidRPr="00BF2B41" w:rsidRDefault="00BF2B41" w:rsidP="00BF2B41">
            <w:pPr>
              <w:outlineLvl w:val="3"/>
              <w:rPr>
                <w:rFonts w:ascii="Arial" w:hAnsi="Arial" w:cs="Arial"/>
                <w:color w:val="000000"/>
                <w:sz w:val="12"/>
                <w:szCs w:val="12"/>
              </w:rPr>
            </w:pPr>
            <w:r w:rsidRPr="00BF2B41">
              <w:rPr>
                <w:rFonts w:ascii="Arial" w:hAnsi="Arial" w:cs="Arial"/>
                <w:color w:val="000000"/>
                <w:sz w:val="12"/>
                <w:szCs w:val="12"/>
              </w:rPr>
              <w:t xml:space="preserve"> Расходование средств резервных фондов по предупреждению и ликвидации чрезвычайных ситуаций и последствий стихийных бедствий</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0111</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9390000000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1 250 000,00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250 000,00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250 000,00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Резервный фонд Валдайского муниципального района</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0111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9390010010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1 250 000,00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250 000,00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250 000,00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Резервные средства</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0111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9390010010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870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1 250 000,00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250 000,00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250 000,00</w:t>
            </w:r>
          </w:p>
        </w:tc>
      </w:tr>
      <w:tr w:rsidR="00BF2B41" w:rsidRPr="001E149D" w:rsidTr="00BF2B41">
        <w:trPr>
          <w:trHeight w:val="20"/>
        </w:trPr>
        <w:tc>
          <w:tcPr>
            <w:tcW w:w="0" w:type="auto"/>
            <w:hideMark/>
          </w:tcPr>
          <w:p w:rsidR="00BF2B41" w:rsidRPr="00BF2B41" w:rsidRDefault="00BF2B41" w:rsidP="00BF2B41">
            <w:pPr>
              <w:outlineLvl w:val="1"/>
              <w:rPr>
                <w:rFonts w:ascii="Arial" w:hAnsi="Arial" w:cs="Arial"/>
                <w:color w:val="000000"/>
                <w:sz w:val="12"/>
                <w:szCs w:val="12"/>
              </w:rPr>
            </w:pPr>
            <w:r w:rsidRPr="00BF2B41">
              <w:rPr>
                <w:rFonts w:ascii="Arial" w:hAnsi="Arial" w:cs="Arial"/>
                <w:color w:val="000000"/>
                <w:sz w:val="12"/>
                <w:szCs w:val="12"/>
              </w:rPr>
              <w:t xml:space="preserve"> Другие общегосударственные вопросы</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28 910 085,96</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15 004 287,82</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13 287 001,93</w:t>
            </w:r>
          </w:p>
        </w:tc>
      </w:tr>
      <w:tr w:rsidR="00BF2B41" w:rsidRPr="001E149D" w:rsidTr="00BF2B41">
        <w:trPr>
          <w:trHeight w:val="20"/>
        </w:trPr>
        <w:tc>
          <w:tcPr>
            <w:tcW w:w="0" w:type="auto"/>
            <w:hideMark/>
          </w:tcPr>
          <w:p w:rsidR="00BF2B41" w:rsidRPr="00BF2B41" w:rsidRDefault="00BF2B41" w:rsidP="00BF2B41">
            <w:pPr>
              <w:outlineLvl w:val="2"/>
              <w:rPr>
                <w:rFonts w:ascii="Arial" w:hAnsi="Arial" w:cs="Arial"/>
                <w:color w:val="000000"/>
                <w:sz w:val="12"/>
                <w:szCs w:val="12"/>
              </w:rPr>
            </w:pPr>
            <w:r w:rsidRPr="00BF2B41">
              <w:rPr>
                <w:rFonts w:ascii="Arial" w:hAnsi="Arial" w:cs="Arial"/>
                <w:color w:val="000000"/>
                <w:sz w:val="12"/>
                <w:szCs w:val="12"/>
              </w:rPr>
              <w:t xml:space="preserve"> Муниципальная программа информатизации Валдайского муниципального района на 2021-2025 годы</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0600000000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4 110 800,00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Обеспечение сетевого взаимодействия всех рабочих мест (включая рабочие места, размещённые вне основного здания Администрации района)</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0600300000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2 100 000,00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Модернизация локальных вычислительных сетей</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0600310550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2 100 000,00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Закупка товаров, работ, услуг в сфере информационно-коммуникационных технологий</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0600310550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2 100 000,00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Обеспечение безопасности информационной телекоммуникационной инфраструктуры ОМСУ</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0600400000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1 370 600,00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Приобретение оборудования и ПО для защиты информации</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0600410520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670 600,00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Закупка товаров, работ, услуг в сфере информационно-коммуникационных технологий</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0600410520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670 600,00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Организация создания защиты информации на объектах информатизации Администрации муниципального района по требованиям безопасности информации, аттестация автоматизированных рабочих мест</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0600410560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700 000,00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Закупка товаров, работ, услуг в сфере информационно-коммуникационных технологий</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0600410560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700 000,00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Обеспечение сотрудников программным обеспечением, электронно-вычислительной техникой и ее обслуживание</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0600500000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640 200,00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Приобретение и обслуживание электронно-вычислительной техники</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0600510530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389 000,00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Закупка товаров, работ, услуг в сфере информационно-коммуникационных технологий</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0600510530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389 000,00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Организация приобретения и внедрения отечественного лицензированного программного обеспечения для автоматизированных рабочих мест в Администрации муниципального района для осуществления своей деятельности</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0600510540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251 200,00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Закупка товаров, работ, услуг в сфере информационно-коммуникационных технологий</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0600510540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251 200,00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2"/>
              <w:rPr>
                <w:rFonts w:ascii="Arial" w:hAnsi="Arial" w:cs="Arial"/>
                <w:color w:val="000000"/>
                <w:sz w:val="12"/>
                <w:szCs w:val="12"/>
              </w:rPr>
            </w:pPr>
            <w:r w:rsidRPr="00BF2B41">
              <w:rPr>
                <w:rFonts w:ascii="Arial" w:hAnsi="Arial" w:cs="Arial"/>
                <w:color w:val="000000"/>
                <w:sz w:val="12"/>
                <w:szCs w:val="12"/>
              </w:rPr>
              <w:t xml:space="preserve"> Муниципальная программа Валдайского района «Комплексные меры по обеспечению законности и противодействию правонарушениям на 2020-2027 годы «</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0900000000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5 400,00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5 400,00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5 400,00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Профилактика терроризма, экстремизма и других правонарушений в Валдайском районе</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0900100000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5 400,00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5 400,00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5 400,00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Подготовка и распространение информационных материалов (плакатов, буклетов, листовок, социальной рекламы) по профилактике правонарушений на территории Валдайского муниципального района</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0900199901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2 700,00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2 700,00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2 700,00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Прочая закупка товаров, работ и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0900199901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2 700,00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2 700,00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2 700,00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Подготовка и распространение информационных материалов (плакатов, буклетов, листовок) по вопросам предупреждения проявлений терроризма и экстремизма на территории Валдайского муниципального района</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0900199902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2 700,00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2 700,00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2 700,00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Прочая закупка товаров, работ и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0900199902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2 700,00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2 700,00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2 700,00</w:t>
            </w:r>
          </w:p>
        </w:tc>
      </w:tr>
      <w:tr w:rsidR="00BF2B41" w:rsidRPr="001E149D" w:rsidTr="00BF2B41">
        <w:trPr>
          <w:trHeight w:val="20"/>
        </w:trPr>
        <w:tc>
          <w:tcPr>
            <w:tcW w:w="0" w:type="auto"/>
            <w:hideMark/>
          </w:tcPr>
          <w:p w:rsidR="00BF2B41" w:rsidRPr="00BF2B41" w:rsidRDefault="00BF2B41" w:rsidP="00BF2B41">
            <w:pPr>
              <w:outlineLvl w:val="2"/>
              <w:rPr>
                <w:rFonts w:ascii="Arial" w:hAnsi="Arial" w:cs="Arial"/>
                <w:color w:val="000000"/>
                <w:sz w:val="12"/>
                <w:szCs w:val="12"/>
              </w:rPr>
            </w:pPr>
            <w:r w:rsidRPr="00BF2B41">
              <w:rPr>
                <w:rFonts w:ascii="Arial" w:hAnsi="Arial" w:cs="Arial"/>
                <w:color w:val="000000"/>
                <w:sz w:val="12"/>
                <w:szCs w:val="12"/>
              </w:rPr>
              <w:t xml:space="preserve"> Муниципальная программа «Развитие форм участия населения в осуществлении местного самоуправления в Валдайском муниципальном районе на 2024-2028 годы «</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1700000000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621 300,00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548 000,00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548 000,00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Методическое и информационное сопровождение по вопросам создания, организации, развития территориального общественного самоуправления в Валдайском муниципальном районе</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1700100000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4 000,00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4 000,00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4 000,00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Изготовление информационно-раздаточного материала, листовок, и т.п. по вопросам создания, организации, развития ТОС</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1700110800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2 000,00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Прочая закупка товаров, работ и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1700110800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2 000,00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Организация семинаров, совещаний, конференций, «круглых столов « с участием представителей ТОС</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1700110802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2 000,00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Прочая закупка товаров, работ и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1700110802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2 000,00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Развитие института старост сельских населённых пунктов</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1700200000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4 000,00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4 000,00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4 000,00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Изготовление информационно-раздаточного материала, листовок и т.п. для старост сельских населённых пунктов</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1700210803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2 000,00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Прочая закупка товаров, работ и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1700210803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2 000,00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Организация и проведение семинаров, совещаний, конференций, «круглых столов « с участием старост сельских населённых пунктов</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1700210804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2 000,00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Прочая закупка товаров, работ и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1700210804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2 000,00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Стимулирование социальной активности граждан, старост, членов ТОС, добившихся значительных успехов в общественной работе, внёсших значительный вклад в развитие местного самоуправления</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1700400000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190 000,00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190 000,00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190 000,00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Проведение ежегодного конкурса «Лучшее ТОС Валдайского муниципального района «</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1700410805</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100 000,00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100 000,00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100 000,00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Публичные нормативные выплаты гражданам несоциального характера</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1700410805</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330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100 000,00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100 000,00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100 000,00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Проведение ежегодного конкурса «Лучший староста сельского населённого пункта Валдайского муниципального района «</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1700410806</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60 000,00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60 000,00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60 000,00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Публичные нормативные выплаты гражданам несоциального характера</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1700410806</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330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60 000,00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60 000,00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60 000,00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Участие в областных мероприятиях, направленных на развитие ТОС, института старост</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1700410807</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30 000,00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30 000,00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30 000,00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Прочая закупка товаров, работ и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1700410807</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30 000,00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30 000,00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30 000,00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Участие граждан в инициативных проектах</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1700500000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423 300,00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350 000,00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350 000,00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Подготовка и реализация инициативного проекта</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1700510809</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150 000,00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150 000,00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(гранты в форме субсидий) на финансовое обеспечение затрат в связи с производством (реализацией) товаров, выполнением работ, оказанием услуг, не подлежащие </w:t>
            </w:r>
            <w:r w:rsidRPr="00BF2B41">
              <w:rPr>
                <w:rFonts w:ascii="Arial" w:hAnsi="Arial" w:cs="Arial"/>
                <w:color w:val="000000"/>
                <w:sz w:val="12"/>
                <w:szCs w:val="12"/>
              </w:rPr>
              <w:lastRenderedPageBreak/>
              <w:t>казначейскому сопровождению</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lastRenderedPageBreak/>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1700510809</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813</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150 000,00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150 000,00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lastRenderedPageBreak/>
              <w:t xml:space="preserve"> Реализация проекта молодежного инициативного бюджетирования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1700510830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200 000,00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200 000,00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200 000,00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(гранты в форме субсидий) на финансовое обеспечение затрат в связи с производством (реализацией) товаров, выполнением работ, оказанием услуг, не подлежащие казначейскому сопровождению</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1700510830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813</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200 000,00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200 000,00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200 000,00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Реализация инициативных проектов, включённых в муниципальные программы муниципальных образований Новгородской области, обеспечивших создание благоприятных условий для применения физическими лицами специального налогового режима «Налог на профессиональный доход «</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1700571780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223 300,00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Прочая закупка товаров, работ и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1700571780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223 300,00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2"/>
              <w:rPr>
                <w:rFonts w:ascii="Arial" w:hAnsi="Arial" w:cs="Arial"/>
                <w:color w:val="000000"/>
                <w:sz w:val="12"/>
                <w:szCs w:val="12"/>
              </w:rPr>
            </w:pPr>
            <w:r w:rsidRPr="00BF2B41">
              <w:rPr>
                <w:rFonts w:ascii="Arial" w:hAnsi="Arial" w:cs="Arial"/>
                <w:color w:val="000000"/>
                <w:sz w:val="12"/>
                <w:szCs w:val="12"/>
              </w:rPr>
              <w:t xml:space="preserve"> Расходы на обеспечение функций исполнительно-распорядительного органа муниципального образования</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9100000000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19 695 535,01</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13 331 262,01</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11 613 976,12</w:t>
            </w:r>
          </w:p>
        </w:tc>
      </w:tr>
      <w:tr w:rsidR="00BF2B41" w:rsidRPr="001E149D" w:rsidTr="00BF2B41">
        <w:trPr>
          <w:trHeight w:val="20"/>
        </w:trPr>
        <w:tc>
          <w:tcPr>
            <w:tcW w:w="0" w:type="auto"/>
            <w:hideMark/>
          </w:tcPr>
          <w:p w:rsidR="00BF2B41" w:rsidRPr="00BF2B41" w:rsidRDefault="00BF2B41" w:rsidP="00BF2B41">
            <w:pPr>
              <w:outlineLvl w:val="3"/>
              <w:rPr>
                <w:rFonts w:ascii="Arial" w:hAnsi="Arial" w:cs="Arial"/>
                <w:color w:val="000000"/>
                <w:sz w:val="12"/>
                <w:szCs w:val="12"/>
              </w:rPr>
            </w:pPr>
            <w:r w:rsidRPr="00BF2B41">
              <w:rPr>
                <w:rFonts w:ascii="Arial" w:hAnsi="Arial" w:cs="Arial"/>
                <w:color w:val="000000"/>
                <w:sz w:val="12"/>
                <w:szCs w:val="12"/>
              </w:rPr>
              <w:t xml:space="preserve"> Руководство и управление в сфере установленных функций органов местного самоуправления</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9190000000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19 695 535,01</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13 331 262,01</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11 613 976,12</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Хозяйственное обслуживание имущества, услуги по транспортному обслуживанию, создание организационно-технических условий для функционирования органов местного самоуправления - заработная плата</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9190010021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5 686 377,12</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5 686 377,12</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5 686 377,12</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9190010021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5 686 377,12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5 686 377,12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5 686 377,12</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Хозяйственное обслуживание имущества, услуги по транспортному обслуживанию, создание организационно-технических условий для функционирования органов местного самоуправления-начисления на заработную плату</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9190010022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1 717 285,89</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1 717 285,89</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9190010022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1 717 285,89</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1 717 285,89</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Хозяйственное обслуживание имущества, услуги по транспортному обслуживанию, создание организационно-технических условий для функционирования органов местного самоуправления - материальные затраты. налоги</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9190010023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872 562,07</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642 399,00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642 399,00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9190010023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872 562,07</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642 399,00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642 399,00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Хозяйственное обслуживание имущества, услуги по транспортному обслуживанию, создание организационно-технических условий для функционирования органов местного самоуправления-ГСМ</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9190010025</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950 000,00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950 000,00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950 000,00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9190010025</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950 000,00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950 000,00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950 000,00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Установка пластиковых окон в здании Администрации Валдайского муниципального района</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9190010170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6 134 109,93</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бюджетным учреждениям на иные цели</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9190010170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6 134 109,93</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 «(Субвенция)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9190070650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2 000,00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Прочая закупка товаров, работ и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9190070650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2 000,00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софинансирование расходов муниципальных казенных, бюджетных и автономных учреждений по приобретению коммунальных услуг(Субсидия)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9190072300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3 466 600,00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3 466 600,00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3 466 600,00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9190072300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3 466 600,00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3 466 600,00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3 466 600,00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Софинансирование к 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91900S2300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866 600,00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866 600,00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866 600,00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91900S2300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866 600,00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866 600,00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866 600,00</w:t>
            </w:r>
          </w:p>
        </w:tc>
      </w:tr>
      <w:tr w:rsidR="00BF2B41" w:rsidRPr="001E149D" w:rsidTr="00BF2B41">
        <w:trPr>
          <w:trHeight w:val="20"/>
        </w:trPr>
        <w:tc>
          <w:tcPr>
            <w:tcW w:w="0" w:type="auto"/>
            <w:hideMark/>
          </w:tcPr>
          <w:p w:rsidR="00BF2B41" w:rsidRPr="00BF2B41" w:rsidRDefault="00BF2B41" w:rsidP="00BF2B41">
            <w:pPr>
              <w:outlineLvl w:val="2"/>
              <w:rPr>
                <w:rFonts w:ascii="Arial" w:hAnsi="Arial" w:cs="Arial"/>
                <w:color w:val="000000"/>
                <w:sz w:val="12"/>
                <w:szCs w:val="12"/>
              </w:rPr>
            </w:pPr>
            <w:r w:rsidRPr="00BF2B41">
              <w:rPr>
                <w:rFonts w:ascii="Arial" w:hAnsi="Arial" w:cs="Arial"/>
                <w:color w:val="000000"/>
                <w:sz w:val="12"/>
                <w:szCs w:val="12"/>
              </w:rPr>
              <w:t xml:space="preserve"> Расходы муниципального образования на решение вопросов местного значения</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9400000000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4 477 050,95</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1 119 625,81</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1 119 625,81</w:t>
            </w:r>
          </w:p>
        </w:tc>
      </w:tr>
      <w:tr w:rsidR="00BF2B41" w:rsidRPr="001E149D" w:rsidTr="00BF2B41">
        <w:trPr>
          <w:trHeight w:val="20"/>
        </w:trPr>
        <w:tc>
          <w:tcPr>
            <w:tcW w:w="0" w:type="auto"/>
            <w:hideMark/>
          </w:tcPr>
          <w:p w:rsidR="00BF2B41" w:rsidRPr="00BF2B41" w:rsidRDefault="00BF2B41" w:rsidP="00BF2B41">
            <w:pPr>
              <w:outlineLvl w:val="3"/>
              <w:rPr>
                <w:rFonts w:ascii="Arial" w:hAnsi="Arial" w:cs="Arial"/>
                <w:color w:val="000000"/>
                <w:sz w:val="12"/>
                <w:szCs w:val="12"/>
              </w:rPr>
            </w:pPr>
            <w:r w:rsidRPr="00BF2B41">
              <w:rPr>
                <w:rFonts w:ascii="Arial" w:hAnsi="Arial" w:cs="Arial"/>
                <w:color w:val="000000"/>
                <w:sz w:val="12"/>
                <w:szCs w:val="12"/>
              </w:rPr>
              <w:t xml:space="preserve"> Расходы на мероприятия по решению вопросов местного значения муниципального района</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9430000000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4 477 050,95</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1 119 625,81</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1 119 625,81</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Обязательные платежи и (или) взносы собственников помещений многоквартирного дома в целях оплаты работ, услуг по содержанию и ремонту общего имущества многоквартирного дома</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9430010150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31 496,65</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Прочая закупка товаров, работ и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9430010150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22 314,30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Уплата иных платежей</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9430010150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853</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9 182,35</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Исполнение решений судов</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9430010300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435 458,56</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Исполнение судебных актов Российской Федерации и мировых соглашений по возмещению причиненного вреда</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9430010300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831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333 745,00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Уплата иных платежей</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9430010300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853</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101 713,56</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Содержание имущества муниципальной казны</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9430010360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700 184,17</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669 625,81</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669 625,81</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Прочая закупка товаров, работ и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9430010360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162 005,45</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162 005,45</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162 005,45</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Закупка энергетических ресурсов</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9430010360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247</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538 178,72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507 620,36</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507 620,36</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Энергоснабжение полигона ТБО, оказание услуг по передаче электрической энергии в отношении энергопринимающих устройств</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9430010684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122 822,59</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Закупка энергетических ресурсов</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9430010684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247</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120 464,00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Уплата иных платежей</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9430010684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853</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2 358,59</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Оплата членских взносов в Ассоциацию «Совет муниципальных образований «</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9430011120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450 000,00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450 000,00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450 000,00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Уплата иных платежей</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9430011120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853</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450 000,00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450 000,00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450 000,00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Поставка газа</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9430011180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574 907,12</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Закупка энергетических ресурсов</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9430011180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247</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574 831,00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Уплата иных платежей</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9430011180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853</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76,12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Приобретение автомобиля и дополнительного оборудования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9430011230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1 778 000,00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Прочая закупка товаров, работ и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9430011230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1 778 000,00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Охрана, услуги дворника, уборщицы, электрика, сантехника по содержанию помещения по адресу г.Валдай, ул.Песчаная, д.13В, ул.Гагарина, д.12/2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9430011240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384 181,86</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Прочая закупка товаров, работ и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0113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9430011240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384 181,86</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0"/>
              <w:rPr>
                <w:rFonts w:ascii="Arial" w:hAnsi="Arial" w:cs="Arial"/>
                <w:color w:val="000000"/>
                <w:sz w:val="12"/>
                <w:szCs w:val="12"/>
              </w:rPr>
            </w:pPr>
            <w:r w:rsidRPr="00BF2B41">
              <w:rPr>
                <w:rFonts w:ascii="Arial" w:hAnsi="Arial" w:cs="Arial"/>
                <w:color w:val="000000"/>
                <w:sz w:val="12"/>
                <w:szCs w:val="12"/>
              </w:rPr>
              <w:t xml:space="preserve"> Национальная безопасность и правоохранительная деятельность</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0300</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0"/>
              <w:rPr>
                <w:rFonts w:ascii="Arial" w:hAnsi="Arial" w:cs="Arial"/>
                <w:color w:val="000000"/>
                <w:sz w:val="12"/>
                <w:szCs w:val="12"/>
              </w:rPr>
            </w:pPr>
            <w:r w:rsidRPr="00BF2B41">
              <w:rPr>
                <w:rFonts w:ascii="Arial" w:hAnsi="Arial" w:cs="Arial"/>
                <w:color w:val="000000"/>
                <w:sz w:val="12"/>
                <w:szCs w:val="12"/>
              </w:rPr>
              <w:t>4 459 256,00</w:t>
            </w:r>
          </w:p>
        </w:tc>
        <w:tc>
          <w:tcPr>
            <w:tcW w:w="0" w:type="auto"/>
            <w:noWrap/>
            <w:hideMark/>
          </w:tcPr>
          <w:p w:rsidR="00BF2B41" w:rsidRPr="00BF2B41" w:rsidRDefault="00BF2B41" w:rsidP="00BF2B41">
            <w:pPr>
              <w:jc w:val="right"/>
              <w:outlineLvl w:val="0"/>
              <w:rPr>
                <w:rFonts w:ascii="Arial" w:hAnsi="Arial" w:cs="Arial"/>
                <w:color w:val="000000"/>
                <w:sz w:val="12"/>
                <w:szCs w:val="12"/>
              </w:rPr>
            </w:pPr>
            <w:r w:rsidRPr="00BF2B41">
              <w:rPr>
                <w:rFonts w:ascii="Arial" w:hAnsi="Arial" w:cs="Arial"/>
                <w:color w:val="000000"/>
                <w:sz w:val="12"/>
                <w:szCs w:val="12"/>
              </w:rPr>
              <w:t>3 785 700,00</w:t>
            </w:r>
          </w:p>
        </w:tc>
        <w:tc>
          <w:tcPr>
            <w:tcW w:w="0" w:type="auto"/>
            <w:noWrap/>
            <w:hideMark/>
          </w:tcPr>
          <w:p w:rsidR="00BF2B41" w:rsidRPr="00BF2B41" w:rsidRDefault="00BF2B41" w:rsidP="00BF2B41">
            <w:pPr>
              <w:jc w:val="right"/>
              <w:outlineLvl w:val="0"/>
              <w:rPr>
                <w:rFonts w:ascii="Arial" w:hAnsi="Arial" w:cs="Arial"/>
                <w:color w:val="000000"/>
                <w:sz w:val="12"/>
                <w:szCs w:val="12"/>
              </w:rPr>
            </w:pPr>
            <w:r w:rsidRPr="00BF2B41">
              <w:rPr>
                <w:rFonts w:ascii="Arial" w:hAnsi="Arial" w:cs="Arial"/>
                <w:color w:val="000000"/>
                <w:sz w:val="12"/>
                <w:szCs w:val="12"/>
              </w:rPr>
              <w:t>2 967 600,00</w:t>
            </w:r>
          </w:p>
        </w:tc>
      </w:tr>
      <w:tr w:rsidR="00BF2B41" w:rsidRPr="001E149D" w:rsidTr="00BF2B41">
        <w:trPr>
          <w:trHeight w:val="20"/>
        </w:trPr>
        <w:tc>
          <w:tcPr>
            <w:tcW w:w="0" w:type="auto"/>
            <w:hideMark/>
          </w:tcPr>
          <w:p w:rsidR="00BF2B41" w:rsidRPr="00BF2B41" w:rsidRDefault="00BF2B41" w:rsidP="00BF2B41">
            <w:pPr>
              <w:outlineLvl w:val="1"/>
              <w:rPr>
                <w:rFonts w:ascii="Arial" w:hAnsi="Arial" w:cs="Arial"/>
                <w:color w:val="000000"/>
                <w:sz w:val="12"/>
                <w:szCs w:val="12"/>
              </w:rPr>
            </w:pPr>
            <w:r w:rsidRPr="00BF2B41">
              <w:rPr>
                <w:rFonts w:ascii="Arial" w:hAnsi="Arial" w:cs="Arial"/>
                <w:color w:val="000000"/>
                <w:sz w:val="12"/>
                <w:szCs w:val="12"/>
              </w:rPr>
              <w:t xml:space="preserve"> Защита населения и территории от чрезвычайных ситуаций природного и техногенного характера, пожарная безопасность</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0310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3 988 416,00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3 635 700,00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2 817 600,00</w:t>
            </w:r>
          </w:p>
        </w:tc>
      </w:tr>
      <w:tr w:rsidR="00BF2B41" w:rsidRPr="001E149D" w:rsidTr="00BF2B41">
        <w:trPr>
          <w:trHeight w:val="20"/>
        </w:trPr>
        <w:tc>
          <w:tcPr>
            <w:tcW w:w="0" w:type="auto"/>
            <w:hideMark/>
          </w:tcPr>
          <w:p w:rsidR="00BF2B41" w:rsidRPr="00BF2B41" w:rsidRDefault="00BF2B41" w:rsidP="00BF2B41">
            <w:pPr>
              <w:outlineLvl w:val="2"/>
              <w:rPr>
                <w:rFonts w:ascii="Arial" w:hAnsi="Arial" w:cs="Arial"/>
                <w:color w:val="000000"/>
                <w:sz w:val="12"/>
                <w:szCs w:val="12"/>
              </w:rPr>
            </w:pPr>
            <w:r w:rsidRPr="00BF2B41">
              <w:rPr>
                <w:rFonts w:ascii="Arial" w:hAnsi="Arial" w:cs="Arial"/>
                <w:color w:val="000000"/>
                <w:sz w:val="12"/>
                <w:szCs w:val="12"/>
              </w:rPr>
              <w:t xml:space="preserve"> Расходы муниципального образования на решение вопросов местного значения</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0310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9400000000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352 716,00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3"/>
              <w:rPr>
                <w:rFonts w:ascii="Arial" w:hAnsi="Arial" w:cs="Arial"/>
                <w:color w:val="000000"/>
                <w:sz w:val="12"/>
                <w:szCs w:val="12"/>
              </w:rPr>
            </w:pPr>
            <w:r w:rsidRPr="00BF2B41">
              <w:rPr>
                <w:rFonts w:ascii="Arial" w:hAnsi="Arial" w:cs="Arial"/>
                <w:color w:val="000000"/>
                <w:sz w:val="12"/>
                <w:szCs w:val="12"/>
              </w:rPr>
              <w:t xml:space="preserve"> Расходы на мероприятия по решению вопросов местного значения муниципального района</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0310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9430000000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352 716,00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Приобретение раскладушек на случай возникновения ЧС с целью размещения населения в ПВР, приобретение комплекта материалов для обучения населения приёмам оказания первой помощи</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0310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9430011220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352 716,00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Прочая закупка товаров, работ и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0310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9430011220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352 716,00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2"/>
              <w:rPr>
                <w:rFonts w:ascii="Arial" w:hAnsi="Arial" w:cs="Arial"/>
                <w:color w:val="000000"/>
                <w:sz w:val="12"/>
                <w:szCs w:val="12"/>
              </w:rPr>
            </w:pPr>
            <w:r w:rsidRPr="00BF2B41">
              <w:rPr>
                <w:rFonts w:ascii="Arial" w:hAnsi="Arial" w:cs="Arial"/>
                <w:color w:val="000000"/>
                <w:sz w:val="12"/>
                <w:szCs w:val="12"/>
              </w:rPr>
              <w:t xml:space="preserve"> Предупреждение и ликвидация последствий чрезвычайных ситуаций и стихийных бедствий</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0310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9600000000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3 635 700,00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3 635 700,00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2 817 600,00</w:t>
            </w:r>
          </w:p>
        </w:tc>
      </w:tr>
      <w:tr w:rsidR="00BF2B41" w:rsidRPr="001E149D" w:rsidTr="00BF2B41">
        <w:trPr>
          <w:trHeight w:val="20"/>
        </w:trPr>
        <w:tc>
          <w:tcPr>
            <w:tcW w:w="0" w:type="auto"/>
            <w:hideMark/>
          </w:tcPr>
          <w:p w:rsidR="00BF2B41" w:rsidRPr="00BF2B41" w:rsidRDefault="00BF2B41" w:rsidP="00BF2B41">
            <w:pPr>
              <w:outlineLvl w:val="3"/>
              <w:rPr>
                <w:rFonts w:ascii="Arial" w:hAnsi="Arial" w:cs="Arial"/>
                <w:color w:val="000000"/>
                <w:sz w:val="12"/>
                <w:szCs w:val="12"/>
              </w:rPr>
            </w:pPr>
            <w:r w:rsidRPr="00BF2B41">
              <w:rPr>
                <w:rFonts w:ascii="Arial" w:hAnsi="Arial" w:cs="Arial"/>
                <w:color w:val="000000"/>
                <w:sz w:val="12"/>
                <w:szCs w:val="12"/>
              </w:rPr>
              <w:t xml:space="preserve"> Расходы на содержание службы по предупреждению и ликвидации последствий чрезвычайных ситуаций и стихийных бедствий</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0310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9690000000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3 635 700,00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3 635 700,00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2 817 600,00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Единая диспетчерско-дежурная служба Администрации Валдайского муниципального района - заработная плата</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0310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9690010031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2 708 800,00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2 708 800,00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2 708 800,00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0310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9690010031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2 708 800,00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2 708 800,00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2 708 800,00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Единая диспетчерско-дежурная служба Администрации Валдайского муниципального района-начисления на заработную плату</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0310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9690010032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818 100,00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818 100,00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0310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9690010032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818 100,00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818 100,00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Единая диспетчерско-дежурная служба Администрации Валдайского муниципального района - материальные затраты</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0310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9690010033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108 800,00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108 800,00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108 800,00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0310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9690010033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108 800,00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108 800,00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108 800,00</w:t>
            </w:r>
          </w:p>
        </w:tc>
      </w:tr>
      <w:tr w:rsidR="00BF2B41" w:rsidRPr="001E149D" w:rsidTr="00BF2B41">
        <w:trPr>
          <w:trHeight w:val="20"/>
        </w:trPr>
        <w:tc>
          <w:tcPr>
            <w:tcW w:w="0" w:type="auto"/>
            <w:hideMark/>
          </w:tcPr>
          <w:p w:rsidR="00BF2B41" w:rsidRPr="00BF2B41" w:rsidRDefault="00BF2B41" w:rsidP="00BF2B41">
            <w:pPr>
              <w:outlineLvl w:val="1"/>
              <w:rPr>
                <w:rFonts w:ascii="Arial" w:hAnsi="Arial" w:cs="Arial"/>
                <w:color w:val="000000"/>
                <w:sz w:val="12"/>
                <w:szCs w:val="12"/>
              </w:rPr>
            </w:pPr>
            <w:r w:rsidRPr="00BF2B41">
              <w:rPr>
                <w:rFonts w:ascii="Arial" w:hAnsi="Arial" w:cs="Arial"/>
                <w:color w:val="000000"/>
                <w:sz w:val="12"/>
                <w:szCs w:val="12"/>
              </w:rPr>
              <w:t xml:space="preserve"> Другие вопросы в области национальной безопасности и правоохранительной деятельности</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0314</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470 840,00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150 000,00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150 000,00</w:t>
            </w:r>
          </w:p>
        </w:tc>
      </w:tr>
      <w:tr w:rsidR="00BF2B41" w:rsidRPr="001E149D" w:rsidTr="00BF2B41">
        <w:trPr>
          <w:trHeight w:val="20"/>
        </w:trPr>
        <w:tc>
          <w:tcPr>
            <w:tcW w:w="0" w:type="auto"/>
            <w:hideMark/>
          </w:tcPr>
          <w:p w:rsidR="00BF2B41" w:rsidRPr="00BF2B41" w:rsidRDefault="00BF2B41" w:rsidP="00BF2B41">
            <w:pPr>
              <w:outlineLvl w:val="2"/>
              <w:rPr>
                <w:rFonts w:ascii="Arial" w:hAnsi="Arial" w:cs="Arial"/>
                <w:color w:val="000000"/>
                <w:sz w:val="12"/>
                <w:szCs w:val="12"/>
              </w:rPr>
            </w:pPr>
            <w:r w:rsidRPr="00BF2B41">
              <w:rPr>
                <w:rFonts w:ascii="Arial" w:hAnsi="Arial" w:cs="Arial"/>
                <w:color w:val="000000"/>
                <w:sz w:val="12"/>
                <w:szCs w:val="12"/>
              </w:rPr>
              <w:t xml:space="preserve"> Муниципальная программа Валдайского района «Комплексные меры по обеспечению законности и противодействию правонарушениям на 2020-2027 годы «</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0314</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0900000000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470 840,00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150 000,00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150 000,00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lastRenderedPageBreak/>
              <w:t xml:space="preserve"> Профилактика терроризма, экстремизма и других правонарушений в Валдайском районе</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0314</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0900100000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470 840,00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150 000,00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150 000,00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Проведение мероприятий по обслуживанию и ремонту системы оповещения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0314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0900199906</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150 000,00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150 000,00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150 000,00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Прочая закупка товаров, работ и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0314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0900199906</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150 000,00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150 000,00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150 000,00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Подключение услуг связи для точек оповещения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0314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0900199907</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102 240,00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Закупка товаров, работ, услуг в сфере информационно-коммуникационных технологий</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0314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0900199907</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102 240,00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Монтаж и пуско-наладка комплекта оповещения по телефонным линиям связи и поставка оборудования оповещения по телефонным линиям связи и СМС рассылки для муниципальной системы оповещения населения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0314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0900199908</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218 600,00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Прочая закупка товаров, работ и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0314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0900199908</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218 600,00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0"/>
              <w:rPr>
                <w:rFonts w:ascii="Arial" w:hAnsi="Arial" w:cs="Arial"/>
                <w:color w:val="000000"/>
                <w:sz w:val="12"/>
                <w:szCs w:val="12"/>
              </w:rPr>
            </w:pPr>
            <w:r w:rsidRPr="00BF2B41">
              <w:rPr>
                <w:rFonts w:ascii="Arial" w:hAnsi="Arial" w:cs="Arial"/>
                <w:color w:val="000000"/>
                <w:sz w:val="12"/>
                <w:szCs w:val="12"/>
              </w:rPr>
              <w:t xml:space="preserve"> Национальная экономика</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0400</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0"/>
              <w:rPr>
                <w:rFonts w:ascii="Arial" w:hAnsi="Arial" w:cs="Arial"/>
                <w:color w:val="000000"/>
                <w:sz w:val="12"/>
                <w:szCs w:val="12"/>
              </w:rPr>
            </w:pPr>
            <w:r w:rsidRPr="00BF2B41">
              <w:rPr>
                <w:rFonts w:ascii="Arial" w:hAnsi="Arial" w:cs="Arial"/>
                <w:color w:val="000000"/>
                <w:sz w:val="12"/>
                <w:szCs w:val="12"/>
              </w:rPr>
              <w:t>86 001 792,51</w:t>
            </w:r>
          </w:p>
        </w:tc>
        <w:tc>
          <w:tcPr>
            <w:tcW w:w="0" w:type="auto"/>
            <w:noWrap/>
            <w:hideMark/>
          </w:tcPr>
          <w:p w:rsidR="00BF2B41" w:rsidRPr="00BF2B41" w:rsidRDefault="00BF2B41" w:rsidP="00BF2B41">
            <w:pPr>
              <w:jc w:val="right"/>
              <w:outlineLvl w:val="0"/>
              <w:rPr>
                <w:rFonts w:ascii="Arial" w:hAnsi="Arial" w:cs="Arial"/>
                <w:color w:val="000000"/>
                <w:sz w:val="12"/>
                <w:szCs w:val="12"/>
              </w:rPr>
            </w:pPr>
            <w:r w:rsidRPr="00BF2B41">
              <w:rPr>
                <w:rFonts w:ascii="Arial" w:hAnsi="Arial" w:cs="Arial"/>
                <w:color w:val="000000"/>
                <w:sz w:val="12"/>
                <w:szCs w:val="12"/>
              </w:rPr>
              <w:t>63 946 500,00</w:t>
            </w:r>
          </w:p>
        </w:tc>
        <w:tc>
          <w:tcPr>
            <w:tcW w:w="0" w:type="auto"/>
            <w:noWrap/>
            <w:hideMark/>
          </w:tcPr>
          <w:p w:rsidR="00BF2B41" w:rsidRPr="00BF2B41" w:rsidRDefault="00BF2B41" w:rsidP="00BF2B41">
            <w:pPr>
              <w:jc w:val="right"/>
              <w:outlineLvl w:val="0"/>
              <w:rPr>
                <w:rFonts w:ascii="Arial" w:hAnsi="Arial" w:cs="Arial"/>
                <w:color w:val="000000"/>
                <w:sz w:val="12"/>
                <w:szCs w:val="12"/>
              </w:rPr>
            </w:pPr>
            <w:r w:rsidRPr="00BF2B41">
              <w:rPr>
                <w:rFonts w:ascii="Arial" w:hAnsi="Arial" w:cs="Arial"/>
                <w:color w:val="000000"/>
                <w:sz w:val="12"/>
                <w:szCs w:val="12"/>
              </w:rPr>
              <w:t>54 463 000,00</w:t>
            </w:r>
          </w:p>
        </w:tc>
      </w:tr>
      <w:tr w:rsidR="00BF2B41" w:rsidRPr="001E149D" w:rsidTr="00BF2B41">
        <w:trPr>
          <w:trHeight w:val="20"/>
        </w:trPr>
        <w:tc>
          <w:tcPr>
            <w:tcW w:w="0" w:type="auto"/>
            <w:hideMark/>
          </w:tcPr>
          <w:p w:rsidR="00BF2B41" w:rsidRPr="00BF2B41" w:rsidRDefault="00BF2B41" w:rsidP="00BF2B41">
            <w:pPr>
              <w:outlineLvl w:val="1"/>
              <w:rPr>
                <w:rFonts w:ascii="Arial" w:hAnsi="Arial" w:cs="Arial"/>
                <w:color w:val="000000"/>
                <w:sz w:val="12"/>
                <w:szCs w:val="12"/>
              </w:rPr>
            </w:pPr>
            <w:r w:rsidRPr="00BF2B41">
              <w:rPr>
                <w:rFonts w:ascii="Arial" w:hAnsi="Arial" w:cs="Arial"/>
                <w:color w:val="000000"/>
                <w:sz w:val="12"/>
                <w:szCs w:val="12"/>
              </w:rPr>
              <w:t xml:space="preserve"> Сельское хозяйство и рыболовство</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0405</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363 400,00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216 600,00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216 600,00</w:t>
            </w:r>
          </w:p>
        </w:tc>
      </w:tr>
      <w:tr w:rsidR="00BF2B41" w:rsidRPr="001E149D" w:rsidTr="00BF2B41">
        <w:trPr>
          <w:trHeight w:val="20"/>
        </w:trPr>
        <w:tc>
          <w:tcPr>
            <w:tcW w:w="0" w:type="auto"/>
            <w:hideMark/>
          </w:tcPr>
          <w:p w:rsidR="00BF2B41" w:rsidRPr="00BF2B41" w:rsidRDefault="00BF2B41" w:rsidP="00BF2B41">
            <w:pPr>
              <w:outlineLvl w:val="2"/>
              <w:rPr>
                <w:rFonts w:ascii="Arial" w:hAnsi="Arial" w:cs="Arial"/>
                <w:color w:val="000000"/>
                <w:sz w:val="12"/>
                <w:szCs w:val="12"/>
              </w:rPr>
            </w:pPr>
            <w:r w:rsidRPr="00BF2B41">
              <w:rPr>
                <w:rFonts w:ascii="Arial" w:hAnsi="Arial" w:cs="Arial"/>
                <w:color w:val="000000"/>
                <w:sz w:val="12"/>
                <w:szCs w:val="12"/>
              </w:rPr>
              <w:t xml:space="preserve"> Муниципальная программа «Отлов животных без владельцев на территории Валдайского муниципального района в 2025-2027 годах «</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0405</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0700000000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267 500,00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132 700,00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132 700,00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Отлов, эвтаназия и утилизация безнадзорных животных</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0405</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0700100000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267 500,00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132 700,00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132 700,00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 (Субвенция)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0405</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0700170720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132 700,00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132 700,00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132 700,00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Прочая закупка товаров, работ и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0405</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0700170720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132 700,00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132 700,00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132 700,00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Софинансирование на 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0405</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07001S0720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134 800,00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Прочая закупка товаров, работ и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0405</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07001S0720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134 800,00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2"/>
              <w:rPr>
                <w:rFonts w:ascii="Arial" w:hAnsi="Arial" w:cs="Arial"/>
                <w:color w:val="000000"/>
                <w:sz w:val="12"/>
                <w:szCs w:val="12"/>
              </w:rPr>
            </w:pPr>
            <w:r w:rsidRPr="00BF2B41">
              <w:rPr>
                <w:rFonts w:ascii="Arial" w:hAnsi="Arial" w:cs="Arial"/>
                <w:color w:val="000000"/>
                <w:sz w:val="12"/>
                <w:szCs w:val="12"/>
              </w:rPr>
              <w:t xml:space="preserve"> Муниципальная программа «Развитие сельского хозяйства в Валдайском муниципальном районе на 2021-2026 годы «</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0405</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1200000000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12 000,00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Повышение кадрового потенциала в сельском хозяйстве</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0405</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1200500000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12 000,00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Организация, информирование, проведение на территории района совещаний, семинаров, выставок, ярмарок, организуемых с целью популяризации передового опыта и достижений в сфере агропромышленного комплекса</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0405</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1200510340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12 000,00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Прочая закупка товаров, работ и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0405</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1200510340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12 000,00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2"/>
              <w:rPr>
                <w:rFonts w:ascii="Arial" w:hAnsi="Arial" w:cs="Arial"/>
                <w:color w:val="000000"/>
                <w:sz w:val="12"/>
                <w:szCs w:val="12"/>
              </w:rPr>
            </w:pPr>
            <w:r w:rsidRPr="00BF2B41">
              <w:rPr>
                <w:rFonts w:ascii="Arial" w:hAnsi="Arial" w:cs="Arial"/>
                <w:color w:val="000000"/>
                <w:sz w:val="12"/>
                <w:szCs w:val="12"/>
              </w:rPr>
              <w:t xml:space="preserve"> Расходы на осуществление органами местного самоуправления отдельных государственных полномочий</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0405</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9500000000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83 900,00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83 900,00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83 900,00</w:t>
            </w:r>
          </w:p>
        </w:tc>
      </w:tr>
      <w:tr w:rsidR="00BF2B41" w:rsidRPr="001E149D" w:rsidTr="00BF2B41">
        <w:trPr>
          <w:trHeight w:val="20"/>
        </w:trPr>
        <w:tc>
          <w:tcPr>
            <w:tcW w:w="0" w:type="auto"/>
            <w:hideMark/>
          </w:tcPr>
          <w:p w:rsidR="00BF2B41" w:rsidRPr="00BF2B41" w:rsidRDefault="00BF2B41" w:rsidP="00BF2B41">
            <w:pPr>
              <w:outlineLvl w:val="3"/>
              <w:rPr>
                <w:rFonts w:ascii="Arial" w:hAnsi="Arial" w:cs="Arial"/>
                <w:color w:val="000000"/>
                <w:sz w:val="12"/>
                <w:szCs w:val="12"/>
              </w:rPr>
            </w:pPr>
            <w:r w:rsidRPr="00BF2B41">
              <w:rPr>
                <w:rFonts w:ascii="Arial" w:hAnsi="Arial" w:cs="Arial"/>
                <w:color w:val="000000"/>
                <w:sz w:val="12"/>
                <w:szCs w:val="12"/>
              </w:rPr>
              <w:t xml:space="preserve"> Расходы на исполнение прочих государственных полномочий</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0405</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9580000000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83 900,00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83 900,00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83 900,00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осуществление отдельных государственных полномочий 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 в части приведения скотомогильников (биотермических ям) на территории Новгородской области в соответствие с ветеринарно-санитарными правилами сбора, утилизации и уничтожения биологических отходов, а также содержания скотомогильников (биотермических ям) на территории Новгородской области в соответствии с ветеринарно-санитарными правилами сбора, утилизации и уничтожения биологических отходов (Субвенция)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0405</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9580070710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83 900,00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83 900,00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83 900,00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Прочая закупка товаров, работ и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0405</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9580070710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83 900,00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83 900,00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83 900,00</w:t>
            </w:r>
          </w:p>
        </w:tc>
      </w:tr>
      <w:tr w:rsidR="00BF2B41" w:rsidRPr="001E149D" w:rsidTr="00BF2B41">
        <w:trPr>
          <w:trHeight w:val="20"/>
        </w:trPr>
        <w:tc>
          <w:tcPr>
            <w:tcW w:w="0" w:type="auto"/>
            <w:hideMark/>
          </w:tcPr>
          <w:p w:rsidR="00BF2B41" w:rsidRPr="00BF2B41" w:rsidRDefault="00BF2B41" w:rsidP="00BF2B41">
            <w:pPr>
              <w:outlineLvl w:val="1"/>
              <w:rPr>
                <w:rFonts w:ascii="Arial" w:hAnsi="Arial" w:cs="Arial"/>
                <w:color w:val="000000"/>
                <w:sz w:val="12"/>
                <w:szCs w:val="12"/>
              </w:rPr>
            </w:pPr>
            <w:r w:rsidRPr="00BF2B41">
              <w:rPr>
                <w:rFonts w:ascii="Arial" w:hAnsi="Arial" w:cs="Arial"/>
                <w:color w:val="000000"/>
                <w:sz w:val="12"/>
                <w:szCs w:val="12"/>
              </w:rPr>
              <w:t xml:space="preserve"> Транспорт</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0408</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30 438 253,29</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28 512 100,00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28 512 100,00</w:t>
            </w:r>
          </w:p>
        </w:tc>
      </w:tr>
      <w:tr w:rsidR="00BF2B41" w:rsidRPr="001E149D" w:rsidTr="00BF2B41">
        <w:trPr>
          <w:trHeight w:val="20"/>
        </w:trPr>
        <w:tc>
          <w:tcPr>
            <w:tcW w:w="0" w:type="auto"/>
            <w:hideMark/>
          </w:tcPr>
          <w:p w:rsidR="00BF2B41" w:rsidRPr="00BF2B41" w:rsidRDefault="00BF2B41" w:rsidP="00BF2B41">
            <w:pPr>
              <w:outlineLvl w:val="2"/>
              <w:rPr>
                <w:rFonts w:ascii="Arial" w:hAnsi="Arial" w:cs="Arial"/>
                <w:color w:val="000000"/>
                <w:sz w:val="12"/>
                <w:szCs w:val="12"/>
              </w:rPr>
            </w:pPr>
            <w:r w:rsidRPr="00BF2B41">
              <w:rPr>
                <w:rFonts w:ascii="Arial" w:hAnsi="Arial" w:cs="Arial"/>
                <w:color w:val="000000"/>
                <w:sz w:val="12"/>
                <w:szCs w:val="12"/>
              </w:rPr>
              <w:t xml:space="preserve"> Расходы муниципального образования на решение вопросов местного значения</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0408</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9400000000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30 438 253,29</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28 512 100,00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28 512 100,00</w:t>
            </w:r>
          </w:p>
        </w:tc>
      </w:tr>
      <w:tr w:rsidR="00BF2B41" w:rsidRPr="001E149D" w:rsidTr="00BF2B41">
        <w:trPr>
          <w:trHeight w:val="20"/>
        </w:trPr>
        <w:tc>
          <w:tcPr>
            <w:tcW w:w="0" w:type="auto"/>
            <w:hideMark/>
          </w:tcPr>
          <w:p w:rsidR="00BF2B41" w:rsidRPr="00BF2B41" w:rsidRDefault="00BF2B41" w:rsidP="00BF2B41">
            <w:pPr>
              <w:outlineLvl w:val="3"/>
              <w:rPr>
                <w:rFonts w:ascii="Arial" w:hAnsi="Arial" w:cs="Arial"/>
                <w:color w:val="000000"/>
                <w:sz w:val="12"/>
                <w:szCs w:val="12"/>
              </w:rPr>
            </w:pPr>
            <w:r w:rsidRPr="00BF2B41">
              <w:rPr>
                <w:rFonts w:ascii="Arial" w:hAnsi="Arial" w:cs="Arial"/>
                <w:color w:val="000000"/>
                <w:sz w:val="12"/>
                <w:szCs w:val="12"/>
              </w:rPr>
              <w:t xml:space="preserve"> Расходы на мероприятия по решению вопросов местного значения муниципального района</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0408</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9430000000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30 438 253,29</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28 512 100,00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28 512 100,00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Выполнение работ, связанных с осуществлением регулярных перевозок пассажиров и багажа автомобильным транспортом общего пользования по регулируемым тарифам в пригородном сообщении</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0408</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9430010100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30 438 253,29</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28 512 100,00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28 512 100,00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Прочая закупка товаров, работ и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0408</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9430010100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30 438 253,29</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28 512 100,00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28 512 100,00</w:t>
            </w:r>
          </w:p>
        </w:tc>
      </w:tr>
      <w:tr w:rsidR="00BF2B41" w:rsidRPr="001E149D" w:rsidTr="00BF2B41">
        <w:trPr>
          <w:trHeight w:val="20"/>
        </w:trPr>
        <w:tc>
          <w:tcPr>
            <w:tcW w:w="0" w:type="auto"/>
            <w:hideMark/>
          </w:tcPr>
          <w:p w:rsidR="00BF2B41" w:rsidRPr="00BF2B41" w:rsidRDefault="00BF2B41" w:rsidP="00BF2B41">
            <w:pPr>
              <w:outlineLvl w:val="1"/>
              <w:rPr>
                <w:rFonts w:ascii="Arial" w:hAnsi="Arial" w:cs="Arial"/>
                <w:color w:val="000000"/>
                <w:sz w:val="12"/>
                <w:szCs w:val="12"/>
              </w:rPr>
            </w:pPr>
            <w:r w:rsidRPr="00BF2B41">
              <w:rPr>
                <w:rFonts w:ascii="Arial" w:hAnsi="Arial" w:cs="Arial"/>
                <w:color w:val="000000"/>
                <w:sz w:val="12"/>
                <w:szCs w:val="12"/>
              </w:rPr>
              <w:t xml:space="preserve"> Дорожное хозяйство (дорожные фонды)</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0409</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44 792 282,08</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34 774 900,00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25 461 500,00</w:t>
            </w:r>
          </w:p>
        </w:tc>
      </w:tr>
      <w:tr w:rsidR="00BF2B41" w:rsidRPr="001E149D" w:rsidTr="00BF2B41">
        <w:trPr>
          <w:trHeight w:val="20"/>
        </w:trPr>
        <w:tc>
          <w:tcPr>
            <w:tcW w:w="0" w:type="auto"/>
            <w:hideMark/>
          </w:tcPr>
          <w:p w:rsidR="00BF2B41" w:rsidRPr="00BF2B41" w:rsidRDefault="00BF2B41" w:rsidP="00BF2B41">
            <w:pPr>
              <w:outlineLvl w:val="2"/>
              <w:rPr>
                <w:rFonts w:ascii="Arial" w:hAnsi="Arial" w:cs="Arial"/>
                <w:color w:val="000000"/>
                <w:sz w:val="12"/>
                <w:szCs w:val="12"/>
              </w:rPr>
            </w:pPr>
            <w:r w:rsidRPr="00BF2B41">
              <w:rPr>
                <w:rFonts w:ascii="Arial" w:hAnsi="Arial" w:cs="Arial"/>
                <w:color w:val="000000"/>
                <w:sz w:val="12"/>
                <w:szCs w:val="12"/>
              </w:rPr>
              <w:t xml:space="preserve"> Муниципальная программа «Совершенствование и содержание дорожного хозяйства на территории Валдайского муниципального района на 2019-2027 годы «</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0409</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2100000000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44 792 282,08</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34 774 900,00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25 461 500,00</w:t>
            </w:r>
          </w:p>
        </w:tc>
      </w:tr>
      <w:tr w:rsidR="00BF2B41" w:rsidRPr="001E149D" w:rsidTr="00BF2B41">
        <w:trPr>
          <w:trHeight w:val="20"/>
        </w:trPr>
        <w:tc>
          <w:tcPr>
            <w:tcW w:w="0" w:type="auto"/>
            <w:hideMark/>
          </w:tcPr>
          <w:p w:rsidR="00BF2B41" w:rsidRPr="00BF2B41" w:rsidRDefault="00BF2B41" w:rsidP="00BF2B41">
            <w:pPr>
              <w:outlineLvl w:val="3"/>
              <w:rPr>
                <w:rFonts w:ascii="Arial" w:hAnsi="Arial" w:cs="Arial"/>
                <w:color w:val="000000"/>
                <w:sz w:val="12"/>
                <w:szCs w:val="12"/>
              </w:rPr>
            </w:pPr>
            <w:r w:rsidRPr="00BF2B41">
              <w:rPr>
                <w:rFonts w:ascii="Arial" w:hAnsi="Arial" w:cs="Arial"/>
                <w:color w:val="000000"/>
                <w:sz w:val="12"/>
                <w:szCs w:val="12"/>
              </w:rPr>
              <w:t xml:space="preserve"> Подпрограмма «Содержание, капитальный ремонт и ремонт автомобильных дорог общего пользования местного значения на территории Валдайского муниципального района за счет средств областного бюджета и бюджета Валдайского муниципального района «</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0409</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2110000000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44 392 282,08</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34 374 900,00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25 061 500,00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Обеспечение мероприятий по содержанию, капитальному ремонту и ремонту автомобильных дорог общего пользования местного значения на территории Валдайского муниципального района за счет средств областного бюджета и бюджета Валдайского муниципального района</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0409</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2110100000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44 392 282,08</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34 374 900,00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25 061 500,00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Содержание автомобильных дорог на территории Валдайского муниципального района вне границ населённых пунктов, в нормативном состоянии</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0409</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2110110610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3 026 918,33</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Прочая закупка товаров, работ и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0409</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2110110610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3 026 918,33</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Ремонт автомобильных дорог общего пользования местного значения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0409</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2110110620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5 639 511,28</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8 640 938,69</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11 970 973,68</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Прочая закупка товаров, работ и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0409</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2110110620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5 639 511,28</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8 640 938,69</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11 970 973,68</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Разработка ПСД на проведение капитального ремонта автомобильных дорог общего пользования местного значения, на капитальный ремонт моста через р. Поломять</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0409</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2110110630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3 968 750,00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Закупка товаров, работ, услуг в целях капитального ремонта государственного (муниципального) имущества</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0409</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2110110630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243</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3 968 750,00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Содержание автомобильных дорог на территории Валдайского муниципального района вне границ населённых пунктов, в нормативном состоянии (субсидия на формирование муниципальных дорожных фондов)</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0409</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211019Д841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9 466 008,00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6 218 000,00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6 218 000,00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Прочая закупка товаров, работ и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0409</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211019Д841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9 466 008,00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6 218 000,00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6 218 000,00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Ремонт автомобильных дорог общего пользования местного значения в рамках регионального проекта «Дорога к Дому « (субсидия на формирование муниципальных дорожных фондов)</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0409</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211019Д842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9 187 992,00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6 218 000,00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6 218 000,00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Прочая закупка товаров, работ и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0409</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211019Д842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9 187 992,00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6 218 000,00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6 218 000,00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софинансирование расходов по реализации правовых актов ПравительстваНовгородской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0409</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211019Д860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12 000 000,00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12 517 000,00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Прочая закупка товаров, работ и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0409</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211019Д860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12 000 000,00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12 517 000,00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Софинансирование расходов на содержание автомобильных дорог на территории Валдайского муниципального района вне границ населённых пунктов, в нормативном состоянии</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0409</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21101SД841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498 212,22</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327 263,16</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327 263,16</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Прочая закупка товаров, работ и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0409</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21101SД841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498 212,22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327 263,16</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327 263,16</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Софинансирование расходов на ремонт автомобильных дорог общего пользования местного значения в рамках регионального проекта «Дорога к Дому «</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0409</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21101SД842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483 677,25</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327 263,15</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327 263,16</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Прочая закупка товаров, работ и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0409</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21101SД842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483 677,25</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327 263,15</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327 263,16</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Софинансирование расходов по реализации правовых актов ПравительстваНовгородской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0409</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21101SД860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121 213,00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126 435,00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Прочая закупка товаров, работ и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0409</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21101SД860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121 213,00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126 435,00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3"/>
              <w:rPr>
                <w:rFonts w:ascii="Arial" w:hAnsi="Arial" w:cs="Arial"/>
                <w:color w:val="000000"/>
                <w:sz w:val="12"/>
                <w:szCs w:val="12"/>
              </w:rPr>
            </w:pPr>
            <w:r w:rsidRPr="00BF2B41">
              <w:rPr>
                <w:rFonts w:ascii="Arial" w:hAnsi="Arial" w:cs="Arial"/>
                <w:color w:val="000000"/>
                <w:sz w:val="12"/>
                <w:szCs w:val="12"/>
              </w:rPr>
              <w:t xml:space="preserve"> Подпрограмма «Обеспечение безопасности дорожного движения на территории Валдайского муниципального района за счет средств бюджета Валдайского муниципального района «</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0409</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2120000000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400 000,00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400 000,00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400 000,00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Обеспечение мероприятий по безопасности дорожного движения на территории Валдайского муниципального района за счет средств бюджета Валдайского муниципального района</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0409</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2120100000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400 000,00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400 000,00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400 000,00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Приобретение и установка технических средств организации дорожного движения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0409</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2120110640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300 000,00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300 000,00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300 000,00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Прочая закупка товаров, работ и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0409</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2120110640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300 000,00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300 000,00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300 000,00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Паспортизация автомобильных дорог общего пользования местного значения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0409</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2120110671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100 000,00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100 000,00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100 000,00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Прочая закупка товаров, работ и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0409</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2120110671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100 000,00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100 000,00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100 000,00</w:t>
            </w:r>
          </w:p>
        </w:tc>
      </w:tr>
      <w:tr w:rsidR="00BF2B41" w:rsidRPr="001E149D" w:rsidTr="00BF2B41">
        <w:trPr>
          <w:trHeight w:val="20"/>
        </w:trPr>
        <w:tc>
          <w:tcPr>
            <w:tcW w:w="0" w:type="auto"/>
            <w:hideMark/>
          </w:tcPr>
          <w:p w:rsidR="00BF2B41" w:rsidRPr="00BF2B41" w:rsidRDefault="00BF2B41" w:rsidP="00BF2B41">
            <w:pPr>
              <w:outlineLvl w:val="1"/>
              <w:rPr>
                <w:rFonts w:ascii="Arial" w:hAnsi="Arial" w:cs="Arial"/>
                <w:color w:val="000000"/>
                <w:sz w:val="12"/>
                <w:szCs w:val="12"/>
              </w:rPr>
            </w:pPr>
            <w:r w:rsidRPr="00BF2B41">
              <w:rPr>
                <w:rFonts w:ascii="Arial" w:hAnsi="Arial" w:cs="Arial"/>
                <w:color w:val="000000"/>
                <w:sz w:val="12"/>
                <w:szCs w:val="12"/>
              </w:rPr>
              <w:t xml:space="preserve"> Другие вопросы в области национальной экономики</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0412</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10 407 857,14</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442 900,00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272 800,00</w:t>
            </w:r>
          </w:p>
        </w:tc>
      </w:tr>
      <w:tr w:rsidR="00BF2B41" w:rsidRPr="001E149D" w:rsidTr="00BF2B41">
        <w:trPr>
          <w:trHeight w:val="20"/>
        </w:trPr>
        <w:tc>
          <w:tcPr>
            <w:tcW w:w="0" w:type="auto"/>
            <w:hideMark/>
          </w:tcPr>
          <w:p w:rsidR="00BF2B41" w:rsidRPr="00BF2B41" w:rsidRDefault="00BF2B41" w:rsidP="00BF2B41">
            <w:pPr>
              <w:outlineLvl w:val="2"/>
              <w:rPr>
                <w:rFonts w:ascii="Arial" w:hAnsi="Arial" w:cs="Arial"/>
                <w:color w:val="000000"/>
                <w:sz w:val="12"/>
                <w:szCs w:val="12"/>
              </w:rPr>
            </w:pPr>
            <w:r w:rsidRPr="00BF2B41">
              <w:rPr>
                <w:rFonts w:ascii="Arial" w:hAnsi="Arial" w:cs="Arial"/>
                <w:color w:val="000000"/>
                <w:sz w:val="12"/>
                <w:szCs w:val="12"/>
              </w:rPr>
              <w:t xml:space="preserve"> Муниципальная программа «Обеспечение экономического развития Валдайского района на 2016-2026 годы «</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0412</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1300000000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233 911,92</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3"/>
              <w:rPr>
                <w:rFonts w:ascii="Arial" w:hAnsi="Arial" w:cs="Arial"/>
                <w:color w:val="000000"/>
                <w:sz w:val="12"/>
                <w:szCs w:val="12"/>
              </w:rPr>
            </w:pPr>
            <w:r w:rsidRPr="00BF2B41">
              <w:rPr>
                <w:rFonts w:ascii="Arial" w:hAnsi="Arial" w:cs="Arial"/>
                <w:color w:val="000000"/>
                <w:sz w:val="12"/>
                <w:szCs w:val="12"/>
              </w:rPr>
              <w:t xml:space="preserve"> Подпрограмма «Развитие торговли в Валдайском районе «</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0412</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1310000000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233 911,92</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Создание на территории района современной торговой инфраструктуры, обеспечение сбалансированности её развития, повышение территориальной доступности торговых объектов для населения района</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0412</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1310300000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233 911,92</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создание условий для обеспечения жителей отдалённых и труднодоступных населённых пунктов Новгородской области услугами торговли посредством мобильных торговых объектов, обеспечивающих доставку и реализацию товаров</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0412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1310372660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210 520,73</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0412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1310372660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811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210 520,73</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Софинансирование на создание условий для обеспечения жителей отдалённых и труднодоступных населённых пунктов Новгородской области услугами торговли посредством мобильных торговых объектов, обеспечивающих доставку и реализацию товаров</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0412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13103S2660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23 391,19</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0412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13103S2660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811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23 391,19</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2"/>
              <w:rPr>
                <w:rFonts w:ascii="Arial" w:hAnsi="Arial" w:cs="Arial"/>
                <w:color w:val="000000"/>
                <w:sz w:val="12"/>
                <w:szCs w:val="12"/>
              </w:rPr>
            </w:pPr>
            <w:r w:rsidRPr="00BF2B41">
              <w:rPr>
                <w:rFonts w:ascii="Arial" w:hAnsi="Arial" w:cs="Arial"/>
                <w:color w:val="000000"/>
                <w:sz w:val="12"/>
                <w:szCs w:val="12"/>
              </w:rPr>
              <w:t xml:space="preserve"> Муниципальная программа «Проведение комплексных кадастровых работ на территории Валдайского муниципального района в 2023-2026 годах «</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0412</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3300000000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570 680,00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170 100,00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lastRenderedPageBreak/>
              <w:t xml:space="preserve"> Наполнение ЕГРН сведениями о земельных участках, о расположенных на них зданиях, сооружениях, объектах незавершённого строительства в целях улучшения гражданского оборота и обеспечения качественного управления земельными ресурсами</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0412</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3300100000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570 680,00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170 100,00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организацию проведения комплексных кадастровых работ</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0412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33001А5110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570 680,00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170 100,00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Прочая закупка товаров, работ и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0412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33001А5110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570 680,00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170 100,00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2"/>
              <w:rPr>
                <w:rFonts w:ascii="Arial" w:hAnsi="Arial" w:cs="Arial"/>
                <w:color w:val="000000"/>
                <w:sz w:val="12"/>
                <w:szCs w:val="12"/>
              </w:rPr>
            </w:pPr>
            <w:r w:rsidRPr="00BF2B41">
              <w:rPr>
                <w:rFonts w:ascii="Arial" w:hAnsi="Arial" w:cs="Arial"/>
                <w:color w:val="000000"/>
                <w:sz w:val="12"/>
                <w:szCs w:val="12"/>
              </w:rPr>
              <w:t xml:space="preserve"> Расходы муниципального образования на решение вопросов местного значения</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0412</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9400000000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9 603 265,22</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272 800,00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272 800,00</w:t>
            </w:r>
          </w:p>
        </w:tc>
      </w:tr>
      <w:tr w:rsidR="00BF2B41" w:rsidRPr="001E149D" w:rsidTr="00BF2B41">
        <w:trPr>
          <w:trHeight w:val="20"/>
        </w:trPr>
        <w:tc>
          <w:tcPr>
            <w:tcW w:w="0" w:type="auto"/>
            <w:hideMark/>
          </w:tcPr>
          <w:p w:rsidR="00BF2B41" w:rsidRPr="00BF2B41" w:rsidRDefault="00BF2B41" w:rsidP="00BF2B41">
            <w:pPr>
              <w:outlineLvl w:val="3"/>
              <w:rPr>
                <w:rFonts w:ascii="Arial" w:hAnsi="Arial" w:cs="Arial"/>
                <w:color w:val="000000"/>
                <w:sz w:val="12"/>
                <w:szCs w:val="12"/>
              </w:rPr>
            </w:pPr>
            <w:r w:rsidRPr="00BF2B41">
              <w:rPr>
                <w:rFonts w:ascii="Arial" w:hAnsi="Arial" w:cs="Arial"/>
                <w:color w:val="000000"/>
                <w:sz w:val="12"/>
                <w:szCs w:val="12"/>
              </w:rPr>
              <w:t xml:space="preserve"> Расходы на мероприятия по решению вопросов местного значения муниципального района</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0412</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9430000000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9 603 265,22</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272 800,00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272 800,00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Расходы на мероприятия по землеустройству и землепользованию</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0412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9430010070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1 200 000,00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272 800,00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272 800,00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Прочая закупка товаров, работ и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0412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9430010070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1 200 000,00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272 800,00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272 800,00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Разработка проекта Генерального плана, Правил землепользования и застройки, местных нормативов градостроительного проектирования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0412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9430010280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6 550 000,00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Прочая закупка товаров, работ и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0412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9430010280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6 550 000,00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Оценка технического состояния помещений и жилых домов для признания непригодными для проживания и аварийными</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0412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9430011010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60 000,00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Прочая закупка товаров, работ и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0412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9430011010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60 000,00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службе, сотрудников, находящихся в служебной командировке в зоне действия специальной военной операции, проживающих в жилых помещениях с печным отоплением</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0412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9430076230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1 793 265,22</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0412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9430076230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811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1 793 265,22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0"/>
              <w:rPr>
                <w:rFonts w:ascii="Arial" w:hAnsi="Arial" w:cs="Arial"/>
                <w:color w:val="000000"/>
                <w:sz w:val="12"/>
                <w:szCs w:val="12"/>
              </w:rPr>
            </w:pPr>
            <w:r w:rsidRPr="00BF2B41">
              <w:rPr>
                <w:rFonts w:ascii="Arial" w:hAnsi="Arial" w:cs="Arial"/>
                <w:color w:val="000000"/>
                <w:sz w:val="12"/>
                <w:szCs w:val="12"/>
              </w:rPr>
              <w:t xml:space="preserve"> Жилищно-коммунальное хозяйство</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0500</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0"/>
              <w:rPr>
                <w:rFonts w:ascii="Arial" w:hAnsi="Arial" w:cs="Arial"/>
                <w:color w:val="000000"/>
                <w:sz w:val="12"/>
                <w:szCs w:val="12"/>
              </w:rPr>
            </w:pPr>
            <w:r w:rsidRPr="00BF2B41">
              <w:rPr>
                <w:rFonts w:ascii="Arial" w:hAnsi="Arial" w:cs="Arial"/>
                <w:color w:val="000000"/>
                <w:sz w:val="12"/>
                <w:szCs w:val="12"/>
              </w:rPr>
              <w:t>26 415 507,29</w:t>
            </w:r>
          </w:p>
        </w:tc>
        <w:tc>
          <w:tcPr>
            <w:tcW w:w="0" w:type="auto"/>
            <w:noWrap/>
            <w:hideMark/>
          </w:tcPr>
          <w:p w:rsidR="00BF2B41" w:rsidRPr="00BF2B41" w:rsidRDefault="00BF2B41" w:rsidP="00BF2B41">
            <w:pPr>
              <w:jc w:val="right"/>
              <w:outlineLvl w:val="0"/>
              <w:rPr>
                <w:rFonts w:ascii="Arial" w:hAnsi="Arial" w:cs="Arial"/>
                <w:color w:val="000000"/>
                <w:sz w:val="12"/>
                <w:szCs w:val="12"/>
              </w:rPr>
            </w:pPr>
            <w:r w:rsidRPr="00BF2B41">
              <w:rPr>
                <w:rFonts w:ascii="Arial" w:hAnsi="Arial" w:cs="Arial"/>
                <w:color w:val="000000"/>
                <w:sz w:val="12"/>
                <w:szCs w:val="12"/>
              </w:rPr>
              <w:t>4 018 612,78</w:t>
            </w:r>
          </w:p>
        </w:tc>
        <w:tc>
          <w:tcPr>
            <w:tcW w:w="0" w:type="auto"/>
            <w:noWrap/>
            <w:hideMark/>
          </w:tcPr>
          <w:p w:rsidR="00BF2B41" w:rsidRPr="00BF2B41" w:rsidRDefault="00BF2B41" w:rsidP="00BF2B41">
            <w:pPr>
              <w:jc w:val="right"/>
              <w:outlineLvl w:val="0"/>
              <w:rPr>
                <w:rFonts w:ascii="Arial" w:hAnsi="Arial" w:cs="Arial"/>
                <w:color w:val="000000"/>
                <w:sz w:val="12"/>
                <w:szCs w:val="12"/>
              </w:rPr>
            </w:pPr>
            <w:r w:rsidRPr="00BF2B41">
              <w:rPr>
                <w:rFonts w:ascii="Arial" w:hAnsi="Arial" w:cs="Arial"/>
                <w:color w:val="000000"/>
                <w:sz w:val="12"/>
                <w:szCs w:val="12"/>
              </w:rPr>
              <w:t>3 896 450,62</w:t>
            </w:r>
          </w:p>
        </w:tc>
      </w:tr>
      <w:tr w:rsidR="00BF2B41" w:rsidRPr="001E149D" w:rsidTr="00BF2B41">
        <w:trPr>
          <w:trHeight w:val="20"/>
        </w:trPr>
        <w:tc>
          <w:tcPr>
            <w:tcW w:w="0" w:type="auto"/>
            <w:hideMark/>
          </w:tcPr>
          <w:p w:rsidR="00BF2B41" w:rsidRPr="00BF2B41" w:rsidRDefault="00BF2B41" w:rsidP="00BF2B41">
            <w:pPr>
              <w:outlineLvl w:val="1"/>
              <w:rPr>
                <w:rFonts w:ascii="Arial" w:hAnsi="Arial" w:cs="Arial"/>
                <w:color w:val="000000"/>
                <w:sz w:val="12"/>
                <w:szCs w:val="12"/>
              </w:rPr>
            </w:pPr>
            <w:r w:rsidRPr="00BF2B41">
              <w:rPr>
                <w:rFonts w:ascii="Arial" w:hAnsi="Arial" w:cs="Arial"/>
                <w:color w:val="000000"/>
                <w:sz w:val="12"/>
                <w:szCs w:val="12"/>
              </w:rPr>
              <w:t xml:space="preserve"> Жилищное хозяйство</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0501</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7 994 741,56</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3 405 358,62</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3 396 450,62</w:t>
            </w:r>
          </w:p>
        </w:tc>
      </w:tr>
      <w:tr w:rsidR="00BF2B41" w:rsidRPr="001E149D" w:rsidTr="00BF2B41">
        <w:trPr>
          <w:trHeight w:val="20"/>
        </w:trPr>
        <w:tc>
          <w:tcPr>
            <w:tcW w:w="0" w:type="auto"/>
            <w:hideMark/>
          </w:tcPr>
          <w:p w:rsidR="00BF2B41" w:rsidRPr="00BF2B41" w:rsidRDefault="00BF2B41" w:rsidP="00BF2B41">
            <w:pPr>
              <w:outlineLvl w:val="2"/>
              <w:rPr>
                <w:rFonts w:ascii="Arial" w:hAnsi="Arial" w:cs="Arial"/>
                <w:color w:val="000000"/>
                <w:sz w:val="12"/>
                <w:szCs w:val="12"/>
              </w:rPr>
            </w:pPr>
            <w:r w:rsidRPr="00BF2B41">
              <w:rPr>
                <w:rFonts w:ascii="Arial" w:hAnsi="Arial" w:cs="Arial"/>
                <w:color w:val="000000"/>
                <w:sz w:val="12"/>
                <w:szCs w:val="12"/>
              </w:rPr>
              <w:t xml:space="preserve"> Расходы муниципального образования на решение вопросов местного значения</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0501</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9400000000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7 994 741,56</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3 405 358,62</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3 396 450,62</w:t>
            </w:r>
          </w:p>
        </w:tc>
      </w:tr>
      <w:tr w:rsidR="00BF2B41" w:rsidRPr="001E149D" w:rsidTr="00BF2B41">
        <w:trPr>
          <w:trHeight w:val="20"/>
        </w:trPr>
        <w:tc>
          <w:tcPr>
            <w:tcW w:w="0" w:type="auto"/>
            <w:hideMark/>
          </w:tcPr>
          <w:p w:rsidR="00BF2B41" w:rsidRPr="00BF2B41" w:rsidRDefault="00BF2B41" w:rsidP="00BF2B41">
            <w:pPr>
              <w:outlineLvl w:val="3"/>
              <w:rPr>
                <w:rFonts w:ascii="Arial" w:hAnsi="Arial" w:cs="Arial"/>
                <w:color w:val="000000"/>
                <w:sz w:val="12"/>
                <w:szCs w:val="12"/>
              </w:rPr>
            </w:pPr>
            <w:r w:rsidRPr="00BF2B41">
              <w:rPr>
                <w:rFonts w:ascii="Arial" w:hAnsi="Arial" w:cs="Arial"/>
                <w:color w:val="000000"/>
                <w:sz w:val="12"/>
                <w:szCs w:val="12"/>
              </w:rPr>
              <w:t xml:space="preserve"> Расходы на мероприятия по решению вопросов местного значения муниципального района</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0501</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9430000000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7 994 741,56</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3 405 358,62</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3 396 450,62</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Обязательные платежи и (или) взносы собственников помещений многоквартирного дома в целях оплаты работ, услуг по содержанию и ремонту общего имущества многоквартирного дома</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0501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9430010150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1 440 121,49</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1 459 191,74</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1 459 191,74</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Прочая закупка товаров, работ и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0501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9430010150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1 430 179,88</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1 459 191,74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1 459 191,74</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Уплата иных платежей</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0501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9430010150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853</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9 941,61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Расходы по содержанию и обеспечению коммунальными услугами общего имущества жилых помещений, переданных в казну муниципального района</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0501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9430010160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1 875 980,97</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1 573 808,88</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1 573 808,88</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Прочая закупка товаров, работ и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0501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9430010160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857 674,89</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846 259,20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846 259,20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Закупка энергетических ресурсов</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0501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9430010160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247</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1 018 306,08</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727 549,68</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727 549,68</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Исполнение решений судов</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0501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9430010300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243 678,53</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Исполнение судебных актов Российской Федерации и мировых соглашений по возмещению причиненного вреда</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0501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9430010300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831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243 678,53</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Капитальный и текущий ремонт муниципальных квартир (за счет платы за наем жилого помещения)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0501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9430010400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381 089,00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372 358,00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363 450,00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Закупка товаров, работ, услуг в целях капитального ремонта государственного (муниципального) имущества</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0501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9430010400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243</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190 500,00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186 179,00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181 725,00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Прочая закупка товаров, работ и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0501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9430010400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190 589,00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186 179,00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181 725,00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Денежный вклад в имущество  ООО «Жилищник «</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0501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9430010690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4 042 438,90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Уплата иных платежей</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0501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9430010690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853</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4 042 438,90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Плата за социальный наём муниципальных жилых помещений</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0501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9430011260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11 432,67</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Прочая закупка товаров, работ и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0501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9430011260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11 432,67</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1"/>
              <w:rPr>
                <w:rFonts w:ascii="Arial" w:hAnsi="Arial" w:cs="Arial"/>
                <w:color w:val="000000"/>
                <w:sz w:val="12"/>
                <w:szCs w:val="12"/>
              </w:rPr>
            </w:pPr>
            <w:r w:rsidRPr="00BF2B41">
              <w:rPr>
                <w:rFonts w:ascii="Arial" w:hAnsi="Arial" w:cs="Arial"/>
                <w:color w:val="000000"/>
                <w:sz w:val="12"/>
                <w:szCs w:val="12"/>
              </w:rPr>
              <w:t xml:space="preserve"> Коммунальное хозяйство</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0502</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18 420 765,73</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613 254,16</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500 000,00</w:t>
            </w:r>
          </w:p>
        </w:tc>
      </w:tr>
      <w:tr w:rsidR="00BF2B41" w:rsidRPr="001E149D" w:rsidTr="00BF2B41">
        <w:trPr>
          <w:trHeight w:val="20"/>
        </w:trPr>
        <w:tc>
          <w:tcPr>
            <w:tcW w:w="0" w:type="auto"/>
            <w:hideMark/>
          </w:tcPr>
          <w:p w:rsidR="00BF2B41" w:rsidRPr="00BF2B41" w:rsidRDefault="00BF2B41" w:rsidP="00BF2B41">
            <w:pPr>
              <w:outlineLvl w:val="2"/>
              <w:rPr>
                <w:rFonts w:ascii="Arial" w:hAnsi="Arial" w:cs="Arial"/>
                <w:color w:val="000000"/>
                <w:sz w:val="12"/>
                <w:szCs w:val="12"/>
              </w:rPr>
            </w:pPr>
            <w:r w:rsidRPr="00BF2B41">
              <w:rPr>
                <w:rFonts w:ascii="Arial" w:hAnsi="Arial" w:cs="Arial"/>
                <w:color w:val="000000"/>
                <w:sz w:val="12"/>
                <w:szCs w:val="12"/>
              </w:rPr>
              <w:t xml:space="preserve"> Муниципальная программа «Обеспечение населения Валдайского муниципального района питьевой водой на 2023-2025 годы «</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0502</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1100000000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2 176 075,27</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Удовлетворение потребности населения Валдайского муниципального района в питьевой воде</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0502</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1100100000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2 176 075,27</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Ремонт общественных колодцев</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0502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1100110312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2 176 075,27</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Прочая закупка товаров, работ и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0502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1100110312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2 176 075,27</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2"/>
              <w:rPr>
                <w:rFonts w:ascii="Arial" w:hAnsi="Arial" w:cs="Arial"/>
                <w:color w:val="000000"/>
                <w:sz w:val="12"/>
                <w:szCs w:val="12"/>
              </w:rPr>
            </w:pPr>
            <w:r w:rsidRPr="00BF2B41">
              <w:rPr>
                <w:rFonts w:ascii="Arial" w:hAnsi="Arial" w:cs="Arial"/>
                <w:color w:val="000000"/>
                <w:sz w:val="12"/>
                <w:szCs w:val="12"/>
              </w:rPr>
              <w:t xml:space="preserve"> Муниципальная программа «Газификация и содержание сетей газораспределения Валдайского муниципального района на 2024-2026 годах «</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0502</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2600000000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113 254,16</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113 254,16</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Газификация и содержание сетей газораспределения на территории Валдайского муниципального района</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0502</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2600200000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113 254,16</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113 254,16</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Техническое обслуживание и ремонт сетей газораспределения, расположенных по адресу Валдайский район, </w:t>
            </w:r>
            <w:r w:rsidRPr="00BF2B41">
              <w:rPr>
                <w:rFonts w:ascii="Arial" w:hAnsi="Arial" w:cs="Arial"/>
                <w:color w:val="000000"/>
                <w:sz w:val="12"/>
                <w:szCs w:val="12"/>
              </w:rPr>
              <w:br/>
              <w:t>д. Лутовенка; с. Едрово, ул. Сосновая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0502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2600210171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64 879,16</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64 879,16</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Прочая закупка товаров, работ и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0502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2600210171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64 879,16</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64 879,16</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Страхование за причинение вреда в результате аварии на опасном объекте: сети газораспределения, расположенные по адресу Валдайский район, д. Лутовенка</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0502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2600210172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12 375,00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12 375,00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Прочая закупка товаров, работ и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0502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2600210172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12 375,00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12 375,00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Оплата услуг по договору на аварийно-опасные работы на опасно-производственном объекте сети газораспределения, расположенные по адресу: Валдайский район, д. Лутовёнка</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0502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2600210173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36 000,00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36 000,00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Прочая закупка товаров, работ и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0502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2600210173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36 000,00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36 000,00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2"/>
              <w:rPr>
                <w:rFonts w:ascii="Arial" w:hAnsi="Arial" w:cs="Arial"/>
                <w:color w:val="000000"/>
                <w:sz w:val="12"/>
                <w:szCs w:val="12"/>
              </w:rPr>
            </w:pPr>
            <w:r w:rsidRPr="00BF2B41">
              <w:rPr>
                <w:rFonts w:ascii="Arial" w:hAnsi="Arial" w:cs="Arial"/>
                <w:color w:val="000000"/>
                <w:sz w:val="12"/>
                <w:szCs w:val="12"/>
              </w:rPr>
              <w:t xml:space="preserve"> Муниципальная программа «Комплексное развитие инфраструктуры водоснабжения и водоотведения на территории Валдайского муниципального района в 2022-2027 годах «</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0502</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2700000000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14 831 436,30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500 000,00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500 000,00</w:t>
            </w:r>
          </w:p>
        </w:tc>
      </w:tr>
      <w:tr w:rsidR="00BF2B41" w:rsidRPr="001E149D" w:rsidTr="00BF2B41">
        <w:trPr>
          <w:trHeight w:val="20"/>
        </w:trPr>
        <w:tc>
          <w:tcPr>
            <w:tcW w:w="0" w:type="auto"/>
            <w:hideMark/>
          </w:tcPr>
          <w:p w:rsidR="00BF2B41" w:rsidRPr="00BF2B41" w:rsidRDefault="00BF2B41" w:rsidP="00BF2B41">
            <w:pPr>
              <w:outlineLvl w:val="3"/>
              <w:rPr>
                <w:rFonts w:ascii="Arial" w:hAnsi="Arial" w:cs="Arial"/>
                <w:color w:val="000000"/>
                <w:sz w:val="12"/>
                <w:szCs w:val="12"/>
              </w:rPr>
            </w:pPr>
            <w:r w:rsidRPr="00BF2B41">
              <w:rPr>
                <w:rFonts w:ascii="Arial" w:hAnsi="Arial" w:cs="Arial"/>
                <w:color w:val="000000"/>
                <w:sz w:val="12"/>
                <w:szCs w:val="12"/>
              </w:rPr>
              <w:t xml:space="preserve"> Подпрограмма «Модернизация систем водоснабжения на территории Валдайского муниципального района «</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0502</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2710000000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12 190 970,00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500 000,00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500 000,00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Капитальный ремонт системы водоснабжения на территории Валдайского муниципального района</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0502</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2710100000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12 190 970,00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500 000,00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500 000,00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Капитальный ремонт сетей централизованного водоснабжения, объектов водоподготовки и подачи воды, расположенного на территории Валдайского муниципального района</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0502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2710111060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12 190 970,00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500 000,00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500 000,00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Закупка товаров, работ, услуг в целях капитального ремонта государственного (муниципального) имущества</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0502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2710111060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243</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12 190 970,00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500 000,00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500 000,00</w:t>
            </w:r>
          </w:p>
        </w:tc>
      </w:tr>
      <w:tr w:rsidR="00BF2B41" w:rsidRPr="001E149D" w:rsidTr="00BF2B41">
        <w:trPr>
          <w:trHeight w:val="20"/>
        </w:trPr>
        <w:tc>
          <w:tcPr>
            <w:tcW w:w="0" w:type="auto"/>
            <w:hideMark/>
          </w:tcPr>
          <w:p w:rsidR="00BF2B41" w:rsidRPr="00BF2B41" w:rsidRDefault="00BF2B41" w:rsidP="00BF2B41">
            <w:pPr>
              <w:outlineLvl w:val="3"/>
              <w:rPr>
                <w:rFonts w:ascii="Arial" w:hAnsi="Arial" w:cs="Arial"/>
                <w:color w:val="000000"/>
                <w:sz w:val="12"/>
                <w:szCs w:val="12"/>
              </w:rPr>
            </w:pPr>
            <w:r w:rsidRPr="00BF2B41">
              <w:rPr>
                <w:rFonts w:ascii="Arial" w:hAnsi="Arial" w:cs="Arial"/>
                <w:color w:val="000000"/>
                <w:sz w:val="12"/>
                <w:szCs w:val="12"/>
              </w:rPr>
              <w:t xml:space="preserve"> Подпрограмма «Модернизация систем водоотведения на территории Валдайского муниципального района «</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0502</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2720000000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2 640 466,30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Капитальный ремонт системы водоотведения на территории Валдайского муниципального района</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0502</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2720100000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2 640 466,30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Капитальный ремонт системы водоотведения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0502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2720111270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2 640 466,30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Закупка товаров, работ, услуг в целях капитального ремонта государственного (муниципального) имущества</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0502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2720111270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243</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2 640 466,30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2"/>
              <w:rPr>
                <w:rFonts w:ascii="Arial" w:hAnsi="Arial" w:cs="Arial"/>
                <w:color w:val="000000"/>
                <w:sz w:val="12"/>
                <w:szCs w:val="12"/>
              </w:rPr>
            </w:pPr>
            <w:r w:rsidRPr="00BF2B41">
              <w:rPr>
                <w:rFonts w:ascii="Arial" w:hAnsi="Arial" w:cs="Arial"/>
                <w:color w:val="000000"/>
                <w:sz w:val="12"/>
                <w:szCs w:val="12"/>
              </w:rPr>
              <w:t xml:space="preserve"> Расходы муниципального образования на решение вопросов местного значения</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0502</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9400000000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1 300 000,00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3"/>
              <w:rPr>
                <w:rFonts w:ascii="Arial" w:hAnsi="Arial" w:cs="Arial"/>
                <w:color w:val="000000"/>
                <w:sz w:val="12"/>
                <w:szCs w:val="12"/>
              </w:rPr>
            </w:pPr>
            <w:r w:rsidRPr="00BF2B41">
              <w:rPr>
                <w:rFonts w:ascii="Arial" w:hAnsi="Arial" w:cs="Arial"/>
                <w:color w:val="000000"/>
                <w:sz w:val="12"/>
                <w:szCs w:val="12"/>
              </w:rPr>
              <w:t xml:space="preserve"> Расходы на мероприятия по решению вопросов местного значения муниципального района</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0502</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9430000000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1 300 000,00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Денежный вклад в имущество ООО «Межмуниципальное предприятие газоснабжения «</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0502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9430010690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1 300 000,00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Уплата иных платежей</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0502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9430010690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853</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1 300 000,00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0"/>
              <w:rPr>
                <w:rFonts w:ascii="Arial" w:hAnsi="Arial" w:cs="Arial"/>
                <w:color w:val="000000"/>
                <w:sz w:val="12"/>
                <w:szCs w:val="12"/>
              </w:rPr>
            </w:pPr>
            <w:r w:rsidRPr="00BF2B41">
              <w:rPr>
                <w:rFonts w:ascii="Arial" w:hAnsi="Arial" w:cs="Arial"/>
                <w:color w:val="000000"/>
                <w:sz w:val="12"/>
                <w:szCs w:val="12"/>
              </w:rPr>
              <w:t xml:space="preserve"> Охрана окружающей среды</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0600</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0"/>
              <w:rPr>
                <w:rFonts w:ascii="Arial" w:hAnsi="Arial" w:cs="Arial"/>
                <w:color w:val="000000"/>
                <w:sz w:val="12"/>
                <w:szCs w:val="12"/>
              </w:rPr>
            </w:pPr>
            <w:r w:rsidRPr="00BF2B41">
              <w:rPr>
                <w:rFonts w:ascii="Arial" w:hAnsi="Arial" w:cs="Arial"/>
                <w:color w:val="000000"/>
                <w:sz w:val="12"/>
                <w:szCs w:val="12"/>
              </w:rPr>
              <w:t>10 844 071,00</w:t>
            </w:r>
          </w:p>
        </w:tc>
        <w:tc>
          <w:tcPr>
            <w:tcW w:w="0" w:type="auto"/>
            <w:noWrap/>
            <w:hideMark/>
          </w:tcPr>
          <w:p w:rsidR="00BF2B41" w:rsidRPr="00BF2B41" w:rsidRDefault="00BF2B41" w:rsidP="00BF2B41">
            <w:pPr>
              <w:jc w:val="right"/>
              <w:outlineLvl w:val="0"/>
              <w:rPr>
                <w:rFonts w:ascii="Arial" w:hAnsi="Arial" w:cs="Arial"/>
                <w:color w:val="000000"/>
                <w:sz w:val="12"/>
                <w:szCs w:val="12"/>
              </w:rPr>
            </w:pPr>
            <w:r w:rsidRPr="00BF2B41">
              <w:rPr>
                <w:rFonts w:ascii="Arial" w:hAnsi="Arial" w:cs="Arial"/>
                <w:color w:val="000000"/>
                <w:sz w:val="12"/>
                <w:szCs w:val="12"/>
              </w:rPr>
              <w:t>650 000,00</w:t>
            </w:r>
          </w:p>
        </w:tc>
        <w:tc>
          <w:tcPr>
            <w:tcW w:w="0" w:type="auto"/>
            <w:noWrap/>
            <w:hideMark/>
          </w:tcPr>
          <w:p w:rsidR="00BF2B41" w:rsidRPr="00BF2B41" w:rsidRDefault="00BF2B41" w:rsidP="00BF2B41">
            <w:pPr>
              <w:jc w:val="right"/>
              <w:outlineLvl w:val="0"/>
              <w:rPr>
                <w:rFonts w:ascii="Arial" w:hAnsi="Arial" w:cs="Arial"/>
                <w:color w:val="000000"/>
                <w:sz w:val="12"/>
                <w:szCs w:val="12"/>
              </w:rPr>
            </w:pPr>
            <w:r w:rsidRPr="00BF2B41">
              <w:rPr>
                <w:rFonts w:ascii="Arial" w:hAnsi="Arial" w:cs="Arial"/>
                <w:color w:val="000000"/>
                <w:sz w:val="12"/>
                <w:szCs w:val="12"/>
              </w:rPr>
              <w:t>558 000,00</w:t>
            </w:r>
          </w:p>
        </w:tc>
      </w:tr>
      <w:tr w:rsidR="00BF2B41" w:rsidRPr="001E149D" w:rsidTr="00BF2B41">
        <w:trPr>
          <w:trHeight w:val="20"/>
        </w:trPr>
        <w:tc>
          <w:tcPr>
            <w:tcW w:w="0" w:type="auto"/>
            <w:hideMark/>
          </w:tcPr>
          <w:p w:rsidR="00BF2B41" w:rsidRPr="00BF2B41" w:rsidRDefault="00BF2B41" w:rsidP="00BF2B41">
            <w:pPr>
              <w:outlineLvl w:val="1"/>
              <w:rPr>
                <w:rFonts w:ascii="Arial" w:hAnsi="Arial" w:cs="Arial"/>
                <w:color w:val="000000"/>
                <w:sz w:val="12"/>
                <w:szCs w:val="12"/>
              </w:rPr>
            </w:pPr>
            <w:r w:rsidRPr="00BF2B41">
              <w:rPr>
                <w:rFonts w:ascii="Arial" w:hAnsi="Arial" w:cs="Arial"/>
                <w:color w:val="000000"/>
                <w:sz w:val="12"/>
                <w:szCs w:val="12"/>
              </w:rPr>
              <w:t xml:space="preserve"> Другие вопросы в области охраны окружающей среды</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0605</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10 844 071,00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650 000,00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558 000,00</w:t>
            </w:r>
          </w:p>
        </w:tc>
      </w:tr>
      <w:tr w:rsidR="00BF2B41" w:rsidRPr="001E149D" w:rsidTr="00BF2B41">
        <w:trPr>
          <w:trHeight w:val="20"/>
        </w:trPr>
        <w:tc>
          <w:tcPr>
            <w:tcW w:w="0" w:type="auto"/>
            <w:hideMark/>
          </w:tcPr>
          <w:p w:rsidR="00BF2B41" w:rsidRPr="00BF2B41" w:rsidRDefault="00BF2B41" w:rsidP="00BF2B41">
            <w:pPr>
              <w:outlineLvl w:val="2"/>
              <w:rPr>
                <w:rFonts w:ascii="Arial" w:hAnsi="Arial" w:cs="Arial"/>
                <w:color w:val="000000"/>
                <w:sz w:val="12"/>
                <w:szCs w:val="12"/>
              </w:rPr>
            </w:pPr>
            <w:r w:rsidRPr="00BF2B41">
              <w:rPr>
                <w:rFonts w:ascii="Arial" w:hAnsi="Arial" w:cs="Arial"/>
                <w:color w:val="000000"/>
                <w:sz w:val="12"/>
                <w:szCs w:val="12"/>
              </w:rPr>
              <w:t xml:space="preserve"> Муниципальная программа «Обращение с твёрдыми коммунальными отходами на территории Валдайского муниципального района в 2023 - 2027 годах</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0605</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0100000000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10 844 071,00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650 000,00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558 000,00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Обеспечение мероприятий по ликвидации и недопущения несанкционированных свалок на территории Валдайского муниципального района</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0605</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0100200000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10 844 071,00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650 000,00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558 000,00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Обеспечение вывоза несанкционированных свалок</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0605</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0100210091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3 825 000,00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650 000,00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558 000,00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Прочая закупка товаров, работ и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0605</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0100210091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3 825 000,00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650 000,00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558 000,00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осуществление мероприятий по изготовлению и установке агитационных плакатов, направленных на профилактику нарушения требований в области охраны окружающей среды при обращении с отходами производства и потребления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0605</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0100271800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19 071,00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Прочая закупка товаров, работ и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0605</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0100271800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19 071,00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приобретение специализированной техники для уборки несанкционированных свалок</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0605</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0100271810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7 000 000,00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Прочая закупка товаров, работ и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0605</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0100271810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7 000 000,00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0"/>
              <w:rPr>
                <w:rFonts w:ascii="Arial" w:hAnsi="Arial" w:cs="Arial"/>
                <w:color w:val="000000"/>
                <w:sz w:val="12"/>
                <w:szCs w:val="12"/>
              </w:rPr>
            </w:pPr>
            <w:r w:rsidRPr="00BF2B41">
              <w:rPr>
                <w:rFonts w:ascii="Arial" w:hAnsi="Arial" w:cs="Arial"/>
                <w:color w:val="000000"/>
                <w:sz w:val="12"/>
                <w:szCs w:val="12"/>
              </w:rPr>
              <w:t xml:space="preserve"> Образование</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0700</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0"/>
              <w:rPr>
                <w:rFonts w:ascii="Arial" w:hAnsi="Arial" w:cs="Arial"/>
                <w:color w:val="000000"/>
                <w:sz w:val="12"/>
                <w:szCs w:val="12"/>
              </w:rPr>
            </w:pPr>
            <w:r w:rsidRPr="00BF2B41">
              <w:rPr>
                <w:rFonts w:ascii="Arial" w:hAnsi="Arial" w:cs="Arial"/>
                <w:color w:val="000000"/>
                <w:sz w:val="12"/>
                <w:szCs w:val="12"/>
              </w:rPr>
              <w:t>26 061 777,30</w:t>
            </w:r>
          </w:p>
        </w:tc>
        <w:tc>
          <w:tcPr>
            <w:tcW w:w="0" w:type="auto"/>
            <w:noWrap/>
            <w:hideMark/>
          </w:tcPr>
          <w:p w:rsidR="00BF2B41" w:rsidRPr="00BF2B41" w:rsidRDefault="00BF2B41" w:rsidP="00BF2B41">
            <w:pPr>
              <w:jc w:val="right"/>
              <w:outlineLvl w:val="0"/>
              <w:rPr>
                <w:rFonts w:ascii="Arial" w:hAnsi="Arial" w:cs="Arial"/>
                <w:color w:val="000000"/>
                <w:sz w:val="12"/>
                <w:szCs w:val="12"/>
              </w:rPr>
            </w:pPr>
            <w:r w:rsidRPr="00BF2B41">
              <w:rPr>
                <w:rFonts w:ascii="Arial" w:hAnsi="Arial" w:cs="Arial"/>
                <w:color w:val="000000"/>
                <w:sz w:val="12"/>
                <w:szCs w:val="12"/>
              </w:rPr>
              <w:t>21 540 349,99</w:t>
            </w:r>
          </w:p>
        </w:tc>
        <w:tc>
          <w:tcPr>
            <w:tcW w:w="0" w:type="auto"/>
            <w:noWrap/>
            <w:hideMark/>
          </w:tcPr>
          <w:p w:rsidR="00BF2B41" w:rsidRPr="00BF2B41" w:rsidRDefault="00BF2B41" w:rsidP="00BF2B41">
            <w:pPr>
              <w:jc w:val="right"/>
              <w:outlineLvl w:val="0"/>
              <w:rPr>
                <w:rFonts w:ascii="Arial" w:hAnsi="Arial" w:cs="Arial"/>
                <w:color w:val="000000"/>
                <w:sz w:val="12"/>
                <w:szCs w:val="12"/>
              </w:rPr>
            </w:pPr>
            <w:r w:rsidRPr="00BF2B41">
              <w:rPr>
                <w:rFonts w:ascii="Arial" w:hAnsi="Arial" w:cs="Arial"/>
                <w:color w:val="000000"/>
                <w:sz w:val="12"/>
                <w:szCs w:val="12"/>
              </w:rPr>
              <w:t>20 070 449,99</w:t>
            </w:r>
          </w:p>
        </w:tc>
      </w:tr>
      <w:tr w:rsidR="00BF2B41" w:rsidRPr="001E149D" w:rsidTr="00BF2B41">
        <w:trPr>
          <w:trHeight w:val="20"/>
        </w:trPr>
        <w:tc>
          <w:tcPr>
            <w:tcW w:w="0" w:type="auto"/>
            <w:hideMark/>
          </w:tcPr>
          <w:p w:rsidR="00BF2B41" w:rsidRPr="00BF2B41" w:rsidRDefault="00BF2B41" w:rsidP="00BF2B41">
            <w:pPr>
              <w:outlineLvl w:val="1"/>
              <w:rPr>
                <w:rFonts w:ascii="Arial" w:hAnsi="Arial" w:cs="Arial"/>
                <w:color w:val="000000"/>
                <w:sz w:val="12"/>
                <w:szCs w:val="12"/>
              </w:rPr>
            </w:pPr>
            <w:r w:rsidRPr="00BF2B41">
              <w:rPr>
                <w:rFonts w:ascii="Arial" w:hAnsi="Arial" w:cs="Arial"/>
                <w:color w:val="000000"/>
                <w:sz w:val="12"/>
                <w:szCs w:val="12"/>
              </w:rPr>
              <w:t xml:space="preserve"> Общее образование</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14 126 362,59</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12 956 862,59</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12 956 862,59</w:t>
            </w:r>
          </w:p>
        </w:tc>
      </w:tr>
      <w:tr w:rsidR="00BF2B41" w:rsidRPr="001E149D" w:rsidTr="00BF2B41">
        <w:trPr>
          <w:trHeight w:val="20"/>
        </w:trPr>
        <w:tc>
          <w:tcPr>
            <w:tcW w:w="0" w:type="auto"/>
            <w:hideMark/>
          </w:tcPr>
          <w:p w:rsidR="00BF2B41" w:rsidRPr="00BF2B41" w:rsidRDefault="00BF2B41" w:rsidP="00BF2B41">
            <w:pPr>
              <w:outlineLvl w:val="2"/>
              <w:rPr>
                <w:rFonts w:ascii="Arial" w:hAnsi="Arial" w:cs="Arial"/>
                <w:color w:val="000000"/>
                <w:sz w:val="12"/>
                <w:szCs w:val="12"/>
              </w:rPr>
            </w:pPr>
            <w:r w:rsidRPr="00BF2B41">
              <w:rPr>
                <w:rFonts w:ascii="Arial" w:hAnsi="Arial" w:cs="Arial"/>
                <w:color w:val="000000"/>
                <w:sz w:val="12"/>
                <w:szCs w:val="12"/>
              </w:rPr>
              <w:t xml:space="preserve"> Муниципальная программа Валдайского муниципального района «Развитие образования в Валдайском муниципальном районе на 2025 - 2030 года «</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0800000000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14 126 362,59</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12 956 862,59</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12 956 862,59</w:t>
            </w:r>
          </w:p>
        </w:tc>
      </w:tr>
      <w:tr w:rsidR="00BF2B41" w:rsidRPr="001E149D" w:rsidTr="00BF2B41">
        <w:trPr>
          <w:trHeight w:val="20"/>
        </w:trPr>
        <w:tc>
          <w:tcPr>
            <w:tcW w:w="0" w:type="auto"/>
            <w:hideMark/>
          </w:tcPr>
          <w:p w:rsidR="00BF2B41" w:rsidRPr="00BF2B41" w:rsidRDefault="00BF2B41" w:rsidP="00BF2B41">
            <w:pPr>
              <w:outlineLvl w:val="3"/>
              <w:rPr>
                <w:rFonts w:ascii="Arial" w:hAnsi="Arial" w:cs="Arial"/>
                <w:color w:val="000000"/>
                <w:sz w:val="12"/>
                <w:szCs w:val="12"/>
              </w:rPr>
            </w:pPr>
            <w:r w:rsidRPr="00BF2B41">
              <w:rPr>
                <w:rFonts w:ascii="Arial" w:hAnsi="Arial" w:cs="Arial"/>
                <w:color w:val="000000"/>
                <w:sz w:val="12"/>
                <w:szCs w:val="12"/>
              </w:rPr>
              <w:t xml:space="preserve"> Подпрограмма «Обеспечение реализации муниципальной программы в области образования в Валдайском муниципальном районе «</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0840000000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14 126 362,59</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12 956 862,59</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12 956 862,59</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Обеспечение выполнения государственных полномочий и обязательств муниципального района</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0840200000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14 126 362,59</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12 956 862,59</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12 956 862,59</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организацию бесплатной перевозки обучающихся общеобразовательных организаций за счет средств бюджета района - заработная плата</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0840210501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898 234,00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lastRenderedPageBreak/>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0840210501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898 234,00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организацию бесплатной перевозки обучающихся общеобразовательных организаций за счет средств бюджета района - начисления на заработную плату</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0840210502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271 266,00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0840210502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271 266,00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организацию бесплатной перевозки обучающихся общеобразовательных организаций - заработная плата</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0840272381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4 491 186,00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4 491 186,00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4 491 186,00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0840272381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4 491 186,00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4 491 186,00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4 491 186,00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организацию бесплатной перевозки обучающихся общеобразовательных организаций - начисления на заработную плату</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0840272382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1 356 314,00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1 356 314,00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1 356 314,00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0840272382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1 356 314,00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1 356 314,00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1 356 314,00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организацию бесплатной перевозки обучающихся общеобразовательных организаций - подвоз</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0840272386</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6 202 343,21</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6 202 343,21</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6 202 343,21</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0840272386</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6 202 343,21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6 202 343,21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6 202 343,21</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Софинансирование на организацию бесплатной перевозки обучающихся общеобразовательных организаций- подвоз</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08402S2386</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907 019,38</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907 019,38</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907 019,38</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08402S2386</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907 019,38</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907 019,38</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907 019,38</w:t>
            </w:r>
          </w:p>
        </w:tc>
      </w:tr>
      <w:tr w:rsidR="00BF2B41" w:rsidRPr="001E149D" w:rsidTr="00BF2B41">
        <w:trPr>
          <w:trHeight w:val="20"/>
        </w:trPr>
        <w:tc>
          <w:tcPr>
            <w:tcW w:w="0" w:type="auto"/>
            <w:hideMark/>
          </w:tcPr>
          <w:p w:rsidR="00BF2B41" w:rsidRPr="00BF2B41" w:rsidRDefault="00BF2B41" w:rsidP="00BF2B41">
            <w:pPr>
              <w:outlineLvl w:val="1"/>
              <w:rPr>
                <w:rFonts w:ascii="Arial" w:hAnsi="Arial" w:cs="Arial"/>
                <w:color w:val="000000"/>
                <w:sz w:val="12"/>
                <w:szCs w:val="12"/>
              </w:rPr>
            </w:pPr>
            <w:r w:rsidRPr="00BF2B41">
              <w:rPr>
                <w:rFonts w:ascii="Arial" w:hAnsi="Arial" w:cs="Arial"/>
                <w:color w:val="000000"/>
                <w:sz w:val="12"/>
                <w:szCs w:val="12"/>
              </w:rPr>
              <w:t xml:space="preserve"> Профессиональная подготовка, переподготовка и повышение квалификации</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0705</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64 500,00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64 500,00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64 500,00</w:t>
            </w:r>
          </w:p>
        </w:tc>
      </w:tr>
      <w:tr w:rsidR="00BF2B41" w:rsidRPr="001E149D" w:rsidTr="00BF2B41">
        <w:trPr>
          <w:trHeight w:val="20"/>
        </w:trPr>
        <w:tc>
          <w:tcPr>
            <w:tcW w:w="0" w:type="auto"/>
            <w:hideMark/>
          </w:tcPr>
          <w:p w:rsidR="00BF2B41" w:rsidRPr="00BF2B41" w:rsidRDefault="00BF2B41" w:rsidP="00BF2B41">
            <w:pPr>
              <w:outlineLvl w:val="2"/>
              <w:rPr>
                <w:rFonts w:ascii="Arial" w:hAnsi="Arial" w:cs="Arial"/>
                <w:color w:val="000000"/>
                <w:sz w:val="12"/>
                <w:szCs w:val="12"/>
              </w:rPr>
            </w:pPr>
            <w:r w:rsidRPr="00BF2B41">
              <w:rPr>
                <w:rFonts w:ascii="Arial" w:hAnsi="Arial" w:cs="Arial"/>
                <w:color w:val="000000"/>
                <w:sz w:val="12"/>
                <w:szCs w:val="12"/>
              </w:rPr>
              <w:t xml:space="preserve"> Муниципальная программа Валдайского района «Комплексные меры по обеспечению законности и противодействию правонарушениям на 2020-2027 годы «</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0705</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0900000000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17 500,00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17 500,00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17 500,00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Противодействие коррупции в Валдайском муниципальном районе</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0705</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0900300000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17 500,00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17 500,00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17 500,00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Организация проведения обучения по вопросам противодействия коррупции муниципальных служащих и служащих</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0705</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0900399904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8 000,00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8 000,00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8 000,00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Прочая закупка товаров, работ и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0705</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0900399904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8 000,00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8 000,00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8 000,00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Организация проведения обучения муниципальных служащих и служащих по вопросам соблюдения законодательства в сфере размещения муниципального заказа</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0705</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0900399905</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9 500,00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9 500,00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9 500,00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Прочая закупка товаров, работ и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0705</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0900399905</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9 500,00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9 500,00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9 500,00</w:t>
            </w:r>
          </w:p>
        </w:tc>
      </w:tr>
      <w:tr w:rsidR="00BF2B41" w:rsidRPr="001E149D" w:rsidTr="00BF2B41">
        <w:trPr>
          <w:trHeight w:val="20"/>
        </w:trPr>
        <w:tc>
          <w:tcPr>
            <w:tcW w:w="0" w:type="auto"/>
            <w:hideMark/>
          </w:tcPr>
          <w:p w:rsidR="00BF2B41" w:rsidRPr="00BF2B41" w:rsidRDefault="00BF2B41" w:rsidP="00BF2B41">
            <w:pPr>
              <w:outlineLvl w:val="2"/>
              <w:rPr>
                <w:rFonts w:ascii="Arial" w:hAnsi="Arial" w:cs="Arial"/>
                <w:color w:val="000000"/>
                <w:sz w:val="12"/>
                <w:szCs w:val="12"/>
              </w:rPr>
            </w:pPr>
            <w:r w:rsidRPr="00BF2B41">
              <w:rPr>
                <w:rFonts w:ascii="Arial" w:hAnsi="Arial" w:cs="Arial"/>
                <w:color w:val="000000"/>
                <w:sz w:val="12"/>
                <w:szCs w:val="12"/>
              </w:rPr>
              <w:t xml:space="preserve"> Муниципальная программа «Развитие кадровой политики в системе муниципального управления Валдайского муниципального района на 2024-2028 годы «</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0705</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3400000000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47 000,00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47 000,00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47 000,00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Обучение, переподготовка и повышение квалификации лиц, замещающих муниципальные должности, муниципальных служащих и служащих Администрации Валдайского муниципального района</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0705</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3400300000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47 000,00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47 000,00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47 000,00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Направление лиц, замещающих муниципальные должности, муниципальных служащих и служащих на профессиональную переподготовку, курсы повышения квалификации</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0705</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3400310810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47 000,00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47 000,00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47 000,00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Прочая закупка товаров, работ и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0705</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3400310810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47 000,00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47 000,00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47 000,00</w:t>
            </w:r>
          </w:p>
        </w:tc>
      </w:tr>
      <w:tr w:rsidR="00BF2B41" w:rsidRPr="001E149D" w:rsidTr="00BF2B41">
        <w:trPr>
          <w:trHeight w:val="20"/>
        </w:trPr>
        <w:tc>
          <w:tcPr>
            <w:tcW w:w="0" w:type="auto"/>
            <w:hideMark/>
          </w:tcPr>
          <w:p w:rsidR="00BF2B41" w:rsidRPr="00BF2B41" w:rsidRDefault="00BF2B41" w:rsidP="00BF2B41">
            <w:pPr>
              <w:outlineLvl w:val="1"/>
              <w:rPr>
                <w:rFonts w:ascii="Arial" w:hAnsi="Arial" w:cs="Arial"/>
                <w:color w:val="000000"/>
                <w:sz w:val="12"/>
                <w:szCs w:val="12"/>
              </w:rPr>
            </w:pPr>
            <w:r w:rsidRPr="00BF2B41">
              <w:rPr>
                <w:rFonts w:ascii="Arial" w:hAnsi="Arial" w:cs="Arial"/>
                <w:color w:val="000000"/>
                <w:sz w:val="12"/>
                <w:szCs w:val="12"/>
              </w:rPr>
              <w:t xml:space="preserve"> Молодежная политика</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0707</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11 370 383,31</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8 389 220,00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6 919 320,00</w:t>
            </w:r>
          </w:p>
        </w:tc>
      </w:tr>
      <w:tr w:rsidR="00BF2B41" w:rsidRPr="001E149D" w:rsidTr="00BF2B41">
        <w:trPr>
          <w:trHeight w:val="20"/>
        </w:trPr>
        <w:tc>
          <w:tcPr>
            <w:tcW w:w="0" w:type="auto"/>
            <w:hideMark/>
          </w:tcPr>
          <w:p w:rsidR="00BF2B41" w:rsidRPr="00BF2B41" w:rsidRDefault="00BF2B41" w:rsidP="00BF2B41">
            <w:pPr>
              <w:outlineLvl w:val="2"/>
              <w:rPr>
                <w:rFonts w:ascii="Arial" w:hAnsi="Arial" w:cs="Arial"/>
                <w:color w:val="000000"/>
                <w:sz w:val="12"/>
                <w:szCs w:val="12"/>
              </w:rPr>
            </w:pPr>
            <w:r w:rsidRPr="00BF2B41">
              <w:rPr>
                <w:rFonts w:ascii="Arial" w:hAnsi="Arial" w:cs="Arial"/>
                <w:color w:val="000000"/>
                <w:sz w:val="12"/>
                <w:szCs w:val="12"/>
              </w:rPr>
              <w:t xml:space="preserve"> Муниципальная программа «Развитие молодёжной политики в Валдайском муниципальном районе на 2023-2027 годы «</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0707</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3100000000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11 370 383,31</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8 389 220,00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6 919 320,00</w:t>
            </w:r>
          </w:p>
        </w:tc>
      </w:tr>
      <w:tr w:rsidR="00BF2B41" w:rsidRPr="001E149D" w:rsidTr="00BF2B41">
        <w:trPr>
          <w:trHeight w:val="20"/>
        </w:trPr>
        <w:tc>
          <w:tcPr>
            <w:tcW w:w="0" w:type="auto"/>
            <w:hideMark/>
          </w:tcPr>
          <w:p w:rsidR="00BF2B41" w:rsidRPr="00BF2B41" w:rsidRDefault="00BF2B41" w:rsidP="00BF2B41">
            <w:pPr>
              <w:outlineLvl w:val="3"/>
              <w:rPr>
                <w:rFonts w:ascii="Arial" w:hAnsi="Arial" w:cs="Arial"/>
                <w:color w:val="000000"/>
                <w:sz w:val="12"/>
                <w:szCs w:val="12"/>
              </w:rPr>
            </w:pPr>
            <w:r w:rsidRPr="00BF2B41">
              <w:rPr>
                <w:rFonts w:ascii="Arial" w:hAnsi="Arial" w:cs="Arial"/>
                <w:color w:val="000000"/>
                <w:sz w:val="12"/>
                <w:szCs w:val="12"/>
              </w:rPr>
              <w:t xml:space="preserve"> Подпрограмма «Вовлечение молодежи Валдайского муниципального района в социальную практику «</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0707</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3130000000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10 936 862,75</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8 074 820,00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6 604 920,00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Кадровое и информационное обеспечение молодежной политики Валдайского муниципального района</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0707</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3130100000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4 780,00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4 780,00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4 780,00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Реализация прочих мероприятий муниципальной программы</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0707</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3130199990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4 780,00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4 780,00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4 780,00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0707</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3130199990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4 780,00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4 780,00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4 780,00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Поддержка молодой семьи в Валдайском муниципальном районе</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0707</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3130200000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5 780,00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5 780,00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5 780,00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Реализация прочих мероприятий муниципальной программы</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0707</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3130299990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5 780,00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5 780,00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5 780,00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0707</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3130299990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5 780,00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5 780,00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5 780,00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Поддержка молодежи, оказавшейся в трудной жизненной ситуации</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0707</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3130300000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6 000,00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6 000,00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6 000,00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Реализация прочих мероприятий муниципальной программы</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0707</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3130399990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6 000,00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6 000,00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6 000,00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0707</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3130399990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6 000,00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6 000,00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6 000,00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Содействие в формировании ценностей здорового образа жизни, организации летнего отдыха, молодежного туризма, экологической культуры, повышение уровня культуры, безопасности жизнедеятельности молодежи</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0707</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3130400000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17 480,00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17 480,00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17 480,00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Реализация прочих мероприятий муниципальной программы</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0707</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3130499990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17 480,00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17 480,00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17 480,00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0707</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3130499990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17 480,00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17 480,00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17 480,00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Выявление, продвижение и поддержка активности молодежи и ее достижений в различных сферах деятельности, в том числе по волонтерскому движению</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0707</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3130500000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564 660,00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415 960,00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415 960,00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Содержание муниципального ресурсного центра поддержки добровольчества (волонтерства) «БлагоДарю 53 « на базе муниципального автономного учреждения Молодежного центра «Юность « им. Н.И. Филина</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0707</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3130510190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350 000,00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350 000,00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350 000,00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0707</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3130510190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350 000,00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350 000,00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350 000,00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Реализация прочих мероприятий муниципальной программы</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0707</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3130599990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214 660,00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65 960,00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65 960,00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0707</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3130599990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214 660,00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65 960,00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65 960,00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Развитие инфраструктуры учреждений по работе с молодежью</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0707</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3130600000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9 460 301,00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7 624 820,00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6 154 920,00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Обеспечение деятельности муниципального автономного учреждения «Молодежный центр «Юность «-заработная плата</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0707</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3130601081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4 867 300,00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4 867 300,00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4 867 300,00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0707</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3130601081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4 867 300,00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4 867 300,00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4 867 300,00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Обеспечение деятельности муниципального автономного учреждения «Молодежный центр «Юность «-начисления на заработную плату</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0707</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3130601082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1 469 900,00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1 469 900,00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0707</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3130601082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1 469 900,00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1 469 900,00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Обеспечение деятельности муниципального автономного учреждения «Молодежный центр «Юность «-материальные затраты, налоги</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0707</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3130601083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1 057 021,00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506 720,00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506 720,00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0707</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3130601083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1 057 021,00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506 720,00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506 720,00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Текущий ремонт здания МАУ «МЦ «Юность « им. Н.И.Филина</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0707</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3130601084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952 780,00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иные цели</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0707</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3130601084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952 780,00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частичную компенсацию дополнительных расходов на повышение оплаты труда работников бюджетной сферы-заработная плата</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0707</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3130671411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255 300,00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0707</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3130671411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255 300,00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частичную компенсацию дополнительных расходов на повышение оплаты труда работников бюджетной сферы-начисления на заработную плату</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0707</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3130671412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77 100,00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финансовое обеспечение государственного </w:t>
            </w:r>
            <w:r w:rsidRPr="00BF2B41">
              <w:rPr>
                <w:rFonts w:ascii="Arial" w:hAnsi="Arial" w:cs="Arial"/>
                <w:color w:val="000000"/>
                <w:sz w:val="12"/>
                <w:szCs w:val="12"/>
              </w:rPr>
              <w:lastRenderedPageBreak/>
              <w:t>(муниципального)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lastRenderedPageBreak/>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0707</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3130671412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77 100,00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lastRenderedPageBreak/>
              <w:t xml:space="preserve"> На софинансирование расходов муниципальных казенных, бюджетных и автономных учреждений по приобретению коммунальных услуг(Субсидия)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0707</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3130672300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624 700,00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624 700,00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624 700,00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0707</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3130672300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624 700,00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624 700,00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624 700,00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Софинансирование расходов муниципальных казенных, бюджетных и автономных учреждений по приобретению коммунальных услуг</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0707</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31306S2300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156 200,00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156 200,00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156 200,00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0707</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31306S2300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156 200,00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156 200,00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156 200,00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Федеральный проект «Мы вместе (Воспитание гармонично развитой личности) «</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0707</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313Ю200000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877 861,75</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реализацию практик поддержки добровольчества (волонтёрства) по итогам проведения ежегодного Всероссийского конкурса лучших региональных практик поддержки и развития добровольчества (волонтёрства) «Регион добрых дел «</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0707</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313Ю254121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877 861,75</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иные цели</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0707</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313Ю254121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877 861,75</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3"/>
              <w:rPr>
                <w:rFonts w:ascii="Arial" w:hAnsi="Arial" w:cs="Arial"/>
                <w:color w:val="000000"/>
                <w:sz w:val="12"/>
                <w:szCs w:val="12"/>
              </w:rPr>
            </w:pPr>
            <w:r w:rsidRPr="00BF2B41">
              <w:rPr>
                <w:rFonts w:ascii="Arial" w:hAnsi="Arial" w:cs="Arial"/>
                <w:color w:val="000000"/>
                <w:sz w:val="12"/>
                <w:szCs w:val="12"/>
              </w:rPr>
              <w:t xml:space="preserve"> Подпрограмма «Патриотическое воспитание населения Валдайского муниципального района «</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0707</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3140000000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433 520,56</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314 400,00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314 400,00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Информационно-методическое сопровождение патриотического воспитания граждан</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0707</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3140100000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8 000,00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8 000,00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8 000,00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Реализация прочих мероприятий муниципальной программы</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0707</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3140199990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8 000,00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8 000,00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8 000,00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0707</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3140199990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8 000,00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8 000,00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8 000,00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Совершенствование форм и методов работы по патриотическому воспитанию граждан</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0707</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3140200000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146 020,56</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26 900,00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26 900,00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Реализация прочих мероприятий муниципальной программы</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0707</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3140299990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146 020,56</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26 900,00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26 900,00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0707</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3140299990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146 020,56</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26 900,00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26 900,00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Военно-патриотическое воспитание детей и молодежи, развитие практики шефства воинских частей над образовательными организациями</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0707</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3140300000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73 500,00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73 500,00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73 500,00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Реализация прочих мероприятий муниципальной программы</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0707</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3140399990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73 500,00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73 500,00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73 500,00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0707</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3140399990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73 500,00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73 500,00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73 500,00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Организация работы по увековечению памяти погибших при защите Отечества на территории муниципального района и использованию поисковой работы в вопросах патриотического воспитания</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0707</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3140400000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202 000,00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202 000,00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202 000,00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осуществление отдельных государственных полномочий в области увековечения памяти погибших при защите Отечества(Субвенция)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0707</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3140470660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202 000,00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202 000,00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202 000,00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иные цели</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0707</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3140470660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202 000,00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202 000,00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202 000,00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Развитие волонтерского движения как важного элемента системы патриотического воспитания молодежи</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0707</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3140500000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1 000,00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1 000,00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1 000,00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Реализация прочих мероприятий муниципальной программы</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0707</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3140599990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1 000,00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0707</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3140599990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1 000,00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Информационное обеспечение патриотического воспитания граждан</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0707</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3140600000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3 000,00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3 000,00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3 000,00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Реализация прочих мероприятий муниципальной программы</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0707</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3140699990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3 000,00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0707</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3140699990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3 000,00</w:t>
            </w:r>
          </w:p>
        </w:tc>
      </w:tr>
      <w:tr w:rsidR="00BF2B41" w:rsidRPr="001E149D" w:rsidTr="00BF2B41">
        <w:trPr>
          <w:trHeight w:val="20"/>
        </w:trPr>
        <w:tc>
          <w:tcPr>
            <w:tcW w:w="0" w:type="auto"/>
            <w:hideMark/>
          </w:tcPr>
          <w:p w:rsidR="00BF2B41" w:rsidRPr="00BF2B41" w:rsidRDefault="00BF2B41" w:rsidP="00BF2B41">
            <w:pPr>
              <w:outlineLvl w:val="1"/>
              <w:rPr>
                <w:rFonts w:ascii="Arial" w:hAnsi="Arial" w:cs="Arial"/>
                <w:color w:val="000000"/>
                <w:sz w:val="12"/>
                <w:szCs w:val="12"/>
              </w:rPr>
            </w:pPr>
            <w:r w:rsidRPr="00BF2B41">
              <w:rPr>
                <w:rFonts w:ascii="Arial" w:hAnsi="Arial" w:cs="Arial"/>
                <w:color w:val="000000"/>
                <w:sz w:val="12"/>
                <w:szCs w:val="12"/>
              </w:rPr>
              <w:t xml:space="preserve"> Другие вопросы в области образования</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0709</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500 531,40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129 767,40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129 767,40</w:t>
            </w:r>
          </w:p>
        </w:tc>
      </w:tr>
      <w:tr w:rsidR="00BF2B41" w:rsidRPr="001E149D" w:rsidTr="00BF2B41">
        <w:trPr>
          <w:trHeight w:val="20"/>
        </w:trPr>
        <w:tc>
          <w:tcPr>
            <w:tcW w:w="0" w:type="auto"/>
            <w:hideMark/>
          </w:tcPr>
          <w:p w:rsidR="00BF2B41" w:rsidRPr="00BF2B41" w:rsidRDefault="00BF2B41" w:rsidP="00BF2B41">
            <w:pPr>
              <w:outlineLvl w:val="2"/>
              <w:rPr>
                <w:rFonts w:ascii="Arial" w:hAnsi="Arial" w:cs="Arial"/>
                <w:color w:val="000000"/>
                <w:sz w:val="12"/>
                <w:szCs w:val="12"/>
              </w:rPr>
            </w:pPr>
            <w:r w:rsidRPr="00BF2B41">
              <w:rPr>
                <w:rFonts w:ascii="Arial" w:hAnsi="Arial" w:cs="Arial"/>
                <w:color w:val="000000"/>
                <w:sz w:val="12"/>
                <w:szCs w:val="12"/>
              </w:rPr>
              <w:t xml:space="preserve"> Муниципальная программа Валдайского муниципального района «Развитие образования в Валдайском муниципальном районе на 2025 - 2030 года «</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0709</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0800000000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500 531,40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129 767,40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129 767,40</w:t>
            </w:r>
          </w:p>
        </w:tc>
      </w:tr>
      <w:tr w:rsidR="00BF2B41" w:rsidRPr="001E149D" w:rsidTr="00BF2B41">
        <w:trPr>
          <w:trHeight w:val="20"/>
        </w:trPr>
        <w:tc>
          <w:tcPr>
            <w:tcW w:w="0" w:type="auto"/>
            <w:hideMark/>
          </w:tcPr>
          <w:p w:rsidR="00BF2B41" w:rsidRPr="00BF2B41" w:rsidRDefault="00BF2B41" w:rsidP="00BF2B41">
            <w:pPr>
              <w:outlineLvl w:val="3"/>
              <w:rPr>
                <w:rFonts w:ascii="Arial" w:hAnsi="Arial" w:cs="Arial"/>
                <w:color w:val="000000"/>
                <w:sz w:val="12"/>
                <w:szCs w:val="12"/>
              </w:rPr>
            </w:pPr>
            <w:r w:rsidRPr="00BF2B41">
              <w:rPr>
                <w:rFonts w:ascii="Arial" w:hAnsi="Arial" w:cs="Arial"/>
                <w:color w:val="000000"/>
                <w:sz w:val="12"/>
                <w:szCs w:val="12"/>
              </w:rPr>
              <w:t xml:space="preserve"> Подпрограмма «Развитие дополнительного образования в Валдайском муниципальном районе «</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0709</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0820000000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500 531,40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129 767,40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129 767,40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Содействие в организации каникулярного образовательного отдыха, здорового образа жизни</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0709</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0820200000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500 531,40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129 767,40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129 767,40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Организация каникулярного отдыха (оздоровление) детей</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0709</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0820210120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500 531,40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129 767,40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129 767,40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0709</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0820210120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240 996,60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0709</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0820210120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259 534,80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129 767,40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129 767,40</w:t>
            </w:r>
          </w:p>
        </w:tc>
      </w:tr>
      <w:tr w:rsidR="00BF2B41" w:rsidRPr="001E149D" w:rsidTr="00BF2B41">
        <w:trPr>
          <w:trHeight w:val="20"/>
        </w:trPr>
        <w:tc>
          <w:tcPr>
            <w:tcW w:w="0" w:type="auto"/>
            <w:hideMark/>
          </w:tcPr>
          <w:p w:rsidR="00BF2B41" w:rsidRPr="00BF2B41" w:rsidRDefault="00BF2B41" w:rsidP="00BF2B41">
            <w:pPr>
              <w:outlineLvl w:val="0"/>
              <w:rPr>
                <w:rFonts w:ascii="Arial" w:hAnsi="Arial" w:cs="Arial"/>
                <w:color w:val="000000"/>
                <w:sz w:val="12"/>
                <w:szCs w:val="12"/>
              </w:rPr>
            </w:pPr>
            <w:r w:rsidRPr="00BF2B41">
              <w:rPr>
                <w:rFonts w:ascii="Arial" w:hAnsi="Arial" w:cs="Arial"/>
                <w:color w:val="000000"/>
                <w:sz w:val="12"/>
                <w:szCs w:val="12"/>
              </w:rPr>
              <w:t xml:space="preserve"> Культура, кинематография</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0800</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0"/>
              <w:rPr>
                <w:rFonts w:ascii="Arial" w:hAnsi="Arial" w:cs="Arial"/>
                <w:color w:val="000000"/>
                <w:sz w:val="12"/>
                <w:szCs w:val="12"/>
              </w:rPr>
            </w:pPr>
            <w:r w:rsidRPr="00BF2B41">
              <w:rPr>
                <w:rFonts w:ascii="Arial" w:hAnsi="Arial" w:cs="Arial"/>
                <w:color w:val="000000"/>
                <w:sz w:val="12"/>
                <w:szCs w:val="12"/>
              </w:rPr>
              <w:t>576 427,01</w:t>
            </w:r>
          </w:p>
        </w:tc>
        <w:tc>
          <w:tcPr>
            <w:tcW w:w="0" w:type="auto"/>
            <w:noWrap/>
            <w:hideMark/>
          </w:tcPr>
          <w:p w:rsidR="00BF2B41" w:rsidRPr="00BF2B41" w:rsidRDefault="00BF2B41" w:rsidP="00BF2B41">
            <w:pPr>
              <w:jc w:val="right"/>
              <w:outlineLvl w:val="0"/>
              <w:rPr>
                <w:rFonts w:ascii="Arial" w:hAnsi="Arial" w:cs="Arial"/>
                <w:color w:val="000000"/>
                <w:sz w:val="12"/>
                <w:szCs w:val="12"/>
              </w:rPr>
            </w:pPr>
            <w:r w:rsidRPr="00BF2B41">
              <w:rPr>
                <w:rFonts w:ascii="Arial" w:hAnsi="Arial" w:cs="Arial"/>
                <w:color w:val="000000"/>
                <w:sz w:val="12"/>
                <w:szCs w:val="12"/>
              </w:rPr>
              <w:t>381 470,00</w:t>
            </w:r>
          </w:p>
        </w:tc>
        <w:tc>
          <w:tcPr>
            <w:tcW w:w="0" w:type="auto"/>
            <w:noWrap/>
            <w:hideMark/>
          </w:tcPr>
          <w:p w:rsidR="00BF2B41" w:rsidRPr="00BF2B41" w:rsidRDefault="00BF2B41" w:rsidP="00BF2B41">
            <w:pPr>
              <w:jc w:val="right"/>
              <w:outlineLvl w:val="0"/>
              <w:rPr>
                <w:rFonts w:ascii="Arial" w:hAnsi="Arial" w:cs="Arial"/>
                <w:color w:val="000000"/>
                <w:sz w:val="12"/>
                <w:szCs w:val="12"/>
              </w:rPr>
            </w:pPr>
            <w:r w:rsidRPr="00BF2B41">
              <w:rPr>
                <w:rFonts w:ascii="Arial" w:hAnsi="Arial" w:cs="Arial"/>
                <w:color w:val="000000"/>
                <w:sz w:val="12"/>
                <w:szCs w:val="12"/>
              </w:rPr>
              <w:t>381 470,00</w:t>
            </w:r>
          </w:p>
        </w:tc>
      </w:tr>
      <w:tr w:rsidR="00BF2B41" w:rsidRPr="001E149D" w:rsidTr="00BF2B41">
        <w:trPr>
          <w:trHeight w:val="20"/>
        </w:trPr>
        <w:tc>
          <w:tcPr>
            <w:tcW w:w="0" w:type="auto"/>
            <w:hideMark/>
          </w:tcPr>
          <w:p w:rsidR="00BF2B41" w:rsidRPr="00BF2B41" w:rsidRDefault="00BF2B41" w:rsidP="00BF2B41">
            <w:pPr>
              <w:outlineLvl w:val="1"/>
              <w:rPr>
                <w:rFonts w:ascii="Arial" w:hAnsi="Arial" w:cs="Arial"/>
                <w:color w:val="000000"/>
                <w:sz w:val="12"/>
                <w:szCs w:val="12"/>
              </w:rPr>
            </w:pPr>
            <w:r w:rsidRPr="00BF2B41">
              <w:rPr>
                <w:rFonts w:ascii="Arial" w:hAnsi="Arial" w:cs="Arial"/>
                <w:color w:val="000000"/>
                <w:sz w:val="12"/>
                <w:szCs w:val="12"/>
              </w:rPr>
              <w:t xml:space="preserve"> Культура</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0801</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576 427,01</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381 470,00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381 470,00</w:t>
            </w:r>
          </w:p>
        </w:tc>
      </w:tr>
      <w:tr w:rsidR="00BF2B41" w:rsidRPr="001E149D" w:rsidTr="00BF2B41">
        <w:trPr>
          <w:trHeight w:val="20"/>
        </w:trPr>
        <w:tc>
          <w:tcPr>
            <w:tcW w:w="0" w:type="auto"/>
            <w:hideMark/>
          </w:tcPr>
          <w:p w:rsidR="00BF2B41" w:rsidRPr="00BF2B41" w:rsidRDefault="00BF2B41" w:rsidP="00BF2B41">
            <w:pPr>
              <w:outlineLvl w:val="2"/>
              <w:rPr>
                <w:rFonts w:ascii="Arial" w:hAnsi="Arial" w:cs="Arial"/>
                <w:color w:val="000000"/>
                <w:sz w:val="12"/>
                <w:szCs w:val="12"/>
              </w:rPr>
            </w:pPr>
            <w:r w:rsidRPr="00BF2B41">
              <w:rPr>
                <w:rFonts w:ascii="Arial" w:hAnsi="Arial" w:cs="Arial"/>
                <w:color w:val="000000"/>
                <w:sz w:val="12"/>
                <w:szCs w:val="12"/>
              </w:rPr>
              <w:t xml:space="preserve"> Муниципальная программа Валдайского района «Развитие культуры в Валдайском муниципальном районе (2023 - 2030 годы) «</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0801</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0200000000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322 427,01</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227 470,00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227 470,00</w:t>
            </w:r>
          </w:p>
        </w:tc>
      </w:tr>
      <w:tr w:rsidR="00BF2B41" w:rsidRPr="001E149D" w:rsidTr="00BF2B41">
        <w:trPr>
          <w:trHeight w:val="20"/>
        </w:trPr>
        <w:tc>
          <w:tcPr>
            <w:tcW w:w="0" w:type="auto"/>
            <w:hideMark/>
          </w:tcPr>
          <w:p w:rsidR="00BF2B41" w:rsidRPr="00BF2B41" w:rsidRDefault="00BF2B41" w:rsidP="00BF2B41">
            <w:pPr>
              <w:outlineLvl w:val="3"/>
              <w:rPr>
                <w:rFonts w:ascii="Arial" w:hAnsi="Arial" w:cs="Arial"/>
                <w:color w:val="000000"/>
                <w:sz w:val="12"/>
                <w:szCs w:val="12"/>
              </w:rPr>
            </w:pPr>
            <w:r w:rsidRPr="00BF2B41">
              <w:rPr>
                <w:rFonts w:ascii="Arial" w:hAnsi="Arial" w:cs="Arial"/>
                <w:color w:val="000000"/>
                <w:sz w:val="12"/>
                <w:szCs w:val="12"/>
              </w:rPr>
              <w:t xml:space="preserve"> Подпрограмма «Культура Валдайского района «</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0801</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0210000000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322 427,01</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227 470,00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227 470,00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Обеспечение прав граждан на равный доступ к культурным ценностям и участию в культурной жизни, создание условий для развития и реализации творческих способностей каждой личности</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0801</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0210100000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322 427,01</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227 470,00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227 470,00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Реализация прочих мероприятий муниципальной программы</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0801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0210199990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322 427,01</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227 470,00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227 470,00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Прочая закупка товаров, работ и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0801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0210199990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312 427,01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217 470,00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217 470,00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Иные выплаты населению</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0801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0210199990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360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10 000,00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10 000,00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10 000,00</w:t>
            </w:r>
          </w:p>
        </w:tc>
      </w:tr>
      <w:tr w:rsidR="00BF2B41" w:rsidRPr="001E149D" w:rsidTr="00BF2B41">
        <w:trPr>
          <w:trHeight w:val="20"/>
        </w:trPr>
        <w:tc>
          <w:tcPr>
            <w:tcW w:w="0" w:type="auto"/>
            <w:hideMark/>
          </w:tcPr>
          <w:p w:rsidR="00BF2B41" w:rsidRPr="00BF2B41" w:rsidRDefault="00BF2B41" w:rsidP="00BF2B41">
            <w:pPr>
              <w:outlineLvl w:val="2"/>
              <w:rPr>
                <w:rFonts w:ascii="Arial" w:hAnsi="Arial" w:cs="Arial"/>
                <w:color w:val="000000"/>
                <w:sz w:val="12"/>
                <w:szCs w:val="12"/>
              </w:rPr>
            </w:pPr>
            <w:r w:rsidRPr="00BF2B41">
              <w:rPr>
                <w:rFonts w:ascii="Arial" w:hAnsi="Arial" w:cs="Arial"/>
                <w:color w:val="000000"/>
                <w:sz w:val="12"/>
                <w:szCs w:val="12"/>
              </w:rPr>
              <w:t xml:space="preserve"> Муниципальная программа «Поддержка некоммерческих организаций на 2020-2027 годы «</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0801</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2300000000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100 000,00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Оказание поддержки социально ориентированным некоммерческим организациям</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0801</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2300100000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100 000,00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реализацию муниципальных программ (подпрограмм, разделов, мероприятий программ) поддержки социально ориентированных некоммерческих организаций (Субсидия)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0801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2300171660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50 000,00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на возмещение недополученных доходов и (или) возмещение фактически понесенных затрат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0801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2300171660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631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50 000,00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Софинансирование на реализацию муниципальных программ (подпрограмм, разделов, мероприятий программ) поддержки социально ориентированных некоммерческих организаций</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0801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23001S1660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50 000,00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на возмещение недополученных доходов и (или) возмещение фактически понесенных затрат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0801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23001S1660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631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50 000,00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2"/>
              <w:rPr>
                <w:rFonts w:ascii="Arial" w:hAnsi="Arial" w:cs="Arial"/>
                <w:color w:val="000000"/>
                <w:sz w:val="12"/>
                <w:szCs w:val="12"/>
              </w:rPr>
            </w:pPr>
            <w:r w:rsidRPr="00BF2B41">
              <w:rPr>
                <w:rFonts w:ascii="Arial" w:hAnsi="Arial" w:cs="Arial"/>
                <w:color w:val="000000"/>
                <w:sz w:val="12"/>
                <w:szCs w:val="12"/>
              </w:rPr>
              <w:t xml:space="preserve"> Муниципальная программа «Развитие кадровой политики в системе муниципального управления Валдайского муниципального района на 2024-2028 годы «</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0801</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3400000000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154 000,00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154 000,00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154 000,00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Создание корпоративной культуры и корпоративного духа, направленного на повышение престижа Администрации Валдайского муниципального района, повышение эффективности муниципального управления</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0801</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3400500000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50 000,00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50 000,00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50 000,00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Поздравительные мероприятия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0801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3400510840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50 000,00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50 000,00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50 000,00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Прочая закупка товаров, работ и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0801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3400510840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50 000,00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50 000,00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50 000,00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Совершенствование процедуры моральных стимулов для трудовых коллективов и граждан. внесших свой вклад в развитие Валдайского муниципального района. формирование установок на сохранение и развитие нравственных традиций, семейных отношений, выявление граждан и стимулирование их к достижению высоких результатов в экономике, науке, культуре, образовании, здравоохранении, спорте, сельском хозяйстве, бытовом, коммунальном и социальном обеспечении населения, к занятию общественной или благотворительной деятельностью на благо Валдайского района</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0801</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3400600000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104 000,00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104 000,00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104 000,00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Вручение поощрений и наград Главы Валдайского муниципального района, Администрации Валдайского муниципального района</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0801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3400610850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104 000,00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104 000,00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104 000,00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Прочая закупка товаров, работ и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0801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3400610850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104 000,00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104 000,00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104 000,00</w:t>
            </w:r>
          </w:p>
        </w:tc>
      </w:tr>
      <w:tr w:rsidR="00BF2B41" w:rsidRPr="001E149D" w:rsidTr="00BF2B41">
        <w:trPr>
          <w:trHeight w:val="20"/>
        </w:trPr>
        <w:tc>
          <w:tcPr>
            <w:tcW w:w="0" w:type="auto"/>
            <w:hideMark/>
          </w:tcPr>
          <w:p w:rsidR="00BF2B41" w:rsidRPr="00BF2B41" w:rsidRDefault="00BF2B41" w:rsidP="00BF2B41">
            <w:pPr>
              <w:outlineLvl w:val="0"/>
              <w:rPr>
                <w:rFonts w:ascii="Arial" w:hAnsi="Arial" w:cs="Arial"/>
                <w:color w:val="000000"/>
                <w:sz w:val="12"/>
                <w:szCs w:val="12"/>
              </w:rPr>
            </w:pPr>
            <w:r w:rsidRPr="00BF2B41">
              <w:rPr>
                <w:rFonts w:ascii="Arial" w:hAnsi="Arial" w:cs="Arial"/>
                <w:color w:val="000000"/>
                <w:sz w:val="12"/>
                <w:szCs w:val="12"/>
              </w:rPr>
              <w:t xml:space="preserve"> Социальная политика</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1000</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0"/>
              <w:rPr>
                <w:rFonts w:ascii="Arial" w:hAnsi="Arial" w:cs="Arial"/>
                <w:color w:val="000000"/>
                <w:sz w:val="12"/>
                <w:szCs w:val="12"/>
              </w:rPr>
            </w:pPr>
            <w:r w:rsidRPr="00BF2B41">
              <w:rPr>
                <w:rFonts w:ascii="Arial" w:hAnsi="Arial" w:cs="Arial"/>
                <w:color w:val="000000"/>
                <w:sz w:val="12"/>
                <w:szCs w:val="12"/>
              </w:rPr>
              <w:t>21 436 146,97</w:t>
            </w:r>
          </w:p>
        </w:tc>
        <w:tc>
          <w:tcPr>
            <w:tcW w:w="0" w:type="auto"/>
            <w:noWrap/>
            <w:hideMark/>
          </w:tcPr>
          <w:p w:rsidR="00BF2B41" w:rsidRPr="00BF2B41" w:rsidRDefault="00BF2B41" w:rsidP="00BF2B41">
            <w:pPr>
              <w:jc w:val="right"/>
              <w:outlineLvl w:val="0"/>
              <w:rPr>
                <w:rFonts w:ascii="Arial" w:hAnsi="Arial" w:cs="Arial"/>
                <w:color w:val="000000"/>
                <w:sz w:val="12"/>
                <w:szCs w:val="12"/>
              </w:rPr>
            </w:pPr>
            <w:r w:rsidRPr="00BF2B41">
              <w:rPr>
                <w:rFonts w:ascii="Arial" w:hAnsi="Arial" w:cs="Arial"/>
                <w:color w:val="000000"/>
                <w:sz w:val="12"/>
                <w:szCs w:val="12"/>
              </w:rPr>
              <w:t>9 101 308,00</w:t>
            </w:r>
          </w:p>
        </w:tc>
        <w:tc>
          <w:tcPr>
            <w:tcW w:w="0" w:type="auto"/>
            <w:noWrap/>
            <w:hideMark/>
          </w:tcPr>
          <w:p w:rsidR="00BF2B41" w:rsidRPr="00BF2B41" w:rsidRDefault="00BF2B41" w:rsidP="00BF2B41">
            <w:pPr>
              <w:jc w:val="right"/>
              <w:outlineLvl w:val="0"/>
              <w:rPr>
                <w:rFonts w:ascii="Arial" w:hAnsi="Arial" w:cs="Arial"/>
                <w:color w:val="000000"/>
                <w:sz w:val="12"/>
                <w:szCs w:val="12"/>
              </w:rPr>
            </w:pPr>
            <w:r w:rsidRPr="00BF2B41">
              <w:rPr>
                <w:rFonts w:ascii="Arial" w:hAnsi="Arial" w:cs="Arial"/>
                <w:color w:val="000000"/>
                <w:sz w:val="12"/>
                <w:szCs w:val="12"/>
              </w:rPr>
              <w:t>9 101 308,00</w:t>
            </w:r>
          </w:p>
        </w:tc>
      </w:tr>
      <w:tr w:rsidR="00BF2B41" w:rsidRPr="001E149D" w:rsidTr="00BF2B41">
        <w:trPr>
          <w:trHeight w:val="20"/>
        </w:trPr>
        <w:tc>
          <w:tcPr>
            <w:tcW w:w="0" w:type="auto"/>
            <w:hideMark/>
          </w:tcPr>
          <w:p w:rsidR="00BF2B41" w:rsidRPr="00BF2B41" w:rsidRDefault="00BF2B41" w:rsidP="00BF2B41">
            <w:pPr>
              <w:outlineLvl w:val="1"/>
              <w:rPr>
                <w:rFonts w:ascii="Arial" w:hAnsi="Arial" w:cs="Arial"/>
                <w:color w:val="000000"/>
                <w:sz w:val="12"/>
                <w:szCs w:val="12"/>
              </w:rPr>
            </w:pPr>
            <w:r w:rsidRPr="00BF2B41">
              <w:rPr>
                <w:rFonts w:ascii="Arial" w:hAnsi="Arial" w:cs="Arial"/>
                <w:color w:val="000000"/>
                <w:sz w:val="12"/>
                <w:szCs w:val="12"/>
              </w:rPr>
              <w:t xml:space="preserve"> Пенсионное обеспечение</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1001</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4 116 901,86</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2"/>
              <w:rPr>
                <w:rFonts w:ascii="Arial" w:hAnsi="Arial" w:cs="Arial"/>
                <w:color w:val="000000"/>
                <w:sz w:val="12"/>
                <w:szCs w:val="12"/>
              </w:rPr>
            </w:pPr>
            <w:r w:rsidRPr="00BF2B41">
              <w:rPr>
                <w:rFonts w:ascii="Arial" w:hAnsi="Arial" w:cs="Arial"/>
                <w:color w:val="000000"/>
                <w:sz w:val="12"/>
                <w:szCs w:val="12"/>
              </w:rPr>
              <w:t xml:space="preserve"> Расходы на обеспечение функций исполнительно-распорядительного органа муниципального образования</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1001</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9100000000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4 116 901,86</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3"/>
              <w:rPr>
                <w:rFonts w:ascii="Arial" w:hAnsi="Arial" w:cs="Arial"/>
                <w:color w:val="000000"/>
                <w:sz w:val="12"/>
                <w:szCs w:val="12"/>
              </w:rPr>
            </w:pPr>
            <w:r w:rsidRPr="00BF2B41">
              <w:rPr>
                <w:rFonts w:ascii="Arial" w:hAnsi="Arial" w:cs="Arial"/>
                <w:color w:val="000000"/>
                <w:sz w:val="12"/>
                <w:szCs w:val="12"/>
              </w:rPr>
              <w:t xml:space="preserve"> Руководство и управление в сфере установленных функций органов местного самоуправления</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1001</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9190000000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4 116 901,86</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Выплата пенсий за выслугу лет муниципальным служащим, а также лицам, замещающим муниципальные должности в Валдайском муниципальном районе</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1001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9190010040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4 116 901,86</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Иные пенсии, социальные доплаты к пенсиям</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1001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9190010040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312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4 116 901,86</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1"/>
              <w:rPr>
                <w:rFonts w:ascii="Arial" w:hAnsi="Arial" w:cs="Arial"/>
                <w:color w:val="000000"/>
                <w:sz w:val="12"/>
                <w:szCs w:val="12"/>
              </w:rPr>
            </w:pPr>
            <w:r w:rsidRPr="00BF2B41">
              <w:rPr>
                <w:rFonts w:ascii="Arial" w:hAnsi="Arial" w:cs="Arial"/>
                <w:color w:val="000000"/>
                <w:sz w:val="12"/>
                <w:szCs w:val="12"/>
              </w:rPr>
              <w:t xml:space="preserve"> Социальное обеспечение населения</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1003</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827 610,00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605 408,00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605 408,00</w:t>
            </w:r>
          </w:p>
        </w:tc>
      </w:tr>
      <w:tr w:rsidR="00BF2B41" w:rsidRPr="001E149D" w:rsidTr="00BF2B41">
        <w:trPr>
          <w:trHeight w:val="20"/>
        </w:trPr>
        <w:tc>
          <w:tcPr>
            <w:tcW w:w="0" w:type="auto"/>
            <w:hideMark/>
          </w:tcPr>
          <w:p w:rsidR="00BF2B41" w:rsidRPr="00BF2B41" w:rsidRDefault="00BF2B41" w:rsidP="00BF2B41">
            <w:pPr>
              <w:outlineLvl w:val="2"/>
              <w:rPr>
                <w:rFonts w:ascii="Arial" w:hAnsi="Arial" w:cs="Arial"/>
                <w:color w:val="000000"/>
                <w:sz w:val="12"/>
                <w:szCs w:val="12"/>
              </w:rPr>
            </w:pPr>
            <w:r w:rsidRPr="00BF2B41">
              <w:rPr>
                <w:rFonts w:ascii="Arial" w:hAnsi="Arial" w:cs="Arial"/>
                <w:color w:val="000000"/>
                <w:sz w:val="12"/>
                <w:szCs w:val="12"/>
              </w:rPr>
              <w:t xml:space="preserve"> Муниципальная программа «Обеспечение жильем молодых семей на территории Валдайского муниципального района на 2016 - 2027 годы «</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1003</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0300000000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827 610,00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605 408,00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605 408,00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Обеспечение предоставления молодым семьям социальных выплат на предоставление жилья </w:t>
            </w:r>
            <w:r w:rsidRPr="00BF2B41">
              <w:rPr>
                <w:rFonts w:ascii="Arial" w:hAnsi="Arial" w:cs="Arial"/>
                <w:color w:val="000000"/>
                <w:sz w:val="12"/>
                <w:szCs w:val="12"/>
              </w:rPr>
              <w:lastRenderedPageBreak/>
              <w:t>экономического класса или строительство индивидуального жилого дома экономического класса, а также создание условий для привлечения молодыми семьями собственных средств, дополнительных финансовых средств кредитных и других организаций, предоставляющих кредиты и займы, в том числе ипотечные кредиты, для приобретения жилого помещения или строительства индивидуального жилого дома</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lastRenderedPageBreak/>
              <w:t>900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1003</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0300100000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827 610,00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605 408,00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605 408,00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lastRenderedPageBreak/>
              <w:t xml:space="preserve"> На софинансирование расходных обязательств муниципальных образований области по предоставлению молодым семьям социальных выплат на приобретение жилого помещения или создание объекта индивидуального жилищного строительства (в т.ч. софинансирование к субсидии за счет средств бюджета района)</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1003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03001L4970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827 610,00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гражданам на приобретение жилья</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1003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03001L4970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322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827 610,00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софинансирование расходных обязательств муниципальных образований области по предоставлению молодым семьям социальных выплат на приобретение жилого помещения или создание объекта индивидуального жилищного строительства (в т.ч. софинансирование к субсидии за счет средств бюджета района)</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1003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03001А4970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605 408,00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605 408,00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гражданам на приобретение жилья</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1003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03001А4970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322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605 408,00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605 408,00</w:t>
            </w:r>
          </w:p>
        </w:tc>
      </w:tr>
      <w:tr w:rsidR="00BF2B41" w:rsidRPr="001E149D" w:rsidTr="00BF2B41">
        <w:trPr>
          <w:trHeight w:val="20"/>
        </w:trPr>
        <w:tc>
          <w:tcPr>
            <w:tcW w:w="0" w:type="auto"/>
            <w:hideMark/>
          </w:tcPr>
          <w:p w:rsidR="00BF2B41" w:rsidRPr="00BF2B41" w:rsidRDefault="00BF2B41" w:rsidP="00BF2B41">
            <w:pPr>
              <w:outlineLvl w:val="1"/>
              <w:rPr>
                <w:rFonts w:ascii="Arial" w:hAnsi="Arial" w:cs="Arial"/>
                <w:color w:val="000000"/>
                <w:sz w:val="12"/>
                <w:szCs w:val="12"/>
              </w:rPr>
            </w:pPr>
            <w:r w:rsidRPr="00BF2B41">
              <w:rPr>
                <w:rFonts w:ascii="Arial" w:hAnsi="Arial" w:cs="Arial"/>
                <w:color w:val="000000"/>
                <w:sz w:val="12"/>
                <w:szCs w:val="12"/>
              </w:rPr>
              <w:t xml:space="preserve"> Охрана семьи и детства</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1004</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16 491 635,11</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8 495 900,00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8 495 900,00</w:t>
            </w:r>
          </w:p>
        </w:tc>
      </w:tr>
      <w:tr w:rsidR="00BF2B41" w:rsidRPr="001E149D" w:rsidTr="00BF2B41">
        <w:trPr>
          <w:trHeight w:val="20"/>
        </w:trPr>
        <w:tc>
          <w:tcPr>
            <w:tcW w:w="0" w:type="auto"/>
            <w:hideMark/>
          </w:tcPr>
          <w:p w:rsidR="00BF2B41" w:rsidRPr="00BF2B41" w:rsidRDefault="00BF2B41" w:rsidP="00BF2B41">
            <w:pPr>
              <w:outlineLvl w:val="2"/>
              <w:rPr>
                <w:rFonts w:ascii="Arial" w:hAnsi="Arial" w:cs="Arial"/>
                <w:color w:val="000000"/>
                <w:sz w:val="12"/>
                <w:szCs w:val="12"/>
              </w:rPr>
            </w:pPr>
            <w:r w:rsidRPr="00BF2B41">
              <w:rPr>
                <w:rFonts w:ascii="Arial" w:hAnsi="Arial" w:cs="Arial"/>
                <w:color w:val="000000"/>
                <w:sz w:val="12"/>
                <w:szCs w:val="12"/>
              </w:rPr>
              <w:t xml:space="preserve"> Муниципальная программа Валдайского муниципального района «Развитие образования в Валдайском муниципальном районе на 2025 - 2030 года «</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1004</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0800000000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8 655 249,33</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8 495 900,00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8 495 900,00</w:t>
            </w:r>
          </w:p>
        </w:tc>
      </w:tr>
      <w:tr w:rsidR="00BF2B41" w:rsidRPr="001E149D" w:rsidTr="00BF2B41">
        <w:trPr>
          <w:trHeight w:val="20"/>
        </w:trPr>
        <w:tc>
          <w:tcPr>
            <w:tcW w:w="0" w:type="auto"/>
            <w:hideMark/>
          </w:tcPr>
          <w:p w:rsidR="00BF2B41" w:rsidRPr="00BF2B41" w:rsidRDefault="00BF2B41" w:rsidP="00BF2B41">
            <w:pPr>
              <w:outlineLvl w:val="3"/>
              <w:rPr>
                <w:rFonts w:ascii="Arial" w:hAnsi="Arial" w:cs="Arial"/>
                <w:color w:val="000000"/>
                <w:sz w:val="12"/>
                <w:szCs w:val="12"/>
              </w:rPr>
            </w:pPr>
            <w:r w:rsidRPr="00BF2B41">
              <w:rPr>
                <w:rFonts w:ascii="Arial" w:hAnsi="Arial" w:cs="Arial"/>
                <w:color w:val="000000"/>
                <w:sz w:val="12"/>
                <w:szCs w:val="12"/>
              </w:rPr>
              <w:t xml:space="preserve"> Подпрограмма «Социальная адаптация детей - сирот и детей, оставшихся без попечения родителей, а также лиц из числа детей - сирот и детей, оставшихся без попечения родителей «</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1004</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0830000000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8 655 249,33</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8 495 900,00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8 495 900,00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Ресурсное и материально - техническое обеспечение процесса социализации детей - сирот и детей, оставшихся без попечения родителей, а также лиц из числа детей - сирот и детей, оставшихся без попечения родителей</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1004</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0830100000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8 655 249,33</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8 495 900,00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8 495 900,00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обеспечение жилыми помещениями детей - сирот и детей, оставшихся без попечения родителей, лиц из числа детей - сирот и детей, оставшихся без попечения родителей (Субвенция)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1004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08301А0821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8 655 249,33</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8 495 900,00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8 495 900,00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Бюджетные инвестиции на приобретение объектов недвижимого имущества в государственную (муниципальную) собственность</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1004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08301А0821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412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8 655 249,33</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8 495 900,00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8 495 900,00</w:t>
            </w:r>
          </w:p>
        </w:tc>
      </w:tr>
      <w:tr w:rsidR="00BF2B41" w:rsidRPr="001E149D" w:rsidTr="00BF2B41">
        <w:trPr>
          <w:trHeight w:val="20"/>
        </w:trPr>
        <w:tc>
          <w:tcPr>
            <w:tcW w:w="0" w:type="auto"/>
            <w:hideMark/>
          </w:tcPr>
          <w:p w:rsidR="00BF2B41" w:rsidRPr="00BF2B41" w:rsidRDefault="00BF2B41" w:rsidP="00BF2B41">
            <w:pPr>
              <w:outlineLvl w:val="2"/>
              <w:rPr>
                <w:rFonts w:ascii="Arial" w:hAnsi="Arial" w:cs="Arial"/>
                <w:color w:val="000000"/>
                <w:sz w:val="12"/>
                <w:szCs w:val="12"/>
              </w:rPr>
            </w:pPr>
            <w:r w:rsidRPr="00BF2B41">
              <w:rPr>
                <w:rFonts w:ascii="Arial" w:hAnsi="Arial" w:cs="Arial"/>
                <w:color w:val="000000"/>
                <w:sz w:val="12"/>
                <w:szCs w:val="12"/>
              </w:rPr>
              <w:t xml:space="preserve"> Расходы муниципального образования на решение вопросов местного значения</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1004</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9400000000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7 836 385,78</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3"/>
              <w:rPr>
                <w:rFonts w:ascii="Arial" w:hAnsi="Arial" w:cs="Arial"/>
                <w:color w:val="000000"/>
                <w:sz w:val="12"/>
                <w:szCs w:val="12"/>
              </w:rPr>
            </w:pPr>
            <w:r w:rsidRPr="00BF2B41">
              <w:rPr>
                <w:rFonts w:ascii="Arial" w:hAnsi="Arial" w:cs="Arial"/>
                <w:color w:val="000000"/>
                <w:sz w:val="12"/>
                <w:szCs w:val="12"/>
              </w:rPr>
              <w:t xml:space="preserve"> Расходы на мероприятия по решению вопросов местного значения муниципального района</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1004</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9430000000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7 836 385,78</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реализацию мероприятий в рамках пилотного проекта, направленного на стимулирование рождаемости на территории Новгородской области (иной межбюджетный трансферт)</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1004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9430074830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7 836 385,78</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гражданам на приобретение жилья</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1004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9430074830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322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7 836 385,78</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0"/>
              <w:rPr>
                <w:rFonts w:ascii="Arial" w:hAnsi="Arial" w:cs="Arial"/>
                <w:color w:val="000000"/>
                <w:sz w:val="12"/>
                <w:szCs w:val="12"/>
              </w:rPr>
            </w:pPr>
            <w:r w:rsidRPr="00BF2B41">
              <w:rPr>
                <w:rFonts w:ascii="Arial" w:hAnsi="Arial" w:cs="Arial"/>
                <w:color w:val="000000"/>
                <w:sz w:val="12"/>
                <w:szCs w:val="12"/>
              </w:rPr>
              <w:t xml:space="preserve"> Физическая культура и спорт</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1100</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0"/>
              <w:rPr>
                <w:rFonts w:ascii="Arial" w:hAnsi="Arial" w:cs="Arial"/>
                <w:color w:val="000000"/>
                <w:sz w:val="12"/>
                <w:szCs w:val="12"/>
              </w:rPr>
            </w:pPr>
            <w:r w:rsidRPr="00BF2B41">
              <w:rPr>
                <w:rFonts w:ascii="Arial" w:hAnsi="Arial" w:cs="Arial"/>
                <w:color w:val="000000"/>
                <w:sz w:val="12"/>
                <w:szCs w:val="12"/>
              </w:rPr>
              <w:t>50 810 951,88</w:t>
            </w:r>
          </w:p>
        </w:tc>
        <w:tc>
          <w:tcPr>
            <w:tcW w:w="0" w:type="auto"/>
            <w:noWrap/>
            <w:hideMark/>
          </w:tcPr>
          <w:p w:rsidR="00BF2B41" w:rsidRPr="00BF2B41" w:rsidRDefault="00BF2B41" w:rsidP="00BF2B41">
            <w:pPr>
              <w:jc w:val="right"/>
              <w:outlineLvl w:val="0"/>
              <w:rPr>
                <w:rFonts w:ascii="Arial" w:hAnsi="Arial" w:cs="Arial"/>
                <w:color w:val="000000"/>
                <w:sz w:val="12"/>
                <w:szCs w:val="12"/>
              </w:rPr>
            </w:pPr>
            <w:r w:rsidRPr="00BF2B41">
              <w:rPr>
                <w:rFonts w:ascii="Arial" w:hAnsi="Arial" w:cs="Arial"/>
                <w:color w:val="000000"/>
                <w:sz w:val="12"/>
                <w:szCs w:val="12"/>
              </w:rPr>
              <w:t>44 467 725,35</w:t>
            </w:r>
          </w:p>
        </w:tc>
        <w:tc>
          <w:tcPr>
            <w:tcW w:w="0" w:type="auto"/>
            <w:noWrap/>
            <w:hideMark/>
          </w:tcPr>
          <w:p w:rsidR="00BF2B41" w:rsidRPr="00BF2B41" w:rsidRDefault="00BF2B41" w:rsidP="00BF2B41">
            <w:pPr>
              <w:jc w:val="right"/>
              <w:outlineLvl w:val="0"/>
              <w:rPr>
                <w:rFonts w:ascii="Arial" w:hAnsi="Arial" w:cs="Arial"/>
                <w:color w:val="000000"/>
                <w:sz w:val="12"/>
                <w:szCs w:val="12"/>
              </w:rPr>
            </w:pPr>
            <w:r w:rsidRPr="00BF2B41">
              <w:rPr>
                <w:rFonts w:ascii="Arial" w:hAnsi="Arial" w:cs="Arial"/>
                <w:color w:val="000000"/>
                <w:sz w:val="12"/>
                <w:szCs w:val="12"/>
              </w:rPr>
              <w:t>37 320 923,13</w:t>
            </w:r>
          </w:p>
        </w:tc>
      </w:tr>
      <w:tr w:rsidR="00BF2B41" w:rsidRPr="001E149D" w:rsidTr="00BF2B41">
        <w:trPr>
          <w:trHeight w:val="20"/>
        </w:trPr>
        <w:tc>
          <w:tcPr>
            <w:tcW w:w="0" w:type="auto"/>
            <w:hideMark/>
          </w:tcPr>
          <w:p w:rsidR="00BF2B41" w:rsidRPr="00BF2B41" w:rsidRDefault="00BF2B41" w:rsidP="00BF2B41">
            <w:pPr>
              <w:outlineLvl w:val="1"/>
              <w:rPr>
                <w:rFonts w:ascii="Arial" w:hAnsi="Arial" w:cs="Arial"/>
                <w:color w:val="000000"/>
                <w:sz w:val="12"/>
                <w:szCs w:val="12"/>
              </w:rPr>
            </w:pPr>
            <w:r w:rsidRPr="00BF2B41">
              <w:rPr>
                <w:rFonts w:ascii="Arial" w:hAnsi="Arial" w:cs="Arial"/>
                <w:color w:val="000000"/>
                <w:sz w:val="12"/>
                <w:szCs w:val="12"/>
              </w:rPr>
              <w:t xml:space="preserve"> Физическая культура</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1101</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32 751 864,00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32 623 864,00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27 852 764,55</w:t>
            </w:r>
          </w:p>
        </w:tc>
      </w:tr>
      <w:tr w:rsidR="00BF2B41" w:rsidRPr="001E149D" w:rsidTr="00BF2B41">
        <w:trPr>
          <w:trHeight w:val="20"/>
        </w:trPr>
        <w:tc>
          <w:tcPr>
            <w:tcW w:w="0" w:type="auto"/>
            <w:hideMark/>
          </w:tcPr>
          <w:p w:rsidR="00BF2B41" w:rsidRPr="00BF2B41" w:rsidRDefault="00BF2B41" w:rsidP="00BF2B41">
            <w:pPr>
              <w:outlineLvl w:val="2"/>
              <w:rPr>
                <w:rFonts w:ascii="Arial" w:hAnsi="Arial" w:cs="Arial"/>
                <w:color w:val="000000"/>
                <w:sz w:val="12"/>
                <w:szCs w:val="12"/>
              </w:rPr>
            </w:pPr>
            <w:r w:rsidRPr="00BF2B41">
              <w:rPr>
                <w:rFonts w:ascii="Arial" w:hAnsi="Arial" w:cs="Arial"/>
                <w:color w:val="000000"/>
                <w:sz w:val="12"/>
                <w:szCs w:val="12"/>
              </w:rPr>
              <w:t xml:space="preserve"> Муниципальная программа «Развитие физической культуры и спорта в Валдайском муниципальном районе на 2018 - 2027 год «</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1101</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0400000000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32 751 864,00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32 623 864,00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27 852 764,55</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Развитие физической культуры и массового спорта на территории района</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1101</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0400100000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10 000,00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10 000,00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10 000,00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Организация и проведение спортивно - массовых и физкультурных мероприятий с людьми с ограниченными возможностями</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1101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0400110180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10 000,00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10 000,00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10 000,00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1101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0400110180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10 000,00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10 000,00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10 000,00</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Сохранение и развитие инфраструктуры отрасли физической культуры и спорта</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1101</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0400200000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32 741 864,00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32 613 864,00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27 842 764,55</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Обеспечение деятельности муниципального автономного учреждения «Физкультурно - спортивный центр « - заработная плата</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1101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0400201101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15 798 342,55</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15 798 342,55</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15 798 342,55</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1101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0400201101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15 798 342,55</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15 798 342,55</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15 798 342,55</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Обеспечение деятельности муниципального автономного учреждения «Физкультурно - спортивный центр « - начисления на заработную плату</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1101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0400201102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4 771 099,45</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4 771 099,45</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1101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0400201102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4 771 099,45</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4 771 099,45</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Обеспечение деятельности муниципального автономного учреждения «Физкультурно - спортивный центр « - материальные затраты, налоги</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1101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0400201103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939 422,00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939 422,00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939 422,00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1101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0400201103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939 422,00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939 422,00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939 422,00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Обеспечение участия в официальных физкультурных (физкультурно - оздоровительных) мероприятиях</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1101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0400210184</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128 000,00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1101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0400210184</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128 000,00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софинансирование расходов муниципальных казенных, бюджетных и автономных учреждений по приобретению коммунальных услуг (Субсидия)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1101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0400272300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8 884 000,00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8 884 000,00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8 884 000,00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1101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0400272300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8 884 000,00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8 884 000,00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8 884 000,00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Софинансирование расходов муниципальных казенных, бюджетных и автономных учреждений по приобретению коммунальных услуг</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1101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04002S2300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2 221 000,00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2 221 000,00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2 221 000,00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1101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04002S2300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2 221 000,00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2 221 000,00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2 221 000,00</w:t>
            </w:r>
          </w:p>
        </w:tc>
      </w:tr>
      <w:tr w:rsidR="00BF2B41" w:rsidRPr="001E149D" w:rsidTr="00BF2B41">
        <w:trPr>
          <w:trHeight w:val="20"/>
        </w:trPr>
        <w:tc>
          <w:tcPr>
            <w:tcW w:w="0" w:type="auto"/>
            <w:hideMark/>
          </w:tcPr>
          <w:p w:rsidR="00BF2B41" w:rsidRPr="00BF2B41" w:rsidRDefault="00BF2B41" w:rsidP="00BF2B41">
            <w:pPr>
              <w:outlineLvl w:val="1"/>
              <w:rPr>
                <w:rFonts w:ascii="Arial" w:hAnsi="Arial" w:cs="Arial"/>
                <w:color w:val="000000"/>
                <w:sz w:val="12"/>
                <w:szCs w:val="12"/>
              </w:rPr>
            </w:pPr>
            <w:r w:rsidRPr="00BF2B41">
              <w:rPr>
                <w:rFonts w:ascii="Arial" w:hAnsi="Arial" w:cs="Arial"/>
                <w:color w:val="000000"/>
                <w:sz w:val="12"/>
                <w:szCs w:val="12"/>
              </w:rPr>
              <w:t xml:space="preserve"> Спорт высших достижений</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1103</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18 059 087,88</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11 843 861,35</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9 468 158,58</w:t>
            </w:r>
          </w:p>
        </w:tc>
      </w:tr>
      <w:tr w:rsidR="00BF2B41" w:rsidRPr="001E149D" w:rsidTr="00BF2B41">
        <w:trPr>
          <w:trHeight w:val="20"/>
        </w:trPr>
        <w:tc>
          <w:tcPr>
            <w:tcW w:w="0" w:type="auto"/>
            <w:hideMark/>
          </w:tcPr>
          <w:p w:rsidR="00BF2B41" w:rsidRPr="00BF2B41" w:rsidRDefault="00BF2B41" w:rsidP="00BF2B41">
            <w:pPr>
              <w:outlineLvl w:val="2"/>
              <w:rPr>
                <w:rFonts w:ascii="Arial" w:hAnsi="Arial" w:cs="Arial"/>
                <w:color w:val="000000"/>
                <w:sz w:val="12"/>
                <w:szCs w:val="12"/>
              </w:rPr>
            </w:pPr>
            <w:r w:rsidRPr="00BF2B41">
              <w:rPr>
                <w:rFonts w:ascii="Arial" w:hAnsi="Arial" w:cs="Arial"/>
                <w:color w:val="000000"/>
                <w:sz w:val="12"/>
                <w:szCs w:val="12"/>
              </w:rPr>
              <w:t xml:space="preserve"> Муниципальная программа «Развитие физической культуры и спорта в Валдайском муниципальном районе на 2018 - 2027 год «</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1103</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0400000000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18 059 087,88</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11 843 861,35</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9 468 158,58</w:t>
            </w:r>
          </w:p>
        </w:tc>
      </w:tr>
      <w:tr w:rsidR="00BF2B41" w:rsidRPr="001E149D" w:rsidTr="00BF2B41">
        <w:trPr>
          <w:trHeight w:val="20"/>
        </w:trPr>
        <w:tc>
          <w:tcPr>
            <w:tcW w:w="0" w:type="auto"/>
            <w:hideMark/>
          </w:tcPr>
          <w:p w:rsidR="00BF2B41" w:rsidRPr="00BF2B41" w:rsidRDefault="00BF2B41" w:rsidP="00BF2B41">
            <w:pPr>
              <w:outlineLvl w:val="4"/>
              <w:rPr>
                <w:rFonts w:ascii="Arial" w:hAnsi="Arial" w:cs="Arial"/>
                <w:color w:val="000000"/>
                <w:sz w:val="12"/>
                <w:szCs w:val="12"/>
              </w:rPr>
            </w:pPr>
            <w:r w:rsidRPr="00BF2B41">
              <w:rPr>
                <w:rFonts w:ascii="Arial" w:hAnsi="Arial" w:cs="Arial"/>
                <w:color w:val="000000"/>
                <w:sz w:val="12"/>
                <w:szCs w:val="12"/>
              </w:rPr>
              <w:t xml:space="preserve"> Развитие спорта и системы подготовки спортивного резерва на территории района</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1103</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0400300000</w:t>
            </w:r>
          </w:p>
        </w:tc>
        <w:tc>
          <w:tcPr>
            <w:tcW w:w="0" w:type="auto"/>
            <w:noWrap/>
            <w:hideMark/>
          </w:tcPr>
          <w:p w:rsidR="00BF2B41" w:rsidRPr="00BF2B41" w:rsidRDefault="00BF2B41" w:rsidP="00BF2B41">
            <w:pPr>
              <w:jc w:val="center"/>
              <w:outlineLvl w:val="4"/>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18 059 087,88</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11 843 861,35</w:t>
            </w:r>
          </w:p>
        </w:tc>
        <w:tc>
          <w:tcPr>
            <w:tcW w:w="0" w:type="auto"/>
            <w:noWrap/>
            <w:hideMark/>
          </w:tcPr>
          <w:p w:rsidR="00BF2B41" w:rsidRPr="00BF2B41" w:rsidRDefault="00BF2B41" w:rsidP="00BF2B41">
            <w:pPr>
              <w:jc w:val="right"/>
              <w:outlineLvl w:val="4"/>
              <w:rPr>
                <w:rFonts w:ascii="Arial" w:hAnsi="Arial" w:cs="Arial"/>
                <w:color w:val="000000"/>
                <w:sz w:val="12"/>
                <w:szCs w:val="12"/>
              </w:rPr>
            </w:pPr>
            <w:r w:rsidRPr="00BF2B41">
              <w:rPr>
                <w:rFonts w:ascii="Arial" w:hAnsi="Arial" w:cs="Arial"/>
                <w:color w:val="000000"/>
                <w:sz w:val="12"/>
                <w:szCs w:val="12"/>
              </w:rPr>
              <w:t>9 468 158,58</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Обеспечение деятельности муниципального бюджетного учреждения дополнительного образования «Спортивная школа г.Валдай «-заработная плата</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1103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0400301041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7 866 565,46</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7 866 565,46</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7 866 565,46</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1103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0400301041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5 597 662,65</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7 866 565,46</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7 866 565,46</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1103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0400301041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2 268 902,81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Обеспечение деятельности муниципального бюджетного учреждения дополнительного образования «Спортивная школа г.Валдай «-начисления на заработную плату</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1103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0400301042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2 375 702,77</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2 375 702,77</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1103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0400301042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1 696 141,70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2 375 702,77</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1103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0400301042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679 561,07</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Обеспечение деятельности муниципального бюджетного учреждения дополнительного образования «Спортивная школа г.Валдай «-материальные затраты, налоги</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1103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0400301043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147 822,12</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114 393,12</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114 393,12</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1103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0400301043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101 421,90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114 393,12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114 393,12</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1103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0400301043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46 400,22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Приобретение спортивного инвентаря и оборудования для организации проведения физкультурно-массовых и спортивных мероприятий, проводимых на территории района</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1103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0400310181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10 000,00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10 000,00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10 000,00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1103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0400310181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10 000,00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10 000,00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10 000,00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Организация участия сборных команд муниципального района по разным видам спорта в официальных спортивных мероприятиях</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1103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0400310182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330 500,00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210 000,00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210 000,00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1103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0400310182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221 500,00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210 000,00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210 000,00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w:t>
            </w:r>
            <w:r w:rsidRPr="00BF2B41">
              <w:rPr>
                <w:rFonts w:ascii="Arial" w:hAnsi="Arial" w:cs="Arial"/>
                <w:color w:val="000000"/>
                <w:sz w:val="12"/>
                <w:szCs w:val="12"/>
              </w:rPr>
              <w:lastRenderedPageBreak/>
              <w:t>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lastRenderedPageBreak/>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1103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0400310182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109 000,00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lastRenderedPageBreak/>
              <w:t xml:space="preserve"> Монтаж пожарной сигнализации</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1103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0400310188</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185 143,25</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иные цели</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1103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0400310188</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185 143,25</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Разработка проектной документации узла учёта горячего водоснабжения, установка узла учёта тепловой энергии на ГВС здания МБУДО «СШ Валдай «</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1103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0400310189</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145 404,16</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бюджетным учреждениям на иные цели</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1103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0400310189</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145 404,16</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Разработка проектно-сметной документации по благоустройству территории муниципального бюджетного учреждения дополнительного образования «Спортивная школа г.Валдай «</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1103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0400310190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250 000,00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бюджетным учреждениям на иные цели</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1103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0400310190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250 000,00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Благоустройство территории муниципального бюджетного учреждения дополнительного образования «Спортивная школа г.Валдай « и строительный контроль</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1103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0400310200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5 225 418,01</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бюджетным учреждениям на иные цели</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1103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0400310200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5 225 418,01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Авторский надзор за выполнением работ по ликвидации накопленного вреда окружающей среде</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1103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0400310220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119 032,11</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бюджетным учреждениям на иные цели</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1103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0400310220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119 032,11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частичную компенсацию дополнительных расходов на повышение оплаты труда работников бюджетной сферы-заработная плата</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1103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0400371411</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104 700,00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1103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0400371411</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104 700,00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частичную компенсацию дополнительных расходов на повышение оплаты труда работников бюджетной сферы-начисления на заработную плату</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1103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0400371412</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31 600,00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1103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0400371412</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31 600,00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На софинансирование расходов муниципальных казенных, бюджетных и автономных учреждений по приобретению коммунальных услуг(Субсидия)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1103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0400372300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1 013 800,00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1 013 800,00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1 013 800,00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1103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0400372300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791 491,26</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1 013 800,00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1 013 800,00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1103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0400372300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222 308,74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Софинансирование расходов муниципальных казенных, бюджетных и автономных учреждений по приобретению коммунальных услуг</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1103</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04003S2300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253 400,00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253 400,00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253 400,00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1103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04003S2300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611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179 181,52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253 400,00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253 400,00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1103</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04003S2300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621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74 218,48</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rPr>
                <w:rFonts w:ascii="Arial" w:hAnsi="Arial" w:cs="Arial"/>
                <w:color w:val="000000"/>
                <w:sz w:val="12"/>
                <w:szCs w:val="12"/>
              </w:rPr>
            </w:pPr>
            <w:r w:rsidRPr="00BF2B41">
              <w:rPr>
                <w:rFonts w:ascii="Arial" w:hAnsi="Arial" w:cs="Arial"/>
                <w:color w:val="000000"/>
                <w:sz w:val="12"/>
                <w:szCs w:val="12"/>
              </w:rPr>
              <w:t xml:space="preserve"> Контрольно-счетная палата Валдайского муниципального района</w:t>
            </w:r>
          </w:p>
        </w:tc>
        <w:tc>
          <w:tcPr>
            <w:tcW w:w="0" w:type="auto"/>
            <w:noWrap/>
            <w:hideMark/>
          </w:tcPr>
          <w:p w:rsidR="00BF2B41" w:rsidRPr="00BF2B41" w:rsidRDefault="00BF2B41" w:rsidP="00BF2B41">
            <w:pPr>
              <w:jc w:val="center"/>
              <w:rPr>
                <w:rFonts w:ascii="Arial" w:hAnsi="Arial" w:cs="Arial"/>
                <w:color w:val="000000"/>
                <w:sz w:val="12"/>
                <w:szCs w:val="12"/>
              </w:rPr>
            </w:pPr>
            <w:r w:rsidRPr="00BF2B41">
              <w:rPr>
                <w:rFonts w:ascii="Arial" w:hAnsi="Arial" w:cs="Arial"/>
                <w:color w:val="000000"/>
                <w:sz w:val="12"/>
                <w:szCs w:val="12"/>
              </w:rPr>
              <w:t>905</w:t>
            </w:r>
          </w:p>
        </w:tc>
        <w:tc>
          <w:tcPr>
            <w:tcW w:w="0" w:type="auto"/>
            <w:noWrap/>
            <w:hideMark/>
          </w:tcPr>
          <w:p w:rsidR="00BF2B41" w:rsidRPr="00BF2B41" w:rsidRDefault="00BF2B41" w:rsidP="00BF2B41">
            <w:pPr>
              <w:jc w:val="center"/>
              <w:rPr>
                <w:rFonts w:ascii="Arial" w:hAnsi="Arial" w:cs="Arial"/>
                <w:color w:val="000000"/>
                <w:sz w:val="12"/>
                <w:szCs w:val="12"/>
              </w:rPr>
            </w:pPr>
            <w:r w:rsidRPr="00BF2B41">
              <w:rPr>
                <w:rFonts w:ascii="Arial" w:hAnsi="Arial" w:cs="Arial"/>
                <w:color w:val="000000"/>
                <w:sz w:val="12"/>
                <w:szCs w:val="12"/>
              </w:rPr>
              <w:t>0000</w:t>
            </w:r>
          </w:p>
        </w:tc>
        <w:tc>
          <w:tcPr>
            <w:tcW w:w="0" w:type="auto"/>
            <w:noWrap/>
            <w:hideMark/>
          </w:tcPr>
          <w:p w:rsidR="00BF2B41" w:rsidRPr="00BF2B41" w:rsidRDefault="00BF2B41" w:rsidP="00BF2B41">
            <w:pPr>
              <w:jc w:val="center"/>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rPr>
                <w:rFonts w:ascii="Arial" w:hAnsi="Arial" w:cs="Arial"/>
                <w:color w:val="000000"/>
                <w:sz w:val="12"/>
                <w:szCs w:val="12"/>
              </w:rPr>
            </w:pPr>
            <w:r w:rsidRPr="00BF2B41">
              <w:rPr>
                <w:rFonts w:ascii="Arial" w:hAnsi="Arial" w:cs="Arial"/>
                <w:color w:val="000000"/>
                <w:sz w:val="12"/>
                <w:szCs w:val="12"/>
              </w:rPr>
              <w:t>3 859 521,02</w:t>
            </w:r>
          </w:p>
        </w:tc>
        <w:tc>
          <w:tcPr>
            <w:tcW w:w="0" w:type="auto"/>
            <w:noWrap/>
            <w:hideMark/>
          </w:tcPr>
          <w:p w:rsidR="00BF2B41" w:rsidRPr="00BF2B41" w:rsidRDefault="00BF2B41" w:rsidP="00BF2B41">
            <w:pPr>
              <w:jc w:val="right"/>
              <w:rPr>
                <w:rFonts w:ascii="Arial" w:hAnsi="Arial" w:cs="Arial"/>
                <w:color w:val="000000"/>
                <w:sz w:val="12"/>
                <w:szCs w:val="12"/>
              </w:rPr>
            </w:pPr>
            <w:r w:rsidRPr="00BF2B41">
              <w:rPr>
                <w:rFonts w:ascii="Arial" w:hAnsi="Arial" w:cs="Arial"/>
                <w:color w:val="000000"/>
                <w:sz w:val="12"/>
                <w:szCs w:val="12"/>
              </w:rPr>
              <w:t>2 699 056,05</w:t>
            </w:r>
          </w:p>
        </w:tc>
        <w:tc>
          <w:tcPr>
            <w:tcW w:w="0" w:type="auto"/>
            <w:noWrap/>
            <w:hideMark/>
          </w:tcPr>
          <w:p w:rsidR="00BF2B41" w:rsidRPr="00BF2B41" w:rsidRDefault="00BF2B41" w:rsidP="00BF2B41">
            <w:pPr>
              <w:jc w:val="right"/>
              <w:rPr>
                <w:rFonts w:ascii="Arial" w:hAnsi="Arial" w:cs="Arial"/>
                <w:color w:val="000000"/>
                <w:sz w:val="12"/>
                <w:szCs w:val="12"/>
              </w:rPr>
            </w:pPr>
            <w:r w:rsidRPr="00BF2B41">
              <w:rPr>
                <w:rFonts w:ascii="Arial" w:hAnsi="Arial" w:cs="Arial"/>
                <w:color w:val="000000"/>
                <w:sz w:val="12"/>
                <w:szCs w:val="12"/>
              </w:rPr>
              <w:t>2 699 056,05</w:t>
            </w:r>
          </w:p>
        </w:tc>
      </w:tr>
      <w:tr w:rsidR="00BF2B41" w:rsidRPr="001E149D" w:rsidTr="00BF2B41">
        <w:trPr>
          <w:trHeight w:val="20"/>
        </w:trPr>
        <w:tc>
          <w:tcPr>
            <w:tcW w:w="0" w:type="auto"/>
            <w:hideMark/>
          </w:tcPr>
          <w:p w:rsidR="00BF2B41" w:rsidRPr="00BF2B41" w:rsidRDefault="00BF2B41" w:rsidP="00BF2B41">
            <w:pPr>
              <w:outlineLvl w:val="0"/>
              <w:rPr>
                <w:rFonts w:ascii="Arial" w:hAnsi="Arial" w:cs="Arial"/>
                <w:color w:val="000000"/>
                <w:sz w:val="12"/>
                <w:szCs w:val="12"/>
              </w:rPr>
            </w:pPr>
            <w:r w:rsidRPr="00BF2B41">
              <w:rPr>
                <w:rFonts w:ascii="Arial" w:hAnsi="Arial" w:cs="Arial"/>
                <w:color w:val="000000"/>
                <w:sz w:val="12"/>
                <w:szCs w:val="12"/>
              </w:rPr>
              <w:t xml:space="preserve"> Общегосударственные вопросы</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905</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0100</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outlineLvl w:val="0"/>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0"/>
              <w:rPr>
                <w:rFonts w:ascii="Arial" w:hAnsi="Arial" w:cs="Arial"/>
                <w:color w:val="000000"/>
                <w:sz w:val="12"/>
                <w:szCs w:val="12"/>
              </w:rPr>
            </w:pPr>
            <w:r w:rsidRPr="00BF2B41">
              <w:rPr>
                <w:rFonts w:ascii="Arial" w:hAnsi="Arial" w:cs="Arial"/>
                <w:color w:val="000000"/>
                <w:sz w:val="12"/>
                <w:szCs w:val="12"/>
              </w:rPr>
              <w:t>3 859 521,02</w:t>
            </w:r>
          </w:p>
        </w:tc>
        <w:tc>
          <w:tcPr>
            <w:tcW w:w="0" w:type="auto"/>
            <w:noWrap/>
            <w:hideMark/>
          </w:tcPr>
          <w:p w:rsidR="00BF2B41" w:rsidRPr="00BF2B41" w:rsidRDefault="00BF2B41" w:rsidP="00BF2B41">
            <w:pPr>
              <w:jc w:val="right"/>
              <w:outlineLvl w:val="0"/>
              <w:rPr>
                <w:rFonts w:ascii="Arial" w:hAnsi="Arial" w:cs="Arial"/>
                <w:color w:val="000000"/>
                <w:sz w:val="12"/>
                <w:szCs w:val="12"/>
              </w:rPr>
            </w:pPr>
            <w:r w:rsidRPr="00BF2B41">
              <w:rPr>
                <w:rFonts w:ascii="Arial" w:hAnsi="Arial" w:cs="Arial"/>
                <w:color w:val="000000"/>
                <w:sz w:val="12"/>
                <w:szCs w:val="12"/>
              </w:rPr>
              <w:t>2 699 056,05</w:t>
            </w:r>
          </w:p>
        </w:tc>
        <w:tc>
          <w:tcPr>
            <w:tcW w:w="0" w:type="auto"/>
            <w:noWrap/>
            <w:hideMark/>
          </w:tcPr>
          <w:p w:rsidR="00BF2B41" w:rsidRPr="00BF2B41" w:rsidRDefault="00BF2B41" w:rsidP="00BF2B41">
            <w:pPr>
              <w:jc w:val="right"/>
              <w:outlineLvl w:val="0"/>
              <w:rPr>
                <w:rFonts w:ascii="Arial" w:hAnsi="Arial" w:cs="Arial"/>
                <w:color w:val="000000"/>
                <w:sz w:val="12"/>
                <w:szCs w:val="12"/>
              </w:rPr>
            </w:pPr>
            <w:r w:rsidRPr="00BF2B41">
              <w:rPr>
                <w:rFonts w:ascii="Arial" w:hAnsi="Arial" w:cs="Arial"/>
                <w:color w:val="000000"/>
                <w:sz w:val="12"/>
                <w:szCs w:val="12"/>
              </w:rPr>
              <w:t>2 699 056,05</w:t>
            </w:r>
          </w:p>
        </w:tc>
      </w:tr>
      <w:tr w:rsidR="00BF2B41" w:rsidRPr="001E149D" w:rsidTr="00BF2B41">
        <w:trPr>
          <w:trHeight w:val="20"/>
        </w:trPr>
        <w:tc>
          <w:tcPr>
            <w:tcW w:w="0" w:type="auto"/>
            <w:hideMark/>
          </w:tcPr>
          <w:p w:rsidR="00BF2B41" w:rsidRPr="00BF2B41" w:rsidRDefault="00BF2B41" w:rsidP="00BF2B41">
            <w:pPr>
              <w:outlineLvl w:val="1"/>
              <w:rPr>
                <w:rFonts w:ascii="Arial" w:hAnsi="Arial" w:cs="Arial"/>
                <w:color w:val="000000"/>
                <w:sz w:val="12"/>
                <w:szCs w:val="12"/>
              </w:rPr>
            </w:pPr>
            <w:r w:rsidRPr="00BF2B41">
              <w:rPr>
                <w:rFonts w:ascii="Arial" w:hAnsi="Arial" w:cs="Arial"/>
                <w:color w:val="000000"/>
                <w:sz w:val="12"/>
                <w:szCs w:val="12"/>
              </w:rPr>
              <w:t xml:space="preserve"> Обеспечение деятельности финансовых, налоговых и таможенных органов и органов финансового (финансово-бюджетного) надзора</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905</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0106</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0000000000</w:t>
            </w:r>
          </w:p>
        </w:tc>
        <w:tc>
          <w:tcPr>
            <w:tcW w:w="0" w:type="auto"/>
            <w:noWrap/>
            <w:hideMark/>
          </w:tcPr>
          <w:p w:rsidR="00BF2B41" w:rsidRPr="00BF2B41" w:rsidRDefault="00BF2B41" w:rsidP="00BF2B41">
            <w:pPr>
              <w:jc w:val="center"/>
              <w:outlineLvl w:val="1"/>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3 859 521,02</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2 699 056,05</w:t>
            </w:r>
          </w:p>
        </w:tc>
        <w:tc>
          <w:tcPr>
            <w:tcW w:w="0" w:type="auto"/>
            <w:noWrap/>
            <w:hideMark/>
          </w:tcPr>
          <w:p w:rsidR="00BF2B41" w:rsidRPr="00BF2B41" w:rsidRDefault="00BF2B41" w:rsidP="00BF2B41">
            <w:pPr>
              <w:jc w:val="right"/>
              <w:outlineLvl w:val="1"/>
              <w:rPr>
                <w:rFonts w:ascii="Arial" w:hAnsi="Arial" w:cs="Arial"/>
                <w:color w:val="000000"/>
                <w:sz w:val="12"/>
                <w:szCs w:val="12"/>
              </w:rPr>
            </w:pPr>
            <w:r w:rsidRPr="00BF2B41">
              <w:rPr>
                <w:rFonts w:ascii="Arial" w:hAnsi="Arial" w:cs="Arial"/>
                <w:color w:val="000000"/>
                <w:sz w:val="12"/>
                <w:szCs w:val="12"/>
              </w:rPr>
              <w:t>2 699 056,05</w:t>
            </w:r>
          </w:p>
        </w:tc>
      </w:tr>
      <w:tr w:rsidR="00BF2B41" w:rsidRPr="001E149D" w:rsidTr="00BF2B41">
        <w:trPr>
          <w:trHeight w:val="20"/>
        </w:trPr>
        <w:tc>
          <w:tcPr>
            <w:tcW w:w="0" w:type="auto"/>
            <w:hideMark/>
          </w:tcPr>
          <w:p w:rsidR="00BF2B41" w:rsidRPr="00BF2B41" w:rsidRDefault="00BF2B41" w:rsidP="00BF2B41">
            <w:pPr>
              <w:outlineLvl w:val="2"/>
              <w:rPr>
                <w:rFonts w:ascii="Arial" w:hAnsi="Arial" w:cs="Arial"/>
                <w:color w:val="000000"/>
                <w:sz w:val="12"/>
                <w:szCs w:val="12"/>
              </w:rPr>
            </w:pPr>
            <w:r w:rsidRPr="00BF2B41">
              <w:rPr>
                <w:rFonts w:ascii="Arial" w:hAnsi="Arial" w:cs="Arial"/>
                <w:color w:val="000000"/>
                <w:sz w:val="12"/>
                <w:szCs w:val="12"/>
              </w:rPr>
              <w:t xml:space="preserve"> Расходы на обеспечение деятельности органов финансово-бюджетного надзора</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905</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0106</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9700000000</w:t>
            </w:r>
          </w:p>
        </w:tc>
        <w:tc>
          <w:tcPr>
            <w:tcW w:w="0" w:type="auto"/>
            <w:noWrap/>
            <w:hideMark/>
          </w:tcPr>
          <w:p w:rsidR="00BF2B41" w:rsidRPr="00BF2B41" w:rsidRDefault="00BF2B41" w:rsidP="00BF2B41">
            <w:pPr>
              <w:jc w:val="center"/>
              <w:outlineLvl w:val="2"/>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3 859 521,02</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2 699 056,05</w:t>
            </w:r>
          </w:p>
        </w:tc>
        <w:tc>
          <w:tcPr>
            <w:tcW w:w="0" w:type="auto"/>
            <w:noWrap/>
            <w:hideMark/>
          </w:tcPr>
          <w:p w:rsidR="00BF2B41" w:rsidRPr="00BF2B41" w:rsidRDefault="00BF2B41" w:rsidP="00BF2B41">
            <w:pPr>
              <w:jc w:val="right"/>
              <w:outlineLvl w:val="2"/>
              <w:rPr>
                <w:rFonts w:ascii="Arial" w:hAnsi="Arial" w:cs="Arial"/>
                <w:color w:val="000000"/>
                <w:sz w:val="12"/>
                <w:szCs w:val="12"/>
              </w:rPr>
            </w:pPr>
            <w:r w:rsidRPr="00BF2B41">
              <w:rPr>
                <w:rFonts w:ascii="Arial" w:hAnsi="Arial" w:cs="Arial"/>
                <w:color w:val="000000"/>
                <w:sz w:val="12"/>
                <w:szCs w:val="12"/>
              </w:rPr>
              <w:t>2 699 056,05</w:t>
            </w:r>
          </w:p>
        </w:tc>
      </w:tr>
      <w:tr w:rsidR="00BF2B41" w:rsidRPr="001E149D" w:rsidTr="00BF2B41">
        <w:trPr>
          <w:trHeight w:val="20"/>
        </w:trPr>
        <w:tc>
          <w:tcPr>
            <w:tcW w:w="0" w:type="auto"/>
            <w:hideMark/>
          </w:tcPr>
          <w:p w:rsidR="00BF2B41" w:rsidRPr="00BF2B41" w:rsidRDefault="00BF2B41" w:rsidP="00BF2B41">
            <w:pPr>
              <w:outlineLvl w:val="3"/>
              <w:rPr>
                <w:rFonts w:ascii="Arial" w:hAnsi="Arial" w:cs="Arial"/>
                <w:color w:val="000000"/>
                <w:sz w:val="12"/>
                <w:szCs w:val="12"/>
              </w:rPr>
            </w:pPr>
            <w:r w:rsidRPr="00BF2B41">
              <w:rPr>
                <w:rFonts w:ascii="Arial" w:hAnsi="Arial" w:cs="Arial"/>
                <w:color w:val="000000"/>
                <w:sz w:val="12"/>
                <w:szCs w:val="12"/>
              </w:rPr>
              <w:t xml:space="preserve"> Расходы на обеспечение функций Контрольно-счетной палаты Валдайского муниципального района</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905</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0106</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9790000000</w:t>
            </w:r>
          </w:p>
        </w:tc>
        <w:tc>
          <w:tcPr>
            <w:tcW w:w="0" w:type="auto"/>
            <w:noWrap/>
            <w:hideMark/>
          </w:tcPr>
          <w:p w:rsidR="00BF2B41" w:rsidRPr="00BF2B41" w:rsidRDefault="00BF2B41" w:rsidP="00BF2B41">
            <w:pPr>
              <w:jc w:val="center"/>
              <w:outlineLvl w:val="3"/>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3 859 521,02</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2 699 056,05</w:t>
            </w:r>
          </w:p>
        </w:tc>
        <w:tc>
          <w:tcPr>
            <w:tcW w:w="0" w:type="auto"/>
            <w:noWrap/>
            <w:hideMark/>
          </w:tcPr>
          <w:p w:rsidR="00BF2B41" w:rsidRPr="00BF2B41" w:rsidRDefault="00BF2B41" w:rsidP="00BF2B41">
            <w:pPr>
              <w:jc w:val="right"/>
              <w:outlineLvl w:val="3"/>
              <w:rPr>
                <w:rFonts w:ascii="Arial" w:hAnsi="Arial" w:cs="Arial"/>
                <w:color w:val="000000"/>
                <w:sz w:val="12"/>
                <w:szCs w:val="12"/>
              </w:rPr>
            </w:pPr>
            <w:r w:rsidRPr="00BF2B41">
              <w:rPr>
                <w:rFonts w:ascii="Arial" w:hAnsi="Arial" w:cs="Arial"/>
                <w:color w:val="000000"/>
                <w:sz w:val="12"/>
                <w:szCs w:val="12"/>
              </w:rPr>
              <w:t>2 699 056,05</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Расходы на обеспечение функций органов местного самоуправления</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905</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0106</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9790001000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3 351 441,02</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2 190 976,05</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2 190 976,05</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Фонд оплаты труда государственных (муниципальных) органов</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905</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0106</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9790001000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2 240 714,75</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1 759 945,63</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1 759 945,63</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Иные выплаты персоналу государственных (муниципальных) органов, за исключением фонда оплаты труда</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905</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0106</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9790001000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122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106 121,33</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106 121,33</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106 121,33</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905</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0106</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9790001000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129</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676 695,85</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Закупка товаров, работ, услуг в сфере информационно-коммуникационных технологий</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905</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0106</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9790001000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61 075,00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61 075,00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61 075,00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Прочая закупка товаров, работ и услуг</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905</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0106</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9790001000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244</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263 834,09</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263 834,09</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263 834,09</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Уплата иных платежей</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905</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0106</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9790001000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853</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3 000,00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r>
      <w:tr w:rsidR="00BF2B41" w:rsidRPr="001E149D" w:rsidTr="00BF2B41">
        <w:trPr>
          <w:trHeight w:val="20"/>
        </w:trPr>
        <w:tc>
          <w:tcPr>
            <w:tcW w:w="0" w:type="auto"/>
            <w:hideMark/>
          </w:tcPr>
          <w:p w:rsidR="00BF2B41" w:rsidRPr="00BF2B41" w:rsidRDefault="00BF2B41" w:rsidP="00BF2B41">
            <w:pPr>
              <w:outlineLvl w:val="5"/>
              <w:rPr>
                <w:rFonts w:ascii="Arial" w:hAnsi="Arial" w:cs="Arial"/>
                <w:color w:val="000000"/>
                <w:sz w:val="12"/>
                <w:szCs w:val="12"/>
              </w:rPr>
            </w:pPr>
            <w:r w:rsidRPr="00BF2B41">
              <w:rPr>
                <w:rFonts w:ascii="Arial" w:hAnsi="Arial" w:cs="Arial"/>
                <w:color w:val="000000"/>
                <w:sz w:val="12"/>
                <w:szCs w:val="12"/>
              </w:rPr>
              <w:t xml:space="preserve"> Иные межбюджетные трансферты в связи с передачей полномочий контрольно – счетных органов городского и сельских поселений на основании заключенных соглашений</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905</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0106</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9790002100</w:t>
            </w:r>
          </w:p>
        </w:tc>
        <w:tc>
          <w:tcPr>
            <w:tcW w:w="0" w:type="auto"/>
            <w:noWrap/>
            <w:hideMark/>
          </w:tcPr>
          <w:p w:rsidR="00BF2B41" w:rsidRPr="00BF2B41" w:rsidRDefault="00BF2B41" w:rsidP="00BF2B41">
            <w:pPr>
              <w:jc w:val="center"/>
              <w:outlineLvl w:val="5"/>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508 080,00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508 080,00</w:t>
            </w:r>
          </w:p>
        </w:tc>
        <w:tc>
          <w:tcPr>
            <w:tcW w:w="0" w:type="auto"/>
            <w:noWrap/>
            <w:hideMark/>
          </w:tcPr>
          <w:p w:rsidR="00BF2B41" w:rsidRPr="00BF2B41" w:rsidRDefault="00BF2B41" w:rsidP="00BF2B41">
            <w:pPr>
              <w:jc w:val="right"/>
              <w:outlineLvl w:val="5"/>
              <w:rPr>
                <w:rFonts w:ascii="Arial" w:hAnsi="Arial" w:cs="Arial"/>
                <w:color w:val="000000"/>
                <w:sz w:val="12"/>
                <w:szCs w:val="12"/>
              </w:rPr>
            </w:pPr>
            <w:r w:rsidRPr="00BF2B41">
              <w:rPr>
                <w:rFonts w:ascii="Arial" w:hAnsi="Arial" w:cs="Arial"/>
                <w:color w:val="000000"/>
                <w:sz w:val="12"/>
                <w:szCs w:val="12"/>
              </w:rPr>
              <w:t>508 080,00</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Фонд оплаты труда государственных (муниципальных) органов</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905</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0106</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9790002100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121</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369 202,25</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369 202,25</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369 202,25</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Иные выплаты персоналу государственных (муниципальных) органов, за исключением фонда оплаты труда</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905</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0106</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9790002100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122</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27 378,67</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27 378,67</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27 378,67</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905</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0106</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9790002100</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129</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111 499,08</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111 499,08</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111 499,08</w:t>
            </w:r>
          </w:p>
        </w:tc>
      </w:tr>
      <w:tr w:rsidR="00BF2B41" w:rsidRPr="001E149D" w:rsidTr="00BF2B41">
        <w:trPr>
          <w:trHeight w:val="20"/>
        </w:trPr>
        <w:tc>
          <w:tcPr>
            <w:tcW w:w="0" w:type="auto"/>
            <w:hideMark/>
          </w:tcPr>
          <w:p w:rsidR="00BF2B41" w:rsidRPr="00BF2B41" w:rsidRDefault="00BF2B41" w:rsidP="00BF2B41">
            <w:pPr>
              <w:outlineLvl w:val="6"/>
              <w:rPr>
                <w:rFonts w:ascii="Arial" w:hAnsi="Arial" w:cs="Arial"/>
                <w:color w:val="000000"/>
                <w:sz w:val="12"/>
                <w:szCs w:val="12"/>
              </w:rPr>
            </w:pPr>
            <w:r w:rsidRPr="00BF2B41">
              <w:rPr>
                <w:rFonts w:ascii="Arial" w:hAnsi="Arial" w:cs="Arial"/>
                <w:color w:val="000000"/>
                <w:sz w:val="12"/>
                <w:szCs w:val="12"/>
              </w:rPr>
              <w:t xml:space="preserve"> Условно утвержденные расходы</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999</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9999</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9990099999</w:t>
            </w:r>
          </w:p>
        </w:tc>
        <w:tc>
          <w:tcPr>
            <w:tcW w:w="0" w:type="auto"/>
            <w:noWrap/>
            <w:hideMark/>
          </w:tcPr>
          <w:p w:rsidR="00BF2B41" w:rsidRPr="00BF2B41" w:rsidRDefault="00BF2B41" w:rsidP="00BF2B41">
            <w:pPr>
              <w:jc w:val="center"/>
              <w:outlineLvl w:val="6"/>
              <w:rPr>
                <w:rFonts w:ascii="Arial" w:hAnsi="Arial" w:cs="Arial"/>
                <w:color w:val="000000"/>
                <w:sz w:val="12"/>
                <w:szCs w:val="12"/>
              </w:rPr>
            </w:pPr>
            <w:r w:rsidRPr="00BF2B41">
              <w:rPr>
                <w:rFonts w:ascii="Arial" w:hAnsi="Arial" w:cs="Arial"/>
                <w:color w:val="000000"/>
                <w:sz w:val="12"/>
                <w:szCs w:val="12"/>
              </w:rPr>
              <w:t>999</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0,00</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10 189 941,93</w:t>
            </w:r>
          </w:p>
        </w:tc>
        <w:tc>
          <w:tcPr>
            <w:tcW w:w="0" w:type="auto"/>
            <w:noWrap/>
            <w:hideMark/>
          </w:tcPr>
          <w:p w:rsidR="00BF2B41" w:rsidRPr="00BF2B41" w:rsidRDefault="00BF2B41" w:rsidP="00BF2B41">
            <w:pPr>
              <w:jc w:val="right"/>
              <w:outlineLvl w:val="6"/>
              <w:rPr>
                <w:rFonts w:ascii="Arial" w:hAnsi="Arial" w:cs="Arial"/>
                <w:color w:val="000000"/>
                <w:sz w:val="12"/>
                <w:szCs w:val="12"/>
              </w:rPr>
            </w:pPr>
            <w:r w:rsidRPr="00BF2B41">
              <w:rPr>
                <w:rFonts w:ascii="Arial" w:hAnsi="Arial" w:cs="Arial"/>
                <w:color w:val="000000"/>
                <w:sz w:val="12"/>
                <w:szCs w:val="12"/>
              </w:rPr>
              <w:t>17 774 646,42</w:t>
            </w:r>
          </w:p>
        </w:tc>
      </w:tr>
      <w:tr w:rsidR="00BF2B41" w:rsidRPr="001E149D" w:rsidTr="00BF2B41">
        <w:trPr>
          <w:trHeight w:val="20"/>
        </w:trPr>
        <w:tc>
          <w:tcPr>
            <w:tcW w:w="0" w:type="auto"/>
            <w:gridSpan w:val="5"/>
            <w:noWrap/>
            <w:hideMark/>
          </w:tcPr>
          <w:p w:rsidR="00BF2B41" w:rsidRPr="00BF2B41" w:rsidRDefault="00BF2B41" w:rsidP="00BF2B41">
            <w:pPr>
              <w:jc w:val="right"/>
              <w:rPr>
                <w:rFonts w:ascii="Arial" w:hAnsi="Arial" w:cs="Arial"/>
                <w:b/>
                <w:bCs/>
                <w:color w:val="000000"/>
                <w:sz w:val="12"/>
                <w:szCs w:val="12"/>
              </w:rPr>
            </w:pPr>
            <w:r w:rsidRPr="00BF2B41">
              <w:rPr>
                <w:rFonts w:ascii="Arial" w:hAnsi="Arial" w:cs="Arial"/>
                <w:b/>
                <w:bCs/>
                <w:color w:val="000000"/>
                <w:sz w:val="12"/>
                <w:szCs w:val="12"/>
              </w:rPr>
              <w:t xml:space="preserve">Всего расходов: </w:t>
            </w:r>
          </w:p>
        </w:tc>
        <w:tc>
          <w:tcPr>
            <w:tcW w:w="0" w:type="auto"/>
            <w:noWrap/>
            <w:hideMark/>
          </w:tcPr>
          <w:p w:rsidR="00BF2B41" w:rsidRPr="00BF2B41" w:rsidRDefault="00BF2B41" w:rsidP="00BF2B41">
            <w:pPr>
              <w:jc w:val="right"/>
              <w:rPr>
                <w:rFonts w:ascii="Arial" w:hAnsi="Arial" w:cs="Arial"/>
                <w:b/>
                <w:bCs/>
                <w:color w:val="000000"/>
                <w:sz w:val="12"/>
                <w:szCs w:val="12"/>
              </w:rPr>
            </w:pPr>
            <w:r w:rsidRPr="00BF2B41">
              <w:rPr>
                <w:rFonts w:ascii="Arial" w:hAnsi="Arial" w:cs="Arial"/>
                <w:b/>
                <w:bCs/>
                <w:color w:val="000000"/>
                <w:sz w:val="12"/>
                <w:szCs w:val="12"/>
              </w:rPr>
              <w:t>1 044 422 496,48</w:t>
            </w:r>
          </w:p>
        </w:tc>
        <w:tc>
          <w:tcPr>
            <w:tcW w:w="0" w:type="auto"/>
            <w:noWrap/>
            <w:hideMark/>
          </w:tcPr>
          <w:p w:rsidR="00BF2B41" w:rsidRPr="00BF2B41" w:rsidRDefault="00BF2B41" w:rsidP="00BF2B41">
            <w:pPr>
              <w:jc w:val="right"/>
              <w:rPr>
                <w:rFonts w:ascii="Arial" w:hAnsi="Arial" w:cs="Arial"/>
                <w:b/>
                <w:bCs/>
                <w:color w:val="000000"/>
                <w:sz w:val="12"/>
                <w:szCs w:val="12"/>
              </w:rPr>
            </w:pPr>
            <w:r w:rsidRPr="00BF2B41">
              <w:rPr>
                <w:rFonts w:ascii="Arial" w:hAnsi="Arial" w:cs="Arial"/>
                <w:b/>
                <w:bCs/>
                <w:color w:val="000000"/>
                <w:sz w:val="12"/>
                <w:szCs w:val="12"/>
              </w:rPr>
              <w:t>837 239 305,78</w:t>
            </w:r>
          </w:p>
        </w:tc>
        <w:tc>
          <w:tcPr>
            <w:tcW w:w="0" w:type="auto"/>
            <w:noWrap/>
            <w:hideMark/>
          </w:tcPr>
          <w:p w:rsidR="00BF2B41" w:rsidRPr="00BF2B41" w:rsidRDefault="00BF2B41" w:rsidP="00BF2B41">
            <w:pPr>
              <w:jc w:val="right"/>
              <w:rPr>
                <w:rFonts w:ascii="Arial" w:hAnsi="Arial" w:cs="Arial"/>
                <w:b/>
                <w:bCs/>
                <w:color w:val="000000"/>
                <w:sz w:val="12"/>
                <w:szCs w:val="12"/>
              </w:rPr>
            </w:pPr>
            <w:r w:rsidRPr="00BF2B41">
              <w:rPr>
                <w:rFonts w:ascii="Arial" w:hAnsi="Arial" w:cs="Arial"/>
                <w:b/>
                <w:bCs/>
                <w:color w:val="000000"/>
                <w:sz w:val="12"/>
                <w:szCs w:val="12"/>
              </w:rPr>
              <w:t>771 843 106,95</w:t>
            </w:r>
          </w:p>
        </w:tc>
      </w:tr>
    </w:tbl>
    <w:p w:rsidR="002C12F6" w:rsidRPr="002C12F6" w:rsidRDefault="002C12F6" w:rsidP="002C12F6">
      <w:pPr>
        <w:pStyle w:val="24"/>
        <w:spacing w:after="0" w:line="240" w:lineRule="auto"/>
        <w:ind w:left="7371"/>
        <w:jc w:val="center"/>
        <w:rPr>
          <w:rFonts w:ascii="Arial" w:hAnsi="Arial" w:cs="Arial"/>
          <w:b/>
          <w:sz w:val="16"/>
          <w:szCs w:val="16"/>
        </w:rPr>
      </w:pPr>
      <w:r w:rsidRPr="002C12F6">
        <w:rPr>
          <w:rFonts w:ascii="Arial" w:hAnsi="Arial" w:cs="Arial"/>
          <w:b/>
          <w:sz w:val="16"/>
          <w:szCs w:val="16"/>
        </w:rPr>
        <w:t>Приложение 7</w:t>
      </w:r>
    </w:p>
    <w:p w:rsidR="002C12F6" w:rsidRPr="002C12F6" w:rsidRDefault="002C12F6" w:rsidP="002C12F6">
      <w:pPr>
        <w:pStyle w:val="24"/>
        <w:spacing w:after="0" w:line="240" w:lineRule="auto"/>
        <w:ind w:left="7371"/>
        <w:jc w:val="center"/>
        <w:rPr>
          <w:rFonts w:ascii="Arial" w:hAnsi="Arial" w:cs="Arial"/>
          <w:sz w:val="16"/>
          <w:szCs w:val="16"/>
        </w:rPr>
      </w:pPr>
      <w:r w:rsidRPr="002C12F6">
        <w:rPr>
          <w:rFonts w:ascii="Arial" w:hAnsi="Arial" w:cs="Arial"/>
          <w:sz w:val="16"/>
          <w:szCs w:val="16"/>
        </w:rPr>
        <w:t>к решению Думы Валдайского</w:t>
      </w:r>
      <w:r w:rsidRPr="002C12F6">
        <w:rPr>
          <w:rFonts w:ascii="Arial" w:hAnsi="Arial" w:cs="Arial"/>
          <w:sz w:val="16"/>
          <w:szCs w:val="16"/>
        </w:rPr>
        <w:br/>
        <w:t xml:space="preserve">муниципального района «О бюджете </w:t>
      </w:r>
      <w:r>
        <w:rPr>
          <w:rFonts w:ascii="Arial" w:hAnsi="Arial" w:cs="Arial"/>
          <w:sz w:val="16"/>
          <w:szCs w:val="16"/>
        </w:rPr>
        <w:br/>
      </w:r>
      <w:r w:rsidRPr="002C12F6">
        <w:rPr>
          <w:rFonts w:ascii="Arial" w:hAnsi="Arial" w:cs="Arial"/>
          <w:sz w:val="16"/>
          <w:szCs w:val="16"/>
        </w:rPr>
        <w:t xml:space="preserve">Валдайского муниципального района </w:t>
      </w:r>
      <w:r>
        <w:rPr>
          <w:rFonts w:ascii="Arial" w:hAnsi="Arial" w:cs="Arial"/>
          <w:sz w:val="16"/>
          <w:szCs w:val="16"/>
        </w:rPr>
        <w:br/>
      </w:r>
      <w:r w:rsidRPr="002C12F6">
        <w:rPr>
          <w:rFonts w:ascii="Arial" w:hAnsi="Arial" w:cs="Arial"/>
          <w:sz w:val="16"/>
          <w:szCs w:val="16"/>
        </w:rPr>
        <w:t xml:space="preserve">на 2025 год и на плановый период </w:t>
      </w:r>
      <w:r>
        <w:rPr>
          <w:rFonts w:ascii="Arial" w:hAnsi="Arial" w:cs="Arial"/>
          <w:sz w:val="16"/>
          <w:szCs w:val="16"/>
        </w:rPr>
        <w:br/>
      </w:r>
      <w:r w:rsidRPr="002C12F6">
        <w:rPr>
          <w:rFonts w:ascii="Arial" w:hAnsi="Arial" w:cs="Arial"/>
          <w:sz w:val="16"/>
          <w:szCs w:val="16"/>
        </w:rPr>
        <w:t>2026 и 2027 годов»</w:t>
      </w:r>
    </w:p>
    <w:p w:rsidR="002C12F6" w:rsidRPr="002C12F6" w:rsidRDefault="002C12F6" w:rsidP="002C12F6">
      <w:pPr>
        <w:pStyle w:val="24"/>
        <w:spacing w:after="0" w:line="240" w:lineRule="auto"/>
        <w:ind w:left="7371"/>
        <w:jc w:val="center"/>
        <w:rPr>
          <w:rFonts w:ascii="Arial" w:hAnsi="Arial" w:cs="Arial"/>
          <w:sz w:val="16"/>
          <w:szCs w:val="16"/>
        </w:rPr>
      </w:pPr>
      <w:r w:rsidRPr="002C12F6">
        <w:rPr>
          <w:rFonts w:ascii="Arial" w:hAnsi="Arial" w:cs="Arial"/>
          <w:sz w:val="16"/>
          <w:szCs w:val="16"/>
        </w:rPr>
        <w:t>от 05.09.2025 № 431</w:t>
      </w:r>
    </w:p>
    <w:tbl>
      <w:tblPr>
        <w:tblStyle w:val="ab"/>
        <w:tblW w:w="5000" w:type="pct"/>
        <w:tblLook w:val="04A0"/>
      </w:tblPr>
      <w:tblGrid>
        <w:gridCol w:w="5523"/>
        <w:gridCol w:w="562"/>
        <w:gridCol w:w="1137"/>
        <w:gridCol w:w="569"/>
        <w:gridCol w:w="1336"/>
        <w:gridCol w:w="1216"/>
        <w:gridCol w:w="1213"/>
      </w:tblGrid>
      <w:tr w:rsidR="002C12F6" w:rsidRPr="00B5230A" w:rsidTr="002C12F6">
        <w:trPr>
          <w:trHeight w:val="315"/>
        </w:trPr>
        <w:tc>
          <w:tcPr>
            <w:tcW w:w="5000" w:type="pct"/>
            <w:gridSpan w:val="7"/>
            <w:tcBorders>
              <w:top w:val="nil"/>
              <w:left w:val="nil"/>
              <w:bottom w:val="nil"/>
              <w:right w:val="nil"/>
            </w:tcBorders>
            <w:hideMark/>
          </w:tcPr>
          <w:p w:rsidR="002C12F6" w:rsidRPr="002C12F6" w:rsidRDefault="002C12F6" w:rsidP="002C12F6">
            <w:pPr>
              <w:jc w:val="center"/>
              <w:rPr>
                <w:rFonts w:ascii="Arial" w:hAnsi="Arial" w:cs="Arial"/>
                <w:b/>
                <w:bCs/>
                <w:color w:val="000000"/>
                <w:sz w:val="16"/>
                <w:szCs w:val="16"/>
              </w:rPr>
            </w:pPr>
            <w:r w:rsidRPr="002C12F6">
              <w:rPr>
                <w:rFonts w:ascii="Arial" w:hAnsi="Arial" w:cs="Arial"/>
                <w:b/>
                <w:bCs/>
                <w:color w:val="000000"/>
                <w:sz w:val="16"/>
                <w:szCs w:val="16"/>
              </w:rPr>
              <w:t>Распределение бюджетных ассигнований по разделам, подразделам, целевым статьям, группам и подгруппам видов расходов классификации расходов бюджета Валдайского муниципального района на 2025 год и на плановый период 2026 и 2027 годов</w:t>
            </w:r>
          </w:p>
        </w:tc>
      </w:tr>
      <w:tr w:rsidR="002C12F6" w:rsidRPr="00B5230A" w:rsidTr="002C12F6">
        <w:trPr>
          <w:trHeight w:val="20"/>
        </w:trPr>
        <w:tc>
          <w:tcPr>
            <w:tcW w:w="5000" w:type="pct"/>
            <w:gridSpan w:val="7"/>
            <w:tcBorders>
              <w:top w:val="nil"/>
              <w:left w:val="nil"/>
              <w:right w:val="nil"/>
            </w:tcBorders>
            <w:noWrap/>
            <w:hideMark/>
          </w:tcPr>
          <w:p w:rsidR="002C12F6" w:rsidRPr="00B5230A" w:rsidRDefault="002C12F6" w:rsidP="002C12F6">
            <w:pPr>
              <w:jc w:val="right"/>
              <w:rPr>
                <w:color w:val="000000"/>
                <w:sz w:val="16"/>
                <w:szCs w:val="16"/>
              </w:rPr>
            </w:pPr>
            <w:r w:rsidRPr="00B5230A">
              <w:rPr>
                <w:color w:val="000000"/>
                <w:sz w:val="16"/>
                <w:szCs w:val="16"/>
              </w:rPr>
              <w:t>руб. коп.</w:t>
            </w:r>
          </w:p>
        </w:tc>
      </w:tr>
      <w:tr w:rsidR="002C12F6" w:rsidRPr="00B5230A" w:rsidTr="002C12F6">
        <w:trPr>
          <w:trHeight w:val="20"/>
        </w:trPr>
        <w:tc>
          <w:tcPr>
            <w:tcW w:w="2390" w:type="pct"/>
            <w:hideMark/>
          </w:tcPr>
          <w:p w:rsidR="002C12F6" w:rsidRPr="002C12F6" w:rsidRDefault="002C12F6" w:rsidP="002C12F6">
            <w:pPr>
              <w:jc w:val="center"/>
              <w:rPr>
                <w:rFonts w:ascii="Arial" w:hAnsi="Arial" w:cs="Arial"/>
                <w:color w:val="000000"/>
                <w:sz w:val="12"/>
                <w:szCs w:val="12"/>
              </w:rPr>
            </w:pPr>
            <w:r w:rsidRPr="002C12F6">
              <w:rPr>
                <w:rFonts w:ascii="Arial" w:hAnsi="Arial" w:cs="Arial"/>
                <w:color w:val="000000"/>
                <w:sz w:val="12"/>
                <w:szCs w:val="12"/>
              </w:rPr>
              <w:t>Документ, учреждение</w:t>
            </w:r>
          </w:p>
        </w:tc>
        <w:tc>
          <w:tcPr>
            <w:tcW w:w="243" w:type="pct"/>
            <w:hideMark/>
          </w:tcPr>
          <w:p w:rsidR="002C12F6" w:rsidRPr="002C12F6" w:rsidRDefault="002C12F6" w:rsidP="002C12F6">
            <w:pPr>
              <w:jc w:val="center"/>
              <w:rPr>
                <w:rFonts w:ascii="Arial" w:hAnsi="Arial" w:cs="Arial"/>
                <w:color w:val="000000"/>
                <w:sz w:val="12"/>
                <w:szCs w:val="12"/>
              </w:rPr>
            </w:pPr>
            <w:r w:rsidRPr="002C12F6">
              <w:rPr>
                <w:rFonts w:ascii="Arial" w:hAnsi="Arial" w:cs="Arial"/>
                <w:color w:val="000000"/>
                <w:sz w:val="12"/>
                <w:szCs w:val="12"/>
              </w:rPr>
              <w:t>Разд.</w:t>
            </w:r>
          </w:p>
        </w:tc>
        <w:tc>
          <w:tcPr>
            <w:tcW w:w="492" w:type="pct"/>
            <w:hideMark/>
          </w:tcPr>
          <w:p w:rsidR="002C12F6" w:rsidRPr="002C12F6" w:rsidRDefault="002C12F6" w:rsidP="002C12F6">
            <w:pPr>
              <w:jc w:val="center"/>
              <w:rPr>
                <w:rFonts w:ascii="Arial" w:hAnsi="Arial" w:cs="Arial"/>
                <w:color w:val="000000"/>
                <w:sz w:val="12"/>
                <w:szCs w:val="12"/>
              </w:rPr>
            </w:pPr>
            <w:r w:rsidRPr="002C12F6">
              <w:rPr>
                <w:rFonts w:ascii="Arial" w:hAnsi="Arial" w:cs="Arial"/>
                <w:color w:val="000000"/>
                <w:sz w:val="12"/>
                <w:szCs w:val="12"/>
              </w:rPr>
              <w:t>Ц.ст.</w:t>
            </w:r>
          </w:p>
        </w:tc>
        <w:tc>
          <w:tcPr>
            <w:tcW w:w="246" w:type="pct"/>
            <w:hideMark/>
          </w:tcPr>
          <w:p w:rsidR="002C12F6" w:rsidRPr="002C12F6" w:rsidRDefault="002C12F6" w:rsidP="002C12F6">
            <w:pPr>
              <w:jc w:val="center"/>
              <w:rPr>
                <w:rFonts w:ascii="Arial" w:hAnsi="Arial" w:cs="Arial"/>
                <w:color w:val="000000"/>
                <w:sz w:val="12"/>
                <w:szCs w:val="12"/>
              </w:rPr>
            </w:pPr>
            <w:r w:rsidRPr="002C12F6">
              <w:rPr>
                <w:rFonts w:ascii="Arial" w:hAnsi="Arial" w:cs="Arial"/>
                <w:color w:val="000000"/>
                <w:sz w:val="12"/>
                <w:szCs w:val="12"/>
              </w:rPr>
              <w:t>Расх.</w:t>
            </w:r>
          </w:p>
        </w:tc>
        <w:tc>
          <w:tcPr>
            <w:tcW w:w="578" w:type="pct"/>
            <w:hideMark/>
          </w:tcPr>
          <w:p w:rsidR="002C12F6" w:rsidRPr="002C12F6" w:rsidRDefault="002C12F6" w:rsidP="002C12F6">
            <w:pPr>
              <w:jc w:val="center"/>
              <w:rPr>
                <w:rFonts w:ascii="Arial" w:hAnsi="Arial" w:cs="Arial"/>
                <w:color w:val="000000"/>
                <w:sz w:val="12"/>
                <w:szCs w:val="12"/>
              </w:rPr>
            </w:pPr>
            <w:r w:rsidRPr="002C12F6">
              <w:rPr>
                <w:rFonts w:ascii="Arial" w:hAnsi="Arial" w:cs="Arial"/>
                <w:color w:val="000000"/>
                <w:sz w:val="12"/>
                <w:szCs w:val="12"/>
              </w:rPr>
              <w:t>Сумма на 2025 год</w:t>
            </w:r>
          </w:p>
        </w:tc>
        <w:tc>
          <w:tcPr>
            <w:tcW w:w="526" w:type="pct"/>
            <w:hideMark/>
          </w:tcPr>
          <w:p w:rsidR="002C12F6" w:rsidRPr="002C12F6" w:rsidRDefault="002C12F6" w:rsidP="002C12F6">
            <w:pPr>
              <w:jc w:val="center"/>
              <w:rPr>
                <w:rFonts w:ascii="Arial" w:hAnsi="Arial" w:cs="Arial"/>
                <w:color w:val="000000"/>
                <w:sz w:val="12"/>
                <w:szCs w:val="12"/>
              </w:rPr>
            </w:pPr>
            <w:r w:rsidRPr="002C12F6">
              <w:rPr>
                <w:rFonts w:ascii="Arial" w:hAnsi="Arial" w:cs="Arial"/>
                <w:color w:val="000000"/>
                <w:sz w:val="12"/>
                <w:szCs w:val="12"/>
              </w:rPr>
              <w:t>Сумма на 2026 год</w:t>
            </w:r>
          </w:p>
        </w:tc>
        <w:tc>
          <w:tcPr>
            <w:tcW w:w="525" w:type="pct"/>
            <w:hideMark/>
          </w:tcPr>
          <w:p w:rsidR="002C12F6" w:rsidRPr="002C12F6" w:rsidRDefault="002C12F6" w:rsidP="002C12F6">
            <w:pPr>
              <w:jc w:val="center"/>
              <w:rPr>
                <w:rFonts w:ascii="Arial" w:hAnsi="Arial" w:cs="Arial"/>
                <w:color w:val="000000"/>
                <w:sz w:val="12"/>
                <w:szCs w:val="12"/>
              </w:rPr>
            </w:pPr>
            <w:r w:rsidRPr="002C12F6">
              <w:rPr>
                <w:rFonts w:ascii="Arial" w:hAnsi="Arial" w:cs="Arial"/>
                <w:color w:val="000000"/>
                <w:sz w:val="12"/>
                <w:szCs w:val="12"/>
              </w:rPr>
              <w:t>Сумма на 2027 год</w:t>
            </w:r>
          </w:p>
        </w:tc>
      </w:tr>
      <w:tr w:rsidR="002C12F6" w:rsidRPr="00B5230A" w:rsidTr="002C12F6">
        <w:trPr>
          <w:trHeight w:val="20"/>
        </w:trPr>
        <w:tc>
          <w:tcPr>
            <w:tcW w:w="2390" w:type="pct"/>
            <w:hideMark/>
          </w:tcPr>
          <w:p w:rsidR="002C12F6" w:rsidRPr="002C12F6" w:rsidRDefault="002C12F6" w:rsidP="002C12F6">
            <w:pPr>
              <w:rPr>
                <w:rFonts w:ascii="Arial" w:hAnsi="Arial" w:cs="Arial"/>
                <w:color w:val="000000"/>
                <w:sz w:val="12"/>
                <w:szCs w:val="12"/>
              </w:rPr>
            </w:pPr>
            <w:r w:rsidRPr="002C12F6">
              <w:rPr>
                <w:rFonts w:ascii="Arial" w:hAnsi="Arial" w:cs="Arial"/>
                <w:color w:val="000000"/>
                <w:sz w:val="12"/>
                <w:szCs w:val="12"/>
              </w:rPr>
              <w:t xml:space="preserve">  Общегосударственные вопросы</w:t>
            </w:r>
          </w:p>
        </w:tc>
        <w:tc>
          <w:tcPr>
            <w:tcW w:w="243" w:type="pct"/>
            <w:noWrap/>
            <w:hideMark/>
          </w:tcPr>
          <w:p w:rsidR="002C12F6" w:rsidRPr="002C12F6" w:rsidRDefault="002C12F6" w:rsidP="002C12F6">
            <w:pPr>
              <w:jc w:val="center"/>
              <w:rPr>
                <w:rFonts w:ascii="Arial" w:hAnsi="Arial" w:cs="Arial"/>
                <w:color w:val="000000"/>
                <w:sz w:val="12"/>
                <w:szCs w:val="12"/>
              </w:rPr>
            </w:pPr>
            <w:r w:rsidRPr="002C12F6">
              <w:rPr>
                <w:rFonts w:ascii="Arial" w:hAnsi="Arial" w:cs="Arial"/>
                <w:color w:val="000000"/>
                <w:sz w:val="12"/>
                <w:szCs w:val="12"/>
              </w:rPr>
              <w:t>0100</w:t>
            </w:r>
          </w:p>
        </w:tc>
        <w:tc>
          <w:tcPr>
            <w:tcW w:w="492" w:type="pct"/>
            <w:noWrap/>
            <w:hideMark/>
          </w:tcPr>
          <w:p w:rsidR="002C12F6" w:rsidRPr="002C12F6" w:rsidRDefault="002C12F6" w:rsidP="002C12F6">
            <w:pPr>
              <w:jc w:val="center"/>
              <w:rPr>
                <w:rFonts w:ascii="Arial" w:hAnsi="Arial" w:cs="Arial"/>
                <w:color w:val="000000"/>
                <w:sz w:val="12"/>
                <w:szCs w:val="12"/>
              </w:rPr>
            </w:pPr>
            <w:r w:rsidRPr="002C12F6">
              <w:rPr>
                <w:rFonts w:ascii="Arial" w:hAnsi="Arial" w:cs="Arial"/>
                <w:color w:val="000000"/>
                <w:sz w:val="12"/>
                <w:szCs w:val="12"/>
              </w:rPr>
              <w:t>0000000000</w:t>
            </w:r>
          </w:p>
        </w:tc>
        <w:tc>
          <w:tcPr>
            <w:tcW w:w="246" w:type="pct"/>
            <w:noWrap/>
            <w:hideMark/>
          </w:tcPr>
          <w:p w:rsidR="002C12F6" w:rsidRPr="002C12F6" w:rsidRDefault="002C12F6" w:rsidP="002C12F6">
            <w:pPr>
              <w:jc w:val="center"/>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rPr>
                <w:rFonts w:ascii="Arial" w:hAnsi="Arial" w:cs="Arial"/>
                <w:color w:val="000000"/>
                <w:sz w:val="12"/>
                <w:szCs w:val="12"/>
              </w:rPr>
            </w:pPr>
            <w:r w:rsidRPr="002C12F6">
              <w:rPr>
                <w:rFonts w:ascii="Arial" w:hAnsi="Arial" w:cs="Arial"/>
                <w:color w:val="000000"/>
                <w:sz w:val="12"/>
                <w:szCs w:val="12"/>
              </w:rPr>
              <w:t>117 048 678,40</w:t>
            </w:r>
          </w:p>
        </w:tc>
        <w:tc>
          <w:tcPr>
            <w:tcW w:w="526" w:type="pct"/>
            <w:noWrap/>
            <w:hideMark/>
          </w:tcPr>
          <w:p w:rsidR="002C12F6" w:rsidRPr="002C12F6" w:rsidRDefault="002C12F6" w:rsidP="002C12F6">
            <w:pPr>
              <w:jc w:val="right"/>
              <w:rPr>
                <w:rFonts w:ascii="Arial" w:hAnsi="Arial" w:cs="Arial"/>
                <w:color w:val="000000"/>
                <w:sz w:val="12"/>
                <w:szCs w:val="12"/>
              </w:rPr>
            </w:pPr>
            <w:r w:rsidRPr="002C12F6">
              <w:rPr>
                <w:rFonts w:ascii="Arial" w:hAnsi="Arial" w:cs="Arial"/>
                <w:color w:val="000000"/>
                <w:sz w:val="12"/>
                <w:szCs w:val="12"/>
              </w:rPr>
              <w:t>77 203 766,23</w:t>
            </w:r>
          </w:p>
        </w:tc>
        <w:tc>
          <w:tcPr>
            <w:tcW w:w="525" w:type="pct"/>
            <w:noWrap/>
            <w:hideMark/>
          </w:tcPr>
          <w:p w:rsidR="002C12F6" w:rsidRPr="002C12F6" w:rsidRDefault="002C12F6" w:rsidP="002C12F6">
            <w:pPr>
              <w:jc w:val="right"/>
              <w:rPr>
                <w:rFonts w:ascii="Arial" w:hAnsi="Arial" w:cs="Arial"/>
                <w:color w:val="000000"/>
                <w:sz w:val="12"/>
                <w:szCs w:val="12"/>
              </w:rPr>
            </w:pPr>
            <w:r w:rsidRPr="002C12F6">
              <w:rPr>
                <w:rFonts w:ascii="Arial" w:hAnsi="Arial" w:cs="Arial"/>
                <w:color w:val="000000"/>
                <w:sz w:val="12"/>
                <w:szCs w:val="12"/>
              </w:rPr>
              <w:t>75 413 780,34</w:t>
            </w:r>
          </w:p>
        </w:tc>
      </w:tr>
      <w:tr w:rsidR="002C12F6" w:rsidRPr="00B5230A" w:rsidTr="002C12F6">
        <w:trPr>
          <w:trHeight w:val="20"/>
        </w:trPr>
        <w:tc>
          <w:tcPr>
            <w:tcW w:w="2390" w:type="pct"/>
            <w:hideMark/>
          </w:tcPr>
          <w:p w:rsidR="002C12F6" w:rsidRPr="002C12F6" w:rsidRDefault="002C12F6" w:rsidP="002C12F6">
            <w:pPr>
              <w:outlineLvl w:val="0"/>
              <w:rPr>
                <w:rFonts w:ascii="Arial" w:hAnsi="Arial" w:cs="Arial"/>
                <w:color w:val="000000"/>
                <w:sz w:val="12"/>
                <w:szCs w:val="12"/>
              </w:rPr>
            </w:pPr>
            <w:r w:rsidRPr="002C12F6">
              <w:rPr>
                <w:rFonts w:ascii="Arial" w:hAnsi="Arial" w:cs="Arial"/>
                <w:color w:val="000000"/>
                <w:sz w:val="12"/>
                <w:szCs w:val="12"/>
              </w:rPr>
              <w:t>Функционирование высшего должностного лица субъекта Российской Федерации и муниципального образования</w:t>
            </w:r>
          </w:p>
        </w:tc>
        <w:tc>
          <w:tcPr>
            <w:tcW w:w="243"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0102</w:t>
            </w:r>
          </w:p>
        </w:tc>
        <w:tc>
          <w:tcPr>
            <w:tcW w:w="492"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0000000000</w:t>
            </w:r>
          </w:p>
        </w:tc>
        <w:tc>
          <w:tcPr>
            <w:tcW w:w="246"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4 359 788,28</w:t>
            </w:r>
          </w:p>
        </w:tc>
        <w:tc>
          <w:tcPr>
            <w:tcW w:w="526"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2 602 924,00</w:t>
            </w:r>
          </w:p>
        </w:tc>
        <w:tc>
          <w:tcPr>
            <w:tcW w:w="525"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2 602 924,00</w:t>
            </w:r>
          </w:p>
        </w:tc>
      </w:tr>
      <w:tr w:rsidR="002C12F6" w:rsidRPr="00B5230A" w:rsidTr="002C12F6">
        <w:trPr>
          <w:trHeight w:val="20"/>
        </w:trPr>
        <w:tc>
          <w:tcPr>
            <w:tcW w:w="2390" w:type="pct"/>
            <w:hideMark/>
          </w:tcPr>
          <w:p w:rsidR="002C12F6" w:rsidRPr="002C12F6" w:rsidRDefault="002C12F6" w:rsidP="002C12F6">
            <w:pPr>
              <w:outlineLvl w:val="1"/>
              <w:rPr>
                <w:rFonts w:ascii="Arial" w:hAnsi="Arial" w:cs="Arial"/>
                <w:color w:val="000000"/>
                <w:sz w:val="12"/>
                <w:szCs w:val="12"/>
              </w:rPr>
            </w:pPr>
            <w:r w:rsidRPr="002C12F6">
              <w:rPr>
                <w:rFonts w:ascii="Arial" w:hAnsi="Arial" w:cs="Arial"/>
                <w:color w:val="000000"/>
                <w:sz w:val="12"/>
                <w:szCs w:val="12"/>
              </w:rPr>
              <w:t>Расходы на обеспечение функций исполнительно-распорядительного органа муниципального образования</w:t>
            </w:r>
          </w:p>
        </w:tc>
        <w:tc>
          <w:tcPr>
            <w:tcW w:w="243"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0102</w:t>
            </w:r>
          </w:p>
        </w:tc>
        <w:tc>
          <w:tcPr>
            <w:tcW w:w="492"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9100000000</w:t>
            </w:r>
          </w:p>
        </w:tc>
        <w:tc>
          <w:tcPr>
            <w:tcW w:w="246"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4 359 788,28</w:t>
            </w:r>
          </w:p>
        </w:tc>
        <w:tc>
          <w:tcPr>
            <w:tcW w:w="526"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2 602 924,00</w:t>
            </w:r>
          </w:p>
        </w:tc>
        <w:tc>
          <w:tcPr>
            <w:tcW w:w="525"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2 602 924,00</w:t>
            </w:r>
          </w:p>
        </w:tc>
      </w:tr>
      <w:tr w:rsidR="002C12F6" w:rsidRPr="00B5230A" w:rsidTr="002C12F6">
        <w:trPr>
          <w:trHeight w:val="20"/>
        </w:trPr>
        <w:tc>
          <w:tcPr>
            <w:tcW w:w="2390" w:type="pct"/>
            <w:hideMark/>
          </w:tcPr>
          <w:p w:rsidR="002C12F6" w:rsidRPr="002C12F6" w:rsidRDefault="002C12F6" w:rsidP="002C12F6">
            <w:pPr>
              <w:outlineLvl w:val="2"/>
              <w:rPr>
                <w:rFonts w:ascii="Arial" w:hAnsi="Arial" w:cs="Arial"/>
                <w:color w:val="000000"/>
                <w:sz w:val="12"/>
                <w:szCs w:val="12"/>
              </w:rPr>
            </w:pPr>
            <w:r w:rsidRPr="002C12F6">
              <w:rPr>
                <w:rFonts w:ascii="Arial" w:hAnsi="Arial" w:cs="Arial"/>
                <w:color w:val="000000"/>
                <w:sz w:val="12"/>
                <w:szCs w:val="12"/>
              </w:rPr>
              <w:t xml:space="preserve"> Глава муниципального образования</w:t>
            </w:r>
          </w:p>
        </w:tc>
        <w:tc>
          <w:tcPr>
            <w:tcW w:w="243"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0102</w:t>
            </w:r>
          </w:p>
        </w:tc>
        <w:tc>
          <w:tcPr>
            <w:tcW w:w="492"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9110000000</w:t>
            </w:r>
          </w:p>
        </w:tc>
        <w:tc>
          <w:tcPr>
            <w:tcW w:w="246"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4 359 788,28</w:t>
            </w:r>
          </w:p>
        </w:tc>
        <w:tc>
          <w:tcPr>
            <w:tcW w:w="526"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2 602 924,00</w:t>
            </w:r>
          </w:p>
        </w:tc>
        <w:tc>
          <w:tcPr>
            <w:tcW w:w="525"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2 602 924,00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Расходы на обеспечение функций органов местного самоуправления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0102</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9110001000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4 359 788,28</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2 602 924,00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2 602 924,00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 xml:space="preserve"> Фонд оплаты труда государственных (муниципальных) органов</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0102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9110001000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3 389 000,24</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2 558 424,00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2 558 424,00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Иные выплаты персоналу государственных (муниципальных) органов, за исключением фонда оплаты труда</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0102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9110001000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122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44 500,00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44 500,00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44 500,00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0102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9110001000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129</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926 288,04</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0"/>
              <w:rPr>
                <w:rFonts w:ascii="Arial" w:hAnsi="Arial" w:cs="Arial"/>
                <w:color w:val="000000"/>
                <w:sz w:val="12"/>
                <w:szCs w:val="12"/>
              </w:rPr>
            </w:pPr>
            <w:r w:rsidRPr="002C12F6">
              <w:rPr>
                <w:rFonts w:ascii="Arial" w:hAnsi="Arial" w:cs="Arial"/>
                <w:color w:val="000000"/>
                <w:sz w:val="12"/>
                <w:szCs w:val="1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243"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0103</w:t>
            </w:r>
          </w:p>
        </w:tc>
        <w:tc>
          <w:tcPr>
            <w:tcW w:w="492"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0000000000</w:t>
            </w:r>
          </w:p>
        </w:tc>
        <w:tc>
          <w:tcPr>
            <w:tcW w:w="246"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42 000,00</w:t>
            </w:r>
          </w:p>
        </w:tc>
        <w:tc>
          <w:tcPr>
            <w:tcW w:w="526"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42 000,00</w:t>
            </w:r>
          </w:p>
        </w:tc>
        <w:tc>
          <w:tcPr>
            <w:tcW w:w="525"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42 000,00</w:t>
            </w:r>
          </w:p>
        </w:tc>
      </w:tr>
      <w:tr w:rsidR="002C12F6" w:rsidRPr="00B5230A" w:rsidTr="002C12F6">
        <w:trPr>
          <w:trHeight w:val="20"/>
        </w:trPr>
        <w:tc>
          <w:tcPr>
            <w:tcW w:w="2390" w:type="pct"/>
            <w:hideMark/>
          </w:tcPr>
          <w:p w:rsidR="002C12F6" w:rsidRPr="002C12F6" w:rsidRDefault="002C12F6" w:rsidP="002C12F6">
            <w:pPr>
              <w:outlineLvl w:val="1"/>
              <w:rPr>
                <w:rFonts w:ascii="Arial" w:hAnsi="Arial" w:cs="Arial"/>
                <w:color w:val="000000"/>
                <w:sz w:val="12"/>
                <w:szCs w:val="12"/>
              </w:rPr>
            </w:pPr>
            <w:r w:rsidRPr="002C12F6">
              <w:rPr>
                <w:rFonts w:ascii="Arial" w:hAnsi="Arial" w:cs="Arial"/>
                <w:color w:val="000000"/>
                <w:sz w:val="12"/>
                <w:szCs w:val="12"/>
              </w:rPr>
              <w:t>Расходы на обеспечение функций представительного органа муниципального образования</w:t>
            </w:r>
          </w:p>
        </w:tc>
        <w:tc>
          <w:tcPr>
            <w:tcW w:w="243"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0103</w:t>
            </w:r>
          </w:p>
        </w:tc>
        <w:tc>
          <w:tcPr>
            <w:tcW w:w="492"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9200000000</w:t>
            </w:r>
          </w:p>
        </w:tc>
        <w:tc>
          <w:tcPr>
            <w:tcW w:w="246"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42 000,00</w:t>
            </w:r>
          </w:p>
        </w:tc>
        <w:tc>
          <w:tcPr>
            <w:tcW w:w="526"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42 000,00</w:t>
            </w:r>
          </w:p>
        </w:tc>
        <w:tc>
          <w:tcPr>
            <w:tcW w:w="525"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42 000,00</w:t>
            </w:r>
          </w:p>
        </w:tc>
      </w:tr>
      <w:tr w:rsidR="002C12F6" w:rsidRPr="00B5230A" w:rsidTr="002C12F6">
        <w:trPr>
          <w:trHeight w:val="20"/>
        </w:trPr>
        <w:tc>
          <w:tcPr>
            <w:tcW w:w="2390" w:type="pct"/>
            <w:hideMark/>
          </w:tcPr>
          <w:p w:rsidR="002C12F6" w:rsidRPr="002C12F6" w:rsidRDefault="002C12F6" w:rsidP="002C12F6">
            <w:pPr>
              <w:outlineLvl w:val="2"/>
              <w:rPr>
                <w:rFonts w:ascii="Arial" w:hAnsi="Arial" w:cs="Arial"/>
                <w:color w:val="000000"/>
                <w:sz w:val="12"/>
                <w:szCs w:val="12"/>
              </w:rPr>
            </w:pPr>
            <w:r w:rsidRPr="002C12F6">
              <w:rPr>
                <w:rFonts w:ascii="Arial" w:hAnsi="Arial" w:cs="Arial"/>
                <w:color w:val="000000"/>
                <w:sz w:val="12"/>
                <w:szCs w:val="12"/>
              </w:rPr>
              <w:t xml:space="preserve"> Дума Валдайского муниципального района</w:t>
            </w:r>
          </w:p>
        </w:tc>
        <w:tc>
          <w:tcPr>
            <w:tcW w:w="243"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0103</w:t>
            </w:r>
          </w:p>
        </w:tc>
        <w:tc>
          <w:tcPr>
            <w:tcW w:w="492"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9290000000</w:t>
            </w:r>
          </w:p>
        </w:tc>
        <w:tc>
          <w:tcPr>
            <w:tcW w:w="246"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42 000,00</w:t>
            </w:r>
          </w:p>
        </w:tc>
        <w:tc>
          <w:tcPr>
            <w:tcW w:w="526"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42 000,00</w:t>
            </w:r>
          </w:p>
        </w:tc>
        <w:tc>
          <w:tcPr>
            <w:tcW w:w="525"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42 000,00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Расходы на обеспечение функций органов местного самоуправления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0103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9290001000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42 000,00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42 000,00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42 000,00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Закупка товаров, работ, услуг в сфере информационно-коммуникационных технологий</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0103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9290001000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15 112,00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15 112,00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15 112,00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Прочая закупка товаров, работ и услуг</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0103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9290001000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244</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26 888,00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26 888,00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26 888,00</w:t>
            </w:r>
          </w:p>
        </w:tc>
      </w:tr>
      <w:tr w:rsidR="002C12F6" w:rsidRPr="00B5230A" w:rsidTr="002C12F6">
        <w:trPr>
          <w:trHeight w:val="20"/>
        </w:trPr>
        <w:tc>
          <w:tcPr>
            <w:tcW w:w="2390" w:type="pct"/>
            <w:hideMark/>
          </w:tcPr>
          <w:p w:rsidR="002C12F6" w:rsidRPr="002C12F6" w:rsidRDefault="002C12F6" w:rsidP="002C12F6">
            <w:pPr>
              <w:outlineLvl w:val="0"/>
              <w:rPr>
                <w:rFonts w:ascii="Arial" w:hAnsi="Arial" w:cs="Arial"/>
                <w:color w:val="000000"/>
                <w:sz w:val="12"/>
                <w:szCs w:val="12"/>
              </w:rPr>
            </w:pPr>
            <w:r w:rsidRPr="002C12F6">
              <w:rPr>
                <w:rFonts w:ascii="Arial" w:hAnsi="Arial" w:cs="Arial"/>
                <w:color w:val="000000"/>
                <w:sz w:val="12"/>
                <w:szCs w:val="1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243"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0104</w:t>
            </w:r>
          </w:p>
        </w:tc>
        <w:tc>
          <w:tcPr>
            <w:tcW w:w="492"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0000000000</w:t>
            </w:r>
          </w:p>
        </w:tc>
        <w:tc>
          <w:tcPr>
            <w:tcW w:w="246"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66 877 282,79</w:t>
            </w:r>
          </w:p>
        </w:tc>
        <w:tc>
          <w:tcPr>
            <w:tcW w:w="526"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47 485 213,36</w:t>
            </w:r>
          </w:p>
        </w:tc>
        <w:tc>
          <w:tcPr>
            <w:tcW w:w="525"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47 563 313,36</w:t>
            </w:r>
          </w:p>
        </w:tc>
      </w:tr>
      <w:tr w:rsidR="002C12F6" w:rsidRPr="00B5230A" w:rsidTr="002C12F6">
        <w:trPr>
          <w:trHeight w:val="20"/>
        </w:trPr>
        <w:tc>
          <w:tcPr>
            <w:tcW w:w="2390" w:type="pct"/>
            <w:hideMark/>
          </w:tcPr>
          <w:p w:rsidR="002C12F6" w:rsidRPr="002C12F6" w:rsidRDefault="002C12F6" w:rsidP="002C12F6">
            <w:pPr>
              <w:outlineLvl w:val="1"/>
              <w:rPr>
                <w:rFonts w:ascii="Arial" w:hAnsi="Arial" w:cs="Arial"/>
                <w:color w:val="000000"/>
                <w:sz w:val="12"/>
                <w:szCs w:val="12"/>
              </w:rPr>
            </w:pPr>
            <w:r w:rsidRPr="002C12F6">
              <w:rPr>
                <w:rFonts w:ascii="Arial" w:hAnsi="Arial" w:cs="Arial"/>
                <w:color w:val="000000"/>
                <w:sz w:val="12"/>
                <w:szCs w:val="12"/>
              </w:rPr>
              <w:t>Расходы на обеспечение функций исполнительно-распорядительного органа муниципального образования</w:t>
            </w:r>
          </w:p>
        </w:tc>
        <w:tc>
          <w:tcPr>
            <w:tcW w:w="243"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0104</w:t>
            </w:r>
          </w:p>
        </w:tc>
        <w:tc>
          <w:tcPr>
            <w:tcW w:w="492"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9100000000</w:t>
            </w:r>
          </w:p>
        </w:tc>
        <w:tc>
          <w:tcPr>
            <w:tcW w:w="246"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63 987 482,79</w:t>
            </w:r>
          </w:p>
        </w:tc>
        <w:tc>
          <w:tcPr>
            <w:tcW w:w="526"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44 538 213,36</w:t>
            </w:r>
          </w:p>
        </w:tc>
        <w:tc>
          <w:tcPr>
            <w:tcW w:w="525"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44 538 213,36</w:t>
            </w:r>
          </w:p>
        </w:tc>
      </w:tr>
      <w:tr w:rsidR="002C12F6" w:rsidRPr="00B5230A" w:rsidTr="002C12F6">
        <w:trPr>
          <w:trHeight w:val="20"/>
        </w:trPr>
        <w:tc>
          <w:tcPr>
            <w:tcW w:w="2390" w:type="pct"/>
            <w:hideMark/>
          </w:tcPr>
          <w:p w:rsidR="002C12F6" w:rsidRPr="002C12F6" w:rsidRDefault="002C12F6" w:rsidP="002C12F6">
            <w:pPr>
              <w:outlineLvl w:val="2"/>
              <w:rPr>
                <w:rFonts w:ascii="Arial" w:hAnsi="Arial" w:cs="Arial"/>
                <w:color w:val="000000"/>
                <w:sz w:val="12"/>
                <w:szCs w:val="12"/>
              </w:rPr>
            </w:pPr>
            <w:r w:rsidRPr="002C12F6">
              <w:rPr>
                <w:rFonts w:ascii="Arial" w:hAnsi="Arial" w:cs="Arial"/>
                <w:color w:val="000000"/>
                <w:sz w:val="12"/>
                <w:szCs w:val="12"/>
              </w:rPr>
              <w:t xml:space="preserve"> Руководство и управление в сфере установленных функций органов местного самоуправления</w:t>
            </w:r>
          </w:p>
        </w:tc>
        <w:tc>
          <w:tcPr>
            <w:tcW w:w="243"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0104</w:t>
            </w:r>
          </w:p>
        </w:tc>
        <w:tc>
          <w:tcPr>
            <w:tcW w:w="492"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9190000000</w:t>
            </w:r>
          </w:p>
        </w:tc>
        <w:tc>
          <w:tcPr>
            <w:tcW w:w="246"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63 987 482,79</w:t>
            </w:r>
          </w:p>
        </w:tc>
        <w:tc>
          <w:tcPr>
            <w:tcW w:w="526"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44 538 213,36</w:t>
            </w:r>
          </w:p>
        </w:tc>
        <w:tc>
          <w:tcPr>
            <w:tcW w:w="525"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44 538 213,36</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Расходы на обеспечение функций органов местного самоуправления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0104</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9190001000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60 855 492,79</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41 406 223,36</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41 406 223,36</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Фонд оплаты труда государственных (муниципальных) органов</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0104</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9190001000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41 451 061,19</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37 525 511,36</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37 525 511,36</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Иные выплаты персоналу государственных (муниципальных) органов, за исключением фонда оплаты труда</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0104</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9190001000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122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2 272 570,00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2 174 270,00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2 174 270,00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0104</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9190001000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129</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12 495 920,48</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lastRenderedPageBreak/>
              <w:t>Закупка товаров, работ, услуг в сфере информационно-коммуникационных технологий</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0104</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9190001000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2 442 736,80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1 201 680,00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1 201 680,00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Прочая закупка товаров, работ и услуг</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0104</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9190001000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244</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2 148 644,32</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491 362,00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491 362,00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Уплата прочих налогов, сборов</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0104</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9190001000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852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44 560,00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13 400,00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13 400,00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содержание штатных единиц, осуществляющих переданные отдельные государственные полномочия области(Субвенция)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0104</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9190070280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3 131 990,00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3 131 990,00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3 131 990,00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Фонд оплаты труда государственных (муниципальных) органов</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0104</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9190070280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2 177 810,00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2 177 810,00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2 177 810,00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Иные выплаты персоналу государственных (муниципальных) органов, за исключением фонда оплаты труда</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0104</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9190070280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122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228 720,00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228 720,00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228 720,00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0104</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9190070280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129</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657 700,00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657 700,00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657 700,00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Прочая закупка товаров, работ и услуг</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0104</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9190070280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244</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67 760,00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67 760,00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67 760,00</w:t>
            </w:r>
          </w:p>
        </w:tc>
      </w:tr>
      <w:tr w:rsidR="002C12F6" w:rsidRPr="00B5230A" w:rsidTr="002C12F6">
        <w:trPr>
          <w:trHeight w:val="20"/>
        </w:trPr>
        <w:tc>
          <w:tcPr>
            <w:tcW w:w="2390" w:type="pct"/>
            <w:hideMark/>
          </w:tcPr>
          <w:p w:rsidR="002C12F6" w:rsidRPr="002C12F6" w:rsidRDefault="002C12F6" w:rsidP="002C12F6">
            <w:pPr>
              <w:outlineLvl w:val="1"/>
              <w:rPr>
                <w:rFonts w:ascii="Arial" w:hAnsi="Arial" w:cs="Arial"/>
                <w:color w:val="000000"/>
                <w:sz w:val="12"/>
                <w:szCs w:val="12"/>
              </w:rPr>
            </w:pPr>
            <w:r w:rsidRPr="002C12F6">
              <w:rPr>
                <w:rFonts w:ascii="Arial" w:hAnsi="Arial" w:cs="Arial"/>
                <w:color w:val="000000"/>
                <w:sz w:val="12"/>
                <w:szCs w:val="12"/>
              </w:rPr>
              <w:t>Расходы муниципального образования на решение вопросов местного значения</w:t>
            </w:r>
          </w:p>
        </w:tc>
        <w:tc>
          <w:tcPr>
            <w:tcW w:w="243"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0104</w:t>
            </w:r>
          </w:p>
        </w:tc>
        <w:tc>
          <w:tcPr>
            <w:tcW w:w="492"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9400000000</w:t>
            </w:r>
          </w:p>
        </w:tc>
        <w:tc>
          <w:tcPr>
            <w:tcW w:w="246"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80 000,00</w:t>
            </w:r>
          </w:p>
        </w:tc>
        <w:tc>
          <w:tcPr>
            <w:tcW w:w="526"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80 000,00</w:t>
            </w:r>
          </w:p>
        </w:tc>
        <w:tc>
          <w:tcPr>
            <w:tcW w:w="525"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80 000,00</w:t>
            </w:r>
          </w:p>
        </w:tc>
      </w:tr>
      <w:tr w:rsidR="002C12F6" w:rsidRPr="00B5230A" w:rsidTr="002C12F6">
        <w:trPr>
          <w:trHeight w:val="20"/>
        </w:trPr>
        <w:tc>
          <w:tcPr>
            <w:tcW w:w="2390" w:type="pct"/>
            <w:hideMark/>
          </w:tcPr>
          <w:p w:rsidR="002C12F6" w:rsidRPr="002C12F6" w:rsidRDefault="002C12F6" w:rsidP="002C12F6">
            <w:pPr>
              <w:outlineLvl w:val="2"/>
              <w:rPr>
                <w:rFonts w:ascii="Arial" w:hAnsi="Arial" w:cs="Arial"/>
                <w:color w:val="000000"/>
                <w:sz w:val="12"/>
                <w:szCs w:val="12"/>
              </w:rPr>
            </w:pPr>
            <w:r w:rsidRPr="002C12F6">
              <w:rPr>
                <w:rFonts w:ascii="Arial" w:hAnsi="Arial" w:cs="Arial"/>
                <w:color w:val="000000"/>
                <w:sz w:val="12"/>
                <w:szCs w:val="12"/>
              </w:rPr>
              <w:t xml:space="preserve"> Расходы на мероприятия по решению вопросов местного значения муниципального района</w:t>
            </w:r>
          </w:p>
        </w:tc>
        <w:tc>
          <w:tcPr>
            <w:tcW w:w="243"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0104</w:t>
            </w:r>
          </w:p>
        </w:tc>
        <w:tc>
          <w:tcPr>
            <w:tcW w:w="492"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9430000000</w:t>
            </w:r>
          </w:p>
        </w:tc>
        <w:tc>
          <w:tcPr>
            <w:tcW w:w="246"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80 000,00</w:t>
            </w:r>
          </w:p>
        </w:tc>
        <w:tc>
          <w:tcPr>
            <w:tcW w:w="526"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80 000,00</w:t>
            </w:r>
          </w:p>
        </w:tc>
        <w:tc>
          <w:tcPr>
            <w:tcW w:w="525"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80 000,00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Расходы на опубликование официальных документов в периодических изданиях</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0104</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9430010060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80 000,00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80 000,00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80 000,00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Прочая закупка товаров, работ и услуг</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0104</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9430010060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244</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80 000,00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80 000,00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80 000,00</w:t>
            </w:r>
          </w:p>
        </w:tc>
      </w:tr>
      <w:tr w:rsidR="002C12F6" w:rsidRPr="00B5230A" w:rsidTr="002C12F6">
        <w:trPr>
          <w:trHeight w:val="20"/>
        </w:trPr>
        <w:tc>
          <w:tcPr>
            <w:tcW w:w="2390" w:type="pct"/>
            <w:hideMark/>
          </w:tcPr>
          <w:p w:rsidR="002C12F6" w:rsidRPr="002C12F6" w:rsidRDefault="002C12F6" w:rsidP="002C12F6">
            <w:pPr>
              <w:outlineLvl w:val="1"/>
              <w:rPr>
                <w:rFonts w:ascii="Arial" w:hAnsi="Arial" w:cs="Arial"/>
                <w:color w:val="000000"/>
                <w:sz w:val="12"/>
                <w:szCs w:val="12"/>
              </w:rPr>
            </w:pPr>
            <w:r w:rsidRPr="002C12F6">
              <w:rPr>
                <w:rFonts w:ascii="Arial" w:hAnsi="Arial" w:cs="Arial"/>
                <w:color w:val="000000"/>
                <w:sz w:val="12"/>
                <w:szCs w:val="12"/>
              </w:rPr>
              <w:t>Расходы на осуществление органами местного самоуправления отдельных государственных полномочий</w:t>
            </w:r>
          </w:p>
        </w:tc>
        <w:tc>
          <w:tcPr>
            <w:tcW w:w="243"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0104</w:t>
            </w:r>
          </w:p>
        </w:tc>
        <w:tc>
          <w:tcPr>
            <w:tcW w:w="492"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9500000000</w:t>
            </w:r>
          </w:p>
        </w:tc>
        <w:tc>
          <w:tcPr>
            <w:tcW w:w="246"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2 809 800,00</w:t>
            </w:r>
          </w:p>
        </w:tc>
        <w:tc>
          <w:tcPr>
            <w:tcW w:w="526"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2 867 000,00</w:t>
            </w:r>
          </w:p>
        </w:tc>
        <w:tc>
          <w:tcPr>
            <w:tcW w:w="525"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2 945 100,00</w:t>
            </w:r>
          </w:p>
        </w:tc>
      </w:tr>
      <w:tr w:rsidR="002C12F6" w:rsidRPr="00B5230A" w:rsidTr="002C12F6">
        <w:trPr>
          <w:trHeight w:val="20"/>
        </w:trPr>
        <w:tc>
          <w:tcPr>
            <w:tcW w:w="2390" w:type="pct"/>
            <w:hideMark/>
          </w:tcPr>
          <w:p w:rsidR="002C12F6" w:rsidRPr="002C12F6" w:rsidRDefault="002C12F6" w:rsidP="002C12F6">
            <w:pPr>
              <w:outlineLvl w:val="2"/>
              <w:rPr>
                <w:rFonts w:ascii="Arial" w:hAnsi="Arial" w:cs="Arial"/>
                <w:color w:val="000000"/>
                <w:sz w:val="12"/>
                <w:szCs w:val="12"/>
              </w:rPr>
            </w:pPr>
            <w:r w:rsidRPr="002C12F6">
              <w:rPr>
                <w:rFonts w:ascii="Arial" w:hAnsi="Arial" w:cs="Arial"/>
                <w:color w:val="000000"/>
                <w:sz w:val="12"/>
                <w:szCs w:val="12"/>
              </w:rPr>
              <w:t xml:space="preserve"> Расходы на содержание отдела записи актов гражданского состояния</w:t>
            </w:r>
          </w:p>
        </w:tc>
        <w:tc>
          <w:tcPr>
            <w:tcW w:w="243"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0104</w:t>
            </w:r>
          </w:p>
        </w:tc>
        <w:tc>
          <w:tcPr>
            <w:tcW w:w="492"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9550000000</w:t>
            </w:r>
          </w:p>
        </w:tc>
        <w:tc>
          <w:tcPr>
            <w:tcW w:w="246"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2 809 800,00</w:t>
            </w:r>
          </w:p>
        </w:tc>
        <w:tc>
          <w:tcPr>
            <w:tcW w:w="526"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2 867 000,00</w:t>
            </w:r>
          </w:p>
        </w:tc>
        <w:tc>
          <w:tcPr>
            <w:tcW w:w="525"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2 945 100,00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осуществление отдельных государственных полномочий в сфере государственной регистрации актов гражданского состояния (Субвенция)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0104</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9550059300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2 809 800,00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2 867 000,00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2 945 100,00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Фонд оплаты труда государственных (муниципальных) органов</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0104</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9550059300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1 067 682,72</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1 067 682,72</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1 067 682,72</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Иные выплаты персоналу государственных (муниципальных) органов, за исключением фонда оплаты труда</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0104</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9550059300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122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89 000,00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89 000,00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89 000,00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0104</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9550059300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129</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322 198,58</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322 198,58</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322 198,58</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Закупка товаров, работ, услуг в сфере информационно-коммуникационных технологий</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0104</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9550059300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12 350,00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Прочая закупка товаров, работ и услуг</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0104</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9550059300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244</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1 048 068,70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1 134 618,70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1 212 718,70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Закупка энергетических ресурсов</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0104</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9550059300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247</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270 500,00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253 500,00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253 500,00</w:t>
            </w:r>
          </w:p>
        </w:tc>
      </w:tr>
      <w:tr w:rsidR="002C12F6" w:rsidRPr="00B5230A" w:rsidTr="002C12F6">
        <w:trPr>
          <w:trHeight w:val="20"/>
        </w:trPr>
        <w:tc>
          <w:tcPr>
            <w:tcW w:w="2390" w:type="pct"/>
            <w:hideMark/>
          </w:tcPr>
          <w:p w:rsidR="002C12F6" w:rsidRPr="002C12F6" w:rsidRDefault="002C12F6" w:rsidP="002C12F6">
            <w:pPr>
              <w:outlineLvl w:val="0"/>
              <w:rPr>
                <w:rFonts w:ascii="Arial" w:hAnsi="Arial" w:cs="Arial"/>
                <w:color w:val="000000"/>
                <w:sz w:val="12"/>
                <w:szCs w:val="12"/>
              </w:rPr>
            </w:pPr>
            <w:r w:rsidRPr="002C12F6">
              <w:rPr>
                <w:rFonts w:ascii="Arial" w:hAnsi="Arial" w:cs="Arial"/>
                <w:color w:val="000000"/>
                <w:sz w:val="12"/>
                <w:szCs w:val="12"/>
              </w:rPr>
              <w:t>Судебная система</w:t>
            </w:r>
          </w:p>
        </w:tc>
        <w:tc>
          <w:tcPr>
            <w:tcW w:w="243"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0105</w:t>
            </w:r>
          </w:p>
        </w:tc>
        <w:tc>
          <w:tcPr>
            <w:tcW w:w="492"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0000000000</w:t>
            </w:r>
          </w:p>
        </w:tc>
        <w:tc>
          <w:tcPr>
            <w:tcW w:w="246"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13 400,00</w:t>
            </w:r>
          </w:p>
        </w:tc>
        <w:tc>
          <w:tcPr>
            <w:tcW w:w="526"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163 800,00</w:t>
            </w:r>
          </w:p>
        </w:tc>
        <w:tc>
          <w:tcPr>
            <w:tcW w:w="525"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13 000,00</w:t>
            </w:r>
          </w:p>
        </w:tc>
      </w:tr>
      <w:tr w:rsidR="002C12F6" w:rsidRPr="00B5230A" w:rsidTr="002C12F6">
        <w:trPr>
          <w:trHeight w:val="20"/>
        </w:trPr>
        <w:tc>
          <w:tcPr>
            <w:tcW w:w="2390" w:type="pct"/>
            <w:hideMark/>
          </w:tcPr>
          <w:p w:rsidR="002C12F6" w:rsidRPr="002C12F6" w:rsidRDefault="002C12F6" w:rsidP="002C12F6">
            <w:pPr>
              <w:outlineLvl w:val="1"/>
              <w:rPr>
                <w:rFonts w:ascii="Arial" w:hAnsi="Arial" w:cs="Arial"/>
                <w:color w:val="000000"/>
                <w:sz w:val="12"/>
                <w:szCs w:val="12"/>
              </w:rPr>
            </w:pPr>
            <w:r w:rsidRPr="002C12F6">
              <w:rPr>
                <w:rFonts w:ascii="Arial" w:hAnsi="Arial" w:cs="Arial"/>
                <w:color w:val="000000"/>
                <w:sz w:val="12"/>
                <w:szCs w:val="12"/>
              </w:rPr>
              <w:t>Расходы на осуществление органами местного самоуправления отдельных государственных полномочий</w:t>
            </w:r>
          </w:p>
        </w:tc>
        <w:tc>
          <w:tcPr>
            <w:tcW w:w="243"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0105</w:t>
            </w:r>
          </w:p>
        </w:tc>
        <w:tc>
          <w:tcPr>
            <w:tcW w:w="492"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9500000000</w:t>
            </w:r>
          </w:p>
        </w:tc>
        <w:tc>
          <w:tcPr>
            <w:tcW w:w="246"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13 400,00</w:t>
            </w:r>
          </w:p>
        </w:tc>
        <w:tc>
          <w:tcPr>
            <w:tcW w:w="526"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163 800,00</w:t>
            </w:r>
          </w:p>
        </w:tc>
        <w:tc>
          <w:tcPr>
            <w:tcW w:w="525"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13 000,00</w:t>
            </w:r>
          </w:p>
        </w:tc>
      </w:tr>
      <w:tr w:rsidR="002C12F6" w:rsidRPr="00B5230A" w:rsidTr="002C12F6">
        <w:trPr>
          <w:trHeight w:val="20"/>
        </w:trPr>
        <w:tc>
          <w:tcPr>
            <w:tcW w:w="2390" w:type="pct"/>
            <w:hideMark/>
          </w:tcPr>
          <w:p w:rsidR="002C12F6" w:rsidRPr="002C12F6" w:rsidRDefault="002C12F6" w:rsidP="002C12F6">
            <w:pPr>
              <w:outlineLvl w:val="2"/>
              <w:rPr>
                <w:rFonts w:ascii="Arial" w:hAnsi="Arial" w:cs="Arial"/>
                <w:color w:val="000000"/>
                <w:sz w:val="12"/>
                <w:szCs w:val="12"/>
              </w:rPr>
            </w:pPr>
            <w:r w:rsidRPr="002C12F6">
              <w:rPr>
                <w:rFonts w:ascii="Arial" w:hAnsi="Arial" w:cs="Arial"/>
                <w:color w:val="000000"/>
                <w:sz w:val="12"/>
                <w:szCs w:val="12"/>
              </w:rPr>
              <w:t xml:space="preserve"> Расходы, связанные с составлением списков кандидатов в присяжные заседатели федеральных судов общей юрисдикции</w:t>
            </w:r>
          </w:p>
        </w:tc>
        <w:tc>
          <w:tcPr>
            <w:tcW w:w="243"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0105</w:t>
            </w:r>
          </w:p>
        </w:tc>
        <w:tc>
          <w:tcPr>
            <w:tcW w:w="492"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9590000000</w:t>
            </w:r>
          </w:p>
        </w:tc>
        <w:tc>
          <w:tcPr>
            <w:tcW w:w="246"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13 400,00</w:t>
            </w:r>
          </w:p>
        </w:tc>
        <w:tc>
          <w:tcPr>
            <w:tcW w:w="526"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163 800,00</w:t>
            </w:r>
          </w:p>
        </w:tc>
        <w:tc>
          <w:tcPr>
            <w:tcW w:w="525"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13 000,00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Федерации(Субвенция)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0105</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9590051200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13 400,00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163 800,00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13 000,00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Прочая закупка товаров, работ и услуг</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0105</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9590051200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244</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13 400,00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163 800,00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13 000,00</w:t>
            </w:r>
          </w:p>
        </w:tc>
      </w:tr>
      <w:tr w:rsidR="002C12F6" w:rsidRPr="00B5230A" w:rsidTr="002C12F6">
        <w:trPr>
          <w:trHeight w:val="20"/>
        </w:trPr>
        <w:tc>
          <w:tcPr>
            <w:tcW w:w="2390" w:type="pct"/>
            <w:hideMark/>
          </w:tcPr>
          <w:p w:rsidR="002C12F6" w:rsidRPr="002C12F6" w:rsidRDefault="002C12F6" w:rsidP="002C12F6">
            <w:pPr>
              <w:outlineLvl w:val="0"/>
              <w:rPr>
                <w:rFonts w:ascii="Arial" w:hAnsi="Arial" w:cs="Arial"/>
                <w:color w:val="000000"/>
                <w:sz w:val="12"/>
                <w:szCs w:val="12"/>
              </w:rPr>
            </w:pPr>
            <w:r w:rsidRPr="002C12F6">
              <w:rPr>
                <w:rFonts w:ascii="Arial" w:hAnsi="Arial" w:cs="Arial"/>
                <w:color w:val="000000"/>
                <w:sz w:val="12"/>
                <w:szCs w:val="12"/>
              </w:rPr>
              <w:t>Обеспечение деятельности финансовых, налоговых и таможенных органов и органов финансового (финансово-бюджетного) надзора</w:t>
            </w:r>
          </w:p>
        </w:tc>
        <w:tc>
          <w:tcPr>
            <w:tcW w:w="243"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0106</w:t>
            </w:r>
          </w:p>
        </w:tc>
        <w:tc>
          <w:tcPr>
            <w:tcW w:w="492"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0000000000</w:t>
            </w:r>
          </w:p>
        </w:tc>
        <w:tc>
          <w:tcPr>
            <w:tcW w:w="246"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13 843 291,37</w:t>
            </w:r>
          </w:p>
        </w:tc>
        <w:tc>
          <w:tcPr>
            <w:tcW w:w="526"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9 902 711,05</w:t>
            </w:r>
          </w:p>
        </w:tc>
        <w:tc>
          <w:tcPr>
            <w:tcW w:w="525"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9 902 711,05</w:t>
            </w:r>
          </w:p>
        </w:tc>
      </w:tr>
      <w:tr w:rsidR="002C12F6" w:rsidRPr="00B5230A" w:rsidTr="002C12F6">
        <w:trPr>
          <w:trHeight w:val="20"/>
        </w:trPr>
        <w:tc>
          <w:tcPr>
            <w:tcW w:w="2390" w:type="pct"/>
            <w:hideMark/>
          </w:tcPr>
          <w:p w:rsidR="002C12F6" w:rsidRPr="002C12F6" w:rsidRDefault="002C12F6" w:rsidP="002C12F6">
            <w:pPr>
              <w:outlineLvl w:val="1"/>
              <w:rPr>
                <w:rFonts w:ascii="Arial" w:hAnsi="Arial" w:cs="Arial"/>
                <w:color w:val="000000"/>
                <w:sz w:val="12"/>
                <w:szCs w:val="12"/>
              </w:rPr>
            </w:pPr>
            <w:r w:rsidRPr="002C12F6">
              <w:rPr>
                <w:rFonts w:ascii="Arial" w:hAnsi="Arial" w:cs="Arial"/>
                <w:color w:val="000000"/>
                <w:sz w:val="12"/>
                <w:szCs w:val="12"/>
              </w:rPr>
              <w:t>Муниципальная программа "Управление муниципальными финансами Валдайского муниципального района на 2020-2027 год"</w:t>
            </w:r>
          </w:p>
        </w:tc>
        <w:tc>
          <w:tcPr>
            <w:tcW w:w="243"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0106</w:t>
            </w:r>
          </w:p>
        </w:tc>
        <w:tc>
          <w:tcPr>
            <w:tcW w:w="492"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0500000000</w:t>
            </w:r>
          </w:p>
        </w:tc>
        <w:tc>
          <w:tcPr>
            <w:tcW w:w="246"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9 983 770,35</w:t>
            </w:r>
          </w:p>
        </w:tc>
        <w:tc>
          <w:tcPr>
            <w:tcW w:w="526"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7 203 655,00</w:t>
            </w:r>
          </w:p>
        </w:tc>
        <w:tc>
          <w:tcPr>
            <w:tcW w:w="525"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7 203 655,00</w:t>
            </w:r>
          </w:p>
        </w:tc>
      </w:tr>
      <w:tr w:rsidR="002C12F6" w:rsidRPr="00B5230A" w:rsidTr="002C12F6">
        <w:trPr>
          <w:trHeight w:val="20"/>
        </w:trPr>
        <w:tc>
          <w:tcPr>
            <w:tcW w:w="2390" w:type="pct"/>
            <w:hideMark/>
          </w:tcPr>
          <w:p w:rsidR="002C12F6" w:rsidRPr="002C12F6" w:rsidRDefault="002C12F6" w:rsidP="002C12F6">
            <w:pPr>
              <w:outlineLvl w:val="2"/>
              <w:rPr>
                <w:rFonts w:ascii="Arial" w:hAnsi="Arial" w:cs="Arial"/>
                <w:color w:val="000000"/>
                <w:sz w:val="12"/>
                <w:szCs w:val="12"/>
              </w:rPr>
            </w:pPr>
            <w:r w:rsidRPr="002C12F6">
              <w:rPr>
                <w:rFonts w:ascii="Arial" w:hAnsi="Arial" w:cs="Arial"/>
                <w:color w:val="000000"/>
                <w:sz w:val="12"/>
                <w:szCs w:val="12"/>
              </w:rPr>
              <w:t xml:space="preserve"> Подпрограмма "Организация и обеспечение осуществления бюджетного процесса, управление муниципальным долгом Валдайского муниципального района"</w:t>
            </w:r>
          </w:p>
        </w:tc>
        <w:tc>
          <w:tcPr>
            <w:tcW w:w="243"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0106</w:t>
            </w:r>
          </w:p>
        </w:tc>
        <w:tc>
          <w:tcPr>
            <w:tcW w:w="492"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0510000000</w:t>
            </w:r>
          </w:p>
        </w:tc>
        <w:tc>
          <w:tcPr>
            <w:tcW w:w="246"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9 803 370,35</w:t>
            </w:r>
          </w:p>
        </w:tc>
        <w:tc>
          <w:tcPr>
            <w:tcW w:w="526"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7 023 255,00</w:t>
            </w:r>
          </w:p>
        </w:tc>
        <w:tc>
          <w:tcPr>
            <w:tcW w:w="525"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7 023 255,00</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Обеспечение деятельности комитета</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0106</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0510500000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9 803 370,35</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7 023 255,00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7 023 255,00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Расходы на обеспечение функций органов местного самоуправления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0106</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0510501000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9 748 530,35</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6 968 415,00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6 968 415,00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Фонд оплаты труда государственных (муниципальных) органов</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0106</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0510501000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7 100 023,31</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6 464 115,00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6 464 115,00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Иные выплаты персоналу государственных (муниципальных) органов, за исключением фонда оплаты труда</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0106</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0510501000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122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352 000,00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352 000,00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352 000,00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0106</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0510501000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129</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2 144 207,04</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Закупка товаров, работ, услуг в сфере информационно-коммуникационных технологий</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0106</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0510501000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116 600,00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116 600,00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116 600,00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Прочая закупка товаров, работ и услуг</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0106</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0510501000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244</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34 700,00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34 700,00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34 700,00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Уплата иных платежей</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0106</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0510501000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853</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1 000,00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1 000,00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содержание штатных единиц, осуществляющих переданные отдельные государственные полномочия области (Субвенция)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0106</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0510570280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54 840,00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54 840,00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54 840,00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Фонд оплаты труда государственных (муниципальных) органов</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0106</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0510570280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38 130,00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38 130,00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38 130,00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Иные выплаты персоналу государственных (муниципальных) органов, за исключением фонда оплаты труда</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0106</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0510570280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122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4 000,00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4 000,00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4 000,00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0106</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0510570280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129</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11 520,00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11 520,00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11 520,00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Прочая закупка товаров, работ и услуг</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0106</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0510570280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244</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1 190,00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1 190,00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1 190,00</w:t>
            </w:r>
          </w:p>
        </w:tc>
      </w:tr>
      <w:tr w:rsidR="002C12F6" w:rsidRPr="00B5230A" w:rsidTr="002C12F6">
        <w:trPr>
          <w:trHeight w:val="20"/>
        </w:trPr>
        <w:tc>
          <w:tcPr>
            <w:tcW w:w="2390" w:type="pct"/>
            <w:hideMark/>
          </w:tcPr>
          <w:p w:rsidR="002C12F6" w:rsidRPr="002C12F6" w:rsidRDefault="002C12F6" w:rsidP="002C12F6">
            <w:pPr>
              <w:outlineLvl w:val="2"/>
              <w:rPr>
                <w:rFonts w:ascii="Arial" w:hAnsi="Arial" w:cs="Arial"/>
                <w:color w:val="000000"/>
                <w:sz w:val="12"/>
                <w:szCs w:val="12"/>
              </w:rPr>
            </w:pPr>
            <w:r w:rsidRPr="002C12F6">
              <w:rPr>
                <w:rFonts w:ascii="Arial" w:hAnsi="Arial" w:cs="Arial"/>
                <w:color w:val="000000"/>
                <w:sz w:val="12"/>
                <w:szCs w:val="12"/>
              </w:rPr>
              <w:t xml:space="preserve"> Подпрограмма "Повышение эффективности бюджетных расходов Валдайского муниципального района"</w:t>
            </w:r>
          </w:p>
        </w:tc>
        <w:tc>
          <w:tcPr>
            <w:tcW w:w="243"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0106</w:t>
            </w:r>
          </w:p>
        </w:tc>
        <w:tc>
          <w:tcPr>
            <w:tcW w:w="492"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0520000000</w:t>
            </w:r>
          </w:p>
        </w:tc>
        <w:tc>
          <w:tcPr>
            <w:tcW w:w="246"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180 400,00</w:t>
            </w:r>
          </w:p>
        </w:tc>
        <w:tc>
          <w:tcPr>
            <w:tcW w:w="526"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180 400,00</w:t>
            </w:r>
          </w:p>
        </w:tc>
        <w:tc>
          <w:tcPr>
            <w:tcW w:w="525"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180 400,00</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Развитие информационной системы управления муниципальными финансами</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0106</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0520300000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180 400,00</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180 400,00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180 400,00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Расходы на обеспечение функций органов местного самоуправления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0106</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0520301000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180 400,00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180 400,00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180 400,00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Закупка товаров, работ, услуг в сфере информационно-коммуникационных технологий</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0106</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0520301000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180 400,00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180 400,00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180 400,00</w:t>
            </w:r>
          </w:p>
        </w:tc>
      </w:tr>
      <w:tr w:rsidR="002C12F6" w:rsidRPr="00B5230A" w:rsidTr="002C12F6">
        <w:trPr>
          <w:trHeight w:val="20"/>
        </w:trPr>
        <w:tc>
          <w:tcPr>
            <w:tcW w:w="2390" w:type="pct"/>
            <w:hideMark/>
          </w:tcPr>
          <w:p w:rsidR="002C12F6" w:rsidRPr="002C12F6" w:rsidRDefault="002C12F6" w:rsidP="002C12F6">
            <w:pPr>
              <w:outlineLvl w:val="1"/>
              <w:rPr>
                <w:rFonts w:ascii="Arial" w:hAnsi="Arial" w:cs="Arial"/>
                <w:color w:val="000000"/>
                <w:sz w:val="12"/>
                <w:szCs w:val="12"/>
              </w:rPr>
            </w:pPr>
            <w:r w:rsidRPr="002C12F6">
              <w:rPr>
                <w:rFonts w:ascii="Arial" w:hAnsi="Arial" w:cs="Arial"/>
                <w:color w:val="000000"/>
                <w:sz w:val="12"/>
                <w:szCs w:val="12"/>
              </w:rPr>
              <w:t>Расходы на обеспечение деятельности органов финансово-бюджетного надзора</w:t>
            </w:r>
          </w:p>
        </w:tc>
        <w:tc>
          <w:tcPr>
            <w:tcW w:w="243"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0106</w:t>
            </w:r>
          </w:p>
        </w:tc>
        <w:tc>
          <w:tcPr>
            <w:tcW w:w="492"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9700000000</w:t>
            </w:r>
          </w:p>
        </w:tc>
        <w:tc>
          <w:tcPr>
            <w:tcW w:w="246"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3 859 521,02</w:t>
            </w:r>
          </w:p>
        </w:tc>
        <w:tc>
          <w:tcPr>
            <w:tcW w:w="526"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2 699 056,05</w:t>
            </w:r>
          </w:p>
        </w:tc>
        <w:tc>
          <w:tcPr>
            <w:tcW w:w="525"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2 699 056,05</w:t>
            </w:r>
          </w:p>
        </w:tc>
      </w:tr>
      <w:tr w:rsidR="002C12F6" w:rsidRPr="00B5230A" w:rsidTr="002C12F6">
        <w:trPr>
          <w:trHeight w:val="20"/>
        </w:trPr>
        <w:tc>
          <w:tcPr>
            <w:tcW w:w="2390" w:type="pct"/>
            <w:hideMark/>
          </w:tcPr>
          <w:p w:rsidR="002C12F6" w:rsidRPr="002C12F6" w:rsidRDefault="002C12F6" w:rsidP="002C12F6">
            <w:pPr>
              <w:outlineLvl w:val="2"/>
              <w:rPr>
                <w:rFonts w:ascii="Arial" w:hAnsi="Arial" w:cs="Arial"/>
                <w:color w:val="000000"/>
                <w:sz w:val="12"/>
                <w:szCs w:val="12"/>
              </w:rPr>
            </w:pPr>
            <w:r w:rsidRPr="002C12F6">
              <w:rPr>
                <w:rFonts w:ascii="Arial" w:hAnsi="Arial" w:cs="Arial"/>
                <w:color w:val="000000"/>
                <w:sz w:val="12"/>
                <w:szCs w:val="12"/>
              </w:rPr>
              <w:t xml:space="preserve"> Расходы на обеспечение функций Контрольно-счетной палаты Валдайского муниципального района</w:t>
            </w:r>
          </w:p>
        </w:tc>
        <w:tc>
          <w:tcPr>
            <w:tcW w:w="243"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0106</w:t>
            </w:r>
          </w:p>
        </w:tc>
        <w:tc>
          <w:tcPr>
            <w:tcW w:w="492"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9790000000</w:t>
            </w:r>
          </w:p>
        </w:tc>
        <w:tc>
          <w:tcPr>
            <w:tcW w:w="246"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3 859 521,02</w:t>
            </w:r>
          </w:p>
        </w:tc>
        <w:tc>
          <w:tcPr>
            <w:tcW w:w="526"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2 699 056,05</w:t>
            </w:r>
          </w:p>
        </w:tc>
        <w:tc>
          <w:tcPr>
            <w:tcW w:w="525"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2 699 056,05</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Расходы на обеспечение функций органов местного самоуправления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0106</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9790001000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3 351 441,02</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2 190 976,05</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2 190 976,05</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Фонд оплаты труда государственных (муниципальных) органов</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0106</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9790001000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2 240 714,75</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1 759 945,63</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1 759 945,63</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Иные выплаты персоналу государственных (муниципальных) органов, за исключением фонда оплаты труда</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0106</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9790001000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122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106 121,33</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106 121,33</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106 121,33</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0106</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9790001000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129</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676 695,85</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Закупка товаров, работ, услуг в сфере информационно-коммуникационных технологий</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0106</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9790001000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61 075,00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61 075,00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61 075,00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Прочая закупка товаров, работ и услуг</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0106</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9790001000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244</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263 834,09</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263 834,09</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263 834,09</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Уплата иных платежей</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0106</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9790001000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853</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Иные межбюджетные трансферты в связи с передачей полномочий контрольно – счетных органов городского и сельских поселений на основании заключенных соглашений</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0106</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9790002100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508 080,00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508 080,00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508 080,00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Фонд оплаты труда государственных (муниципальных) органов</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0106</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9790002100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369 202,25</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369 202,25</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369 202,25</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Иные выплаты персоналу государственных (муниципальных) органов, за исключением фонда оплаты труда</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0106</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9790002100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122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27 378,67</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27 378,67</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27 378,67</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0106</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9790002100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129</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111 499,08</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111 499,08</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111 499,08</w:t>
            </w:r>
          </w:p>
        </w:tc>
      </w:tr>
      <w:tr w:rsidR="002C12F6" w:rsidRPr="00B5230A" w:rsidTr="002C12F6">
        <w:trPr>
          <w:trHeight w:val="20"/>
        </w:trPr>
        <w:tc>
          <w:tcPr>
            <w:tcW w:w="2390" w:type="pct"/>
            <w:hideMark/>
          </w:tcPr>
          <w:p w:rsidR="002C12F6" w:rsidRPr="002C12F6" w:rsidRDefault="002C12F6" w:rsidP="002C12F6">
            <w:pPr>
              <w:outlineLvl w:val="0"/>
              <w:rPr>
                <w:rFonts w:ascii="Arial" w:hAnsi="Arial" w:cs="Arial"/>
                <w:color w:val="000000"/>
                <w:sz w:val="12"/>
                <w:szCs w:val="12"/>
              </w:rPr>
            </w:pPr>
            <w:r w:rsidRPr="002C12F6">
              <w:rPr>
                <w:rFonts w:ascii="Arial" w:hAnsi="Arial" w:cs="Arial"/>
                <w:color w:val="000000"/>
                <w:sz w:val="12"/>
                <w:szCs w:val="12"/>
              </w:rPr>
              <w:t>Резервные фонды</w:t>
            </w:r>
          </w:p>
        </w:tc>
        <w:tc>
          <w:tcPr>
            <w:tcW w:w="243"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0111</w:t>
            </w:r>
          </w:p>
        </w:tc>
        <w:tc>
          <w:tcPr>
            <w:tcW w:w="492"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0000000000</w:t>
            </w:r>
          </w:p>
        </w:tc>
        <w:tc>
          <w:tcPr>
            <w:tcW w:w="246"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1 250 000,00</w:t>
            </w:r>
          </w:p>
        </w:tc>
        <w:tc>
          <w:tcPr>
            <w:tcW w:w="526"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250 000,00</w:t>
            </w:r>
          </w:p>
        </w:tc>
        <w:tc>
          <w:tcPr>
            <w:tcW w:w="525"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250 000,00</w:t>
            </w:r>
          </w:p>
        </w:tc>
      </w:tr>
      <w:tr w:rsidR="002C12F6" w:rsidRPr="00B5230A" w:rsidTr="002C12F6">
        <w:trPr>
          <w:trHeight w:val="20"/>
        </w:trPr>
        <w:tc>
          <w:tcPr>
            <w:tcW w:w="2390" w:type="pct"/>
            <w:hideMark/>
          </w:tcPr>
          <w:p w:rsidR="002C12F6" w:rsidRPr="002C12F6" w:rsidRDefault="002C12F6" w:rsidP="002C12F6">
            <w:pPr>
              <w:outlineLvl w:val="1"/>
              <w:rPr>
                <w:rFonts w:ascii="Arial" w:hAnsi="Arial" w:cs="Arial"/>
                <w:color w:val="000000"/>
                <w:sz w:val="12"/>
                <w:szCs w:val="12"/>
              </w:rPr>
            </w:pPr>
            <w:r w:rsidRPr="002C12F6">
              <w:rPr>
                <w:rFonts w:ascii="Arial" w:hAnsi="Arial" w:cs="Arial"/>
                <w:color w:val="000000"/>
                <w:sz w:val="12"/>
                <w:szCs w:val="12"/>
              </w:rPr>
              <w:t>Резервные фонды исполнительных органов муниципальных образований</w:t>
            </w:r>
          </w:p>
        </w:tc>
        <w:tc>
          <w:tcPr>
            <w:tcW w:w="243"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0111</w:t>
            </w:r>
          </w:p>
        </w:tc>
        <w:tc>
          <w:tcPr>
            <w:tcW w:w="492"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9300000000</w:t>
            </w:r>
          </w:p>
        </w:tc>
        <w:tc>
          <w:tcPr>
            <w:tcW w:w="246"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1 250 000,00</w:t>
            </w:r>
          </w:p>
        </w:tc>
        <w:tc>
          <w:tcPr>
            <w:tcW w:w="526"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250 000,00</w:t>
            </w:r>
          </w:p>
        </w:tc>
        <w:tc>
          <w:tcPr>
            <w:tcW w:w="525"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250 000,00</w:t>
            </w:r>
          </w:p>
        </w:tc>
      </w:tr>
      <w:tr w:rsidR="002C12F6" w:rsidRPr="00B5230A" w:rsidTr="002C12F6">
        <w:trPr>
          <w:trHeight w:val="20"/>
        </w:trPr>
        <w:tc>
          <w:tcPr>
            <w:tcW w:w="2390" w:type="pct"/>
            <w:hideMark/>
          </w:tcPr>
          <w:p w:rsidR="002C12F6" w:rsidRPr="002C12F6" w:rsidRDefault="002C12F6" w:rsidP="002C12F6">
            <w:pPr>
              <w:outlineLvl w:val="2"/>
              <w:rPr>
                <w:rFonts w:ascii="Arial" w:hAnsi="Arial" w:cs="Arial"/>
                <w:color w:val="000000"/>
                <w:sz w:val="12"/>
                <w:szCs w:val="12"/>
              </w:rPr>
            </w:pPr>
            <w:r w:rsidRPr="002C12F6">
              <w:rPr>
                <w:rFonts w:ascii="Arial" w:hAnsi="Arial" w:cs="Arial"/>
                <w:color w:val="000000"/>
                <w:sz w:val="12"/>
                <w:szCs w:val="12"/>
              </w:rPr>
              <w:t xml:space="preserve"> Расходование средств резервных фондов по предупреждению и ликвидации чрезвычайных ситуаций и последствий стихийных бедствий</w:t>
            </w:r>
          </w:p>
        </w:tc>
        <w:tc>
          <w:tcPr>
            <w:tcW w:w="243"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0111</w:t>
            </w:r>
          </w:p>
        </w:tc>
        <w:tc>
          <w:tcPr>
            <w:tcW w:w="492"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9390000000</w:t>
            </w:r>
          </w:p>
        </w:tc>
        <w:tc>
          <w:tcPr>
            <w:tcW w:w="246"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1 250 000,00</w:t>
            </w:r>
          </w:p>
        </w:tc>
        <w:tc>
          <w:tcPr>
            <w:tcW w:w="526"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250 000,00</w:t>
            </w:r>
          </w:p>
        </w:tc>
        <w:tc>
          <w:tcPr>
            <w:tcW w:w="525"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250 000,00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Резервный фонд Валдайского муниципального района</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0111</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9390010010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1 250 000,00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250 000,00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250 000,00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Резервные средства</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0111</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9390010010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870</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1 250 000,00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250 000,00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250 000,00</w:t>
            </w:r>
          </w:p>
        </w:tc>
      </w:tr>
      <w:tr w:rsidR="002C12F6" w:rsidRPr="00B5230A" w:rsidTr="002C12F6">
        <w:trPr>
          <w:trHeight w:val="20"/>
        </w:trPr>
        <w:tc>
          <w:tcPr>
            <w:tcW w:w="2390" w:type="pct"/>
            <w:hideMark/>
          </w:tcPr>
          <w:p w:rsidR="002C12F6" w:rsidRPr="002C12F6" w:rsidRDefault="002C12F6" w:rsidP="002C12F6">
            <w:pPr>
              <w:outlineLvl w:val="0"/>
              <w:rPr>
                <w:rFonts w:ascii="Arial" w:hAnsi="Arial" w:cs="Arial"/>
                <w:color w:val="000000"/>
                <w:sz w:val="12"/>
                <w:szCs w:val="12"/>
              </w:rPr>
            </w:pPr>
            <w:r w:rsidRPr="002C12F6">
              <w:rPr>
                <w:rFonts w:ascii="Arial" w:hAnsi="Arial" w:cs="Arial"/>
                <w:color w:val="000000"/>
                <w:sz w:val="12"/>
                <w:szCs w:val="12"/>
              </w:rPr>
              <w:t>Другие общегосударственные вопросы</w:t>
            </w:r>
          </w:p>
        </w:tc>
        <w:tc>
          <w:tcPr>
            <w:tcW w:w="243"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0000000000</w:t>
            </w:r>
          </w:p>
        </w:tc>
        <w:tc>
          <w:tcPr>
            <w:tcW w:w="246"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30 662 915,96</w:t>
            </w:r>
          </w:p>
        </w:tc>
        <w:tc>
          <w:tcPr>
            <w:tcW w:w="526"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16 757 117,82</w:t>
            </w:r>
          </w:p>
        </w:tc>
        <w:tc>
          <w:tcPr>
            <w:tcW w:w="525"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15 039 831,93</w:t>
            </w:r>
          </w:p>
        </w:tc>
      </w:tr>
      <w:tr w:rsidR="002C12F6" w:rsidRPr="00B5230A" w:rsidTr="002C12F6">
        <w:trPr>
          <w:trHeight w:val="20"/>
        </w:trPr>
        <w:tc>
          <w:tcPr>
            <w:tcW w:w="2390" w:type="pct"/>
            <w:hideMark/>
          </w:tcPr>
          <w:p w:rsidR="002C12F6" w:rsidRPr="002C12F6" w:rsidRDefault="002C12F6" w:rsidP="002C12F6">
            <w:pPr>
              <w:outlineLvl w:val="1"/>
              <w:rPr>
                <w:rFonts w:ascii="Arial" w:hAnsi="Arial" w:cs="Arial"/>
                <w:color w:val="000000"/>
                <w:sz w:val="12"/>
                <w:szCs w:val="12"/>
              </w:rPr>
            </w:pPr>
            <w:r w:rsidRPr="002C12F6">
              <w:rPr>
                <w:rFonts w:ascii="Arial" w:hAnsi="Arial" w:cs="Arial"/>
                <w:color w:val="000000"/>
                <w:sz w:val="12"/>
                <w:szCs w:val="12"/>
              </w:rPr>
              <w:t>Муниципальная программа информатизации Валдайского муниципального района на 2021-2025 годы</w:t>
            </w:r>
          </w:p>
        </w:tc>
        <w:tc>
          <w:tcPr>
            <w:tcW w:w="243"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0600000000</w:t>
            </w:r>
          </w:p>
        </w:tc>
        <w:tc>
          <w:tcPr>
            <w:tcW w:w="246"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4 110 800,00</w:t>
            </w:r>
          </w:p>
        </w:tc>
        <w:tc>
          <w:tcPr>
            <w:tcW w:w="526"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Обеспечение сетевого взаимодействия всех рабочих мест (включая рабочие места, размещённые вне основного здания Администрации района)</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0600300000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2 100 000,00</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Модернизация локальных вычислительных сетей</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0600310550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2 100 000,00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Закупка товаров, работ, услуг в сфере информационно-коммуникационных технологий</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0600310550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2 100 000,00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Обеспечение безопасности информационной телекоммуникационной инфраструктуры ОМСУ</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0600400000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1 370 600,00</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Приобретение оборудования и ПО для защиты информации</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0600410520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670 600,00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Закупка товаров, работ, услуг в сфере информационно-коммуникационных технологий</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0600410520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670 600,00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Организация создания защиты информации на объектах информатизации Администрации муниципального района по требованиям безопасности информации, аттестация автоматизированных рабочих мест</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0600410560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700 000,00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Закупка товаров, работ, услуг в сфере информационно-коммуникационных технологий</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0600410560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700 000,00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Обеспечение сотрудников программным обеспечением, электронно-вычислительной техникой и ее обслуживание</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0600500000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640 200,00</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Приобретение и обслуживание электронно-вычислительной техники</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0600510530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389 000,00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Закупка товаров, работ, услуг в сфере информационно-коммуникационных технологий</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0600510530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389 000,00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Организация приобретения и внедрения отечественного лицензированного программного </w:t>
            </w:r>
            <w:r w:rsidRPr="002C12F6">
              <w:rPr>
                <w:rFonts w:ascii="Arial" w:hAnsi="Arial" w:cs="Arial"/>
                <w:color w:val="000000"/>
                <w:sz w:val="12"/>
                <w:szCs w:val="12"/>
              </w:rPr>
              <w:lastRenderedPageBreak/>
              <w:t>обеспечения для автоматизированных рабочих мест в Администрации муниципального района для осуществления своей деятельности</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lastRenderedPageBreak/>
              <w:t>0113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0600510540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251 200,00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lastRenderedPageBreak/>
              <w:t>Закупка товаров, работ, услуг в сфере информационно-коммуникационных технологий</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0600510540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251 200,00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1"/>
              <w:rPr>
                <w:rFonts w:ascii="Arial" w:hAnsi="Arial" w:cs="Arial"/>
                <w:color w:val="000000"/>
                <w:sz w:val="12"/>
                <w:szCs w:val="12"/>
              </w:rPr>
            </w:pPr>
            <w:r w:rsidRPr="002C12F6">
              <w:rPr>
                <w:rFonts w:ascii="Arial" w:hAnsi="Arial" w:cs="Arial"/>
                <w:color w:val="000000"/>
                <w:sz w:val="12"/>
                <w:szCs w:val="12"/>
              </w:rPr>
              <w:t>Муниципальная программа Валдайского района "Комплексные меры по обеспечению законности и противодействию правонарушениям на 2020-2027 годы"</w:t>
            </w:r>
          </w:p>
        </w:tc>
        <w:tc>
          <w:tcPr>
            <w:tcW w:w="243"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0900000000</w:t>
            </w:r>
          </w:p>
        </w:tc>
        <w:tc>
          <w:tcPr>
            <w:tcW w:w="246"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5 400,00</w:t>
            </w:r>
          </w:p>
        </w:tc>
        <w:tc>
          <w:tcPr>
            <w:tcW w:w="526"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5 400,00</w:t>
            </w:r>
          </w:p>
        </w:tc>
        <w:tc>
          <w:tcPr>
            <w:tcW w:w="525"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5 400,00</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Профилактика терроризма, экстремизма и других правонарушений в Валдайском районе</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0900100000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5 400,00</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5 400,00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5 400,00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Подготовка и распространение информационных материалов (плакатов, буклетов, листовок, социальной рекламы) по профилактике правонарушений на территории Валдайского муниципального района</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0900199901</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2 700,00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2 700,00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2 700,00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Прочая закупка товаров, работ и услуг</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0900199901</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244</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2 700,00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2 700,00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2 700,00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Подготовка и распространение информационных материалов (плакатов, буклетов, листовок) по вопросам предупреждения проявлений терроризма и экстремизма на территории Валдайского муниципального района</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0900199902</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2 700,00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2 700,00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2 700,00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Прочая закупка товаров, работ и услуг</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0900199902</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244</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2 700,00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2 700,00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2 700,00</w:t>
            </w:r>
          </w:p>
        </w:tc>
      </w:tr>
      <w:tr w:rsidR="002C12F6" w:rsidRPr="00B5230A" w:rsidTr="002C12F6">
        <w:trPr>
          <w:trHeight w:val="20"/>
        </w:trPr>
        <w:tc>
          <w:tcPr>
            <w:tcW w:w="2390" w:type="pct"/>
            <w:hideMark/>
          </w:tcPr>
          <w:p w:rsidR="002C12F6" w:rsidRPr="002C12F6" w:rsidRDefault="002C12F6" w:rsidP="002C12F6">
            <w:pPr>
              <w:outlineLvl w:val="1"/>
              <w:rPr>
                <w:rFonts w:ascii="Arial" w:hAnsi="Arial" w:cs="Arial"/>
                <w:color w:val="000000"/>
                <w:sz w:val="12"/>
                <w:szCs w:val="12"/>
              </w:rPr>
            </w:pPr>
            <w:r w:rsidRPr="002C12F6">
              <w:rPr>
                <w:rFonts w:ascii="Arial" w:hAnsi="Arial" w:cs="Arial"/>
                <w:color w:val="000000"/>
                <w:sz w:val="12"/>
                <w:szCs w:val="12"/>
              </w:rPr>
              <w:t>Муниципальная программа "Развитие форм участия населения в осуществлении местного самоуправления в Валдайском муниципальном районе на 2024-2028 годы"</w:t>
            </w:r>
          </w:p>
        </w:tc>
        <w:tc>
          <w:tcPr>
            <w:tcW w:w="243"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1700000000</w:t>
            </w:r>
          </w:p>
        </w:tc>
        <w:tc>
          <w:tcPr>
            <w:tcW w:w="246"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621 300,00</w:t>
            </w:r>
          </w:p>
        </w:tc>
        <w:tc>
          <w:tcPr>
            <w:tcW w:w="526"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548 000,00</w:t>
            </w:r>
          </w:p>
        </w:tc>
        <w:tc>
          <w:tcPr>
            <w:tcW w:w="525"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548 000,00</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Методическое и информационное сопровождение по вопросам создания, организации, развития территориального общественного самоуправления в Валдайском муниципальном районе</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1700100000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4 000,00</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4 000,00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4 000,00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Изготовление информационно-раздаточного материала, листовок, и т.п. по вопросам создания, организации, развития ТОС</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1700110800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2 000,00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2 000,00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Прочая закупка товаров, работ и услуг</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1700110800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244</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2 000,00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2 000,00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Организация семинаров, совещаний, конференций, "круглых столов" с участием представителей ТОС</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1700110802</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2 000,00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2 000,00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Прочая закупка товаров, работ и услуг</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1700110802</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244</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2 000,00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2 000,00</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Развитие института старост сельских населённых пунктов</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1700200000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4 000,00</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4 000,00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4 000,00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Изготовление информационно-раздаточного материала, листовок и т.п. для старост сельских населённых пунктов</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1700210803</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2 000,00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2 000,00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Прочая закупка товаров, работ и услуг</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1700210803</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244</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2 000,00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2 000,00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Организация и проведение семинаров, совещаний, конференций, "круглых столов" с участием старост сельских населённых пунктов</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1700210804</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2 000,00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2 000,00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Прочая закупка товаров, работ и услуг</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1700210804</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244</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2 000,00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2 000,00</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Стимулирование социальной активности граждан, старост, членов ТОС, добившихся значительных успехов в общественной работе, внёсших значительный вклад в развитие местного самоуправления</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1700400000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190 000,00</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190 000,00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190 000,00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Проведение ежегодного конкурса "Лучшее ТОС Валдайского муниципального района"</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1700410805</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100 000,00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100 000,00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100 000,00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Публичные нормативные выплаты гражданам несоциального характера</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1700410805</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330</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100 000,00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100 000,00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100 000,00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Проведение ежегодного конкурса "Лучший староста сельского населённого пункта Валдайского муниципального района"</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1700410806</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60 000,00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60 000,00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60 000,00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Публичные нормативные выплаты гражданам несоциального характера</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1700410806</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330</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60 000,00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60 000,00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60 000,00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Участие в областных мероприятиях, направленных на развитие ТОС, института старост</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1700410807</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30 000,00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30 000,00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30 000,00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Прочая закупка товаров, работ и услуг</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1700410807</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244</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30 000,00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30 000,00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30 000,00</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Участие граждан в инициативных проектах</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1700500000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423 300,00</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350 000,00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350 000,00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Подготовка и реализация инициативного проекта</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1700510809</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150 000,00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150 000,00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(гранты в форме субсидий) на финансовое обеспечение затрат в связи с производством (реализацией) товаров, выполнением работ, оказанием услуг, не подлежащие казначейскому сопровождению</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1700510809</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813</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150 000,00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150 000,00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Реализация проекта молодежного инициативного бюджетирования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1700510830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200 000,00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200 000,00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200 000,00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(гранты в форме субсидий) на финансовое обеспечение затрат в связи с производством (реализацией) товаров, выполнением работ, оказанием услуг, не подлежащие казначейскому сопровождению</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1700510830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813</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200 000,00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200 000,00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200 000,00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Реализация инициативных проектов, включённых в муниципальные программы муниципальных образований Новгородской области, обеспечивших создание благоприятных условий для применения физическими лицами специального налогового режима "Налог на профессиональный доход"</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1700571780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223 300,00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Прочая закупка товаров, работ и услуг</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1700571780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244</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223 300,00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1"/>
              <w:rPr>
                <w:rFonts w:ascii="Arial" w:hAnsi="Arial" w:cs="Arial"/>
                <w:color w:val="000000"/>
                <w:sz w:val="12"/>
                <w:szCs w:val="12"/>
              </w:rPr>
            </w:pPr>
            <w:r w:rsidRPr="002C12F6">
              <w:rPr>
                <w:rFonts w:ascii="Arial" w:hAnsi="Arial" w:cs="Arial"/>
                <w:color w:val="000000"/>
                <w:sz w:val="12"/>
                <w:szCs w:val="12"/>
              </w:rPr>
              <w:t>Расходы на обеспечение функций исполнительно-распорядительного органа муниципального образования</w:t>
            </w:r>
          </w:p>
        </w:tc>
        <w:tc>
          <w:tcPr>
            <w:tcW w:w="243"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9100000000</w:t>
            </w:r>
          </w:p>
        </w:tc>
        <w:tc>
          <w:tcPr>
            <w:tcW w:w="246"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19 695 535,01</w:t>
            </w:r>
          </w:p>
        </w:tc>
        <w:tc>
          <w:tcPr>
            <w:tcW w:w="526"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13 331 262,01</w:t>
            </w:r>
          </w:p>
        </w:tc>
        <w:tc>
          <w:tcPr>
            <w:tcW w:w="525"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11 613 976,12</w:t>
            </w:r>
          </w:p>
        </w:tc>
      </w:tr>
      <w:tr w:rsidR="002C12F6" w:rsidRPr="00B5230A" w:rsidTr="002C12F6">
        <w:trPr>
          <w:trHeight w:val="20"/>
        </w:trPr>
        <w:tc>
          <w:tcPr>
            <w:tcW w:w="2390" w:type="pct"/>
            <w:hideMark/>
          </w:tcPr>
          <w:p w:rsidR="002C12F6" w:rsidRPr="002C12F6" w:rsidRDefault="002C12F6" w:rsidP="002C12F6">
            <w:pPr>
              <w:outlineLvl w:val="2"/>
              <w:rPr>
                <w:rFonts w:ascii="Arial" w:hAnsi="Arial" w:cs="Arial"/>
                <w:color w:val="000000"/>
                <w:sz w:val="12"/>
                <w:szCs w:val="12"/>
              </w:rPr>
            </w:pPr>
            <w:r w:rsidRPr="002C12F6">
              <w:rPr>
                <w:rFonts w:ascii="Arial" w:hAnsi="Arial" w:cs="Arial"/>
                <w:color w:val="000000"/>
                <w:sz w:val="12"/>
                <w:szCs w:val="12"/>
              </w:rPr>
              <w:t xml:space="preserve"> Руководство и управление в сфере установленных функций органов местного самоуправления</w:t>
            </w:r>
          </w:p>
        </w:tc>
        <w:tc>
          <w:tcPr>
            <w:tcW w:w="243"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9190000000</w:t>
            </w:r>
          </w:p>
        </w:tc>
        <w:tc>
          <w:tcPr>
            <w:tcW w:w="246"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19 695 535,01</w:t>
            </w:r>
          </w:p>
        </w:tc>
        <w:tc>
          <w:tcPr>
            <w:tcW w:w="526"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13 331 262,01</w:t>
            </w:r>
          </w:p>
        </w:tc>
        <w:tc>
          <w:tcPr>
            <w:tcW w:w="525"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11 613 976,12</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Хозяйственное обслуживание имущества, услуги по транспортному обслуживанию, создание организационно-технических условий для функционирования органов местного самоуправления-заработная плата</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9190010021</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5 686 377,12</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5 686 377,12</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5 686 377,12</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9190010021</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5 686 377,12</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5 686 377,12</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5 686 377,12</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Хозяйственное обслуживание имущества, услуги по транспортному обслуживанию, создание организационно-технических условий для функционирования органов местного самоуправления-начисления на заработную плату</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9190010022</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1 717 285,89</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1 717 285,89</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9190010022</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1 717 285,89</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1 717 285,89</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Хозяйственное обслуживание имущества, услуги по транспортному обслуживанию, создание организационно-технических условий для функционирования органов местного самоуправления-материальные затраты. налоги</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9190010023</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872 562,07</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642 399,00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642 399,00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9190010023</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872 562,07</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642 399,00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642 399,00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Хозяйственное обслуживание имущества, услуги по транспортному обслуживанию, создание организационно-технических условий для функционирования органов местного самоуправления-ГСМ</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9190010025</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950 000,00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950 000,00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950 000,00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9190010025</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950 000,00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950 000,00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950 000,00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Установка пластиковых окон в здании Администрации Валдайского муниципального района</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9190010170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6 134 109,93</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бюджетным учреждениям на иные цели</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9190010170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6 134 109,93</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правонарушениях"(Субвенция)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9190070650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2 000,00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2 000,00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Прочая закупка товаров, работ и услуг</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9190070650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244</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2 000,00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2 000,00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софинансирование расходов муниципальных казенных, бюджетных и автономных учреждений по приобретению коммунальных услуг(Субсидия)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9190072300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3 466 600,00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3 466 600,00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3 466 600,00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9190072300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3 466 600,00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3 466 600,00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3 466 600,00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Софинансирование к 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91900S2300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866 600,00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866 600,00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866 600,00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91900S2300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866 600,00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866 600,00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866 600,00</w:t>
            </w:r>
          </w:p>
        </w:tc>
      </w:tr>
      <w:tr w:rsidR="002C12F6" w:rsidRPr="00B5230A" w:rsidTr="002C12F6">
        <w:trPr>
          <w:trHeight w:val="20"/>
        </w:trPr>
        <w:tc>
          <w:tcPr>
            <w:tcW w:w="2390" w:type="pct"/>
            <w:hideMark/>
          </w:tcPr>
          <w:p w:rsidR="002C12F6" w:rsidRPr="002C12F6" w:rsidRDefault="002C12F6" w:rsidP="002C12F6">
            <w:pPr>
              <w:outlineLvl w:val="1"/>
              <w:rPr>
                <w:rFonts w:ascii="Arial" w:hAnsi="Arial" w:cs="Arial"/>
                <w:color w:val="000000"/>
                <w:sz w:val="12"/>
                <w:szCs w:val="12"/>
              </w:rPr>
            </w:pPr>
            <w:r w:rsidRPr="002C12F6">
              <w:rPr>
                <w:rFonts w:ascii="Arial" w:hAnsi="Arial" w:cs="Arial"/>
                <w:color w:val="000000"/>
                <w:sz w:val="12"/>
                <w:szCs w:val="12"/>
              </w:rPr>
              <w:t>Расходы муниципального образования на решение вопросов местного значения</w:t>
            </w:r>
          </w:p>
        </w:tc>
        <w:tc>
          <w:tcPr>
            <w:tcW w:w="243"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9400000000</w:t>
            </w:r>
          </w:p>
        </w:tc>
        <w:tc>
          <w:tcPr>
            <w:tcW w:w="246"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4 477 050,95</w:t>
            </w:r>
          </w:p>
        </w:tc>
        <w:tc>
          <w:tcPr>
            <w:tcW w:w="526"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1 119 625,81</w:t>
            </w:r>
          </w:p>
        </w:tc>
        <w:tc>
          <w:tcPr>
            <w:tcW w:w="525"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1 119 625,81</w:t>
            </w:r>
          </w:p>
        </w:tc>
      </w:tr>
      <w:tr w:rsidR="002C12F6" w:rsidRPr="00B5230A" w:rsidTr="002C12F6">
        <w:trPr>
          <w:trHeight w:val="20"/>
        </w:trPr>
        <w:tc>
          <w:tcPr>
            <w:tcW w:w="2390" w:type="pct"/>
            <w:hideMark/>
          </w:tcPr>
          <w:p w:rsidR="002C12F6" w:rsidRPr="002C12F6" w:rsidRDefault="002C12F6" w:rsidP="002C12F6">
            <w:pPr>
              <w:outlineLvl w:val="2"/>
              <w:rPr>
                <w:rFonts w:ascii="Arial" w:hAnsi="Arial" w:cs="Arial"/>
                <w:color w:val="000000"/>
                <w:sz w:val="12"/>
                <w:szCs w:val="12"/>
              </w:rPr>
            </w:pPr>
            <w:r w:rsidRPr="002C12F6">
              <w:rPr>
                <w:rFonts w:ascii="Arial" w:hAnsi="Arial" w:cs="Arial"/>
                <w:color w:val="000000"/>
                <w:sz w:val="12"/>
                <w:szCs w:val="12"/>
              </w:rPr>
              <w:t xml:space="preserve"> Расходы на мероприятия по решению вопросов местного значения муниципального района</w:t>
            </w:r>
          </w:p>
        </w:tc>
        <w:tc>
          <w:tcPr>
            <w:tcW w:w="243"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9430000000</w:t>
            </w:r>
          </w:p>
        </w:tc>
        <w:tc>
          <w:tcPr>
            <w:tcW w:w="246"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4 477 050,95</w:t>
            </w:r>
          </w:p>
        </w:tc>
        <w:tc>
          <w:tcPr>
            <w:tcW w:w="526"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1 119 625,81</w:t>
            </w:r>
          </w:p>
        </w:tc>
        <w:tc>
          <w:tcPr>
            <w:tcW w:w="525"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1 119 625,81</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Обязательные платежи и (или) взносы собственников помещений многоквартирного дома в целях оплаты работ, услуг по содержанию и ремонту общего имущества многоквартирного дома</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9430010150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31 496,65</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Прочая закупка товаров, работ и услуг</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9430010150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244</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22 314,30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Уплата иных платежей</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9430010150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853</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9 182,35</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Исполнение решений судов</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9430010300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435 458,56</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lastRenderedPageBreak/>
              <w:t>Исполнение судебных актов Российской Федерации и мировых соглашений по возмещению причиненного вреда</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9430010300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831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333 745,00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Уплата иных платежей</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9430010300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853</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101 713,56</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Содержание имущества муниципальной казны</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9430010360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700 184,17</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669 625,81</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669 625,81</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Прочая закупка товаров, работ и услуг</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9430010360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244</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162 005,45</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162 005,45</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162 005,45</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Закупка энергетических ресурсов</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9430010360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247</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538 178,72</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507 620,36</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507 620,36</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Энергоснабжение полигона ТБО, оказание услуг по передаче электрической энергии в отношении энергопринимающих устройств</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9430010684</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122 822,59</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Закупка энергетических ресурсов</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9430010684</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247</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120 464,00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Уплата иных платежей</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9430010684</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853</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2 358,59</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Оплата членских взносов в Ассоциацию "Совет муниципальных образований"</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9430011120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450 000,00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450 000,00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450 000,00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Уплата иных платежей</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9430011120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853</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450 000,00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450 000,00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450 000,00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Поставка газа</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9430011180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574 907,12</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Закупка энергетических ресурсов</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9430011180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247</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574 831,00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Уплата иных платежей</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9430011180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853</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76,12</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Приобретение автомобиля и дополнительного оборудования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9430011230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1 778 000,00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Прочая закупка товаров, работ и услуг</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9430011230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244</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1 778 000,00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Охрана, услуги дворника, уборщицы, электрика, сантехника по содержанию помещения по адресу г.Валдай, ул.Песчаная, д.13В, ул.Гагарина, д.12/2</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9430011240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384 181,86</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Прочая закупка товаров, работ и услуг</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9430011240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244</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384 181,86</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1"/>
              <w:rPr>
                <w:rFonts w:ascii="Arial" w:hAnsi="Arial" w:cs="Arial"/>
                <w:color w:val="000000"/>
                <w:sz w:val="12"/>
                <w:szCs w:val="12"/>
              </w:rPr>
            </w:pPr>
            <w:r w:rsidRPr="002C12F6">
              <w:rPr>
                <w:rFonts w:ascii="Arial" w:hAnsi="Arial" w:cs="Arial"/>
                <w:color w:val="000000"/>
                <w:sz w:val="12"/>
                <w:szCs w:val="12"/>
              </w:rPr>
              <w:t>Расходы на осуществление органами местного самоуправления отдельных государственных полномочий</w:t>
            </w:r>
          </w:p>
        </w:tc>
        <w:tc>
          <w:tcPr>
            <w:tcW w:w="243"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9500000000</w:t>
            </w:r>
          </w:p>
        </w:tc>
        <w:tc>
          <w:tcPr>
            <w:tcW w:w="246"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1 752 830,00</w:t>
            </w:r>
          </w:p>
        </w:tc>
        <w:tc>
          <w:tcPr>
            <w:tcW w:w="526"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1 752 830,00</w:t>
            </w:r>
          </w:p>
        </w:tc>
        <w:tc>
          <w:tcPr>
            <w:tcW w:w="525"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1 752 830,00</w:t>
            </w:r>
          </w:p>
        </w:tc>
      </w:tr>
      <w:tr w:rsidR="002C12F6" w:rsidRPr="00B5230A" w:rsidTr="002C12F6">
        <w:trPr>
          <w:trHeight w:val="20"/>
        </w:trPr>
        <w:tc>
          <w:tcPr>
            <w:tcW w:w="2390" w:type="pct"/>
            <w:hideMark/>
          </w:tcPr>
          <w:p w:rsidR="002C12F6" w:rsidRPr="002C12F6" w:rsidRDefault="002C12F6" w:rsidP="002C12F6">
            <w:pPr>
              <w:outlineLvl w:val="2"/>
              <w:rPr>
                <w:rFonts w:ascii="Arial" w:hAnsi="Arial" w:cs="Arial"/>
                <w:color w:val="000000"/>
                <w:sz w:val="12"/>
                <w:szCs w:val="12"/>
              </w:rPr>
            </w:pPr>
            <w:r w:rsidRPr="002C12F6">
              <w:rPr>
                <w:rFonts w:ascii="Arial" w:hAnsi="Arial" w:cs="Arial"/>
                <w:color w:val="000000"/>
                <w:sz w:val="12"/>
                <w:szCs w:val="12"/>
              </w:rPr>
              <w:t xml:space="preserve"> Распределение межбюджетных трансфертов бюджетам городского и сельских поселений муниципального района</w:t>
            </w:r>
          </w:p>
        </w:tc>
        <w:tc>
          <w:tcPr>
            <w:tcW w:w="243"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9570000000</w:t>
            </w:r>
          </w:p>
        </w:tc>
        <w:tc>
          <w:tcPr>
            <w:tcW w:w="246"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1 752 830,00</w:t>
            </w:r>
          </w:p>
        </w:tc>
        <w:tc>
          <w:tcPr>
            <w:tcW w:w="526"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1 752 830,00</w:t>
            </w:r>
          </w:p>
        </w:tc>
        <w:tc>
          <w:tcPr>
            <w:tcW w:w="525"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1 752 830,00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содержание штатных единиц, осуществляющих переданные отдельные государственные полномочия области(Субвенция)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9570070280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1 748 830,00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1 748 830,00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1 748 830,00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Субвенции</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9570070280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530</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1 748 830,00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1 748 830,00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1 748 830,00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правонарушениях"(Субвенция)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9570070650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4 000,00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4 000,00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4 000,00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Субвенции</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0113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9570070650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530</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4 000,00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4 000,00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4 000,00</w:t>
            </w:r>
          </w:p>
        </w:tc>
      </w:tr>
      <w:tr w:rsidR="002C12F6" w:rsidRPr="00B5230A" w:rsidTr="002C12F6">
        <w:trPr>
          <w:trHeight w:val="20"/>
        </w:trPr>
        <w:tc>
          <w:tcPr>
            <w:tcW w:w="2390" w:type="pct"/>
            <w:hideMark/>
          </w:tcPr>
          <w:p w:rsidR="002C12F6" w:rsidRPr="002C12F6" w:rsidRDefault="002C12F6" w:rsidP="002C12F6">
            <w:pPr>
              <w:rPr>
                <w:rFonts w:ascii="Arial" w:hAnsi="Arial" w:cs="Arial"/>
                <w:color w:val="000000"/>
                <w:sz w:val="12"/>
                <w:szCs w:val="12"/>
              </w:rPr>
            </w:pPr>
            <w:r w:rsidRPr="002C12F6">
              <w:rPr>
                <w:rFonts w:ascii="Arial" w:hAnsi="Arial" w:cs="Arial"/>
                <w:color w:val="000000"/>
                <w:sz w:val="12"/>
                <w:szCs w:val="12"/>
              </w:rPr>
              <w:t xml:space="preserve">  Национальная оборона</w:t>
            </w:r>
          </w:p>
        </w:tc>
        <w:tc>
          <w:tcPr>
            <w:tcW w:w="243" w:type="pct"/>
            <w:noWrap/>
            <w:hideMark/>
          </w:tcPr>
          <w:p w:rsidR="002C12F6" w:rsidRPr="002C12F6" w:rsidRDefault="002C12F6" w:rsidP="002C12F6">
            <w:pPr>
              <w:jc w:val="center"/>
              <w:rPr>
                <w:rFonts w:ascii="Arial" w:hAnsi="Arial" w:cs="Arial"/>
                <w:color w:val="000000"/>
                <w:sz w:val="12"/>
                <w:szCs w:val="12"/>
              </w:rPr>
            </w:pPr>
            <w:r w:rsidRPr="002C12F6">
              <w:rPr>
                <w:rFonts w:ascii="Arial" w:hAnsi="Arial" w:cs="Arial"/>
                <w:color w:val="000000"/>
                <w:sz w:val="12"/>
                <w:szCs w:val="12"/>
              </w:rPr>
              <w:t>0200</w:t>
            </w:r>
          </w:p>
        </w:tc>
        <w:tc>
          <w:tcPr>
            <w:tcW w:w="492" w:type="pct"/>
            <w:noWrap/>
            <w:hideMark/>
          </w:tcPr>
          <w:p w:rsidR="002C12F6" w:rsidRPr="002C12F6" w:rsidRDefault="002C12F6" w:rsidP="002C12F6">
            <w:pPr>
              <w:jc w:val="center"/>
              <w:rPr>
                <w:rFonts w:ascii="Arial" w:hAnsi="Arial" w:cs="Arial"/>
                <w:color w:val="000000"/>
                <w:sz w:val="12"/>
                <w:szCs w:val="12"/>
              </w:rPr>
            </w:pPr>
            <w:r w:rsidRPr="002C12F6">
              <w:rPr>
                <w:rFonts w:ascii="Arial" w:hAnsi="Arial" w:cs="Arial"/>
                <w:color w:val="000000"/>
                <w:sz w:val="12"/>
                <w:szCs w:val="12"/>
              </w:rPr>
              <w:t>0000000000</w:t>
            </w:r>
          </w:p>
        </w:tc>
        <w:tc>
          <w:tcPr>
            <w:tcW w:w="246" w:type="pct"/>
            <w:noWrap/>
            <w:hideMark/>
          </w:tcPr>
          <w:p w:rsidR="002C12F6" w:rsidRPr="002C12F6" w:rsidRDefault="002C12F6" w:rsidP="002C12F6">
            <w:pPr>
              <w:jc w:val="center"/>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rPr>
                <w:rFonts w:ascii="Arial" w:hAnsi="Arial" w:cs="Arial"/>
                <w:color w:val="000000"/>
                <w:sz w:val="12"/>
                <w:szCs w:val="12"/>
              </w:rPr>
            </w:pPr>
            <w:r w:rsidRPr="002C12F6">
              <w:rPr>
                <w:rFonts w:ascii="Arial" w:hAnsi="Arial" w:cs="Arial"/>
                <w:color w:val="000000"/>
                <w:sz w:val="12"/>
                <w:szCs w:val="12"/>
              </w:rPr>
              <w:t>1 322 400,00</w:t>
            </w:r>
          </w:p>
        </w:tc>
        <w:tc>
          <w:tcPr>
            <w:tcW w:w="526" w:type="pct"/>
            <w:noWrap/>
            <w:hideMark/>
          </w:tcPr>
          <w:p w:rsidR="002C12F6" w:rsidRPr="002C12F6" w:rsidRDefault="002C12F6" w:rsidP="002C12F6">
            <w:pPr>
              <w:jc w:val="right"/>
              <w:rPr>
                <w:rFonts w:ascii="Arial" w:hAnsi="Arial" w:cs="Arial"/>
                <w:color w:val="000000"/>
                <w:sz w:val="12"/>
                <w:szCs w:val="12"/>
              </w:rPr>
            </w:pPr>
            <w:r w:rsidRPr="002C12F6">
              <w:rPr>
                <w:rFonts w:ascii="Arial" w:hAnsi="Arial" w:cs="Arial"/>
                <w:color w:val="000000"/>
                <w:sz w:val="12"/>
                <w:szCs w:val="12"/>
              </w:rPr>
              <w:t>1 432 900,00</w:t>
            </w:r>
          </w:p>
        </w:tc>
        <w:tc>
          <w:tcPr>
            <w:tcW w:w="525" w:type="pct"/>
            <w:noWrap/>
            <w:hideMark/>
          </w:tcPr>
          <w:p w:rsidR="002C12F6" w:rsidRPr="002C12F6" w:rsidRDefault="002C12F6" w:rsidP="002C12F6">
            <w:pPr>
              <w:jc w:val="right"/>
              <w:rPr>
                <w:rFonts w:ascii="Arial" w:hAnsi="Arial" w:cs="Arial"/>
                <w:color w:val="000000"/>
                <w:sz w:val="12"/>
                <w:szCs w:val="12"/>
              </w:rPr>
            </w:pPr>
            <w:r w:rsidRPr="002C12F6">
              <w:rPr>
                <w:rFonts w:ascii="Arial" w:hAnsi="Arial" w:cs="Arial"/>
                <w:color w:val="000000"/>
                <w:sz w:val="12"/>
                <w:szCs w:val="12"/>
              </w:rPr>
              <w:t>1 482 600,00</w:t>
            </w:r>
          </w:p>
        </w:tc>
      </w:tr>
      <w:tr w:rsidR="002C12F6" w:rsidRPr="00B5230A" w:rsidTr="002C12F6">
        <w:trPr>
          <w:trHeight w:val="20"/>
        </w:trPr>
        <w:tc>
          <w:tcPr>
            <w:tcW w:w="2390" w:type="pct"/>
            <w:hideMark/>
          </w:tcPr>
          <w:p w:rsidR="002C12F6" w:rsidRPr="002C12F6" w:rsidRDefault="002C12F6" w:rsidP="002C12F6">
            <w:pPr>
              <w:outlineLvl w:val="0"/>
              <w:rPr>
                <w:rFonts w:ascii="Arial" w:hAnsi="Arial" w:cs="Arial"/>
                <w:color w:val="000000"/>
                <w:sz w:val="12"/>
                <w:szCs w:val="12"/>
              </w:rPr>
            </w:pPr>
            <w:r w:rsidRPr="002C12F6">
              <w:rPr>
                <w:rFonts w:ascii="Arial" w:hAnsi="Arial" w:cs="Arial"/>
                <w:color w:val="000000"/>
                <w:sz w:val="12"/>
                <w:szCs w:val="12"/>
              </w:rPr>
              <w:t>Мобилизационная и вневойсковая подготовка</w:t>
            </w:r>
          </w:p>
        </w:tc>
        <w:tc>
          <w:tcPr>
            <w:tcW w:w="243"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0203</w:t>
            </w:r>
          </w:p>
        </w:tc>
        <w:tc>
          <w:tcPr>
            <w:tcW w:w="492"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0000000000</w:t>
            </w:r>
          </w:p>
        </w:tc>
        <w:tc>
          <w:tcPr>
            <w:tcW w:w="246"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1 322 400,00</w:t>
            </w:r>
          </w:p>
        </w:tc>
        <w:tc>
          <w:tcPr>
            <w:tcW w:w="526"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1 432 900,00</w:t>
            </w:r>
          </w:p>
        </w:tc>
        <w:tc>
          <w:tcPr>
            <w:tcW w:w="525"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1 482 600,00</w:t>
            </w:r>
          </w:p>
        </w:tc>
      </w:tr>
      <w:tr w:rsidR="002C12F6" w:rsidRPr="00B5230A" w:rsidTr="002C12F6">
        <w:trPr>
          <w:trHeight w:val="20"/>
        </w:trPr>
        <w:tc>
          <w:tcPr>
            <w:tcW w:w="2390" w:type="pct"/>
            <w:hideMark/>
          </w:tcPr>
          <w:p w:rsidR="002C12F6" w:rsidRPr="002C12F6" w:rsidRDefault="002C12F6" w:rsidP="002C12F6">
            <w:pPr>
              <w:outlineLvl w:val="1"/>
              <w:rPr>
                <w:rFonts w:ascii="Arial" w:hAnsi="Arial" w:cs="Arial"/>
                <w:color w:val="000000"/>
                <w:sz w:val="12"/>
                <w:szCs w:val="12"/>
              </w:rPr>
            </w:pPr>
            <w:r w:rsidRPr="002C12F6">
              <w:rPr>
                <w:rFonts w:ascii="Arial" w:hAnsi="Arial" w:cs="Arial"/>
                <w:color w:val="000000"/>
                <w:sz w:val="12"/>
                <w:szCs w:val="12"/>
              </w:rPr>
              <w:t>Расходы на осуществление органами местного самоуправления отдельных государственных полномочий</w:t>
            </w:r>
          </w:p>
        </w:tc>
        <w:tc>
          <w:tcPr>
            <w:tcW w:w="243"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0203</w:t>
            </w:r>
          </w:p>
        </w:tc>
        <w:tc>
          <w:tcPr>
            <w:tcW w:w="492"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9500000000</w:t>
            </w:r>
          </w:p>
        </w:tc>
        <w:tc>
          <w:tcPr>
            <w:tcW w:w="246"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1 322 400,00</w:t>
            </w:r>
          </w:p>
        </w:tc>
        <w:tc>
          <w:tcPr>
            <w:tcW w:w="526"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1 432 900,00</w:t>
            </w:r>
          </w:p>
        </w:tc>
        <w:tc>
          <w:tcPr>
            <w:tcW w:w="525"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1 482 600,00</w:t>
            </w:r>
          </w:p>
        </w:tc>
      </w:tr>
      <w:tr w:rsidR="002C12F6" w:rsidRPr="00B5230A" w:rsidTr="002C12F6">
        <w:trPr>
          <w:trHeight w:val="20"/>
        </w:trPr>
        <w:tc>
          <w:tcPr>
            <w:tcW w:w="2390" w:type="pct"/>
            <w:hideMark/>
          </w:tcPr>
          <w:p w:rsidR="002C12F6" w:rsidRPr="002C12F6" w:rsidRDefault="002C12F6" w:rsidP="002C12F6">
            <w:pPr>
              <w:outlineLvl w:val="2"/>
              <w:rPr>
                <w:rFonts w:ascii="Arial" w:hAnsi="Arial" w:cs="Arial"/>
                <w:color w:val="000000"/>
                <w:sz w:val="12"/>
                <w:szCs w:val="12"/>
              </w:rPr>
            </w:pPr>
            <w:r w:rsidRPr="002C12F6">
              <w:rPr>
                <w:rFonts w:ascii="Arial" w:hAnsi="Arial" w:cs="Arial"/>
                <w:color w:val="000000"/>
                <w:sz w:val="12"/>
                <w:szCs w:val="12"/>
              </w:rPr>
              <w:t xml:space="preserve"> Распределение межбюджетных трансфертов бюджетам городского и сельских поселений муниципального района</w:t>
            </w:r>
          </w:p>
        </w:tc>
        <w:tc>
          <w:tcPr>
            <w:tcW w:w="243"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0203</w:t>
            </w:r>
          </w:p>
        </w:tc>
        <w:tc>
          <w:tcPr>
            <w:tcW w:w="492"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9570000000</w:t>
            </w:r>
          </w:p>
        </w:tc>
        <w:tc>
          <w:tcPr>
            <w:tcW w:w="246"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1 322 400,00</w:t>
            </w:r>
          </w:p>
        </w:tc>
        <w:tc>
          <w:tcPr>
            <w:tcW w:w="526"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1 432 900,00</w:t>
            </w:r>
          </w:p>
        </w:tc>
        <w:tc>
          <w:tcPr>
            <w:tcW w:w="525"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1 482 600,00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осуществление государственных полномочий по первичному воинскому учету на территориях, где отсутствуют военные комиссариаты(Субвенция)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0203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9570051180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1 322 400,00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1 432 900,00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1 482 600,00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Субвенции</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0203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9570051180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530</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1 322 400,00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1 432 900,00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1 482 600,00</w:t>
            </w:r>
          </w:p>
        </w:tc>
      </w:tr>
      <w:tr w:rsidR="002C12F6" w:rsidRPr="00B5230A" w:rsidTr="002C12F6">
        <w:trPr>
          <w:trHeight w:val="20"/>
        </w:trPr>
        <w:tc>
          <w:tcPr>
            <w:tcW w:w="2390" w:type="pct"/>
            <w:hideMark/>
          </w:tcPr>
          <w:p w:rsidR="002C12F6" w:rsidRPr="002C12F6" w:rsidRDefault="002C12F6" w:rsidP="002C12F6">
            <w:pPr>
              <w:rPr>
                <w:rFonts w:ascii="Arial" w:hAnsi="Arial" w:cs="Arial"/>
                <w:color w:val="000000"/>
                <w:sz w:val="12"/>
                <w:szCs w:val="12"/>
              </w:rPr>
            </w:pPr>
            <w:r w:rsidRPr="002C12F6">
              <w:rPr>
                <w:rFonts w:ascii="Arial" w:hAnsi="Arial" w:cs="Arial"/>
                <w:color w:val="000000"/>
                <w:sz w:val="12"/>
                <w:szCs w:val="12"/>
              </w:rPr>
              <w:t xml:space="preserve">  Национальная безопасность и правоохранительная деятельность</w:t>
            </w:r>
          </w:p>
        </w:tc>
        <w:tc>
          <w:tcPr>
            <w:tcW w:w="243" w:type="pct"/>
            <w:noWrap/>
            <w:hideMark/>
          </w:tcPr>
          <w:p w:rsidR="002C12F6" w:rsidRPr="002C12F6" w:rsidRDefault="002C12F6" w:rsidP="002C12F6">
            <w:pPr>
              <w:jc w:val="center"/>
              <w:rPr>
                <w:rFonts w:ascii="Arial" w:hAnsi="Arial" w:cs="Arial"/>
                <w:color w:val="000000"/>
                <w:sz w:val="12"/>
                <w:szCs w:val="12"/>
              </w:rPr>
            </w:pPr>
            <w:r w:rsidRPr="002C12F6">
              <w:rPr>
                <w:rFonts w:ascii="Arial" w:hAnsi="Arial" w:cs="Arial"/>
                <w:color w:val="000000"/>
                <w:sz w:val="12"/>
                <w:szCs w:val="12"/>
              </w:rPr>
              <w:t>0300</w:t>
            </w:r>
          </w:p>
        </w:tc>
        <w:tc>
          <w:tcPr>
            <w:tcW w:w="492" w:type="pct"/>
            <w:noWrap/>
            <w:hideMark/>
          </w:tcPr>
          <w:p w:rsidR="002C12F6" w:rsidRPr="002C12F6" w:rsidRDefault="002C12F6" w:rsidP="002C12F6">
            <w:pPr>
              <w:jc w:val="center"/>
              <w:rPr>
                <w:rFonts w:ascii="Arial" w:hAnsi="Arial" w:cs="Arial"/>
                <w:color w:val="000000"/>
                <w:sz w:val="12"/>
                <w:szCs w:val="12"/>
              </w:rPr>
            </w:pPr>
            <w:r w:rsidRPr="002C12F6">
              <w:rPr>
                <w:rFonts w:ascii="Arial" w:hAnsi="Arial" w:cs="Arial"/>
                <w:color w:val="000000"/>
                <w:sz w:val="12"/>
                <w:szCs w:val="12"/>
              </w:rPr>
              <w:t>0000000000</w:t>
            </w:r>
          </w:p>
        </w:tc>
        <w:tc>
          <w:tcPr>
            <w:tcW w:w="246" w:type="pct"/>
            <w:noWrap/>
            <w:hideMark/>
          </w:tcPr>
          <w:p w:rsidR="002C12F6" w:rsidRPr="002C12F6" w:rsidRDefault="002C12F6" w:rsidP="002C12F6">
            <w:pPr>
              <w:jc w:val="center"/>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rPr>
                <w:rFonts w:ascii="Arial" w:hAnsi="Arial" w:cs="Arial"/>
                <w:color w:val="000000"/>
                <w:sz w:val="12"/>
                <w:szCs w:val="12"/>
              </w:rPr>
            </w:pPr>
            <w:r w:rsidRPr="002C12F6">
              <w:rPr>
                <w:rFonts w:ascii="Arial" w:hAnsi="Arial" w:cs="Arial"/>
                <w:color w:val="000000"/>
                <w:sz w:val="12"/>
                <w:szCs w:val="12"/>
              </w:rPr>
              <w:t>4 459 256,00</w:t>
            </w:r>
          </w:p>
        </w:tc>
        <w:tc>
          <w:tcPr>
            <w:tcW w:w="526" w:type="pct"/>
            <w:noWrap/>
            <w:hideMark/>
          </w:tcPr>
          <w:p w:rsidR="002C12F6" w:rsidRPr="002C12F6" w:rsidRDefault="002C12F6" w:rsidP="002C12F6">
            <w:pPr>
              <w:jc w:val="right"/>
              <w:rPr>
                <w:rFonts w:ascii="Arial" w:hAnsi="Arial" w:cs="Arial"/>
                <w:color w:val="000000"/>
                <w:sz w:val="12"/>
                <w:szCs w:val="12"/>
              </w:rPr>
            </w:pPr>
            <w:r w:rsidRPr="002C12F6">
              <w:rPr>
                <w:rFonts w:ascii="Arial" w:hAnsi="Arial" w:cs="Arial"/>
                <w:color w:val="000000"/>
                <w:sz w:val="12"/>
                <w:szCs w:val="12"/>
              </w:rPr>
              <w:t>3 785 700,00</w:t>
            </w:r>
          </w:p>
        </w:tc>
        <w:tc>
          <w:tcPr>
            <w:tcW w:w="525" w:type="pct"/>
            <w:noWrap/>
            <w:hideMark/>
          </w:tcPr>
          <w:p w:rsidR="002C12F6" w:rsidRPr="002C12F6" w:rsidRDefault="002C12F6" w:rsidP="002C12F6">
            <w:pPr>
              <w:jc w:val="right"/>
              <w:rPr>
                <w:rFonts w:ascii="Arial" w:hAnsi="Arial" w:cs="Arial"/>
                <w:color w:val="000000"/>
                <w:sz w:val="12"/>
                <w:szCs w:val="12"/>
              </w:rPr>
            </w:pPr>
            <w:r w:rsidRPr="002C12F6">
              <w:rPr>
                <w:rFonts w:ascii="Arial" w:hAnsi="Arial" w:cs="Arial"/>
                <w:color w:val="000000"/>
                <w:sz w:val="12"/>
                <w:szCs w:val="12"/>
              </w:rPr>
              <w:t>2 967 600,00</w:t>
            </w:r>
          </w:p>
        </w:tc>
      </w:tr>
      <w:tr w:rsidR="002C12F6" w:rsidRPr="00B5230A" w:rsidTr="002C12F6">
        <w:trPr>
          <w:trHeight w:val="20"/>
        </w:trPr>
        <w:tc>
          <w:tcPr>
            <w:tcW w:w="2390" w:type="pct"/>
            <w:hideMark/>
          </w:tcPr>
          <w:p w:rsidR="002C12F6" w:rsidRPr="002C12F6" w:rsidRDefault="002C12F6" w:rsidP="002C12F6">
            <w:pPr>
              <w:outlineLvl w:val="0"/>
              <w:rPr>
                <w:rFonts w:ascii="Arial" w:hAnsi="Arial" w:cs="Arial"/>
                <w:color w:val="000000"/>
                <w:sz w:val="12"/>
                <w:szCs w:val="12"/>
              </w:rPr>
            </w:pPr>
            <w:r w:rsidRPr="002C12F6">
              <w:rPr>
                <w:rFonts w:ascii="Arial" w:hAnsi="Arial" w:cs="Arial"/>
                <w:color w:val="000000"/>
                <w:sz w:val="12"/>
                <w:szCs w:val="12"/>
              </w:rPr>
              <w:t>Защита населения и территории от чрезвычайных ситуаций природного и техногенного характера, пожарная безопасность</w:t>
            </w:r>
          </w:p>
        </w:tc>
        <w:tc>
          <w:tcPr>
            <w:tcW w:w="243"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0310</w:t>
            </w:r>
          </w:p>
        </w:tc>
        <w:tc>
          <w:tcPr>
            <w:tcW w:w="492"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0000000000</w:t>
            </w:r>
          </w:p>
        </w:tc>
        <w:tc>
          <w:tcPr>
            <w:tcW w:w="246"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3 988 416,00</w:t>
            </w:r>
          </w:p>
        </w:tc>
        <w:tc>
          <w:tcPr>
            <w:tcW w:w="526"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3 635 700,00</w:t>
            </w:r>
          </w:p>
        </w:tc>
        <w:tc>
          <w:tcPr>
            <w:tcW w:w="525"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2 817 600,00</w:t>
            </w:r>
          </w:p>
        </w:tc>
      </w:tr>
      <w:tr w:rsidR="002C12F6" w:rsidRPr="00B5230A" w:rsidTr="002C12F6">
        <w:trPr>
          <w:trHeight w:val="20"/>
        </w:trPr>
        <w:tc>
          <w:tcPr>
            <w:tcW w:w="2390" w:type="pct"/>
            <w:hideMark/>
          </w:tcPr>
          <w:p w:rsidR="002C12F6" w:rsidRPr="002C12F6" w:rsidRDefault="002C12F6" w:rsidP="002C12F6">
            <w:pPr>
              <w:outlineLvl w:val="1"/>
              <w:rPr>
                <w:rFonts w:ascii="Arial" w:hAnsi="Arial" w:cs="Arial"/>
                <w:color w:val="000000"/>
                <w:sz w:val="12"/>
                <w:szCs w:val="12"/>
              </w:rPr>
            </w:pPr>
            <w:r w:rsidRPr="002C12F6">
              <w:rPr>
                <w:rFonts w:ascii="Arial" w:hAnsi="Arial" w:cs="Arial"/>
                <w:color w:val="000000"/>
                <w:sz w:val="12"/>
                <w:szCs w:val="12"/>
              </w:rPr>
              <w:t>Расходы муниципального образования на решение вопросов местного значения</w:t>
            </w:r>
          </w:p>
        </w:tc>
        <w:tc>
          <w:tcPr>
            <w:tcW w:w="243"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0310</w:t>
            </w:r>
          </w:p>
        </w:tc>
        <w:tc>
          <w:tcPr>
            <w:tcW w:w="492"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9400000000</w:t>
            </w:r>
          </w:p>
        </w:tc>
        <w:tc>
          <w:tcPr>
            <w:tcW w:w="246"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352 716,00</w:t>
            </w:r>
          </w:p>
        </w:tc>
        <w:tc>
          <w:tcPr>
            <w:tcW w:w="526"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2"/>
              <w:rPr>
                <w:rFonts w:ascii="Arial" w:hAnsi="Arial" w:cs="Arial"/>
                <w:color w:val="000000"/>
                <w:sz w:val="12"/>
                <w:szCs w:val="12"/>
              </w:rPr>
            </w:pPr>
            <w:r w:rsidRPr="002C12F6">
              <w:rPr>
                <w:rFonts w:ascii="Arial" w:hAnsi="Arial" w:cs="Arial"/>
                <w:color w:val="000000"/>
                <w:sz w:val="12"/>
                <w:szCs w:val="12"/>
              </w:rPr>
              <w:t xml:space="preserve"> Расходы на мероприятия по решению вопросов местного значения муниципального района</w:t>
            </w:r>
          </w:p>
        </w:tc>
        <w:tc>
          <w:tcPr>
            <w:tcW w:w="243"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0310</w:t>
            </w:r>
          </w:p>
        </w:tc>
        <w:tc>
          <w:tcPr>
            <w:tcW w:w="492"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9430000000</w:t>
            </w:r>
          </w:p>
        </w:tc>
        <w:tc>
          <w:tcPr>
            <w:tcW w:w="246"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352 716,00</w:t>
            </w:r>
          </w:p>
        </w:tc>
        <w:tc>
          <w:tcPr>
            <w:tcW w:w="526"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Приобретение раскладушек на случай возникновения ЧС с целью размещения населения в ПВР, приобретение комплекта материалов для обучения населения приёмам оказания первой помощи</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0310</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9430011220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352 716,00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Прочая закупка товаров, работ и услуг</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0310</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9430011220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244</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352 716,00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1"/>
              <w:rPr>
                <w:rFonts w:ascii="Arial" w:hAnsi="Arial" w:cs="Arial"/>
                <w:color w:val="000000"/>
                <w:sz w:val="12"/>
                <w:szCs w:val="12"/>
              </w:rPr>
            </w:pPr>
            <w:r w:rsidRPr="002C12F6">
              <w:rPr>
                <w:rFonts w:ascii="Arial" w:hAnsi="Arial" w:cs="Arial"/>
                <w:color w:val="000000"/>
                <w:sz w:val="12"/>
                <w:szCs w:val="12"/>
              </w:rPr>
              <w:t>Предупреждение и ликвидация последствий чрезвычайных ситуаций и стихийных бедствий</w:t>
            </w:r>
          </w:p>
        </w:tc>
        <w:tc>
          <w:tcPr>
            <w:tcW w:w="243"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0310</w:t>
            </w:r>
          </w:p>
        </w:tc>
        <w:tc>
          <w:tcPr>
            <w:tcW w:w="492"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9600000000</w:t>
            </w:r>
          </w:p>
        </w:tc>
        <w:tc>
          <w:tcPr>
            <w:tcW w:w="246"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3 635 700,00</w:t>
            </w:r>
          </w:p>
        </w:tc>
        <w:tc>
          <w:tcPr>
            <w:tcW w:w="526"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3 635 700,00</w:t>
            </w:r>
          </w:p>
        </w:tc>
        <w:tc>
          <w:tcPr>
            <w:tcW w:w="525"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2 817 600,00</w:t>
            </w:r>
          </w:p>
        </w:tc>
      </w:tr>
      <w:tr w:rsidR="002C12F6" w:rsidRPr="00B5230A" w:rsidTr="002C12F6">
        <w:trPr>
          <w:trHeight w:val="20"/>
        </w:trPr>
        <w:tc>
          <w:tcPr>
            <w:tcW w:w="2390" w:type="pct"/>
            <w:hideMark/>
          </w:tcPr>
          <w:p w:rsidR="002C12F6" w:rsidRPr="002C12F6" w:rsidRDefault="002C12F6" w:rsidP="002C12F6">
            <w:pPr>
              <w:outlineLvl w:val="2"/>
              <w:rPr>
                <w:rFonts w:ascii="Arial" w:hAnsi="Arial" w:cs="Arial"/>
                <w:color w:val="000000"/>
                <w:sz w:val="12"/>
                <w:szCs w:val="12"/>
              </w:rPr>
            </w:pPr>
            <w:r w:rsidRPr="002C12F6">
              <w:rPr>
                <w:rFonts w:ascii="Arial" w:hAnsi="Arial" w:cs="Arial"/>
                <w:color w:val="000000"/>
                <w:sz w:val="12"/>
                <w:szCs w:val="12"/>
              </w:rPr>
              <w:t xml:space="preserve"> Расходы на содержание службы по предупреждению и ликвидации последствий чрезвычайных ситуаций и стихийных бедствий</w:t>
            </w:r>
          </w:p>
        </w:tc>
        <w:tc>
          <w:tcPr>
            <w:tcW w:w="243"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0310</w:t>
            </w:r>
          </w:p>
        </w:tc>
        <w:tc>
          <w:tcPr>
            <w:tcW w:w="492"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9690000000</w:t>
            </w:r>
          </w:p>
        </w:tc>
        <w:tc>
          <w:tcPr>
            <w:tcW w:w="246"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3 635 700,00</w:t>
            </w:r>
          </w:p>
        </w:tc>
        <w:tc>
          <w:tcPr>
            <w:tcW w:w="526"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3 635 700,00</w:t>
            </w:r>
          </w:p>
        </w:tc>
        <w:tc>
          <w:tcPr>
            <w:tcW w:w="525"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2 817 600,00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Единая диспетчерско-дежурная служба Администрации Валдайского муниципального района-заработная плата</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0310</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9690010031</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2 708 800,00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2 708 800,00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2 708 800,00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0310</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9690010031</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2 708 800,00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2 708 800,00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2 708 800,00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Единая диспетчерско-дежурная служба Администрации Валдайского муниципального района-начисления на заработную плату</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0310</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9690010032</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818 100,00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818 100,00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0310</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9690010032</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818 100,00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818 100,00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Единая диспетчерско-дежурная служба Администрации Валдайского муниципального района-материальные затраты</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0310</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9690010033</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108 800,00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108 800,00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108 800,00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0310</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9690010033</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108 800,00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108 800,00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108 800,00</w:t>
            </w:r>
          </w:p>
        </w:tc>
      </w:tr>
      <w:tr w:rsidR="002C12F6" w:rsidRPr="00B5230A" w:rsidTr="002C12F6">
        <w:trPr>
          <w:trHeight w:val="20"/>
        </w:trPr>
        <w:tc>
          <w:tcPr>
            <w:tcW w:w="2390" w:type="pct"/>
            <w:hideMark/>
          </w:tcPr>
          <w:p w:rsidR="002C12F6" w:rsidRPr="002C12F6" w:rsidRDefault="002C12F6" w:rsidP="002C12F6">
            <w:pPr>
              <w:outlineLvl w:val="0"/>
              <w:rPr>
                <w:rFonts w:ascii="Arial" w:hAnsi="Arial" w:cs="Arial"/>
                <w:color w:val="000000"/>
                <w:sz w:val="12"/>
                <w:szCs w:val="12"/>
              </w:rPr>
            </w:pPr>
            <w:r w:rsidRPr="002C12F6">
              <w:rPr>
                <w:rFonts w:ascii="Arial" w:hAnsi="Arial" w:cs="Arial"/>
                <w:color w:val="000000"/>
                <w:sz w:val="12"/>
                <w:szCs w:val="12"/>
              </w:rPr>
              <w:t>Другие вопросы в области национальной безопасности и правоохранительной деятельности</w:t>
            </w:r>
          </w:p>
        </w:tc>
        <w:tc>
          <w:tcPr>
            <w:tcW w:w="243"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0314</w:t>
            </w:r>
          </w:p>
        </w:tc>
        <w:tc>
          <w:tcPr>
            <w:tcW w:w="492"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0000000000</w:t>
            </w:r>
          </w:p>
        </w:tc>
        <w:tc>
          <w:tcPr>
            <w:tcW w:w="246"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470 840,00</w:t>
            </w:r>
          </w:p>
        </w:tc>
        <w:tc>
          <w:tcPr>
            <w:tcW w:w="526"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150 000,00</w:t>
            </w:r>
          </w:p>
        </w:tc>
        <w:tc>
          <w:tcPr>
            <w:tcW w:w="525"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150 000,00</w:t>
            </w:r>
          </w:p>
        </w:tc>
      </w:tr>
      <w:tr w:rsidR="002C12F6" w:rsidRPr="00B5230A" w:rsidTr="002C12F6">
        <w:trPr>
          <w:trHeight w:val="20"/>
        </w:trPr>
        <w:tc>
          <w:tcPr>
            <w:tcW w:w="2390" w:type="pct"/>
            <w:hideMark/>
          </w:tcPr>
          <w:p w:rsidR="002C12F6" w:rsidRPr="002C12F6" w:rsidRDefault="002C12F6" w:rsidP="002C12F6">
            <w:pPr>
              <w:outlineLvl w:val="1"/>
              <w:rPr>
                <w:rFonts w:ascii="Arial" w:hAnsi="Arial" w:cs="Arial"/>
                <w:color w:val="000000"/>
                <w:sz w:val="12"/>
                <w:szCs w:val="12"/>
              </w:rPr>
            </w:pPr>
            <w:r w:rsidRPr="002C12F6">
              <w:rPr>
                <w:rFonts w:ascii="Arial" w:hAnsi="Arial" w:cs="Arial"/>
                <w:color w:val="000000"/>
                <w:sz w:val="12"/>
                <w:szCs w:val="12"/>
              </w:rPr>
              <w:t>Муниципальная программа Валдайского района "Комплексные меры по обеспечению законности и противодействию правонарушениям на 2020-2027 годы"</w:t>
            </w:r>
          </w:p>
        </w:tc>
        <w:tc>
          <w:tcPr>
            <w:tcW w:w="243"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0314</w:t>
            </w:r>
          </w:p>
        </w:tc>
        <w:tc>
          <w:tcPr>
            <w:tcW w:w="492"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0900000000</w:t>
            </w:r>
          </w:p>
        </w:tc>
        <w:tc>
          <w:tcPr>
            <w:tcW w:w="246"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470 840,00</w:t>
            </w:r>
          </w:p>
        </w:tc>
        <w:tc>
          <w:tcPr>
            <w:tcW w:w="526"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150 000,00</w:t>
            </w:r>
          </w:p>
        </w:tc>
        <w:tc>
          <w:tcPr>
            <w:tcW w:w="525"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150 000,00</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Профилактика терроризма, экстремизма и других правонарушений в Валдайском районе</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0314</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0900100000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470 840,00</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150 000,00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150 000,00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Проведение мероприятий по обслуживанию и ремонту системы оповещения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0314</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0900199906</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150 000,00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150 000,00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150 000,00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Прочая закупка товаров, работ и услуг</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0314</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0900199906</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244</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150 000,00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150 000,00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150 000,00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Подключение услуг связи для точек оповещения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0314</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0900199907</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102 240,00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Закупка товаров, работ, услуг в сфере информационно-коммуникационных технологий</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0314</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0900199907</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102 240,00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Монтаж и пуско-наладка комплекта оповещения по телефонным линиям связи и поставка оборудования оповещения по телефонным линиям связи и СМС рассылки для муниципальной системы оповещения населения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0314</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0900199908</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218 600,00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Прочая закупка товаров, работ и услуг</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0314</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0900199908</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244</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218 600,00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rPr>
                <w:rFonts w:ascii="Arial" w:hAnsi="Arial" w:cs="Arial"/>
                <w:color w:val="000000"/>
                <w:sz w:val="12"/>
                <w:szCs w:val="12"/>
              </w:rPr>
            </w:pPr>
            <w:r w:rsidRPr="002C12F6">
              <w:rPr>
                <w:rFonts w:ascii="Arial" w:hAnsi="Arial" w:cs="Arial"/>
                <w:color w:val="000000"/>
                <w:sz w:val="12"/>
                <w:szCs w:val="12"/>
              </w:rPr>
              <w:t xml:space="preserve">  Национальная экономика</w:t>
            </w:r>
          </w:p>
        </w:tc>
        <w:tc>
          <w:tcPr>
            <w:tcW w:w="243" w:type="pct"/>
            <w:noWrap/>
            <w:hideMark/>
          </w:tcPr>
          <w:p w:rsidR="002C12F6" w:rsidRPr="002C12F6" w:rsidRDefault="002C12F6" w:rsidP="002C12F6">
            <w:pPr>
              <w:jc w:val="center"/>
              <w:rPr>
                <w:rFonts w:ascii="Arial" w:hAnsi="Arial" w:cs="Arial"/>
                <w:color w:val="000000"/>
                <w:sz w:val="12"/>
                <w:szCs w:val="12"/>
              </w:rPr>
            </w:pPr>
            <w:r w:rsidRPr="002C12F6">
              <w:rPr>
                <w:rFonts w:ascii="Arial" w:hAnsi="Arial" w:cs="Arial"/>
                <w:color w:val="000000"/>
                <w:sz w:val="12"/>
                <w:szCs w:val="12"/>
              </w:rPr>
              <w:t>0400</w:t>
            </w:r>
          </w:p>
        </w:tc>
        <w:tc>
          <w:tcPr>
            <w:tcW w:w="492" w:type="pct"/>
            <w:noWrap/>
            <w:hideMark/>
          </w:tcPr>
          <w:p w:rsidR="002C12F6" w:rsidRPr="002C12F6" w:rsidRDefault="002C12F6" w:rsidP="002C12F6">
            <w:pPr>
              <w:jc w:val="center"/>
              <w:rPr>
                <w:rFonts w:ascii="Arial" w:hAnsi="Arial" w:cs="Arial"/>
                <w:color w:val="000000"/>
                <w:sz w:val="12"/>
                <w:szCs w:val="12"/>
              </w:rPr>
            </w:pPr>
            <w:r w:rsidRPr="002C12F6">
              <w:rPr>
                <w:rFonts w:ascii="Arial" w:hAnsi="Arial" w:cs="Arial"/>
                <w:color w:val="000000"/>
                <w:sz w:val="12"/>
                <w:szCs w:val="12"/>
              </w:rPr>
              <w:t>0000000000</w:t>
            </w:r>
          </w:p>
        </w:tc>
        <w:tc>
          <w:tcPr>
            <w:tcW w:w="246" w:type="pct"/>
            <w:noWrap/>
            <w:hideMark/>
          </w:tcPr>
          <w:p w:rsidR="002C12F6" w:rsidRPr="002C12F6" w:rsidRDefault="002C12F6" w:rsidP="002C12F6">
            <w:pPr>
              <w:jc w:val="center"/>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rPr>
                <w:rFonts w:ascii="Arial" w:hAnsi="Arial" w:cs="Arial"/>
                <w:color w:val="000000"/>
                <w:sz w:val="12"/>
                <w:szCs w:val="12"/>
              </w:rPr>
            </w:pPr>
            <w:r w:rsidRPr="002C12F6">
              <w:rPr>
                <w:rFonts w:ascii="Arial" w:hAnsi="Arial" w:cs="Arial"/>
                <w:color w:val="000000"/>
                <w:sz w:val="12"/>
                <w:szCs w:val="12"/>
              </w:rPr>
              <w:t>86 001 792,51</w:t>
            </w:r>
          </w:p>
        </w:tc>
        <w:tc>
          <w:tcPr>
            <w:tcW w:w="526" w:type="pct"/>
            <w:noWrap/>
            <w:hideMark/>
          </w:tcPr>
          <w:p w:rsidR="002C12F6" w:rsidRPr="002C12F6" w:rsidRDefault="002C12F6" w:rsidP="002C12F6">
            <w:pPr>
              <w:jc w:val="right"/>
              <w:rPr>
                <w:rFonts w:ascii="Arial" w:hAnsi="Arial" w:cs="Arial"/>
                <w:color w:val="000000"/>
                <w:sz w:val="12"/>
                <w:szCs w:val="12"/>
              </w:rPr>
            </w:pPr>
            <w:r w:rsidRPr="002C12F6">
              <w:rPr>
                <w:rFonts w:ascii="Arial" w:hAnsi="Arial" w:cs="Arial"/>
                <w:color w:val="000000"/>
                <w:sz w:val="12"/>
                <w:szCs w:val="12"/>
              </w:rPr>
              <w:t>63 946 500,00</w:t>
            </w:r>
          </w:p>
        </w:tc>
        <w:tc>
          <w:tcPr>
            <w:tcW w:w="525" w:type="pct"/>
            <w:noWrap/>
            <w:hideMark/>
          </w:tcPr>
          <w:p w:rsidR="002C12F6" w:rsidRPr="002C12F6" w:rsidRDefault="002C12F6" w:rsidP="002C12F6">
            <w:pPr>
              <w:jc w:val="right"/>
              <w:rPr>
                <w:rFonts w:ascii="Arial" w:hAnsi="Arial" w:cs="Arial"/>
                <w:color w:val="000000"/>
                <w:sz w:val="12"/>
                <w:szCs w:val="12"/>
              </w:rPr>
            </w:pPr>
            <w:r w:rsidRPr="002C12F6">
              <w:rPr>
                <w:rFonts w:ascii="Arial" w:hAnsi="Arial" w:cs="Arial"/>
                <w:color w:val="000000"/>
                <w:sz w:val="12"/>
                <w:szCs w:val="12"/>
              </w:rPr>
              <w:t>54 463 000,00</w:t>
            </w:r>
          </w:p>
        </w:tc>
      </w:tr>
      <w:tr w:rsidR="002C12F6" w:rsidRPr="00B5230A" w:rsidTr="002C12F6">
        <w:trPr>
          <w:trHeight w:val="20"/>
        </w:trPr>
        <w:tc>
          <w:tcPr>
            <w:tcW w:w="2390" w:type="pct"/>
            <w:hideMark/>
          </w:tcPr>
          <w:p w:rsidR="002C12F6" w:rsidRPr="002C12F6" w:rsidRDefault="002C12F6" w:rsidP="002C12F6">
            <w:pPr>
              <w:outlineLvl w:val="0"/>
              <w:rPr>
                <w:rFonts w:ascii="Arial" w:hAnsi="Arial" w:cs="Arial"/>
                <w:color w:val="000000"/>
                <w:sz w:val="12"/>
                <w:szCs w:val="12"/>
              </w:rPr>
            </w:pPr>
            <w:r w:rsidRPr="002C12F6">
              <w:rPr>
                <w:rFonts w:ascii="Arial" w:hAnsi="Arial" w:cs="Arial"/>
                <w:color w:val="000000"/>
                <w:sz w:val="12"/>
                <w:szCs w:val="12"/>
              </w:rPr>
              <w:t>Сельское хозяйство и рыболовство</w:t>
            </w:r>
          </w:p>
        </w:tc>
        <w:tc>
          <w:tcPr>
            <w:tcW w:w="243"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0405</w:t>
            </w:r>
          </w:p>
        </w:tc>
        <w:tc>
          <w:tcPr>
            <w:tcW w:w="492"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0000000000</w:t>
            </w:r>
          </w:p>
        </w:tc>
        <w:tc>
          <w:tcPr>
            <w:tcW w:w="246"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363 400,00</w:t>
            </w:r>
          </w:p>
        </w:tc>
        <w:tc>
          <w:tcPr>
            <w:tcW w:w="526"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216 600,00</w:t>
            </w:r>
          </w:p>
        </w:tc>
        <w:tc>
          <w:tcPr>
            <w:tcW w:w="525"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216 600,00</w:t>
            </w:r>
          </w:p>
        </w:tc>
      </w:tr>
      <w:tr w:rsidR="002C12F6" w:rsidRPr="00B5230A" w:rsidTr="002C12F6">
        <w:trPr>
          <w:trHeight w:val="20"/>
        </w:trPr>
        <w:tc>
          <w:tcPr>
            <w:tcW w:w="2390" w:type="pct"/>
            <w:hideMark/>
          </w:tcPr>
          <w:p w:rsidR="002C12F6" w:rsidRPr="002C12F6" w:rsidRDefault="002C12F6" w:rsidP="002C12F6">
            <w:pPr>
              <w:outlineLvl w:val="1"/>
              <w:rPr>
                <w:rFonts w:ascii="Arial" w:hAnsi="Arial" w:cs="Arial"/>
                <w:color w:val="000000"/>
                <w:sz w:val="12"/>
                <w:szCs w:val="12"/>
              </w:rPr>
            </w:pPr>
            <w:r w:rsidRPr="002C12F6">
              <w:rPr>
                <w:rFonts w:ascii="Arial" w:hAnsi="Arial" w:cs="Arial"/>
                <w:color w:val="000000"/>
                <w:sz w:val="12"/>
                <w:szCs w:val="12"/>
              </w:rPr>
              <w:t>Муниципальная программа "Отлов животных без владельцев на территории Валдайского муниципального района в 2025-2027 годах"</w:t>
            </w:r>
          </w:p>
        </w:tc>
        <w:tc>
          <w:tcPr>
            <w:tcW w:w="243"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0405</w:t>
            </w:r>
          </w:p>
        </w:tc>
        <w:tc>
          <w:tcPr>
            <w:tcW w:w="492"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0700000000</w:t>
            </w:r>
          </w:p>
        </w:tc>
        <w:tc>
          <w:tcPr>
            <w:tcW w:w="246"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267 500,00</w:t>
            </w:r>
          </w:p>
        </w:tc>
        <w:tc>
          <w:tcPr>
            <w:tcW w:w="526"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132 700,00</w:t>
            </w:r>
          </w:p>
        </w:tc>
        <w:tc>
          <w:tcPr>
            <w:tcW w:w="525"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132 700,00</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Отлов, эвтаназия и утилизация безнадзорных животных</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0405</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0700100000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267 500,00</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132 700,00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132 700,00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 (Субвенция)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0405</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0700170720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132 700,00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132 700,00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132 700,00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Прочая закупка товаров, работ и услуг</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0405</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0700170720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244</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132 700,00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132 700,00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132 700,00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Софинансирование на 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0405</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07001S0720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134 800,00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Прочая закупка товаров, работ и услуг</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0405</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07001S0720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244</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134 800,00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1"/>
              <w:rPr>
                <w:rFonts w:ascii="Arial" w:hAnsi="Arial" w:cs="Arial"/>
                <w:color w:val="000000"/>
                <w:sz w:val="12"/>
                <w:szCs w:val="12"/>
              </w:rPr>
            </w:pPr>
            <w:r w:rsidRPr="002C12F6">
              <w:rPr>
                <w:rFonts w:ascii="Arial" w:hAnsi="Arial" w:cs="Arial"/>
                <w:color w:val="000000"/>
                <w:sz w:val="12"/>
                <w:szCs w:val="12"/>
              </w:rPr>
              <w:t>Муниципальная программа "Развитие сельского хозяйства в Валдайском муниципальном районе на 2021-2026 годы"</w:t>
            </w:r>
          </w:p>
        </w:tc>
        <w:tc>
          <w:tcPr>
            <w:tcW w:w="243"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0405</w:t>
            </w:r>
          </w:p>
        </w:tc>
        <w:tc>
          <w:tcPr>
            <w:tcW w:w="492"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1200000000</w:t>
            </w:r>
          </w:p>
        </w:tc>
        <w:tc>
          <w:tcPr>
            <w:tcW w:w="246"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12 000,00</w:t>
            </w:r>
          </w:p>
        </w:tc>
        <w:tc>
          <w:tcPr>
            <w:tcW w:w="526"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Повышение кадрового потенциала в сельском хозяйстве</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0405</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1200500000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12 000,00</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Организация, информирование, проведение на территории района совещаний, семинаров, выставок, ярмарок, организуемых с целью популяризации передового опыта и достижений в сфере агропромышленного комплекса</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0405</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1200510340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12 000,00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Прочая закупка товаров, работ и услуг</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0405</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1200510340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244</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12 000,00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1"/>
              <w:rPr>
                <w:rFonts w:ascii="Arial" w:hAnsi="Arial" w:cs="Arial"/>
                <w:color w:val="000000"/>
                <w:sz w:val="12"/>
                <w:szCs w:val="12"/>
              </w:rPr>
            </w:pPr>
            <w:r w:rsidRPr="002C12F6">
              <w:rPr>
                <w:rFonts w:ascii="Arial" w:hAnsi="Arial" w:cs="Arial"/>
                <w:color w:val="000000"/>
                <w:sz w:val="12"/>
                <w:szCs w:val="12"/>
              </w:rPr>
              <w:t>Расходы на осуществление органами местного самоуправления отдельных государственных полномочий</w:t>
            </w:r>
          </w:p>
        </w:tc>
        <w:tc>
          <w:tcPr>
            <w:tcW w:w="243"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0405</w:t>
            </w:r>
          </w:p>
        </w:tc>
        <w:tc>
          <w:tcPr>
            <w:tcW w:w="492"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9500000000</w:t>
            </w:r>
          </w:p>
        </w:tc>
        <w:tc>
          <w:tcPr>
            <w:tcW w:w="246"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83 900,00</w:t>
            </w:r>
          </w:p>
        </w:tc>
        <w:tc>
          <w:tcPr>
            <w:tcW w:w="526"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83 900,00</w:t>
            </w:r>
          </w:p>
        </w:tc>
        <w:tc>
          <w:tcPr>
            <w:tcW w:w="525"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83 900,00</w:t>
            </w:r>
          </w:p>
        </w:tc>
      </w:tr>
      <w:tr w:rsidR="002C12F6" w:rsidRPr="00B5230A" w:rsidTr="002C12F6">
        <w:trPr>
          <w:trHeight w:val="20"/>
        </w:trPr>
        <w:tc>
          <w:tcPr>
            <w:tcW w:w="2390" w:type="pct"/>
            <w:hideMark/>
          </w:tcPr>
          <w:p w:rsidR="002C12F6" w:rsidRPr="002C12F6" w:rsidRDefault="002C12F6" w:rsidP="002C12F6">
            <w:pPr>
              <w:outlineLvl w:val="2"/>
              <w:rPr>
                <w:rFonts w:ascii="Arial" w:hAnsi="Arial" w:cs="Arial"/>
                <w:color w:val="000000"/>
                <w:sz w:val="12"/>
                <w:szCs w:val="12"/>
              </w:rPr>
            </w:pPr>
            <w:r w:rsidRPr="002C12F6">
              <w:rPr>
                <w:rFonts w:ascii="Arial" w:hAnsi="Arial" w:cs="Arial"/>
                <w:color w:val="000000"/>
                <w:sz w:val="12"/>
                <w:szCs w:val="12"/>
              </w:rPr>
              <w:t xml:space="preserve"> Расходы на исполнение прочих государственных полномочий</w:t>
            </w:r>
          </w:p>
        </w:tc>
        <w:tc>
          <w:tcPr>
            <w:tcW w:w="243"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0405</w:t>
            </w:r>
          </w:p>
        </w:tc>
        <w:tc>
          <w:tcPr>
            <w:tcW w:w="492"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9580000000</w:t>
            </w:r>
          </w:p>
        </w:tc>
        <w:tc>
          <w:tcPr>
            <w:tcW w:w="246"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83 900,00</w:t>
            </w:r>
          </w:p>
        </w:tc>
        <w:tc>
          <w:tcPr>
            <w:tcW w:w="526"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83 900,00</w:t>
            </w:r>
          </w:p>
        </w:tc>
        <w:tc>
          <w:tcPr>
            <w:tcW w:w="525"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83 900,00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осуществление отдельных государственных полномочий 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 в части приведения скотомогильников (биотермических ям) на территории Новгородской области в соответствие с ветеринарно-санитарными правилами сбора, утилизации и уничтожения биологических отходов, а также содержания скотомогильников (биотермических ям) на территории Новгородской области в соответствии с ветеринарно-санитарными правилами сбора, </w:t>
            </w:r>
            <w:r w:rsidRPr="002C12F6">
              <w:rPr>
                <w:rFonts w:ascii="Arial" w:hAnsi="Arial" w:cs="Arial"/>
                <w:color w:val="000000"/>
                <w:sz w:val="12"/>
                <w:szCs w:val="12"/>
              </w:rPr>
              <w:lastRenderedPageBreak/>
              <w:t>утилизации и уничтожения биологических отходов (Субвенция)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lastRenderedPageBreak/>
              <w:t>0405</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9580070710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83 900,00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83 900,00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83 900,00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lastRenderedPageBreak/>
              <w:t>Прочая закупка товаров, работ и услуг</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0405</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9580070710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244</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83 900,00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83 900,00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83 900,00</w:t>
            </w:r>
          </w:p>
        </w:tc>
      </w:tr>
      <w:tr w:rsidR="002C12F6" w:rsidRPr="00B5230A" w:rsidTr="002C12F6">
        <w:trPr>
          <w:trHeight w:val="20"/>
        </w:trPr>
        <w:tc>
          <w:tcPr>
            <w:tcW w:w="2390" w:type="pct"/>
            <w:hideMark/>
          </w:tcPr>
          <w:p w:rsidR="002C12F6" w:rsidRPr="002C12F6" w:rsidRDefault="002C12F6" w:rsidP="002C12F6">
            <w:pPr>
              <w:outlineLvl w:val="0"/>
              <w:rPr>
                <w:rFonts w:ascii="Arial" w:hAnsi="Arial" w:cs="Arial"/>
                <w:color w:val="000000"/>
                <w:sz w:val="12"/>
                <w:szCs w:val="12"/>
              </w:rPr>
            </w:pPr>
            <w:r w:rsidRPr="002C12F6">
              <w:rPr>
                <w:rFonts w:ascii="Arial" w:hAnsi="Arial" w:cs="Arial"/>
                <w:color w:val="000000"/>
                <w:sz w:val="12"/>
                <w:szCs w:val="12"/>
              </w:rPr>
              <w:t>Транспорт</w:t>
            </w:r>
          </w:p>
        </w:tc>
        <w:tc>
          <w:tcPr>
            <w:tcW w:w="243"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0408</w:t>
            </w:r>
          </w:p>
        </w:tc>
        <w:tc>
          <w:tcPr>
            <w:tcW w:w="492"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0000000000</w:t>
            </w:r>
          </w:p>
        </w:tc>
        <w:tc>
          <w:tcPr>
            <w:tcW w:w="246"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30 438 253,29</w:t>
            </w:r>
          </w:p>
        </w:tc>
        <w:tc>
          <w:tcPr>
            <w:tcW w:w="526"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28 512 100,00</w:t>
            </w:r>
          </w:p>
        </w:tc>
        <w:tc>
          <w:tcPr>
            <w:tcW w:w="525"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28 512 100,00</w:t>
            </w:r>
          </w:p>
        </w:tc>
      </w:tr>
      <w:tr w:rsidR="002C12F6" w:rsidRPr="00B5230A" w:rsidTr="002C12F6">
        <w:trPr>
          <w:trHeight w:val="20"/>
        </w:trPr>
        <w:tc>
          <w:tcPr>
            <w:tcW w:w="2390" w:type="pct"/>
            <w:hideMark/>
          </w:tcPr>
          <w:p w:rsidR="002C12F6" w:rsidRPr="002C12F6" w:rsidRDefault="002C12F6" w:rsidP="002C12F6">
            <w:pPr>
              <w:outlineLvl w:val="1"/>
              <w:rPr>
                <w:rFonts w:ascii="Arial" w:hAnsi="Arial" w:cs="Arial"/>
                <w:color w:val="000000"/>
                <w:sz w:val="12"/>
                <w:szCs w:val="12"/>
              </w:rPr>
            </w:pPr>
            <w:r w:rsidRPr="002C12F6">
              <w:rPr>
                <w:rFonts w:ascii="Arial" w:hAnsi="Arial" w:cs="Arial"/>
                <w:color w:val="000000"/>
                <w:sz w:val="12"/>
                <w:szCs w:val="12"/>
              </w:rPr>
              <w:t>Расходы муниципального образования на решение вопросов местного значения</w:t>
            </w:r>
          </w:p>
        </w:tc>
        <w:tc>
          <w:tcPr>
            <w:tcW w:w="243"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0408</w:t>
            </w:r>
          </w:p>
        </w:tc>
        <w:tc>
          <w:tcPr>
            <w:tcW w:w="492"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9400000000</w:t>
            </w:r>
          </w:p>
        </w:tc>
        <w:tc>
          <w:tcPr>
            <w:tcW w:w="246"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30 438 253,29</w:t>
            </w:r>
          </w:p>
        </w:tc>
        <w:tc>
          <w:tcPr>
            <w:tcW w:w="526"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28 512 100,00</w:t>
            </w:r>
          </w:p>
        </w:tc>
        <w:tc>
          <w:tcPr>
            <w:tcW w:w="525"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28 512 100,00</w:t>
            </w:r>
          </w:p>
        </w:tc>
      </w:tr>
      <w:tr w:rsidR="002C12F6" w:rsidRPr="00B5230A" w:rsidTr="002C12F6">
        <w:trPr>
          <w:trHeight w:val="20"/>
        </w:trPr>
        <w:tc>
          <w:tcPr>
            <w:tcW w:w="2390" w:type="pct"/>
            <w:hideMark/>
          </w:tcPr>
          <w:p w:rsidR="002C12F6" w:rsidRPr="002C12F6" w:rsidRDefault="002C12F6" w:rsidP="002C12F6">
            <w:pPr>
              <w:outlineLvl w:val="2"/>
              <w:rPr>
                <w:rFonts w:ascii="Arial" w:hAnsi="Arial" w:cs="Arial"/>
                <w:color w:val="000000"/>
                <w:sz w:val="12"/>
                <w:szCs w:val="12"/>
              </w:rPr>
            </w:pPr>
            <w:r w:rsidRPr="002C12F6">
              <w:rPr>
                <w:rFonts w:ascii="Arial" w:hAnsi="Arial" w:cs="Arial"/>
                <w:color w:val="000000"/>
                <w:sz w:val="12"/>
                <w:szCs w:val="12"/>
              </w:rPr>
              <w:t xml:space="preserve"> Расходы на мероприятия по решению вопросов местного значения муниципального района</w:t>
            </w:r>
          </w:p>
        </w:tc>
        <w:tc>
          <w:tcPr>
            <w:tcW w:w="243"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0408</w:t>
            </w:r>
          </w:p>
        </w:tc>
        <w:tc>
          <w:tcPr>
            <w:tcW w:w="492"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9430000000</w:t>
            </w:r>
          </w:p>
        </w:tc>
        <w:tc>
          <w:tcPr>
            <w:tcW w:w="246"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30 438 253,29</w:t>
            </w:r>
          </w:p>
        </w:tc>
        <w:tc>
          <w:tcPr>
            <w:tcW w:w="526"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28 512 100,00</w:t>
            </w:r>
          </w:p>
        </w:tc>
        <w:tc>
          <w:tcPr>
            <w:tcW w:w="525"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28 512 100,00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Выполнение работ, связанных с осуществлением регулярных перевозок пассажиров и багажа автомобильным транспортом общего пользования по регулируемым тарифам в пригородном сообщении</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0408</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9430010100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30 438 253,29</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28 512 100,00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28 512 100,00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Прочая закупка товаров, работ и услуг</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0408</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9430010100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244</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30 438 253,29</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28 512 100,00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28 512 100,00</w:t>
            </w:r>
          </w:p>
        </w:tc>
      </w:tr>
      <w:tr w:rsidR="002C12F6" w:rsidRPr="00B5230A" w:rsidTr="002C12F6">
        <w:trPr>
          <w:trHeight w:val="20"/>
        </w:trPr>
        <w:tc>
          <w:tcPr>
            <w:tcW w:w="2390" w:type="pct"/>
            <w:hideMark/>
          </w:tcPr>
          <w:p w:rsidR="002C12F6" w:rsidRPr="002C12F6" w:rsidRDefault="002C12F6" w:rsidP="002C12F6">
            <w:pPr>
              <w:outlineLvl w:val="0"/>
              <w:rPr>
                <w:rFonts w:ascii="Arial" w:hAnsi="Arial" w:cs="Arial"/>
                <w:color w:val="000000"/>
                <w:sz w:val="12"/>
                <w:szCs w:val="12"/>
              </w:rPr>
            </w:pPr>
            <w:r w:rsidRPr="002C12F6">
              <w:rPr>
                <w:rFonts w:ascii="Arial" w:hAnsi="Arial" w:cs="Arial"/>
                <w:color w:val="000000"/>
                <w:sz w:val="12"/>
                <w:szCs w:val="12"/>
              </w:rPr>
              <w:t>Дорожное хозяйство (дорожные фонды)</w:t>
            </w:r>
          </w:p>
        </w:tc>
        <w:tc>
          <w:tcPr>
            <w:tcW w:w="243"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0409</w:t>
            </w:r>
          </w:p>
        </w:tc>
        <w:tc>
          <w:tcPr>
            <w:tcW w:w="492"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0000000000</w:t>
            </w:r>
          </w:p>
        </w:tc>
        <w:tc>
          <w:tcPr>
            <w:tcW w:w="246"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44 792 282,08</w:t>
            </w:r>
          </w:p>
        </w:tc>
        <w:tc>
          <w:tcPr>
            <w:tcW w:w="526"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34 774 900,00</w:t>
            </w:r>
          </w:p>
        </w:tc>
        <w:tc>
          <w:tcPr>
            <w:tcW w:w="525"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25 461 500,00</w:t>
            </w:r>
          </w:p>
        </w:tc>
      </w:tr>
      <w:tr w:rsidR="002C12F6" w:rsidRPr="00B5230A" w:rsidTr="002C12F6">
        <w:trPr>
          <w:trHeight w:val="20"/>
        </w:trPr>
        <w:tc>
          <w:tcPr>
            <w:tcW w:w="2390" w:type="pct"/>
            <w:hideMark/>
          </w:tcPr>
          <w:p w:rsidR="002C12F6" w:rsidRPr="002C12F6" w:rsidRDefault="002C12F6" w:rsidP="002C12F6">
            <w:pPr>
              <w:outlineLvl w:val="1"/>
              <w:rPr>
                <w:rFonts w:ascii="Arial" w:hAnsi="Arial" w:cs="Arial"/>
                <w:color w:val="000000"/>
                <w:sz w:val="12"/>
                <w:szCs w:val="12"/>
              </w:rPr>
            </w:pPr>
            <w:r w:rsidRPr="002C12F6">
              <w:rPr>
                <w:rFonts w:ascii="Arial" w:hAnsi="Arial" w:cs="Arial"/>
                <w:color w:val="000000"/>
                <w:sz w:val="12"/>
                <w:szCs w:val="12"/>
              </w:rPr>
              <w:t>Муниципальная программа "Совершенствование и содержание дорожного хозяйства на территории Валдайского муниципального района на 2019-2027 годы"</w:t>
            </w:r>
          </w:p>
        </w:tc>
        <w:tc>
          <w:tcPr>
            <w:tcW w:w="243"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0409</w:t>
            </w:r>
          </w:p>
        </w:tc>
        <w:tc>
          <w:tcPr>
            <w:tcW w:w="492"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2100000000</w:t>
            </w:r>
          </w:p>
        </w:tc>
        <w:tc>
          <w:tcPr>
            <w:tcW w:w="246"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44 792 282,08</w:t>
            </w:r>
          </w:p>
        </w:tc>
        <w:tc>
          <w:tcPr>
            <w:tcW w:w="526"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34 774 900,00</w:t>
            </w:r>
          </w:p>
        </w:tc>
        <w:tc>
          <w:tcPr>
            <w:tcW w:w="525"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25 461 500,00</w:t>
            </w:r>
          </w:p>
        </w:tc>
      </w:tr>
      <w:tr w:rsidR="002C12F6" w:rsidRPr="00B5230A" w:rsidTr="002C12F6">
        <w:trPr>
          <w:trHeight w:val="20"/>
        </w:trPr>
        <w:tc>
          <w:tcPr>
            <w:tcW w:w="2390" w:type="pct"/>
            <w:hideMark/>
          </w:tcPr>
          <w:p w:rsidR="002C12F6" w:rsidRPr="002C12F6" w:rsidRDefault="002C12F6" w:rsidP="002C12F6">
            <w:pPr>
              <w:outlineLvl w:val="2"/>
              <w:rPr>
                <w:rFonts w:ascii="Arial" w:hAnsi="Arial" w:cs="Arial"/>
                <w:color w:val="000000"/>
                <w:sz w:val="12"/>
                <w:szCs w:val="12"/>
              </w:rPr>
            </w:pPr>
            <w:r w:rsidRPr="002C12F6">
              <w:rPr>
                <w:rFonts w:ascii="Arial" w:hAnsi="Arial" w:cs="Arial"/>
                <w:color w:val="000000"/>
                <w:sz w:val="12"/>
                <w:szCs w:val="12"/>
              </w:rPr>
              <w:t xml:space="preserve"> Подпрограмма "Содержание, капитальный ремонт и ремонт автомобильных дорог общего пользования местного значения на территории Валдайского муниципального района за счет средств областного бюджета и бюджета Валдайского муниципального района"</w:t>
            </w:r>
          </w:p>
        </w:tc>
        <w:tc>
          <w:tcPr>
            <w:tcW w:w="243"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0409</w:t>
            </w:r>
          </w:p>
        </w:tc>
        <w:tc>
          <w:tcPr>
            <w:tcW w:w="492"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2110000000</w:t>
            </w:r>
          </w:p>
        </w:tc>
        <w:tc>
          <w:tcPr>
            <w:tcW w:w="246"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44 392 282,08</w:t>
            </w:r>
          </w:p>
        </w:tc>
        <w:tc>
          <w:tcPr>
            <w:tcW w:w="526"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34 374 900,00</w:t>
            </w:r>
          </w:p>
        </w:tc>
        <w:tc>
          <w:tcPr>
            <w:tcW w:w="525"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25 061 500,00</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Обеспечение мероприятий по содержанию, капитальному ремонту и ремонту автомобильных дорог общего пользования местного значения на территории Валдайского муниципального района за счет средств областного бюджета и бюджета Валдайского муниципального района</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0409</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2110100000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44 392 282,08</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34 374 900,00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25 061 500,00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Содержание автомобильных дорог на территории Валдайского муниципального района вне границ населённых пунктов, в нормативном состоянии</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0409</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2110110610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3 026 918,33</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Прочая закупка товаров, работ и услуг</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0409</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2110110610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244</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3 026 918,33</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Ремонт автомобильных дорог общего пользования местного значения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0409</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2110110620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5 639 511,28</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8 640 938,69</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11 970 973,68</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Прочая закупка товаров, работ и услуг</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0409</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2110110620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244</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5 639 511,28</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8 640 938,69</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11 970 973,68</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Разработка ПСД на проведение капитального ремонта автомобильных дорог общего пользования местного значения, на капитальный ремонт моста через р.Поломять</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0409</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2110110630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3 968 750,00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Закупка товаров, работ, услуг в целях капитального ремонта государственного (муниципального) имущества</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0409</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2110110630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243</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3 968 750,00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Содержание автомобильных дорог на территории Валдайского муниципального района вне границ населённых пунктов, в нормативном состоянии (субсидия на формирование муниципальных дорожных фондов)</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0409</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211019Д841</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9 466 008,00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6 218 000,00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6 218 000,00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Прочая закупка товаров, работ и услуг</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0409</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211019Д841</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244</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9 466 008,00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6 218 000,00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6 218 000,00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Ремонт автомобильных дорог общего пользования местного значения в рамках регионального проекта "Дорога к Дому" (субсидия на формирование муниципальных дорожных фондов)</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0409</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211019Д842</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9 187 992,00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6 218 000,00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6 218 000,00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Прочая закупка товаров, работ и услуг</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0409</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211019Д842</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244</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9 187 992,00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6 218 000,00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6 218 000,00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софинансирование расходов по реализации правовых актов ПравительстваНовгородской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0409</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211019Д860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12 000 000,00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12 517 000,00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Прочая закупка товаров, работ и услуг</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0409</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211019Д860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244</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12 000 000,00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12 517 000,00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Софинансирование расходов на содержание автомобильных дорог на территории Валдайского муниципального района вне границ населённых пунктов, в нормативном состоянии</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0409</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21101SД841</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498 212,22</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327 263,16</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327 263,16</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Прочая закупка товаров, работ и услуг</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0409</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21101SД841</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244</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498 212,22</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327 263,16</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327 263,16</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Софинансирование расходов на ремонт автомобильных дорог общего пользования местного значения в рамках регионального проекта "Дорога к Дому"</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0409</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21101SД842</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483 677,25</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327 263,15</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327 263,16</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Прочая закупка товаров, работ и услуг</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0409</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21101SД842</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244</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483 677,25</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327 263,15</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327 263,16</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Софинансирование расходов по реализации правовых актов ПравительстваНовгородской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0409</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21101SД860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121 213,00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126 435,00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Прочая закупка товаров, работ и услуг</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0409</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21101SД860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244</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121 213,00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126 435,00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2"/>
              <w:rPr>
                <w:rFonts w:ascii="Arial" w:hAnsi="Arial" w:cs="Arial"/>
                <w:color w:val="000000"/>
                <w:sz w:val="12"/>
                <w:szCs w:val="12"/>
              </w:rPr>
            </w:pPr>
            <w:r w:rsidRPr="002C12F6">
              <w:rPr>
                <w:rFonts w:ascii="Arial" w:hAnsi="Arial" w:cs="Arial"/>
                <w:color w:val="000000"/>
                <w:sz w:val="12"/>
                <w:szCs w:val="12"/>
              </w:rPr>
              <w:t xml:space="preserve"> Подпрограмма "Обеспечение безопасности дорожного движения на территории Валдайского муниципального района за счет средств бюджета Валдайского муниципального района"</w:t>
            </w:r>
          </w:p>
        </w:tc>
        <w:tc>
          <w:tcPr>
            <w:tcW w:w="243"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0409</w:t>
            </w:r>
          </w:p>
        </w:tc>
        <w:tc>
          <w:tcPr>
            <w:tcW w:w="492"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2120000000</w:t>
            </w:r>
          </w:p>
        </w:tc>
        <w:tc>
          <w:tcPr>
            <w:tcW w:w="246"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400 000,00</w:t>
            </w:r>
          </w:p>
        </w:tc>
        <w:tc>
          <w:tcPr>
            <w:tcW w:w="526"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400 000,00</w:t>
            </w:r>
          </w:p>
        </w:tc>
        <w:tc>
          <w:tcPr>
            <w:tcW w:w="525"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400 000,00</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Обеспечение мероприятий по безопасности дорожного движения на территории Валдайского муниципального района за счет средств бюджета Валдайского муниципального района</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0409</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2120100000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400 000,00</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400 000,00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400 000,00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Приобретение и установка технических средств организации дорожного движения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0409</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2120110640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300 000,00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300 000,00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300 000,00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Прочая закупка товаров, работ и услуг</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0409</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2120110640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244</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300 000,00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300 000,00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300 000,00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Паспортизация автомобильных дорог общего пользования местного значения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0409</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2120110671</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100 000,00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100 000,00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100 000,00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Прочая закупка товаров, работ и услуг</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0409</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2120110671</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244</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100 000,00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100 000,00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100 000,00</w:t>
            </w:r>
          </w:p>
        </w:tc>
      </w:tr>
      <w:tr w:rsidR="002C12F6" w:rsidRPr="00B5230A" w:rsidTr="002C12F6">
        <w:trPr>
          <w:trHeight w:val="20"/>
        </w:trPr>
        <w:tc>
          <w:tcPr>
            <w:tcW w:w="2390" w:type="pct"/>
            <w:hideMark/>
          </w:tcPr>
          <w:p w:rsidR="002C12F6" w:rsidRPr="002C12F6" w:rsidRDefault="002C12F6" w:rsidP="002C12F6">
            <w:pPr>
              <w:outlineLvl w:val="0"/>
              <w:rPr>
                <w:rFonts w:ascii="Arial" w:hAnsi="Arial" w:cs="Arial"/>
                <w:color w:val="000000"/>
                <w:sz w:val="12"/>
                <w:szCs w:val="12"/>
              </w:rPr>
            </w:pPr>
            <w:r w:rsidRPr="002C12F6">
              <w:rPr>
                <w:rFonts w:ascii="Arial" w:hAnsi="Arial" w:cs="Arial"/>
                <w:color w:val="000000"/>
                <w:sz w:val="12"/>
                <w:szCs w:val="12"/>
              </w:rPr>
              <w:t>Другие вопросы в области национальной экономики</w:t>
            </w:r>
          </w:p>
        </w:tc>
        <w:tc>
          <w:tcPr>
            <w:tcW w:w="243"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0412</w:t>
            </w:r>
          </w:p>
        </w:tc>
        <w:tc>
          <w:tcPr>
            <w:tcW w:w="492"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0000000000</w:t>
            </w:r>
          </w:p>
        </w:tc>
        <w:tc>
          <w:tcPr>
            <w:tcW w:w="246"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10 407 857,14</w:t>
            </w:r>
          </w:p>
        </w:tc>
        <w:tc>
          <w:tcPr>
            <w:tcW w:w="526"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442 900,00</w:t>
            </w:r>
          </w:p>
        </w:tc>
        <w:tc>
          <w:tcPr>
            <w:tcW w:w="525"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272 800,00</w:t>
            </w:r>
          </w:p>
        </w:tc>
      </w:tr>
      <w:tr w:rsidR="002C12F6" w:rsidRPr="00B5230A" w:rsidTr="002C12F6">
        <w:trPr>
          <w:trHeight w:val="20"/>
        </w:trPr>
        <w:tc>
          <w:tcPr>
            <w:tcW w:w="2390" w:type="pct"/>
            <w:hideMark/>
          </w:tcPr>
          <w:p w:rsidR="002C12F6" w:rsidRPr="002C12F6" w:rsidRDefault="002C12F6" w:rsidP="002C12F6">
            <w:pPr>
              <w:outlineLvl w:val="1"/>
              <w:rPr>
                <w:rFonts w:ascii="Arial" w:hAnsi="Arial" w:cs="Arial"/>
                <w:color w:val="000000"/>
                <w:sz w:val="12"/>
                <w:szCs w:val="12"/>
              </w:rPr>
            </w:pPr>
            <w:r w:rsidRPr="002C12F6">
              <w:rPr>
                <w:rFonts w:ascii="Arial" w:hAnsi="Arial" w:cs="Arial"/>
                <w:color w:val="000000"/>
                <w:sz w:val="12"/>
                <w:szCs w:val="12"/>
              </w:rPr>
              <w:t>Муниципальная программа "Обеспечение экономического развития Валдайского района на 2016-2026 годы"</w:t>
            </w:r>
          </w:p>
        </w:tc>
        <w:tc>
          <w:tcPr>
            <w:tcW w:w="243"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0412</w:t>
            </w:r>
          </w:p>
        </w:tc>
        <w:tc>
          <w:tcPr>
            <w:tcW w:w="492"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1300000000</w:t>
            </w:r>
          </w:p>
        </w:tc>
        <w:tc>
          <w:tcPr>
            <w:tcW w:w="246"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233 911,92</w:t>
            </w:r>
          </w:p>
        </w:tc>
        <w:tc>
          <w:tcPr>
            <w:tcW w:w="526"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2"/>
              <w:rPr>
                <w:rFonts w:ascii="Arial" w:hAnsi="Arial" w:cs="Arial"/>
                <w:color w:val="000000"/>
                <w:sz w:val="12"/>
                <w:szCs w:val="12"/>
              </w:rPr>
            </w:pPr>
            <w:r w:rsidRPr="002C12F6">
              <w:rPr>
                <w:rFonts w:ascii="Arial" w:hAnsi="Arial" w:cs="Arial"/>
                <w:color w:val="000000"/>
                <w:sz w:val="12"/>
                <w:szCs w:val="12"/>
              </w:rPr>
              <w:t xml:space="preserve"> Подпрограмма "Развитие торговли в Валдайском районе"</w:t>
            </w:r>
          </w:p>
        </w:tc>
        <w:tc>
          <w:tcPr>
            <w:tcW w:w="243"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0412</w:t>
            </w:r>
          </w:p>
        </w:tc>
        <w:tc>
          <w:tcPr>
            <w:tcW w:w="492"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1310000000</w:t>
            </w:r>
          </w:p>
        </w:tc>
        <w:tc>
          <w:tcPr>
            <w:tcW w:w="246"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233 911,92</w:t>
            </w:r>
          </w:p>
        </w:tc>
        <w:tc>
          <w:tcPr>
            <w:tcW w:w="526"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Создание на территории района современной торговой инфраструктуры, обеспечение сбалансированности её развития, повышение территориальной доступности торговых объектов для населения района</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0412</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1310300000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233 911,92</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создание условий для обеспечения жителей отдалённых и труднодоступных населённых пунктов Новгородской области услугами торговли посредством мобильных торговых объектов, обеспечивающих доставку и реализацию товаров</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0412</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1310372660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210 520,73</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0412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1310372660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811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210 520,73</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Софинансирование на создание условий для обеспечения жителей отдалённых и труднодоступных населённых пунктов Новгородской области услугами торговли посредством мобильных торговых объектов, обеспечивающих доставку и реализацию товаров</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0412</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13103S2660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23 391,19</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0412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13103S2660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811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23 391,19</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1"/>
              <w:rPr>
                <w:rFonts w:ascii="Arial" w:hAnsi="Arial" w:cs="Arial"/>
                <w:color w:val="000000"/>
                <w:sz w:val="12"/>
                <w:szCs w:val="12"/>
              </w:rPr>
            </w:pPr>
            <w:r w:rsidRPr="002C12F6">
              <w:rPr>
                <w:rFonts w:ascii="Arial" w:hAnsi="Arial" w:cs="Arial"/>
                <w:color w:val="000000"/>
                <w:sz w:val="12"/>
                <w:szCs w:val="12"/>
              </w:rPr>
              <w:t>Муниципальная программа "Проведение комплексных кадастровых работ на территории Валдайского муниципального района в 2023-2026 годах"</w:t>
            </w:r>
          </w:p>
        </w:tc>
        <w:tc>
          <w:tcPr>
            <w:tcW w:w="243"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0412</w:t>
            </w:r>
          </w:p>
        </w:tc>
        <w:tc>
          <w:tcPr>
            <w:tcW w:w="492"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3300000000</w:t>
            </w:r>
          </w:p>
        </w:tc>
        <w:tc>
          <w:tcPr>
            <w:tcW w:w="246"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570 680,00</w:t>
            </w:r>
          </w:p>
        </w:tc>
        <w:tc>
          <w:tcPr>
            <w:tcW w:w="526"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170 100,00</w:t>
            </w:r>
          </w:p>
        </w:tc>
        <w:tc>
          <w:tcPr>
            <w:tcW w:w="525"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Наполнение ЕГРН сведениями о земельных участках, о расположенных на них зданиях, сооружениях, объектах незавершённого строительства в целях улучшения гражданского оборота и обеспечения качественного управления земельными ресурсами</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0412</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3300100000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570 680,00</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170 100,00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организацию проведения комплексных кадастровых работ</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0412</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33001А5110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570 680,00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170 100,00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Прочая закупка товаров, работ и услуг</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0412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33001А5110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244</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570 680,00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170 100,00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1"/>
              <w:rPr>
                <w:rFonts w:ascii="Arial" w:hAnsi="Arial" w:cs="Arial"/>
                <w:color w:val="000000"/>
                <w:sz w:val="12"/>
                <w:szCs w:val="12"/>
              </w:rPr>
            </w:pPr>
            <w:r w:rsidRPr="002C12F6">
              <w:rPr>
                <w:rFonts w:ascii="Arial" w:hAnsi="Arial" w:cs="Arial"/>
                <w:color w:val="000000"/>
                <w:sz w:val="12"/>
                <w:szCs w:val="12"/>
              </w:rPr>
              <w:t>Расходы муниципального образования на решение вопросов местного значения</w:t>
            </w:r>
          </w:p>
        </w:tc>
        <w:tc>
          <w:tcPr>
            <w:tcW w:w="243"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0412</w:t>
            </w:r>
          </w:p>
        </w:tc>
        <w:tc>
          <w:tcPr>
            <w:tcW w:w="492"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9400000000</w:t>
            </w:r>
          </w:p>
        </w:tc>
        <w:tc>
          <w:tcPr>
            <w:tcW w:w="246"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9 603 265,22</w:t>
            </w:r>
          </w:p>
        </w:tc>
        <w:tc>
          <w:tcPr>
            <w:tcW w:w="526"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272 800,00</w:t>
            </w:r>
          </w:p>
        </w:tc>
        <w:tc>
          <w:tcPr>
            <w:tcW w:w="525"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272 800,00</w:t>
            </w:r>
          </w:p>
        </w:tc>
      </w:tr>
      <w:tr w:rsidR="002C12F6" w:rsidRPr="00B5230A" w:rsidTr="002C12F6">
        <w:trPr>
          <w:trHeight w:val="20"/>
        </w:trPr>
        <w:tc>
          <w:tcPr>
            <w:tcW w:w="2390" w:type="pct"/>
            <w:hideMark/>
          </w:tcPr>
          <w:p w:rsidR="002C12F6" w:rsidRPr="002C12F6" w:rsidRDefault="002C12F6" w:rsidP="002C12F6">
            <w:pPr>
              <w:outlineLvl w:val="2"/>
              <w:rPr>
                <w:rFonts w:ascii="Arial" w:hAnsi="Arial" w:cs="Arial"/>
                <w:color w:val="000000"/>
                <w:sz w:val="12"/>
                <w:szCs w:val="12"/>
              </w:rPr>
            </w:pPr>
            <w:r w:rsidRPr="002C12F6">
              <w:rPr>
                <w:rFonts w:ascii="Arial" w:hAnsi="Arial" w:cs="Arial"/>
                <w:color w:val="000000"/>
                <w:sz w:val="12"/>
                <w:szCs w:val="12"/>
              </w:rPr>
              <w:t xml:space="preserve"> Расходы на мероприятия по решению вопросов местного значения муниципального района</w:t>
            </w:r>
          </w:p>
        </w:tc>
        <w:tc>
          <w:tcPr>
            <w:tcW w:w="243"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0412</w:t>
            </w:r>
          </w:p>
        </w:tc>
        <w:tc>
          <w:tcPr>
            <w:tcW w:w="492"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9430000000</w:t>
            </w:r>
          </w:p>
        </w:tc>
        <w:tc>
          <w:tcPr>
            <w:tcW w:w="246"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9 603 265,22</w:t>
            </w:r>
          </w:p>
        </w:tc>
        <w:tc>
          <w:tcPr>
            <w:tcW w:w="526"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272 800,00</w:t>
            </w:r>
          </w:p>
        </w:tc>
        <w:tc>
          <w:tcPr>
            <w:tcW w:w="525"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272 800,00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Расходы на мероприятия по землеустройству и землепользованию</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0412</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9430010070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1 200 000,00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272 800,00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272 800,00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Прочая закупка товаров, работ и услуг</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0412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9430010070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244</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1 200 000,00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272 800,00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272 800,00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Разработка проекта Генерального плана, Правил землепользования и застройки, местных нормативов градостроительного проектирования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0412</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9430010280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6 550 000,00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Прочая закупка товаров, работ и услуг</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0412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9430010280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244</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6 550 000,00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Оценка технического состояния помещений и жилых домов для признания непригодными для проживания и аварийными</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0412</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9430011010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60 000,00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Прочая закупка товаров, работ и услуг</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0412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9430011010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244</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60 000,00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Росгвардии,граждан, заключивших контракт о прохождении военной службе, сотрудников, находящихся в служебной командировке в зоне действия специальной военной операции, проживающих в жилых помещениях с печным отоплением</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0412</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9430076230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1 793 265,22</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0412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9430076230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811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1 793 265,22</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rPr>
                <w:rFonts w:ascii="Arial" w:hAnsi="Arial" w:cs="Arial"/>
                <w:color w:val="000000"/>
                <w:sz w:val="12"/>
                <w:szCs w:val="12"/>
              </w:rPr>
            </w:pPr>
            <w:r w:rsidRPr="002C12F6">
              <w:rPr>
                <w:rFonts w:ascii="Arial" w:hAnsi="Arial" w:cs="Arial"/>
                <w:color w:val="000000"/>
                <w:sz w:val="12"/>
                <w:szCs w:val="12"/>
              </w:rPr>
              <w:t xml:space="preserve">  Жилищно-коммунальное хозяйство</w:t>
            </w:r>
          </w:p>
        </w:tc>
        <w:tc>
          <w:tcPr>
            <w:tcW w:w="243" w:type="pct"/>
            <w:noWrap/>
            <w:hideMark/>
          </w:tcPr>
          <w:p w:rsidR="002C12F6" w:rsidRPr="002C12F6" w:rsidRDefault="002C12F6" w:rsidP="002C12F6">
            <w:pPr>
              <w:jc w:val="center"/>
              <w:rPr>
                <w:rFonts w:ascii="Arial" w:hAnsi="Arial" w:cs="Arial"/>
                <w:color w:val="000000"/>
                <w:sz w:val="12"/>
                <w:szCs w:val="12"/>
              </w:rPr>
            </w:pPr>
            <w:r w:rsidRPr="002C12F6">
              <w:rPr>
                <w:rFonts w:ascii="Arial" w:hAnsi="Arial" w:cs="Arial"/>
                <w:color w:val="000000"/>
                <w:sz w:val="12"/>
                <w:szCs w:val="12"/>
              </w:rPr>
              <w:t>0500</w:t>
            </w:r>
          </w:p>
        </w:tc>
        <w:tc>
          <w:tcPr>
            <w:tcW w:w="492" w:type="pct"/>
            <w:noWrap/>
            <w:hideMark/>
          </w:tcPr>
          <w:p w:rsidR="002C12F6" w:rsidRPr="002C12F6" w:rsidRDefault="002C12F6" w:rsidP="002C12F6">
            <w:pPr>
              <w:jc w:val="center"/>
              <w:rPr>
                <w:rFonts w:ascii="Arial" w:hAnsi="Arial" w:cs="Arial"/>
                <w:color w:val="000000"/>
                <w:sz w:val="12"/>
                <w:szCs w:val="12"/>
              </w:rPr>
            </w:pPr>
            <w:r w:rsidRPr="002C12F6">
              <w:rPr>
                <w:rFonts w:ascii="Arial" w:hAnsi="Arial" w:cs="Arial"/>
                <w:color w:val="000000"/>
                <w:sz w:val="12"/>
                <w:szCs w:val="12"/>
              </w:rPr>
              <w:t>0000000000</w:t>
            </w:r>
          </w:p>
        </w:tc>
        <w:tc>
          <w:tcPr>
            <w:tcW w:w="246" w:type="pct"/>
            <w:noWrap/>
            <w:hideMark/>
          </w:tcPr>
          <w:p w:rsidR="002C12F6" w:rsidRPr="002C12F6" w:rsidRDefault="002C12F6" w:rsidP="002C12F6">
            <w:pPr>
              <w:jc w:val="center"/>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rPr>
                <w:rFonts w:ascii="Arial" w:hAnsi="Arial" w:cs="Arial"/>
                <w:color w:val="000000"/>
                <w:sz w:val="12"/>
                <w:szCs w:val="12"/>
              </w:rPr>
            </w:pPr>
            <w:r w:rsidRPr="002C12F6">
              <w:rPr>
                <w:rFonts w:ascii="Arial" w:hAnsi="Arial" w:cs="Arial"/>
                <w:color w:val="000000"/>
                <w:sz w:val="12"/>
                <w:szCs w:val="12"/>
              </w:rPr>
              <w:t>26 465 271,81</w:t>
            </w:r>
          </w:p>
        </w:tc>
        <w:tc>
          <w:tcPr>
            <w:tcW w:w="526" w:type="pct"/>
            <w:noWrap/>
            <w:hideMark/>
          </w:tcPr>
          <w:p w:rsidR="002C12F6" w:rsidRPr="002C12F6" w:rsidRDefault="002C12F6" w:rsidP="002C12F6">
            <w:pPr>
              <w:jc w:val="right"/>
              <w:rPr>
                <w:rFonts w:ascii="Arial" w:hAnsi="Arial" w:cs="Arial"/>
                <w:color w:val="000000"/>
                <w:sz w:val="12"/>
                <w:szCs w:val="12"/>
              </w:rPr>
            </w:pPr>
            <w:r w:rsidRPr="002C12F6">
              <w:rPr>
                <w:rFonts w:ascii="Arial" w:hAnsi="Arial" w:cs="Arial"/>
                <w:color w:val="000000"/>
                <w:sz w:val="12"/>
                <w:szCs w:val="12"/>
              </w:rPr>
              <w:t>4 018 612,78</w:t>
            </w:r>
          </w:p>
        </w:tc>
        <w:tc>
          <w:tcPr>
            <w:tcW w:w="525" w:type="pct"/>
            <w:noWrap/>
            <w:hideMark/>
          </w:tcPr>
          <w:p w:rsidR="002C12F6" w:rsidRPr="002C12F6" w:rsidRDefault="002C12F6" w:rsidP="002C12F6">
            <w:pPr>
              <w:jc w:val="right"/>
              <w:rPr>
                <w:rFonts w:ascii="Arial" w:hAnsi="Arial" w:cs="Arial"/>
                <w:color w:val="000000"/>
                <w:sz w:val="12"/>
                <w:szCs w:val="12"/>
              </w:rPr>
            </w:pPr>
            <w:r w:rsidRPr="002C12F6">
              <w:rPr>
                <w:rFonts w:ascii="Arial" w:hAnsi="Arial" w:cs="Arial"/>
                <w:color w:val="000000"/>
                <w:sz w:val="12"/>
                <w:szCs w:val="12"/>
              </w:rPr>
              <w:t>3 896 450,62</w:t>
            </w:r>
          </w:p>
        </w:tc>
      </w:tr>
      <w:tr w:rsidR="002C12F6" w:rsidRPr="00B5230A" w:rsidTr="002C12F6">
        <w:trPr>
          <w:trHeight w:val="20"/>
        </w:trPr>
        <w:tc>
          <w:tcPr>
            <w:tcW w:w="2390" w:type="pct"/>
            <w:hideMark/>
          </w:tcPr>
          <w:p w:rsidR="002C12F6" w:rsidRPr="002C12F6" w:rsidRDefault="002C12F6" w:rsidP="002C12F6">
            <w:pPr>
              <w:outlineLvl w:val="0"/>
              <w:rPr>
                <w:rFonts w:ascii="Arial" w:hAnsi="Arial" w:cs="Arial"/>
                <w:color w:val="000000"/>
                <w:sz w:val="12"/>
                <w:szCs w:val="12"/>
              </w:rPr>
            </w:pPr>
            <w:r w:rsidRPr="002C12F6">
              <w:rPr>
                <w:rFonts w:ascii="Arial" w:hAnsi="Arial" w:cs="Arial"/>
                <w:color w:val="000000"/>
                <w:sz w:val="12"/>
                <w:szCs w:val="12"/>
              </w:rPr>
              <w:t>Жилищное хозяйство</w:t>
            </w:r>
          </w:p>
        </w:tc>
        <w:tc>
          <w:tcPr>
            <w:tcW w:w="243"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0501</w:t>
            </w:r>
          </w:p>
        </w:tc>
        <w:tc>
          <w:tcPr>
            <w:tcW w:w="492"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0000000000</w:t>
            </w:r>
          </w:p>
        </w:tc>
        <w:tc>
          <w:tcPr>
            <w:tcW w:w="246"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8 044 506,08</w:t>
            </w:r>
          </w:p>
        </w:tc>
        <w:tc>
          <w:tcPr>
            <w:tcW w:w="526"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3 405 358,62</w:t>
            </w:r>
          </w:p>
        </w:tc>
        <w:tc>
          <w:tcPr>
            <w:tcW w:w="525"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3 396 450,62</w:t>
            </w:r>
          </w:p>
        </w:tc>
      </w:tr>
      <w:tr w:rsidR="002C12F6" w:rsidRPr="00B5230A" w:rsidTr="002C12F6">
        <w:trPr>
          <w:trHeight w:val="20"/>
        </w:trPr>
        <w:tc>
          <w:tcPr>
            <w:tcW w:w="2390" w:type="pct"/>
            <w:hideMark/>
          </w:tcPr>
          <w:p w:rsidR="002C12F6" w:rsidRPr="002C12F6" w:rsidRDefault="002C12F6" w:rsidP="002C12F6">
            <w:pPr>
              <w:outlineLvl w:val="1"/>
              <w:rPr>
                <w:rFonts w:ascii="Arial" w:hAnsi="Arial" w:cs="Arial"/>
                <w:color w:val="000000"/>
                <w:sz w:val="12"/>
                <w:szCs w:val="12"/>
              </w:rPr>
            </w:pPr>
            <w:r w:rsidRPr="002C12F6">
              <w:rPr>
                <w:rFonts w:ascii="Arial" w:hAnsi="Arial" w:cs="Arial"/>
                <w:color w:val="000000"/>
                <w:sz w:val="12"/>
                <w:szCs w:val="12"/>
              </w:rPr>
              <w:t>Расходы муниципального образования на решение вопросов местного значения</w:t>
            </w:r>
          </w:p>
        </w:tc>
        <w:tc>
          <w:tcPr>
            <w:tcW w:w="243"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0501</w:t>
            </w:r>
          </w:p>
        </w:tc>
        <w:tc>
          <w:tcPr>
            <w:tcW w:w="492"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9400000000</w:t>
            </w:r>
          </w:p>
        </w:tc>
        <w:tc>
          <w:tcPr>
            <w:tcW w:w="246"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8 044 506,08</w:t>
            </w:r>
          </w:p>
        </w:tc>
        <w:tc>
          <w:tcPr>
            <w:tcW w:w="526"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3 405 358,62</w:t>
            </w:r>
          </w:p>
        </w:tc>
        <w:tc>
          <w:tcPr>
            <w:tcW w:w="525"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3 396 450,62</w:t>
            </w:r>
          </w:p>
        </w:tc>
      </w:tr>
      <w:tr w:rsidR="002C12F6" w:rsidRPr="00B5230A" w:rsidTr="002C12F6">
        <w:trPr>
          <w:trHeight w:val="20"/>
        </w:trPr>
        <w:tc>
          <w:tcPr>
            <w:tcW w:w="2390" w:type="pct"/>
            <w:hideMark/>
          </w:tcPr>
          <w:p w:rsidR="002C12F6" w:rsidRPr="002C12F6" w:rsidRDefault="002C12F6" w:rsidP="002C12F6">
            <w:pPr>
              <w:outlineLvl w:val="2"/>
              <w:rPr>
                <w:rFonts w:ascii="Arial" w:hAnsi="Arial" w:cs="Arial"/>
                <w:color w:val="000000"/>
                <w:sz w:val="12"/>
                <w:szCs w:val="12"/>
              </w:rPr>
            </w:pPr>
            <w:r w:rsidRPr="002C12F6">
              <w:rPr>
                <w:rFonts w:ascii="Arial" w:hAnsi="Arial" w:cs="Arial"/>
                <w:color w:val="000000"/>
                <w:sz w:val="12"/>
                <w:szCs w:val="12"/>
              </w:rPr>
              <w:t xml:space="preserve"> Расходы на мероприятия по решению вопросов местного значения муниципального района</w:t>
            </w:r>
          </w:p>
        </w:tc>
        <w:tc>
          <w:tcPr>
            <w:tcW w:w="243"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0501</w:t>
            </w:r>
          </w:p>
        </w:tc>
        <w:tc>
          <w:tcPr>
            <w:tcW w:w="492"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9430000000</w:t>
            </w:r>
          </w:p>
        </w:tc>
        <w:tc>
          <w:tcPr>
            <w:tcW w:w="246"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8 044 506,08</w:t>
            </w:r>
          </w:p>
        </w:tc>
        <w:tc>
          <w:tcPr>
            <w:tcW w:w="526"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3 405 358,62</w:t>
            </w:r>
          </w:p>
        </w:tc>
        <w:tc>
          <w:tcPr>
            <w:tcW w:w="525"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3 396 450,62</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Обязательные платежи и (или) взносы собственников помещений многоквартирного дома в целях оплаты работ, услуг по содержанию и ремонту общего имущества многоквартирного дома</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0501</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9430010150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1 440 121,49</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1 459 191,74</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1 459 191,74</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lastRenderedPageBreak/>
              <w:t>Прочая закупка товаров, работ и услуг</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0501</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9430010150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244</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1 430 179,88</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1 459 191,74</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1 459 191,74</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Уплата иных платежей</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0501</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9430010150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853</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9 941,61</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Расходы по содержанию и обеспечению коммунальными услугами общего имущества жилых помещений, переданных в казну муниципального района</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0501</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9430010160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1 925 745,49</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1 573 808,88</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1 573 808,88</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Прочая закупка товаров, работ и услуг</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0501</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9430010160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244</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873 435,09</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846 259,20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846 259,20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Закупка энергетических ресурсов</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0501</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9430010160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247</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1 052 310,40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727 549,68</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727 549,68</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Исполнение решений судов</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0501</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9430010300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243 678,53</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Исполнение судебных актов Российской Федерации и мировых соглашений по возмещению причиненного вреда</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0501</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9430010300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831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243 678,53</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Капитальный и текущий ремонт муниципальных квартир (за счет платы за наем жилого помещения)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0501</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9430010400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381 089,00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372 358,00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363 450,00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Закупка товаров, работ, услуг в целях капитального ремонта государственного (муниципального) имущества</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0501</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9430010400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243</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190 500,00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186 179,00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181 725,00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Прочая закупка товаров, работ и услуг</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0501</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9430010400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244</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190 589,00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186 179,00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181 725,00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Денежный вклад в имущество  ООО "Жилищник"</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0501</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9430010690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4 042 438,90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Уплата иных платежей</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0501</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9430010690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853</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4 042 438,90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Плата за социальный наём муниципальных жилых помещений</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0501</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9430011260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11 432,67</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Прочая закупка товаров, работ и услуг</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0501</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9430011260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244</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11 432,67</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0"/>
              <w:rPr>
                <w:rFonts w:ascii="Arial" w:hAnsi="Arial" w:cs="Arial"/>
                <w:color w:val="000000"/>
                <w:sz w:val="12"/>
                <w:szCs w:val="12"/>
              </w:rPr>
            </w:pPr>
            <w:r w:rsidRPr="002C12F6">
              <w:rPr>
                <w:rFonts w:ascii="Arial" w:hAnsi="Arial" w:cs="Arial"/>
                <w:color w:val="000000"/>
                <w:sz w:val="12"/>
                <w:szCs w:val="12"/>
              </w:rPr>
              <w:t>Коммунальное хозяйство</w:t>
            </w:r>
          </w:p>
        </w:tc>
        <w:tc>
          <w:tcPr>
            <w:tcW w:w="243"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0502</w:t>
            </w:r>
          </w:p>
        </w:tc>
        <w:tc>
          <w:tcPr>
            <w:tcW w:w="492"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0000000000</w:t>
            </w:r>
          </w:p>
        </w:tc>
        <w:tc>
          <w:tcPr>
            <w:tcW w:w="246"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18 420 765,73</w:t>
            </w:r>
          </w:p>
        </w:tc>
        <w:tc>
          <w:tcPr>
            <w:tcW w:w="526"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613 254,16</w:t>
            </w:r>
          </w:p>
        </w:tc>
        <w:tc>
          <w:tcPr>
            <w:tcW w:w="525"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500 000,00</w:t>
            </w:r>
          </w:p>
        </w:tc>
      </w:tr>
      <w:tr w:rsidR="002C12F6" w:rsidRPr="00B5230A" w:rsidTr="002C12F6">
        <w:trPr>
          <w:trHeight w:val="20"/>
        </w:trPr>
        <w:tc>
          <w:tcPr>
            <w:tcW w:w="2390" w:type="pct"/>
            <w:hideMark/>
          </w:tcPr>
          <w:p w:rsidR="002C12F6" w:rsidRPr="002C12F6" w:rsidRDefault="002C12F6" w:rsidP="002C12F6">
            <w:pPr>
              <w:outlineLvl w:val="1"/>
              <w:rPr>
                <w:rFonts w:ascii="Arial" w:hAnsi="Arial" w:cs="Arial"/>
                <w:color w:val="000000"/>
                <w:sz w:val="12"/>
                <w:szCs w:val="12"/>
              </w:rPr>
            </w:pPr>
            <w:r w:rsidRPr="002C12F6">
              <w:rPr>
                <w:rFonts w:ascii="Arial" w:hAnsi="Arial" w:cs="Arial"/>
                <w:color w:val="000000"/>
                <w:sz w:val="12"/>
                <w:szCs w:val="12"/>
              </w:rPr>
              <w:t>Муниципальная программа "Обеспечение населения Валдайского муниципального района питьевой водой на 2023-2025 годы"</w:t>
            </w:r>
          </w:p>
        </w:tc>
        <w:tc>
          <w:tcPr>
            <w:tcW w:w="243"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0502</w:t>
            </w:r>
          </w:p>
        </w:tc>
        <w:tc>
          <w:tcPr>
            <w:tcW w:w="492"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1100000000</w:t>
            </w:r>
          </w:p>
        </w:tc>
        <w:tc>
          <w:tcPr>
            <w:tcW w:w="246"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2 176 075,27</w:t>
            </w:r>
          </w:p>
        </w:tc>
        <w:tc>
          <w:tcPr>
            <w:tcW w:w="526"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Удовлетворение потребности населения Валдайского муниципального района в питьевой воде</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0502</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1100100000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2 176 075,27</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Ремонт общественных колодцев</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0502</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1100110312</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2 176 075,27</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Прочая закупка товаров, работ и услуг</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0502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1100110312</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244</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2 176 075,27</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1"/>
              <w:rPr>
                <w:rFonts w:ascii="Arial" w:hAnsi="Arial" w:cs="Arial"/>
                <w:color w:val="000000"/>
                <w:sz w:val="12"/>
                <w:szCs w:val="12"/>
              </w:rPr>
            </w:pPr>
            <w:r w:rsidRPr="002C12F6">
              <w:rPr>
                <w:rFonts w:ascii="Arial" w:hAnsi="Arial" w:cs="Arial"/>
                <w:color w:val="000000"/>
                <w:sz w:val="12"/>
                <w:szCs w:val="12"/>
              </w:rPr>
              <w:t>Муниципальная программа "Газификация и содержание сетей газораспределения Валдайского муниципального района на 2024-2026 годах"</w:t>
            </w:r>
          </w:p>
        </w:tc>
        <w:tc>
          <w:tcPr>
            <w:tcW w:w="243"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0502</w:t>
            </w:r>
          </w:p>
        </w:tc>
        <w:tc>
          <w:tcPr>
            <w:tcW w:w="492"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2600000000</w:t>
            </w:r>
          </w:p>
        </w:tc>
        <w:tc>
          <w:tcPr>
            <w:tcW w:w="246"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113 254,16</w:t>
            </w:r>
          </w:p>
        </w:tc>
        <w:tc>
          <w:tcPr>
            <w:tcW w:w="526"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113 254,16</w:t>
            </w:r>
          </w:p>
        </w:tc>
        <w:tc>
          <w:tcPr>
            <w:tcW w:w="525"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Газификация и содержание сетей газораспределения на территории Валдайского муниципального района</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0502</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2600200000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113 254,16</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113 254,16</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Техническое обслуживание и ремонт сетей газораспределения, расположенных по адресу Валдайский район, д. Лутовенка; с. Едрово, ул. Сосновая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0502</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2600210171</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64 879,16</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64 879,16</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Прочая закупка товаров, работ и услуг</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0502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2600210171</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244</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64 879,16</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64 879,16</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Страхование за причинение вреда в результате аварии на опасном объекте: сети газораспределения, расположенные по адресу Валдайский район, д. Лутовенка</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0502</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2600210172</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12 375,00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12 375,00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Прочая закупка товаров, работ и услуг</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0502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2600210172</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244</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12 375,00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12 375,00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Оплата услуг по договору на аварийно-опасные работы на опасно-производственном объекте сети газораспределения, расположенные по адресу: Валдайский район, д.Лутовёнка</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0502</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2600210173</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36 000,00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36 000,00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Прочая закупка товаров, работ и услуг</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0502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2600210173</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244</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36 000,00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36 000,00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1"/>
              <w:rPr>
                <w:rFonts w:ascii="Arial" w:hAnsi="Arial" w:cs="Arial"/>
                <w:color w:val="000000"/>
                <w:sz w:val="12"/>
                <w:szCs w:val="12"/>
              </w:rPr>
            </w:pPr>
            <w:r w:rsidRPr="002C12F6">
              <w:rPr>
                <w:rFonts w:ascii="Arial" w:hAnsi="Arial" w:cs="Arial"/>
                <w:color w:val="000000"/>
                <w:sz w:val="12"/>
                <w:szCs w:val="12"/>
              </w:rPr>
              <w:t>Муниципальная программа "Комплексное развитие инфраструктуры водоснабжения и водоотведения на территории Валдайского муниципального района в 2022-2027 годах"</w:t>
            </w:r>
          </w:p>
        </w:tc>
        <w:tc>
          <w:tcPr>
            <w:tcW w:w="243"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0502</w:t>
            </w:r>
          </w:p>
        </w:tc>
        <w:tc>
          <w:tcPr>
            <w:tcW w:w="492"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2700000000</w:t>
            </w:r>
          </w:p>
        </w:tc>
        <w:tc>
          <w:tcPr>
            <w:tcW w:w="246"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14 831 436,30</w:t>
            </w:r>
          </w:p>
        </w:tc>
        <w:tc>
          <w:tcPr>
            <w:tcW w:w="526"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500 000,00</w:t>
            </w:r>
          </w:p>
        </w:tc>
        <w:tc>
          <w:tcPr>
            <w:tcW w:w="525"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500 000,00</w:t>
            </w:r>
          </w:p>
        </w:tc>
      </w:tr>
      <w:tr w:rsidR="002C12F6" w:rsidRPr="00B5230A" w:rsidTr="002C12F6">
        <w:trPr>
          <w:trHeight w:val="20"/>
        </w:trPr>
        <w:tc>
          <w:tcPr>
            <w:tcW w:w="2390" w:type="pct"/>
            <w:hideMark/>
          </w:tcPr>
          <w:p w:rsidR="002C12F6" w:rsidRPr="002C12F6" w:rsidRDefault="002C12F6" w:rsidP="002C12F6">
            <w:pPr>
              <w:outlineLvl w:val="2"/>
              <w:rPr>
                <w:rFonts w:ascii="Arial" w:hAnsi="Arial" w:cs="Arial"/>
                <w:color w:val="000000"/>
                <w:sz w:val="12"/>
                <w:szCs w:val="12"/>
              </w:rPr>
            </w:pPr>
            <w:r w:rsidRPr="002C12F6">
              <w:rPr>
                <w:rFonts w:ascii="Arial" w:hAnsi="Arial" w:cs="Arial"/>
                <w:color w:val="000000"/>
                <w:sz w:val="12"/>
                <w:szCs w:val="12"/>
              </w:rPr>
              <w:t xml:space="preserve"> Подпрограмма "Модернизация систем водоснабжения на территории Валдайского муниципального района"</w:t>
            </w:r>
          </w:p>
        </w:tc>
        <w:tc>
          <w:tcPr>
            <w:tcW w:w="243"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0502</w:t>
            </w:r>
          </w:p>
        </w:tc>
        <w:tc>
          <w:tcPr>
            <w:tcW w:w="492"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2710000000</w:t>
            </w:r>
          </w:p>
        </w:tc>
        <w:tc>
          <w:tcPr>
            <w:tcW w:w="246"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12 190 970,00</w:t>
            </w:r>
          </w:p>
        </w:tc>
        <w:tc>
          <w:tcPr>
            <w:tcW w:w="526"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500 000,00</w:t>
            </w:r>
          </w:p>
        </w:tc>
        <w:tc>
          <w:tcPr>
            <w:tcW w:w="525"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500 000,00</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Капитальный ремонт системы водоснабжения на территории Валдайского муниципального района</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0502</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2710100000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12 190 970,00</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500 000,00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500 000,00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Капитальный ремонт сетей централизованного водоснабжения, объектов водоподготовки и подачи воды, расположенного на территории Валдайского муниципального района</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0502</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2710111060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12 190 970,00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500 000,00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500 000,00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Закупка товаров, работ, услуг в целях капитального ремонта государственного (муниципального) имущества</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0502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2710111060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243</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12 190 970,00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500 000,00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500 000,00</w:t>
            </w:r>
          </w:p>
        </w:tc>
      </w:tr>
      <w:tr w:rsidR="002C12F6" w:rsidRPr="00B5230A" w:rsidTr="002C12F6">
        <w:trPr>
          <w:trHeight w:val="20"/>
        </w:trPr>
        <w:tc>
          <w:tcPr>
            <w:tcW w:w="2390" w:type="pct"/>
            <w:hideMark/>
          </w:tcPr>
          <w:p w:rsidR="002C12F6" w:rsidRPr="002C12F6" w:rsidRDefault="002C12F6" w:rsidP="002C12F6">
            <w:pPr>
              <w:outlineLvl w:val="2"/>
              <w:rPr>
                <w:rFonts w:ascii="Arial" w:hAnsi="Arial" w:cs="Arial"/>
                <w:color w:val="000000"/>
                <w:sz w:val="12"/>
                <w:szCs w:val="12"/>
              </w:rPr>
            </w:pPr>
            <w:r w:rsidRPr="002C12F6">
              <w:rPr>
                <w:rFonts w:ascii="Arial" w:hAnsi="Arial" w:cs="Arial"/>
                <w:color w:val="000000"/>
                <w:sz w:val="12"/>
                <w:szCs w:val="12"/>
              </w:rPr>
              <w:t xml:space="preserve"> Подпрограмма "Модернизация систем водоотведения на территории Валдайского муниципального района"</w:t>
            </w:r>
          </w:p>
        </w:tc>
        <w:tc>
          <w:tcPr>
            <w:tcW w:w="243"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0502</w:t>
            </w:r>
          </w:p>
        </w:tc>
        <w:tc>
          <w:tcPr>
            <w:tcW w:w="492"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2720000000</w:t>
            </w:r>
          </w:p>
        </w:tc>
        <w:tc>
          <w:tcPr>
            <w:tcW w:w="246"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2 640 466,30</w:t>
            </w:r>
          </w:p>
        </w:tc>
        <w:tc>
          <w:tcPr>
            <w:tcW w:w="526"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Капитальный ремонт системы водоотведения на территории Валдайского муниципального района</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0502</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2720100000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2 640 466,30</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Капитальный ремонт системы водоотведения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0502</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2720111270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2 640 466,30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Закупка товаров, работ, услуг в целях капитального ремонта государственного (муниципального) имущества</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0502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2720111270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243</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2 640 466,30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1"/>
              <w:rPr>
                <w:rFonts w:ascii="Arial" w:hAnsi="Arial" w:cs="Arial"/>
                <w:color w:val="000000"/>
                <w:sz w:val="12"/>
                <w:szCs w:val="12"/>
              </w:rPr>
            </w:pPr>
            <w:r w:rsidRPr="002C12F6">
              <w:rPr>
                <w:rFonts w:ascii="Arial" w:hAnsi="Arial" w:cs="Arial"/>
                <w:color w:val="000000"/>
                <w:sz w:val="12"/>
                <w:szCs w:val="12"/>
              </w:rPr>
              <w:t>Расходы муниципального образования на решение вопросов местного значения</w:t>
            </w:r>
          </w:p>
        </w:tc>
        <w:tc>
          <w:tcPr>
            <w:tcW w:w="243"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0502</w:t>
            </w:r>
          </w:p>
        </w:tc>
        <w:tc>
          <w:tcPr>
            <w:tcW w:w="492"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9400000000</w:t>
            </w:r>
          </w:p>
        </w:tc>
        <w:tc>
          <w:tcPr>
            <w:tcW w:w="246"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1 300 000,00</w:t>
            </w:r>
          </w:p>
        </w:tc>
        <w:tc>
          <w:tcPr>
            <w:tcW w:w="526"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2"/>
              <w:rPr>
                <w:rFonts w:ascii="Arial" w:hAnsi="Arial" w:cs="Arial"/>
                <w:color w:val="000000"/>
                <w:sz w:val="12"/>
                <w:szCs w:val="12"/>
              </w:rPr>
            </w:pPr>
            <w:r w:rsidRPr="002C12F6">
              <w:rPr>
                <w:rFonts w:ascii="Arial" w:hAnsi="Arial" w:cs="Arial"/>
                <w:color w:val="000000"/>
                <w:sz w:val="12"/>
                <w:szCs w:val="12"/>
              </w:rPr>
              <w:t xml:space="preserve"> Расходы на мероприятия по решению вопросов местного значения муниципального района</w:t>
            </w:r>
          </w:p>
        </w:tc>
        <w:tc>
          <w:tcPr>
            <w:tcW w:w="243"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0502</w:t>
            </w:r>
          </w:p>
        </w:tc>
        <w:tc>
          <w:tcPr>
            <w:tcW w:w="492"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9430000000</w:t>
            </w:r>
          </w:p>
        </w:tc>
        <w:tc>
          <w:tcPr>
            <w:tcW w:w="246"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1 300 000,00</w:t>
            </w:r>
          </w:p>
        </w:tc>
        <w:tc>
          <w:tcPr>
            <w:tcW w:w="526"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Денежный вклад в имущество ООО "Межмуниципальное предприятие газоснабжения"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0502</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9430010690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1 300 000,00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Уплата иных платежей</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0502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9430010690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853</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1 300 000,00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rPr>
                <w:rFonts w:ascii="Arial" w:hAnsi="Arial" w:cs="Arial"/>
                <w:color w:val="000000"/>
                <w:sz w:val="12"/>
                <w:szCs w:val="12"/>
              </w:rPr>
            </w:pPr>
            <w:r w:rsidRPr="002C12F6">
              <w:rPr>
                <w:rFonts w:ascii="Arial" w:hAnsi="Arial" w:cs="Arial"/>
                <w:color w:val="000000"/>
                <w:sz w:val="12"/>
                <w:szCs w:val="12"/>
              </w:rPr>
              <w:t xml:space="preserve">  Охрана окружающей среды</w:t>
            </w:r>
          </w:p>
        </w:tc>
        <w:tc>
          <w:tcPr>
            <w:tcW w:w="243" w:type="pct"/>
            <w:noWrap/>
            <w:hideMark/>
          </w:tcPr>
          <w:p w:rsidR="002C12F6" w:rsidRPr="002C12F6" w:rsidRDefault="002C12F6" w:rsidP="002C12F6">
            <w:pPr>
              <w:jc w:val="center"/>
              <w:rPr>
                <w:rFonts w:ascii="Arial" w:hAnsi="Arial" w:cs="Arial"/>
                <w:color w:val="000000"/>
                <w:sz w:val="12"/>
                <w:szCs w:val="12"/>
              </w:rPr>
            </w:pPr>
            <w:r w:rsidRPr="002C12F6">
              <w:rPr>
                <w:rFonts w:ascii="Arial" w:hAnsi="Arial" w:cs="Arial"/>
                <w:color w:val="000000"/>
                <w:sz w:val="12"/>
                <w:szCs w:val="12"/>
              </w:rPr>
              <w:t>0600</w:t>
            </w:r>
          </w:p>
        </w:tc>
        <w:tc>
          <w:tcPr>
            <w:tcW w:w="492" w:type="pct"/>
            <w:noWrap/>
            <w:hideMark/>
          </w:tcPr>
          <w:p w:rsidR="002C12F6" w:rsidRPr="002C12F6" w:rsidRDefault="002C12F6" w:rsidP="002C12F6">
            <w:pPr>
              <w:jc w:val="center"/>
              <w:rPr>
                <w:rFonts w:ascii="Arial" w:hAnsi="Arial" w:cs="Arial"/>
                <w:color w:val="000000"/>
                <w:sz w:val="12"/>
                <w:szCs w:val="12"/>
              </w:rPr>
            </w:pPr>
            <w:r w:rsidRPr="002C12F6">
              <w:rPr>
                <w:rFonts w:ascii="Arial" w:hAnsi="Arial" w:cs="Arial"/>
                <w:color w:val="000000"/>
                <w:sz w:val="12"/>
                <w:szCs w:val="12"/>
              </w:rPr>
              <w:t>0000000000</w:t>
            </w:r>
          </w:p>
        </w:tc>
        <w:tc>
          <w:tcPr>
            <w:tcW w:w="246" w:type="pct"/>
            <w:noWrap/>
            <w:hideMark/>
          </w:tcPr>
          <w:p w:rsidR="002C12F6" w:rsidRPr="002C12F6" w:rsidRDefault="002C12F6" w:rsidP="002C12F6">
            <w:pPr>
              <w:jc w:val="center"/>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rPr>
                <w:rFonts w:ascii="Arial" w:hAnsi="Arial" w:cs="Arial"/>
                <w:color w:val="000000"/>
                <w:sz w:val="12"/>
                <w:szCs w:val="12"/>
              </w:rPr>
            </w:pPr>
            <w:r w:rsidRPr="002C12F6">
              <w:rPr>
                <w:rFonts w:ascii="Arial" w:hAnsi="Arial" w:cs="Arial"/>
                <w:color w:val="000000"/>
                <w:sz w:val="12"/>
                <w:szCs w:val="12"/>
              </w:rPr>
              <w:t>11 617 730,00</w:t>
            </w:r>
          </w:p>
        </w:tc>
        <w:tc>
          <w:tcPr>
            <w:tcW w:w="526" w:type="pct"/>
            <w:noWrap/>
            <w:hideMark/>
          </w:tcPr>
          <w:p w:rsidR="002C12F6" w:rsidRPr="002C12F6" w:rsidRDefault="002C12F6" w:rsidP="002C12F6">
            <w:pPr>
              <w:jc w:val="right"/>
              <w:rPr>
                <w:rFonts w:ascii="Arial" w:hAnsi="Arial" w:cs="Arial"/>
                <w:color w:val="000000"/>
                <w:sz w:val="12"/>
                <w:szCs w:val="12"/>
              </w:rPr>
            </w:pPr>
            <w:r w:rsidRPr="002C12F6">
              <w:rPr>
                <w:rFonts w:ascii="Arial" w:hAnsi="Arial" w:cs="Arial"/>
                <w:color w:val="000000"/>
                <w:sz w:val="12"/>
                <w:szCs w:val="12"/>
              </w:rPr>
              <w:t>650 000,00</w:t>
            </w:r>
          </w:p>
        </w:tc>
        <w:tc>
          <w:tcPr>
            <w:tcW w:w="525" w:type="pct"/>
            <w:noWrap/>
            <w:hideMark/>
          </w:tcPr>
          <w:p w:rsidR="002C12F6" w:rsidRPr="002C12F6" w:rsidRDefault="002C12F6" w:rsidP="002C12F6">
            <w:pPr>
              <w:jc w:val="right"/>
              <w:rPr>
                <w:rFonts w:ascii="Arial" w:hAnsi="Arial" w:cs="Arial"/>
                <w:color w:val="000000"/>
                <w:sz w:val="12"/>
                <w:szCs w:val="12"/>
              </w:rPr>
            </w:pPr>
            <w:r w:rsidRPr="002C12F6">
              <w:rPr>
                <w:rFonts w:ascii="Arial" w:hAnsi="Arial" w:cs="Arial"/>
                <w:color w:val="000000"/>
                <w:sz w:val="12"/>
                <w:szCs w:val="12"/>
              </w:rPr>
              <w:t>558 000,00</w:t>
            </w:r>
          </w:p>
        </w:tc>
      </w:tr>
      <w:tr w:rsidR="002C12F6" w:rsidRPr="00B5230A" w:rsidTr="002C12F6">
        <w:trPr>
          <w:trHeight w:val="20"/>
        </w:trPr>
        <w:tc>
          <w:tcPr>
            <w:tcW w:w="2390" w:type="pct"/>
            <w:hideMark/>
          </w:tcPr>
          <w:p w:rsidR="002C12F6" w:rsidRPr="002C12F6" w:rsidRDefault="002C12F6" w:rsidP="002C12F6">
            <w:pPr>
              <w:outlineLvl w:val="0"/>
              <w:rPr>
                <w:rFonts w:ascii="Arial" w:hAnsi="Arial" w:cs="Arial"/>
                <w:color w:val="000000"/>
                <w:sz w:val="12"/>
                <w:szCs w:val="12"/>
              </w:rPr>
            </w:pPr>
            <w:r w:rsidRPr="002C12F6">
              <w:rPr>
                <w:rFonts w:ascii="Arial" w:hAnsi="Arial" w:cs="Arial"/>
                <w:color w:val="000000"/>
                <w:sz w:val="12"/>
                <w:szCs w:val="12"/>
              </w:rPr>
              <w:t>Другие вопросы в области охраны окружающей среды</w:t>
            </w:r>
          </w:p>
        </w:tc>
        <w:tc>
          <w:tcPr>
            <w:tcW w:w="243"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0605</w:t>
            </w:r>
          </w:p>
        </w:tc>
        <w:tc>
          <w:tcPr>
            <w:tcW w:w="492"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0000000000</w:t>
            </w:r>
          </w:p>
        </w:tc>
        <w:tc>
          <w:tcPr>
            <w:tcW w:w="246"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11 617 730,00</w:t>
            </w:r>
          </w:p>
        </w:tc>
        <w:tc>
          <w:tcPr>
            <w:tcW w:w="526"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650 000,00</w:t>
            </w:r>
          </w:p>
        </w:tc>
        <w:tc>
          <w:tcPr>
            <w:tcW w:w="525"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558 000,00</w:t>
            </w:r>
          </w:p>
        </w:tc>
      </w:tr>
      <w:tr w:rsidR="002C12F6" w:rsidRPr="00B5230A" w:rsidTr="002C12F6">
        <w:trPr>
          <w:trHeight w:val="20"/>
        </w:trPr>
        <w:tc>
          <w:tcPr>
            <w:tcW w:w="2390" w:type="pct"/>
            <w:hideMark/>
          </w:tcPr>
          <w:p w:rsidR="002C12F6" w:rsidRPr="002C12F6" w:rsidRDefault="002C12F6" w:rsidP="002C12F6">
            <w:pPr>
              <w:outlineLvl w:val="1"/>
              <w:rPr>
                <w:rFonts w:ascii="Arial" w:hAnsi="Arial" w:cs="Arial"/>
                <w:color w:val="000000"/>
                <w:sz w:val="12"/>
                <w:szCs w:val="12"/>
              </w:rPr>
            </w:pPr>
            <w:r w:rsidRPr="002C12F6">
              <w:rPr>
                <w:rFonts w:ascii="Arial" w:hAnsi="Arial" w:cs="Arial"/>
                <w:color w:val="000000"/>
                <w:sz w:val="12"/>
                <w:szCs w:val="12"/>
              </w:rPr>
              <w:t>Муниципальная программа "Обращение с твёрдыми коммунальными отходами на территории Валдайского муниципального района в 2023 - 2027 годах</w:t>
            </w:r>
          </w:p>
        </w:tc>
        <w:tc>
          <w:tcPr>
            <w:tcW w:w="243"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0605</w:t>
            </w:r>
          </w:p>
        </w:tc>
        <w:tc>
          <w:tcPr>
            <w:tcW w:w="492"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0100000000</w:t>
            </w:r>
          </w:p>
        </w:tc>
        <w:tc>
          <w:tcPr>
            <w:tcW w:w="246"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10 844 071,00</w:t>
            </w:r>
          </w:p>
        </w:tc>
        <w:tc>
          <w:tcPr>
            <w:tcW w:w="526"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650 000,00</w:t>
            </w:r>
          </w:p>
        </w:tc>
        <w:tc>
          <w:tcPr>
            <w:tcW w:w="525"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558 000,00</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Обеспечение мероприятий по ликвидации и недопущения несанкционированных свалок на территории Валдайского муниципального района</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0605</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0100200000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10 844 071,00</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650 000,00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558 000,00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Обеспечение вывоза несанкционированных свалок</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0605</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0100210091</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3 825 000,00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650 000,00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558 000,00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Прочая закупка товаров, работ и услуг</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0605</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0100210091</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244</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3 825 000,00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650 000,00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558 000,00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осуществление мероприятий по изготовлению и установке агитационных плакатов, направленных на профилактику нарушения требований в области охраны окружающей среды при обращении с отходами производства и потребления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0605</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0100271800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19 071,00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Прочая закупка товаров, работ и услуг</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0605</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0100271800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244</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19 071,00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приобретение специализированной техники для уборки несанкционированных свалок</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0605</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0100271810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7 000 000,00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Прочая закупка товаров, работ и услуг</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0605</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0100271810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244</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7 000 000,00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1"/>
              <w:rPr>
                <w:rFonts w:ascii="Arial" w:hAnsi="Arial" w:cs="Arial"/>
                <w:color w:val="000000"/>
                <w:sz w:val="12"/>
                <w:szCs w:val="12"/>
              </w:rPr>
            </w:pPr>
            <w:r w:rsidRPr="002C12F6">
              <w:rPr>
                <w:rFonts w:ascii="Arial" w:hAnsi="Arial" w:cs="Arial"/>
                <w:color w:val="000000"/>
                <w:sz w:val="12"/>
                <w:szCs w:val="12"/>
              </w:rPr>
              <w:t>Расходы на осуществление органами местного самоуправления отдельных государственных полномочий</w:t>
            </w:r>
          </w:p>
        </w:tc>
        <w:tc>
          <w:tcPr>
            <w:tcW w:w="243"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0605</w:t>
            </w:r>
          </w:p>
        </w:tc>
        <w:tc>
          <w:tcPr>
            <w:tcW w:w="492"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9500000000</w:t>
            </w:r>
          </w:p>
        </w:tc>
        <w:tc>
          <w:tcPr>
            <w:tcW w:w="246"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773 659,00</w:t>
            </w:r>
          </w:p>
        </w:tc>
        <w:tc>
          <w:tcPr>
            <w:tcW w:w="526"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2"/>
              <w:rPr>
                <w:rFonts w:ascii="Arial" w:hAnsi="Arial" w:cs="Arial"/>
                <w:color w:val="000000"/>
                <w:sz w:val="12"/>
                <w:szCs w:val="12"/>
              </w:rPr>
            </w:pPr>
            <w:r w:rsidRPr="002C12F6">
              <w:rPr>
                <w:rFonts w:ascii="Arial" w:hAnsi="Arial" w:cs="Arial"/>
                <w:color w:val="000000"/>
                <w:sz w:val="12"/>
                <w:szCs w:val="12"/>
              </w:rPr>
              <w:t xml:space="preserve"> Распределение межбюджетных трансфертов бюджетам городского и сельских поселений муниципального района</w:t>
            </w:r>
          </w:p>
        </w:tc>
        <w:tc>
          <w:tcPr>
            <w:tcW w:w="243"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0605</w:t>
            </w:r>
          </w:p>
        </w:tc>
        <w:tc>
          <w:tcPr>
            <w:tcW w:w="492"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9570000000</w:t>
            </w:r>
          </w:p>
        </w:tc>
        <w:tc>
          <w:tcPr>
            <w:tcW w:w="246"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773 659,00</w:t>
            </w:r>
          </w:p>
        </w:tc>
        <w:tc>
          <w:tcPr>
            <w:tcW w:w="526"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Иной межбюджетный трансферт бюджетам поселений Валдайского муниципального района из бюджета Валдайского муниципального района на осуществление мероприятий по созданию и (или) содержанию мест (площадок) накопления твёрдых коммунальных отходов</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0605</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9570071790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541 561,00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Иные межбюджетные трансферты</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0605</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9570071790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540</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541 561,00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Иной межбюджетный трансферт бюджетам поселений Валдайского муниципального района из бюджета Валдайского муниципального района на софинансирование на осуществление мероприятий по созданию и (или) содержанию мест (площадок) накопления твёрдых коммунальных отходов</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0605</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95700S1790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232 098,00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Иные межбюджетные трансферты</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0605</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95700S1790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540</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232 098,00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rPr>
                <w:rFonts w:ascii="Arial" w:hAnsi="Arial" w:cs="Arial"/>
                <w:color w:val="000000"/>
                <w:sz w:val="12"/>
                <w:szCs w:val="12"/>
              </w:rPr>
            </w:pPr>
            <w:r w:rsidRPr="002C12F6">
              <w:rPr>
                <w:rFonts w:ascii="Arial" w:hAnsi="Arial" w:cs="Arial"/>
                <w:color w:val="000000"/>
                <w:sz w:val="12"/>
                <w:szCs w:val="12"/>
              </w:rPr>
              <w:t xml:space="preserve">  Образование</w:t>
            </w:r>
          </w:p>
        </w:tc>
        <w:tc>
          <w:tcPr>
            <w:tcW w:w="243" w:type="pct"/>
            <w:noWrap/>
            <w:hideMark/>
          </w:tcPr>
          <w:p w:rsidR="002C12F6" w:rsidRPr="002C12F6" w:rsidRDefault="002C12F6" w:rsidP="002C12F6">
            <w:pPr>
              <w:jc w:val="center"/>
              <w:rPr>
                <w:rFonts w:ascii="Arial" w:hAnsi="Arial" w:cs="Arial"/>
                <w:color w:val="000000"/>
                <w:sz w:val="12"/>
                <w:szCs w:val="12"/>
              </w:rPr>
            </w:pPr>
            <w:r w:rsidRPr="002C12F6">
              <w:rPr>
                <w:rFonts w:ascii="Arial" w:hAnsi="Arial" w:cs="Arial"/>
                <w:color w:val="000000"/>
                <w:sz w:val="12"/>
                <w:szCs w:val="12"/>
              </w:rPr>
              <w:t>0700</w:t>
            </w:r>
          </w:p>
        </w:tc>
        <w:tc>
          <w:tcPr>
            <w:tcW w:w="492" w:type="pct"/>
            <w:noWrap/>
            <w:hideMark/>
          </w:tcPr>
          <w:p w:rsidR="002C12F6" w:rsidRPr="002C12F6" w:rsidRDefault="002C12F6" w:rsidP="002C12F6">
            <w:pPr>
              <w:jc w:val="center"/>
              <w:rPr>
                <w:rFonts w:ascii="Arial" w:hAnsi="Arial" w:cs="Arial"/>
                <w:color w:val="000000"/>
                <w:sz w:val="12"/>
                <w:szCs w:val="12"/>
              </w:rPr>
            </w:pPr>
            <w:r w:rsidRPr="002C12F6">
              <w:rPr>
                <w:rFonts w:ascii="Arial" w:hAnsi="Arial" w:cs="Arial"/>
                <w:color w:val="000000"/>
                <w:sz w:val="12"/>
                <w:szCs w:val="12"/>
              </w:rPr>
              <w:t>0000000000</w:t>
            </w:r>
          </w:p>
        </w:tc>
        <w:tc>
          <w:tcPr>
            <w:tcW w:w="246" w:type="pct"/>
            <w:noWrap/>
            <w:hideMark/>
          </w:tcPr>
          <w:p w:rsidR="002C12F6" w:rsidRPr="002C12F6" w:rsidRDefault="002C12F6" w:rsidP="002C12F6">
            <w:pPr>
              <w:jc w:val="center"/>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rPr>
                <w:rFonts w:ascii="Arial" w:hAnsi="Arial" w:cs="Arial"/>
                <w:color w:val="000000"/>
                <w:sz w:val="12"/>
                <w:szCs w:val="12"/>
              </w:rPr>
            </w:pPr>
            <w:r w:rsidRPr="002C12F6">
              <w:rPr>
                <w:rFonts w:ascii="Arial" w:hAnsi="Arial" w:cs="Arial"/>
                <w:color w:val="000000"/>
                <w:sz w:val="12"/>
                <w:szCs w:val="12"/>
              </w:rPr>
              <w:t>575 853 286,93</w:t>
            </w:r>
          </w:p>
        </w:tc>
        <w:tc>
          <w:tcPr>
            <w:tcW w:w="526" w:type="pct"/>
            <w:noWrap/>
            <w:hideMark/>
          </w:tcPr>
          <w:p w:rsidR="002C12F6" w:rsidRPr="002C12F6" w:rsidRDefault="002C12F6" w:rsidP="002C12F6">
            <w:pPr>
              <w:jc w:val="right"/>
              <w:rPr>
                <w:rFonts w:ascii="Arial" w:hAnsi="Arial" w:cs="Arial"/>
                <w:color w:val="000000"/>
                <w:sz w:val="12"/>
                <w:szCs w:val="12"/>
              </w:rPr>
            </w:pPr>
            <w:r w:rsidRPr="002C12F6">
              <w:rPr>
                <w:rFonts w:ascii="Arial" w:hAnsi="Arial" w:cs="Arial"/>
                <w:color w:val="000000"/>
                <w:sz w:val="12"/>
                <w:szCs w:val="12"/>
              </w:rPr>
              <w:t>490 846 646,76</w:t>
            </w:r>
          </w:p>
        </w:tc>
        <w:tc>
          <w:tcPr>
            <w:tcW w:w="525" w:type="pct"/>
            <w:noWrap/>
            <w:hideMark/>
          </w:tcPr>
          <w:p w:rsidR="002C12F6" w:rsidRPr="002C12F6" w:rsidRDefault="002C12F6" w:rsidP="002C12F6">
            <w:pPr>
              <w:jc w:val="right"/>
              <w:rPr>
                <w:rFonts w:ascii="Arial" w:hAnsi="Arial" w:cs="Arial"/>
                <w:color w:val="000000"/>
                <w:sz w:val="12"/>
                <w:szCs w:val="12"/>
              </w:rPr>
            </w:pPr>
            <w:r w:rsidRPr="002C12F6">
              <w:rPr>
                <w:rFonts w:ascii="Arial" w:hAnsi="Arial" w:cs="Arial"/>
                <w:color w:val="000000"/>
                <w:sz w:val="12"/>
                <w:szCs w:val="12"/>
              </w:rPr>
              <w:t>452 739 271,95</w:t>
            </w:r>
          </w:p>
        </w:tc>
      </w:tr>
      <w:tr w:rsidR="002C12F6" w:rsidRPr="00B5230A" w:rsidTr="002C12F6">
        <w:trPr>
          <w:trHeight w:val="20"/>
        </w:trPr>
        <w:tc>
          <w:tcPr>
            <w:tcW w:w="2390" w:type="pct"/>
            <w:hideMark/>
          </w:tcPr>
          <w:p w:rsidR="002C12F6" w:rsidRPr="002C12F6" w:rsidRDefault="002C12F6" w:rsidP="002C12F6">
            <w:pPr>
              <w:outlineLvl w:val="0"/>
              <w:rPr>
                <w:rFonts w:ascii="Arial" w:hAnsi="Arial" w:cs="Arial"/>
                <w:color w:val="000000"/>
                <w:sz w:val="12"/>
                <w:szCs w:val="12"/>
              </w:rPr>
            </w:pPr>
            <w:r w:rsidRPr="002C12F6">
              <w:rPr>
                <w:rFonts w:ascii="Arial" w:hAnsi="Arial" w:cs="Arial"/>
                <w:color w:val="000000"/>
                <w:sz w:val="12"/>
                <w:szCs w:val="12"/>
              </w:rPr>
              <w:t>Дошкольное образование</w:t>
            </w:r>
          </w:p>
        </w:tc>
        <w:tc>
          <w:tcPr>
            <w:tcW w:w="243"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0701</w:t>
            </w:r>
          </w:p>
        </w:tc>
        <w:tc>
          <w:tcPr>
            <w:tcW w:w="492"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0000000000</w:t>
            </w:r>
          </w:p>
        </w:tc>
        <w:tc>
          <w:tcPr>
            <w:tcW w:w="246"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138 673 300,00</w:t>
            </w:r>
          </w:p>
        </w:tc>
        <w:tc>
          <w:tcPr>
            <w:tcW w:w="526"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135 047 000,00</w:t>
            </w:r>
          </w:p>
        </w:tc>
        <w:tc>
          <w:tcPr>
            <w:tcW w:w="525"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123 048 900,00</w:t>
            </w:r>
          </w:p>
        </w:tc>
      </w:tr>
      <w:tr w:rsidR="002C12F6" w:rsidRPr="00B5230A" w:rsidTr="002C12F6">
        <w:trPr>
          <w:trHeight w:val="20"/>
        </w:trPr>
        <w:tc>
          <w:tcPr>
            <w:tcW w:w="2390" w:type="pct"/>
            <w:hideMark/>
          </w:tcPr>
          <w:p w:rsidR="002C12F6" w:rsidRPr="002C12F6" w:rsidRDefault="002C12F6" w:rsidP="002C12F6">
            <w:pPr>
              <w:outlineLvl w:val="1"/>
              <w:rPr>
                <w:rFonts w:ascii="Arial" w:hAnsi="Arial" w:cs="Arial"/>
                <w:color w:val="000000"/>
                <w:sz w:val="12"/>
                <w:szCs w:val="12"/>
              </w:rPr>
            </w:pPr>
            <w:r w:rsidRPr="002C12F6">
              <w:rPr>
                <w:rFonts w:ascii="Arial" w:hAnsi="Arial" w:cs="Arial"/>
                <w:color w:val="000000"/>
                <w:sz w:val="12"/>
                <w:szCs w:val="12"/>
              </w:rPr>
              <w:t>Муниципальная программа Валдайского муниципального района "Развитие образования в Валдайском муниципальном районе на 2025 - 2030 года"</w:t>
            </w:r>
          </w:p>
        </w:tc>
        <w:tc>
          <w:tcPr>
            <w:tcW w:w="243"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0701</w:t>
            </w:r>
          </w:p>
        </w:tc>
        <w:tc>
          <w:tcPr>
            <w:tcW w:w="492"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0800000000</w:t>
            </w:r>
          </w:p>
        </w:tc>
        <w:tc>
          <w:tcPr>
            <w:tcW w:w="246"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138 673 300,00</w:t>
            </w:r>
          </w:p>
        </w:tc>
        <w:tc>
          <w:tcPr>
            <w:tcW w:w="526"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135 047 000,00</w:t>
            </w:r>
          </w:p>
        </w:tc>
        <w:tc>
          <w:tcPr>
            <w:tcW w:w="525"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123 048 900,00</w:t>
            </w:r>
          </w:p>
        </w:tc>
      </w:tr>
      <w:tr w:rsidR="002C12F6" w:rsidRPr="00B5230A" w:rsidTr="002C12F6">
        <w:trPr>
          <w:trHeight w:val="20"/>
        </w:trPr>
        <w:tc>
          <w:tcPr>
            <w:tcW w:w="2390" w:type="pct"/>
            <w:hideMark/>
          </w:tcPr>
          <w:p w:rsidR="002C12F6" w:rsidRPr="002C12F6" w:rsidRDefault="002C12F6" w:rsidP="002C12F6">
            <w:pPr>
              <w:outlineLvl w:val="2"/>
              <w:rPr>
                <w:rFonts w:ascii="Arial" w:hAnsi="Arial" w:cs="Arial"/>
                <w:color w:val="000000"/>
                <w:sz w:val="12"/>
                <w:szCs w:val="12"/>
              </w:rPr>
            </w:pPr>
            <w:r w:rsidRPr="002C12F6">
              <w:rPr>
                <w:rFonts w:ascii="Arial" w:hAnsi="Arial" w:cs="Arial"/>
                <w:color w:val="000000"/>
                <w:sz w:val="12"/>
                <w:szCs w:val="12"/>
              </w:rPr>
              <w:t xml:space="preserve"> Подпрограмма "Обеспечение реализации муниципальной программы в области образования в Валдайском муниципальном районе"</w:t>
            </w:r>
          </w:p>
        </w:tc>
        <w:tc>
          <w:tcPr>
            <w:tcW w:w="243"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0701</w:t>
            </w:r>
          </w:p>
        </w:tc>
        <w:tc>
          <w:tcPr>
            <w:tcW w:w="492"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0840000000</w:t>
            </w:r>
          </w:p>
        </w:tc>
        <w:tc>
          <w:tcPr>
            <w:tcW w:w="246"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138 673 300,00</w:t>
            </w:r>
          </w:p>
        </w:tc>
        <w:tc>
          <w:tcPr>
            <w:tcW w:w="526"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135 047 000,00</w:t>
            </w:r>
          </w:p>
        </w:tc>
        <w:tc>
          <w:tcPr>
            <w:tcW w:w="525"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123 048 900,00</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Обеспечение выполнения муниципальных заданий</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0701</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0840100000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135 852 400,00</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132 226 100,00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120 228 000,00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Обеспечение деятельности дошкольных образовательных учреждений (организаций) в части расходов, осуществляемых за счет средств бюджета муниципального района-заработная плата</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0701</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0840101051</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39 728 800,00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39 728 800,00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39 728 800,00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0701</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0840101051</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39 728 800,00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39 728 800,00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39 728 800,00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Обеспечение деятельности дошкольных образовательных учреждений (организаций) в части расходов, осуществляемых за счет средств бюджета муниципального района-начисления на заработную плату</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0701</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0840101052</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11 998 100,00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11 998 100,00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0701</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0840101052</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11 998 100,00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11 998 100,00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Обеспечение деятельности дошкольных образовательных учреждений (организаций) в части расходов, осуществляемых за счет средств бюджета муниципального района-материальные затраты, налоги</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0701</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0840101053</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215 900,00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215 900,00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215 900,00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0701</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0840101053</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215 900,00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215 900,00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215 900,00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lastRenderedPageBreak/>
              <w:t xml:space="preserve"> На обеспечение государственных гарантий реализации прав на получение общедоступного и бесплатного дошкольного образования в муниц. дошкольных образ. организациях, общедоступного и бесплатного дошкольного, начального общего, основного общего, среднего общего образования в муниц. общеобраз. организациях, обеспечение доп. образования детей в муниц. общеобраз. организациях в части расходов на оплату труда работникам образов. организаций, технические средства обучения, расходные материалы и хоз. нужды образов. организаций, на организацию обучения по основным общеобразовательным программам на дому, возмещение расходов за пользование услугой доступа к информ.-телеком. сети "Интернет" муниц. общеобраз. организаций, организующих обучение детей-инвалидов с использованием дистанц. образов. технологий-заработная плата(Субвенция)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0701</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0840170041</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64 155 100,00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61 369 900,00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61 369 900,00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0701</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0840170041</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64 155 100,00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61 369 900,00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61 369 900,00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обеспечение государственных гарантий реализации прав на получение общедоступного и бесплатного дошкольного образования в муниц. дошкольных образ. организациях, общедоступного и бесплатного дошкольного, начального общего, основного общего, среднего общего образования в муниц. общеобраз. организациях, обеспечение доп. образования детей в муниц. общеобраз. организациях в части расходов на оплату труда работникам образов. организаций, технические средства обучения, расходные материалы и хоз. нужды образов. организаций, на организацию обучения по основным общеобразовательным программам на дому, возмещение расходов за пользование услугой доступа к информ.-телеком. сети "Интернет" муниц. общеобраз. организаций, организующих обучение детей-инвалидов с использованием дистанц. образов. технологий-начисления на заработную плату(Субвенция)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0701</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0840170042</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19 374 900,00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18 533 800,00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18 533 800,00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0701</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0840170042</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19 374 900,00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18 533 800,00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18 533 800,00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обеспечение государственных гарантий реализации прав на получение общедоступного и бесплатного дошкольного образования в муниц. дошкольных образ. организациях, общедоступного и бесплатного дошкольного, начального общего, основного общего, среднего общего образования в муниц. общеобраз. организациях, обеспечение доп. образования детей в муниц. общеобраз. организациях в части расходов на оплату труда работникам образов. организаций, технические средства обучения, расходные материалы и хоз. нужды образов. организаций, на организацию обучения по основным общеобразовательным программам на дому, возмещение расходов за пользование услугой доступа к информ.-телеком. сети "Интернет" муниц. общеобраз. организаций, организующих обучение детей-инвалидов с использованием дистанц. образов. технологий-материальные затраты(Субвенция)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0701</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0840170043</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379 600,00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379 600,00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379 600,00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0701</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0840170043</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379 600,00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379 600,00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379 600,00</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Обеспечение выполнения государственных полномочий и обязательств муниципального района</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0701</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0840200000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2 820 900,00</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2 820 900,00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2 820 900,00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Питание льготных категорий воспитанников дошкольных образовательных организаций</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0701</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0840210140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1 763 800,00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1 763 800,00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1 763 800,00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иные цели</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0701</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0840210140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1 763 800,00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1 763 800,00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1 763 800,00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 льготное питание (Субвенция)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0701</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0840270067</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1 057 100,00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1 057 100,00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1 057 100,00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иные цели</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0701</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0840270067</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1 057 100,00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1 057 100,00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1 057 100,00</w:t>
            </w:r>
          </w:p>
        </w:tc>
      </w:tr>
      <w:tr w:rsidR="002C12F6" w:rsidRPr="00B5230A" w:rsidTr="002C12F6">
        <w:trPr>
          <w:trHeight w:val="20"/>
        </w:trPr>
        <w:tc>
          <w:tcPr>
            <w:tcW w:w="2390" w:type="pct"/>
            <w:hideMark/>
          </w:tcPr>
          <w:p w:rsidR="002C12F6" w:rsidRPr="002C12F6" w:rsidRDefault="002C12F6" w:rsidP="002C12F6">
            <w:pPr>
              <w:outlineLvl w:val="0"/>
              <w:rPr>
                <w:rFonts w:ascii="Arial" w:hAnsi="Arial" w:cs="Arial"/>
                <w:color w:val="000000"/>
                <w:sz w:val="12"/>
                <w:szCs w:val="12"/>
              </w:rPr>
            </w:pPr>
            <w:r w:rsidRPr="002C12F6">
              <w:rPr>
                <w:rFonts w:ascii="Arial" w:hAnsi="Arial" w:cs="Arial"/>
                <w:color w:val="000000"/>
                <w:sz w:val="12"/>
                <w:szCs w:val="12"/>
              </w:rPr>
              <w:t>Общее образование</w:t>
            </w:r>
          </w:p>
        </w:tc>
        <w:tc>
          <w:tcPr>
            <w:tcW w:w="243"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0000000000</w:t>
            </w:r>
          </w:p>
        </w:tc>
        <w:tc>
          <w:tcPr>
            <w:tcW w:w="246"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373 599 466,54</w:t>
            </w:r>
          </w:p>
        </w:tc>
        <w:tc>
          <w:tcPr>
            <w:tcW w:w="526"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300 553 854,00</w:t>
            </w:r>
          </w:p>
        </w:tc>
        <w:tc>
          <w:tcPr>
            <w:tcW w:w="525"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284 361 854,00</w:t>
            </w:r>
          </w:p>
        </w:tc>
      </w:tr>
      <w:tr w:rsidR="002C12F6" w:rsidRPr="00B5230A" w:rsidTr="002C12F6">
        <w:trPr>
          <w:trHeight w:val="20"/>
        </w:trPr>
        <w:tc>
          <w:tcPr>
            <w:tcW w:w="2390" w:type="pct"/>
            <w:hideMark/>
          </w:tcPr>
          <w:p w:rsidR="002C12F6" w:rsidRPr="002C12F6" w:rsidRDefault="002C12F6" w:rsidP="002C12F6">
            <w:pPr>
              <w:outlineLvl w:val="1"/>
              <w:rPr>
                <w:rFonts w:ascii="Arial" w:hAnsi="Arial" w:cs="Arial"/>
                <w:color w:val="000000"/>
                <w:sz w:val="12"/>
                <w:szCs w:val="12"/>
              </w:rPr>
            </w:pPr>
            <w:r w:rsidRPr="002C12F6">
              <w:rPr>
                <w:rFonts w:ascii="Arial" w:hAnsi="Arial" w:cs="Arial"/>
                <w:color w:val="000000"/>
                <w:sz w:val="12"/>
                <w:szCs w:val="12"/>
              </w:rPr>
              <w:t>Муниципальная программа Валдайского муниципального района "Развитие образования в Валдайском муниципальном районе на 2025 - 2030 года"</w:t>
            </w:r>
          </w:p>
        </w:tc>
        <w:tc>
          <w:tcPr>
            <w:tcW w:w="243"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0800000000</w:t>
            </w:r>
          </w:p>
        </w:tc>
        <w:tc>
          <w:tcPr>
            <w:tcW w:w="246"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373 599 466,54</w:t>
            </w:r>
          </w:p>
        </w:tc>
        <w:tc>
          <w:tcPr>
            <w:tcW w:w="526"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300 553 854,00</w:t>
            </w:r>
          </w:p>
        </w:tc>
        <w:tc>
          <w:tcPr>
            <w:tcW w:w="525"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284 361 854,00</w:t>
            </w:r>
          </w:p>
        </w:tc>
      </w:tr>
      <w:tr w:rsidR="002C12F6" w:rsidRPr="00B5230A" w:rsidTr="002C12F6">
        <w:trPr>
          <w:trHeight w:val="20"/>
        </w:trPr>
        <w:tc>
          <w:tcPr>
            <w:tcW w:w="2390" w:type="pct"/>
            <w:hideMark/>
          </w:tcPr>
          <w:p w:rsidR="002C12F6" w:rsidRPr="002C12F6" w:rsidRDefault="002C12F6" w:rsidP="002C12F6">
            <w:pPr>
              <w:outlineLvl w:val="2"/>
              <w:rPr>
                <w:rFonts w:ascii="Arial" w:hAnsi="Arial" w:cs="Arial"/>
                <w:color w:val="000000"/>
                <w:sz w:val="12"/>
                <w:szCs w:val="12"/>
              </w:rPr>
            </w:pPr>
            <w:r w:rsidRPr="002C12F6">
              <w:rPr>
                <w:rFonts w:ascii="Arial" w:hAnsi="Arial" w:cs="Arial"/>
                <w:color w:val="000000"/>
                <w:sz w:val="12"/>
                <w:szCs w:val="12"/>
              </w:rPr>
              <w:t xml:space="preserve"> Подпрограмма "Развитие дошкольного и общего образования в Валдайском муниципальном районе"</w:t>
            </w:r>
          </w:p>
        </w:tc>
        <w:tc>
          <w:tcPr>
            <w:tcW w:w="243"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0810000000</w:t>
            </w:r>
          </w:p>
        </w:tc>
        <w:tc>
          <w:tcPr>
            <w:tcW w:w="246"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7 890 400,00</w:t>
            </w:r>
          </w:p>
        </w:tc>
        <w:tc>
          <w:tcPr>
            <w:tcW w:w="526"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8 250 700,00</w:t>
            </w:r>
          </w:p>
        </w:tc>
        <w:tc>
          <w:tcPr>
            <w:tcW w:w="525"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8 250 700,00</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Обеспечение общедоступного и качественного дошкольного и общего образования</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0810100000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37 300,00</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37 300,00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37 300,00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приобретение или изготовление бланков документов об образовании и (или) о квалификации</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0810172080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33 600,00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33 600,00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33 600,00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0810172080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33 600,00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33 600,00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33 600,00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Софинансирование на приобретение или изготовление бланков документов об образовании и (или) о квалификации</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08101S2080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3 700,00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3 700,00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3 700,00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08101S2080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3 700,00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3 700,00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3 700,00</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Создание условий для получения обучающимися качественного образования</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0810200000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7 853 100,00</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8 213 400,00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8 213 400,00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 (Субвенция)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0810270500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2 642 200,00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3 002 500,00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3 002 500,00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0810270500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2 642 200,00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3 002 500,00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3 002 500,00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(Субвенция)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0810270570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213 000,00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213 000,00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213 000,00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0810270570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213 000,00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213 000,00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213 000,00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0810272120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3 998 300,00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3 998 300,00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3 998 300,00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иные цели</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0810272120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3 998 300,00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3 998 300,00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3 998 300,00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Софинансирование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08102S2120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999 600,00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999 600,00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999 600,00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иные цели</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08102S2120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999 600,00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999 600,00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999 600,00</w:t>
            </w:r>
          </w:p>
        </w:tc>
      </w:tr>
      <w:tr w:rsidR="002C12F6" w:rsidRPr="00B5230A" w:rsidTr="002C12F6">
        <w:trPr>
          <w:trHeight w:val="20"/>
        </w:trPr>
        <w:tc>
          <w:tcPr>
            <w:tcW w:w="2390" w:type="pct"/>
            <w:hideMark/>
          </w:tcPr>
          <w:p w:rsidR="002C12F6" w:rsidRPr="002C12F6" w:rsidRDefault="002C12F6" w:rsidP="002C12F6">
            <w:pPr>
              <w:outlineLvl w:val="2"/>
              <w:rPr>
                <w:rFonts w:ascii="Arial" w:hAnsi="Arial" w:cs="Arial"/>
                <w:color w:val="000000"/>
                <w:sz w:val="12"/>
                <w:szCs w:val="12"/>
              </w:rPr>
            </w:pPr>
            <w:r w:rsidRPr="002C12F6">
              <w:rPr>
                <w:rFonts w:ascii="Arial" w:hAnsi="Arial" w:cs="Arial"/>
                <w:color w:val="000000"/>
                <w:sz w:val="12"/>
                <w:szCs w:val="12"/>
              </w:rPr>
              <w:t xml:space="preserve"> Подпрограмма "Развитие дополнительного образования в Валдайском муниципальном районе"</w:t>
            </w:r>
          </w:p>
        </w:tc>
        <w:tc>
          <w:tcPr>
            <w:tcW w:w="243"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0820000000</w:t>
            </w:r>
          </w:p>
        </w:tc>
        <w:tc>
          <w:tcPr>
            <w:tcW w:w="246"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45 000,00</w:t>
            </w:r>
          </w:p>
        </w:tc>
        <w:tc>
          <w:tcPr>
            <w:tcW w:w="526"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45 000,00</w:t>
            </w:r>
          </w:p>
        </w:tc>
        <w:tc>
          <w:tcPr>
            <w:tcW w:w="525"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45 000,00</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Формирование целостной системы выявления, продвижения и поддержки одаренных детей, инициативной и талантливой молодежи</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0820300000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45 000,00</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45 000,00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45 000,00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Поддержка одаренных детей</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0820310130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45 000,00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45 000,00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45 000,00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Премии и гранты</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0820310130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350</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45 000,00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45 000,00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45 000,00</w:t>
            </w:r>
          </w:p>
        </w:tc>
      </w:tr>
      <w:tr w:rsidR="002C12F6" w:rsidRPr="00B5230A" w:rsidTr="002C12F6">
        <w:trPr>
          <w:trHeight w:val="20"/>
        </w:trPr>
        <w:tc>
          <w:tcPr>
            <w:tcW w:w="2390" w:type="pct"/>
            <w:hideMark/>
          </w:tcPr>
          <w:p w:rsidR="002C12F6" w:rsidRPr="002C12F6" w:rsidRDefault="002C12F6" w:rsidP="002C12F6">
            <w:pPr>
              <w:outlineLvl w:val="2"/>
              <w:rPr>
                <w:rFonts w:ascii="Arial" w:hAnsi="Arial" w:cs="Arial"/>
                <w:color w:val="000000"/>
                <w:sz w:val="12"/>
                <w:szCs w:val="12"/>
              </w:rPr>
            </w:pPr>
            <w:r w:rsidRPr="002C12F6">
              <w:rPr>
                <w:rFonts w:ascii="Arial" w:hAnsi="Arial" w:cs="Arial"/>
                <w:color w:val="000000"/>
                <w:sz w:val="12"/>
                <w:szCs w:val="12"/>
              </w:rPr>
              <w:t xml:space="preserve"> Подпрограмма "Обеспечение реализации муниципальной программы в области образования в Валдайском муниципальном районе"</w:t>
            </w:r>
          </w:p>
        </w:tc>
        <w:tc>
          <w:tcPr>
            <w:tcW w:w="243"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0840000000</w:t>
            </w:r>
          </w:p>
        </w:tc>
        <w:tc>
          <w:tcPr>
            <w:tcW w:w="246"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364 584 066,54</w:t>
            </w:r>
          </w:p>
        </w:tc>
        <w:tc>
          <w:tcPr>
            <w:tcW w:w="526"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291 978 154,00</w:t>
            </w:r>
          </w:p>
        </w:tc>
        <w:tc>
          <w:tcPr>
            <w:tcW w:w="525"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275 786 154,00</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Обеспечение выполнения муниципальных заданий</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0840100000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228 169 774,00</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223 324 774,00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216 687 574,00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Обеспечение деятельности общеобразовательных учреждений (организаций) в части расходов, осуществляемых за счет средств бюджета муниципального района-заработная плата</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0840101061</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21 977 400,00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21 977 400,00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21 977 400,00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0840101061</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21 977 400,00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21 977 400,00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21 977 400,00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Обеспечение деятельности общеобразовательных учреждений (организаций) в части расходов, осуществляемых за счет средств бюджета муниципального района-начисления на заработную плату</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0840101062</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6 637 200,00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6 637 200,00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0840101062</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6 637 200,00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6 637 200,00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Обеспечение деятельности общеобразовательных учреждений (организаций) в части расходов, осуществляемых за счет средств бюджета муниципального района-материальные затраты, налоги</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0840101063</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6 854 474,00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6 854 474,00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6 854 474,00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lastRenderedPageBreak/>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0840101063</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6 854 474,00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6 854 474,00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6 854 474,00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обеспечение государственных гарантий реализации прав на получение общедоступного и бесплатного дошкольного образования в муниц. дошкольных образ. организациях, общедоступного и бесплатного дошкольного, начального общего, основного общего, среднего общего образования в муниц. общеобраз. организациях, обеспечение доп. образования детей в муниц. общеобраз. организациях в части расходов на оплату труда работникам образов. организаций, технические средства обучения, расходные материалы и хоз. нужды образов. организаций, на организацию обучения по основным общеобразовательным программам на дому, возмещение расходов за пользование услугой доступа к информ.-телеком. сети "Интернет" муниц. общеобраз. организаций, организующих обучение детей-инвалидов с использованием дистанц. образов. технологий-заработная плата(Субвенция)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0840170041</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102 157 500,00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98 436 300,00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98 436 300,00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0840170041</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102 157 500,00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98 436 300,00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98 436 300,00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обеспечение государственных гарантий реализации прав на получение общедоступного и бесплатного дошкольного образования в муниц. дошкольных образ. организациях, общедоступного и бесплатного дошкольного, начального общего, основного общего, среднего общего образования в муниц. общеобраз. организациях, обеспечение доп. образования детей в муниц. общеобраз. организациях в части расходов на оплату труда работникам образов. организаций, технические средства обучения, расходные материалы и хоз. нужды образов. организаций, на организацию обучения по основным общеобразовательным программам на дому, возмещение расходов за пользование услугой доступа к информ.-телеком. сети "Интернет" муниц. общеобраз. организаций, организующих обучение детей-инвалидов с использованием дистанц. образов. технологий-начисления на заработную плату(Субвенция)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0840170042</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30 851 500,00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29 727 700,00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29 727 700,00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0840170042</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30 851 500,00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29 727 700,00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29 727 700,00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обеспечение государственных гарантий реализации прав на получение общедоступного и бесплатного дошкольного образования в муниц. дошкольных образ. организациях, общедоступного и бесплатного дошкольного, начального общего, основного общего, среднего общего образования в муниц. общеобраз. организациях, обеспечение доп. образования детей в муниц. общеобраз. организациях в части расходов на оплату труда работникам образов. организаций, технические средства обучения, расходные материалы и хоз. нужды образов. организаций, на организацию обучения по основным общеобразовательным программам на дому, возмещение расходов за пользование услугой доступа к информ.-телеком. сети "Интернет" муниц. общеобраз. организаций, организующих обучение детей-инвалидов с использованием дистанц. образов. технологий-материальные затраты(Субвенция)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0840170043</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1 159 200,00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1 159 200,00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1 159 200,00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0840170043</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1 159 200,00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1 159 200,00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1 159 200,00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софинансирование расходов муниципальных казенных, бюджетных и автономных учреждений по приобретению коммунальных услуг(Субсидия)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0840172300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46 826 000,00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46 826 000,00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46 826 000,00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0840172300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46 826 000,00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46 826 000,00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46 826 000,00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Софинансирование расходов муниципальных казенных, бюджетных и автономных учреждений по приобретению коммунальных услуг</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08401S2300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11 706 500,00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11 706 500,00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11 706 500,00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08401S2300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11 706 500,00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11 706 500,00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11 706 500,00</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Обеспечение выполнения государственных полномочий и обязательств муниципального района</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0840200000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18 024 900,00</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17 018 400,00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17 018 400,00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организацию бесплатной перевозки обучающихся общеобразовательных организаций за счет средств бюджета района - заработная плата</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0840210501</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898 234,00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0840210501</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898 234,00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организацию бесплатной перевозки обучающихся общеобразовательных организаций за счет средств бюджета района - начисления на заработную плату</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0840210502</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271 266,00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0840210502</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271 266,00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 льготное питание (Субвенция)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0840270067</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2 051 400,00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2 214 400,00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2 214 400,00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иные цели</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0840270067</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2 051 400,00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2 214 400,00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2 214 400,00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 - заработная плата (Субвенция)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0840270631</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1 230 200,00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1 230 200,00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1 230 200,00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0840270631</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1 230 200,00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1 230 200,00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1 230 200,00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 - начисления на заработную плату (Субвенция)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0840270632</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371 500,00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371 500,00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371 500,00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0840270632</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371 500,00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371 500,00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371 500,00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организацию бесплатной перевозки обучающихся общеобразовательных организаций - заработная плата</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0840272381</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4 491 186,00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4 491 186,00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4 491 186,00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0840272381</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4 491 186,00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4 491 186,00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4 491 186,00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организацию бесплатной перевозки обучающихся общеобразовательных организаций - начисления на заработную плату</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0840272382</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1 356 314,00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1 356 314,00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1 356 314,00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0840272382</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1 356 314,00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1 356 314,00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1 356 314,00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организацию бесплатной перевозки обучающихся общеобразовательных организаций - подвоз</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0840272386</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6 202 343,21</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6 202 343,21</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6 202 343,21</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0840272386</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6 202 343,21</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6 202 343,21</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6 202 343,21</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организацию бесплатной перевозки обучающихся общеобразовательных организаций-страхование автобусов, перевозка обучающихся на внешкольные мероприятия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0840272387</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228 256,79</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228 256,79</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228 256,79</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иные цели</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0840272387</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228 256,79</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228 256,79</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228 256,79</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Софинансирование на организацию бесплатной перевозки обучающихся общеобразовательных организаций- подвоз</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08402S2386</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907 019,38</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907 019,38</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907 019,38</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08402S2386</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907 019,38</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907 019,38</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907 019,38</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Софинансирование на организацию бесплатной перевозки обучающихся общеобразовательных организаций - страхование автобусов, перевозка обучающихся на внешкольные мероприятия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08402S2387</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17 180,62</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17 180,62</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17 180,62</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иные цели</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08402S2387</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17 180,62</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17 180,62</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17 180,62</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Обеспечение деятельности учреждений, подведомственных комитету образования</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0840400000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37 968 324,95</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31 177 500,00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21 603 100,00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Содержание квалифицированной охраны</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0840401290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5 555 820,00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8 275 800,00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8 275 800,00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иные цели</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0840401290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5 555 820,00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8 275 800,00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8 275 800,00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lastRenderedPageBreak/>
              <w:t xml:space="preserve"> Осуществление промывки и опрессовки отопительной системы, ремонт,поверка узла учёта потребления тепловой энергии учреждений, подведомственных комитету образования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0840401303</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616 086,00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иные цели</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0840401303</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616 086,00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Проведение ремонтных работ в помещениях, зданиях учреждений,обследование зданий, подведомственных комитету образования Администрации Валдайского муниципального района</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0840402200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5 580 367,09</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иные цели</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0840402200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5 580 367,09</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Обеспечение питьевого режима</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0840402400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493 500,00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иные цели</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0840402400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493 500,00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Мероприятия по устранению предписаний контролирующих органов, выполнение требований законодательства РФ</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0840402700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8 944 536,86</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1 480 700,00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1 480 700,00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иные цели</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0840402700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8 944 536,86</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1 480 700,00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1 480 700,00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Оснащение медицинских кабинетов, приобретение оборудования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0840403500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608 175,00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иные цели</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0840403500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608 175,00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Ремонт кабинетов для планируемых к открытию профильных классов, приобретение оборудования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0840404060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500 000,00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иные цели</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0840404060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500 000,00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отправку обучающихся на областные конкурсные мероприятия и мероприятия всероссийского уровня, не входящие в Перечень областных мероприятий, проводимых министерством образования Новгородской области</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0840404070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50 000,00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иные цели</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0840404070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50 000,00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Благоустройство территории образовательных учреждений</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0840404090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9 014 600,00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иные цели</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0840404090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9 014 600,00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Юридическое сопровождение процедуры расторжения договора подряда на капитальный ремонт здания МАОУ "СШ №1 им. М.Аверина"</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0840404120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200 000,00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иные цели</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0840404120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200 000,00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Субсидия на реализацию практики инициативного бюджетирования "Наш выбор"</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0840477050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1 000 000,00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иные цели</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0840477050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1 000 000,00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организацию бесплатного горячего питания обучающихся, получающих начальное общее образование в муниципальных образовательных организациях (в т.ч. софинансирование к субсидии за счет средств бюджета района)</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08404L3041</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13 553 000,00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12 406 400,00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11 846 600,00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иные цели</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08404L3041</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13 553 000,00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12 406 400,00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11 846 600,00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Софинансирование на реализацию местных инициатив в рамках практики инициативного бюджетирования "Наш выбор"</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08404S7050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866 840,00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иные цели</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08404S7050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866 840,00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Федеральный проект "Все лучшее детям"</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084Ю400000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59 979 847,59</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реализацию мероприятий по модернизации школьных систем образования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084Ю457501</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52 230 105,11</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иные цели</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084Ю457501</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52 230 105,11</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реализацию мероприятий по модернизации школьных систем образования (на выполнение работ, не включенных в перечень работ по капитальному ремонту зданий государственных и муниципальных общеобразовательных организаций, подлежащих софинансированию из федерального бюджета)</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084Ю477500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1 365 303,53</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иные цели</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084Ю477500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1 365 303,53</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софинансирование мероприятий по модернизации школьных систем образования (на выполнение работ, не включенных в перечень работ по капитальному ремонту зданий государственных и муниципальных общеобразовательных организаций, подлежащих софинансированию из федерального бюджета)</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084Ю4S7500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3 290 406,47</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иные цели</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084Ю4S7500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3 290 406,47</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реализацию мероприятий по модернизации школьных систем образования на 2025 - 2026 годы (Субсидия)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084Ю4А7501</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3 094 032,48</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иные цели</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084Ю4А7501</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3 094 032,48</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Федеральный проект "Педагоги и наставники"</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084Ю600000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20 441 220,00</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20 457 480,00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20 477 080,00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финансовое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в муниципальных общеобразовательных организациях- заработная плата</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084Ю650501</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240 000,00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240 000,00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240 000,00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084Ю650501</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240 000,00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240 000,00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240 000,00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финансовое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в муниципальных общеобразовательных организациях- начисления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084Ю650502</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72 480,00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72 480,00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72 480,00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084Ю650502</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72 480,00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72 480,00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72 480,00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(источником финансового обеспечения которой являются средства федерального и областного бюджетов)- заработная плата</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084Ю651791</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819 846,00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832 335,00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847 390,00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084Ю651791</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819 846,00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832 335,00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847 390,00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(источником финансового обеспечения которой являются средства федерального и областного бюджетов)- начисления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084Ю651792</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247 594,00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251 365,00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255 910,00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084Ю651792</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247 594,00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251 365,00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255 910,00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 заработная плата</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084Ю653031</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14 640 000,00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14 640 000,00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14 640 000,00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084Ю653031</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14 640 000,00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14 640 000,00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14 640 000,00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бюджета)-начисления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084Ю653032</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4 421 300,00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4 421 300,00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4 421 300,00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084Ю653032</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4 421 300,00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4 421 300,00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4 421 300,00</w:t>
            </w:r>
          </w:p>
        </w:tc>
      </w:tr>
      <w:tr w:rsidR="002C12F6" w:rsidRPr="00B5230A" w:rsidTr="002C12F6">
        <w:trPr>
          <w:trHeight w:val="20"/>
        </w:trPr>
        <w:tc>
          <w:tcPr>
            <w:tcW w:w="2390" w:type="pct"/>
            <w:hideMark/>
          </w:tcPr>
          <w:p w:rsidR="002C12F6" w:rsidRPr="002C12F6" w:rsidRDefault="002C12F6" w:rsidP="002C12F6">
            <w:pPr>
              <w:outlineLvl w:val="2"/>
              <w:rPr>
                <w:rFonts w:ascii="Arial" w:hAnsi="Arial" w:cs="Arial"/>
                <w:color w:val="000000"/>
                <w:sz w:val="12"/>
                <w:szCs w:val="12"/>
              </w:rPr>
            </w:pPr>
            <w:r w:rsidRPr="002C12F6">
              <w:rPr>
                <w:rFonts w:ascii="Arial" w:hAnsi="Arial" w:cs="Arial"/>
                <w:color w:val="000000"/>
                <w:sz w:val="12"/>
                <w:szCs w:val="12"/>
              </w:rPr>
              <w:t xml:space="preserve"> Подпрограмма "Преодоление дефицита педагогических кадров в Валдайском муниципальном районе"</w:t>
            </w:r>
          </w:p>
        </w:tc>
        <w:tc>
          <w:tcPr>
            <w:tcW w:w="243"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0850000000</w:t>
            </w:r>
          </w:p>
        </w:tc>
        <w:tc>
          <w:tcPr>
            <w:tcW w:w="246"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1 080 000,00</w:t>
            </w:r>
          </w:p>
        </w:tc>
        <w:tc>
          <w:tcPr>
            <w:tcW w:w="526"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280 000,00</w:t>
            </w:r>
          </w:p>
        </w:tc>
        <w:tc>
          <w:tcPr>
            <w:tcW w:w="525"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280 000,00</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Организация профориентации обучающихся на педагогические профессии</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0850200000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280 000,00</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280 000,00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280 000,00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Выплата стипендии студентам, заключившим договор о целевом обучении по программам высшего образования и специальностей среднего профессионального образования "Образование и педагогические науки"</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0850210240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196 000,00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196 000,00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196 000,00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Стипендии</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0850210240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340</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196 000,00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196 000,00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196 000,00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выплату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 (Иной трансферт)</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0850275320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84 000,00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84 000,00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84 000,00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Стипендии</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0850275320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340</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84 000,00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84 000,00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84 000,00</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Обеспечение муниципальных мер поддержка педагогических работников, в том числе молодых педагогов и педагогам, пришедшим работать по федеральным (региональным) программам</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0850400000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800 000,00</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Выплаты молодому специалисту - педагогу в сфере общего образования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0850410210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440 000,00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Премии и гранты</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0850410210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350</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440 000,00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Предоставление дополнительных мер поддержки педагогическим работникам</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0702</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0850410260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360 000,00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 xml:space="preserve">Пособия, компенсации и иные социальные выплаты гражданам, кроме публичных </w:t>
            </w:r>
            <w:r w:rsidRPr="002C12F6">
              <w:rPr>
                <w:rFonts w:ascii="Arial" w:hAnsi="Arial" w:cs="Arial"/>
                <w:color w:val="000000"/>
                <w:sz w:val="12"/>
                <w:szCs w:val="12"/>
              </w:rPr>
              <w:lastRenderedPageBreak/>
              <w:t>нормативных обязательств</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lastRenderedPageBreak/>
              <w:t>0702</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0850410260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321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360 000,00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0"/>
              <w:rPr>
                <w:rFonts w:ascii="Arial" w:hAnsi="Arial" w:cs="Arial"/>
                <w:color w:val="000000"/>
                <w:sz w:val="12"/>
                <w:szCs w:val="12"/>
              </w:rPr>
            </w:pPr>
            <w:r w:rsidRPr="002C12F6">
              <w:rPr>
                <w:rFonts w:ascii="Arial" w:hAnsi="Arial" w:cs="Arial"/>
                <w:color w:val="000000"/>
                <w:sz w:val="12"/>
                <w:szCs w:val="12"/>
              </w:rPr>
              <w:lastRenderedPageBreak/>
              <w:t>Дополнительное образование детей</w:t>
            </w:r>
          </w:p>
        </w:tc>
        <w:tc>
          <w:tcPr>
            <w:tcW w:w="243"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0703</w:t>
            </w:r>
          </w:p>
        </w:tc>
        <w:tc>
          <w:tcPr>
            <w:tcW w:w="492"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0000000000</w:t>
            </w:r>
          </w:p>
        </w:tc>
        <w:tc>
          <w:tcPr>
            <w:tcW w:w="246"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30 722 175,67</w:t>
            </w:r>
          </w:p>
        </w:tc>
        <w:tc>
          <w:tcPr>
            <w:tcW w:w="526"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26 782 603,00</w:t>
            </w:r>
          </w:p>
        </w:tc>
        <w:tc>
          <w:tcPr>
            <w:tcW w:w="525"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21 168 128,19</w:t>
            </w:r>
          </w:p>
        </w:tc>
      </w:tr>
      <w:tr w:rsidR="002C12F6" w:rsidRPr="00B5230A" w:rsidTr="002C12F6">
        <w:trPr>
          <w:trHeight w:val="20"/>
        </w:trPr>
        <w:tc>
          <w:tcPr>
            <w:tcW w:w="2390" w:type="pct"/>
            <w:hideMark/>
          </w:tcPr>
          <w:p w:rsidR="002C12F6" w:rsidRPr="002C12F6" w:rsidRDefault="002C12F6" w:rsidP="002C12F6">
            <w:pPr>
              <w:outlineLvl w:val="1"/>
              <w:rPr>
                <w:rFonts w:ascii="Arial" w:hAnsi="Arial" w:cs="Arial"/>
                <w:color w:val="000000"/>
                <w:sz w:val="12"/>
                <w:szCs w:val="12"/>
              </w:rPr>
            </w:pPr>
            <w:r w:rsidRPr="002C12F6">
              <w:rPr>
                <w:rFonts w:ascii="Arial" w:hAnsi="Arial" w:cs="Arial"/>
                <w:color w:val="000000"/>
                <w:sz w:val="12"/>
                <w:szCs w:val="12"/>
              </w:rPr>
              <w:t>Муниципальная программа Валдайского района "Развитие культуры в Валдайском муниципальном районе (2023 - 2030 годы)"</w:t>
            </w:r>
          </w:p>
        </w:tc>
        <w:tc>
          <w:tcPr>
            <w:tcW w:w="243"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0703</w:t>
            </w:r>
          </w:p>
        </w:tc>
        <w:tc>
          <w:tcPr>
            <w:tcW w:w="492"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0200000000</w:t>
            </w:r>
          </w:p>
        </w:tc>
        <w:tc>
          <w:tcPr>
            <w:tcW w:w="246"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20 868 299,68</w:t>
            </w:r>
          </w:p>
        </w:tc>
        <w:tc>
          <w:tcPr>
            <w:tcW w:w="526"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17 630 300,00</w:t>
            </w:r>
          </w:p>
        </w:tc>
        <w:tc>
          <w:tcPr>
            <w:tcW w:w="525"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13 736 425,19</w:t>
            </w:r>
          </w:p>
        </w:tc>
      </w:tr>
      <w:tr w:rsidR="002C12F6" w:rsidRPr="00B5230A" w:rsidTr="002C12F6">
        <w:trPr>
          <w:trHeight w:val="20"/>
        </w:trPr>
        <w:tc>
          <w:tcPr>
            <w:tcW w:w="2390" w:type="pct"/>
            <w:hideMark/>
          </w:tcPr>
          <w:p w:rsidR="002C12F6" w:rsidRPr="002C12F6" w:rsidRDefault="002C12F6" w:rsidP="002C12F6">
            <w:pPr>
              <w:outlineLvl w:val="2"/>
              <w:rPr>
                <w:rFonts w:ascii="Arial" w:hAnsi="Arial" w:cs="Arial"/>
                <w:color w:val="000000"/>
                <w:sz w:val="12"/>
                <w:szCs w:val="12"/>
              </w:rPr>
            </w:pPr>
            <w:r w:rsidRPr="002C12F6">
              <w:rPr>
                <w:rFonts w:ascii="Arial" w:hAnsi="Arial" w:cs="Arial"/>
                <w:color w:val="000000"/>
                <w:sz w:val="12"/>
                <w:szCs w:val="12"/>
              </w:rPr>
              <w:t xml:space="preserve"> Подпрограмма "Культура Валдайского района"</w:t>
            </w:r>
          </w:p>
        </w:tc>
        <w:tc>
          <w:tcPr>
            <w:tcW w:w="243"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0703</w:t>
            </w:r>
          </w:p>
        </w:tc>
        <w:tc>
          <w:tcPr>
            <w:tcW w:w="492"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0210000000</w:t>
            </w:r>
          </w:p>
        </w:tc>
        <w:tc>
          <w:tcPr>
            <w:tcW w:w="246"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20 868 299,68</w:t>
            </w:r>
          </w:p>
        </w:tc>
        <w:tc>
          <w:tcPr>
            <w:tcW w:w="526"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17 630 300,00</w:t>
            </w:r>
          </w:p>
        </w:tc>
        <w:tc>
          <w:tcPr>
            <w:tcW w:w="525"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13 736 425,19</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Развитие художественного образования в сфере культуры, сохранение кадрового потенциала, повышение профессионального уровня, престижности и привлекательности профессии работника культуры</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0703</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0210200000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7 200,00</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7 200,00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7 200,00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Обеспечение деятельности учреждений дополнительного образования детей в сфере культуры</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0210201010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7 200,00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7 200,00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7 200,00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0210201010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7 200,00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7 200,00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7 200,00</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Укрепление и модернизация материально - технической базы учреждений культуры и дополнительного образования детей в сфере культуры</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0703</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0210300000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2 084 980,00</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Субсидия на реализацию практики инициативного бюджетирования "Наш выбор"</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0210377050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1 000 000,00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бюджетным учреждениям на иные цели</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0210377050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1 000 000,00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Софинансирование к областной субсидии бюджетам муниципальных районов на реализацию местных инициатив в рамках региональной практики инициативного бюджетирования "Наш выбор"</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02103S7050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1 084 980,00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бюджетным учреждениям на иные цели</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02103S7050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1 084 980,00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Оказание муниципальных услуг (работ), выполняемых муниципальными учреждениями культуры и учреждением дополнительного образования детей в сфере культуры</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0703</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0210400000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18 776 119,68</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17 623 100,00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13 729 225,19</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Обеспечение деятельности учреждений дополнительного образования детей в сфере культуры - заработная плата</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0210401011</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12 893 625,19</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12 893 625,19</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12 893 625,19</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0210401011</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12 893 625,19</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12 893 625,19</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12 893 625,19</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Обеспечение деятельности учреждений дополнительного образования детей в сфере культуры-начисления на заработную плату</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0210401012</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3 893 874,81</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3 893 874,81</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0210401012</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3 893 874,81</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3 893 874,81</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Обеспечение деятельности учреждений дополнительного образования детей в сфере культуры-материальные затраты, налоги</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0210401013</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128 688,00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71 200,00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71 200,00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0210401013</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128 688,00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71 200,00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71 200,00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Устранение нарушений законодательства об антитеррористической защищённости объекта</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0210404400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46 731,68</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бюджетным учреждениям на иные цели</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0210404400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46 731,68</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частичную компенсацию дополнительных расходов на повышение оплаты труда работников бюджетной сферы - заработная плата</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0210471411</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805 500,00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0210471411</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805 500,00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частичную компенсацию дополнительных расходов на повышение оплаты труда работников бюджетной сферы - начисления на заработную плату</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0210471412</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243 300,00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0210471412</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243 300,00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софинансирование расходов муниципальных казенных, бюджетных и автономных учреждений по приобретению коммунальных услуг (Субсидия)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0210472300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611 500,00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611 500,00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611 500,00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0210472300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611 500,00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611 500,00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611 500,00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Софинансирование расходов муниципальных казенных, бюджетных и автономных учреждений по приобретению коммунальных услуг</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02104S2300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152 900,00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152 900,00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152 900,00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02104S2300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152 900,00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152 900,00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152 900,00</w:t>
            </w:r>
          </w:p>
        </w:tc>
      </w:tr>
      <w:tr w:rsidR="002C12F6" w:rsidRPr="00B5230A" w:rsidTr="002C12F6">
        <w:trPr>
          <w:trHeight w:val="20"/>
        </w:trPr>
        <w:tc>
          <w:tcPr>
            <w:tcW w:w="2390" w:type="pct"/>
            <w:hideMark/>
          </w:tcPr>
          <w:p w:rsidR="002C12F6" w:rsidRPr="002C12F6" w:rsidRDefault="002C12F6" w:rsidP="002C12F6">
            <w:pPr>
              <w:outlineLvl w:val="1"/>
              <w:rPr>
                <w:rFonts w:ascii="Arial" w:hAnsi="Arial" w:cs="Arial"/>
                <w:color w:val="000000"/>
                <w:sz w:val="12"/>
                <w:szCs w:val="12"/>
              </w:rPr>
            </w:pPr>
            <w:r w:rsidRPr="002C12F6">
              <w:rPr>
                <w:rFonts w:ascii="Arial" w:hAnsi="Arial" w:cs="Arial"/>
                <w:color w:val="000000"/>
                <w:sz w:val="12"/>
                <w:szCs w:val="12"/>
              </w:rPr>
              <w:t>Муниципальная программа Валдайского муниципального района "Развитие образования в Валдайском муниципальном районе на 2025 - 2030 года"</w:t>
            </w:r>
          </w:p>
        </w:tc>
        <w:tc>
          <w:tcPr>
            <w:tcW w:w="243"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0703</w:t>
            </w:r>
          </w:p>
        </w:tc>
        <w:tc>
          <w:tcPr>
            <w:tcW w:w="492"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0800000000</w:t>
            </w:r>
          </w:p>
        </w:tc>
        <w:tc>
          <w:tcPr>
            <w:tcW w:w="246"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9 853 875,99</w:t>
            </w:r>
          </w:p>
        </w:tc>
        <w:tc>
          <w:tcPr>
            <w:tcW w:w="526"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9 152 303,00</w:t>
            </w:r>
          </w:p>
        </w:tc>
        <w:tc>
          <w:tcPr>
            <w:tcW w:w="525"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7 431 703,00</w:t>
            </w:r>
          </w:p>
        </w:tc>
      </w:tr>
      <w:tr w:rsidR="002C12F6" w:rsidRPr="00B5230A" w:rsidTr="002C12F6">
        <w:trPr>
          <w:trHeight w:val="20"/>
        </w:trPr>
        <w:tc>
          <w:tcPr>
            <w:tcW w:w="2390" w:type="pct"/>
            <w:hideMark/>
          </w:tcPr>
          <w:p w:rsidR="002C12F6" w:rsidRPr="002C12F6" w:rsidRDefault="002C12F6" w:rsidP="002C12F6">
            <w:pPr>
              <w:outlineLvl w:val="2"/>
              <w:rPr>
                <w:rFonts w:ascii="Arial" w:hAnsi="Arial" w:cs="Arial"/>
                <w:color w:val="000000"/>
                <w:sz w:val="12"/>
                <w:szCs w:val="12"/>
              </w:rPr>
            </w:pPr>
            <w:r w:rsidRPr="002C12F6">
              <w:rPr>
                <w:rFonts w:ascii="Arial" w:hAnsi="Arial" w:cs="Arial"/>
                <w:color w:val="000000"/>
                <w:sz w:val="12"/>
                <w:szCs w:val="12"/>
              </w:rPr>
              <w:t xml:space="preserve"> Подпрограмма "Развитие дошкольного и общего образования в Валдайском муниципальном районе"</w:t>
            </w:r>
          </w:p>
        </w:tc>
        <w:tc>
          <w:tcPr>
            <w:tcW w:w="243"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0703</w:t>
            </w:r>
          </w:p>
        </w:tc>
        <w:tc>
          <w:tcPr>
            <w:tcW w:w="492"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0810000000</w:t>
            </w:r>
          </w:p>
        </w:tc>
        <w:tc>
          <w:tcPr>
            <w:tcW w:w="246"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115 000,00</w:t>
            </w:r>
          </w:p>
        </w:tc>
        <w:tc>
          <w:tcPr>
            <w:tcW w:w="526"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115 000,00</w:t>
            </w:r>
          </w:p>
        </w:tc>
        <w:tc>
          <w:tcPr>
            <w:tcW w:w="525"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115 000,00</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Создание условий для получения обучающимися качественного образования</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0703</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0810200000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115 000,00</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115 000,00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115 000,00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0810272120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92 000,00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92 000,00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92 000,00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иные цели</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0810272120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92 000,00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92 000,00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92 000,00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Софинансирование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08102S2120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23 000,00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23 000,00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23 000,00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иные цели</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08102S2120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23 000,00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23 000,00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23 000,00</w:t>
            </w:r>
          </w:p>
        </w:tc>
      </w:tr>
      <w:tr w:rsidR="002C12F6" w:rsidRPr="00B5230A" w:rsidTr="002C12F6">
        <w:trPr>
          <w:trHeight w:val="20"/>
        </w:trPr>
        <w:tc>
          <w:tcPr>
            <w:tcW w:w="2390" w:type="pct"/>
            <w:hideMark/>
          </w:tcPr>
          <w:p w:rsidR="002C12F6" w:rsidRPr="002C12F6" w:rsidRDefault="002C12F6" w:rsidP="002C12F6">
            <w:pPr>
              <w:outlineLvl w:val="2"/>
              <w:rPr>
                <w:rFonts w:ascii="Arial" w:hAnsi="Arial" w:cs="Arial"/>
                <w:color w:val="000000"/>
                <w:sz w:val="12"/>
                <w:szCs w:val="12"/>
              </w:rPr>
            </w:pPr>
            <w:r w:rsidRPr="002C12F6">
              <w:rPr>
                <w:rFonts w:ascii="Arial" w:hAnsi="Arial" w:cs="Arial"/>
                <w:color w:val="000000"/>
                <w:sz w:val="12"/>
                <w:szCs w:val="12"/>
              </w:rPr>
              <w:t xml:space="preserve"> Подпрограмма "Развитие дополнительного образования в Валдайском муниципальном районе"</w:t>
            </w:r>
          </w:p>
        </w:tc>
        <w:tc>
          <w:tcPr>
            <w:tcW w:w="243"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0703</w:t>
            </w:r>
          </w:p>
        </w:tc>
        <w:tc>
          <w:tcPr>
            <w:tcW w:w="492"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0820000000</w:t>
            </w:r>
          </w:p>
        </w:tc>
        <w:tc>
          <w:tcPr>
            <w:tcW w:w="246"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9 106 923,00</w:t>
            </w:r>
          </w:p>
        </w:tc>
        <w:tc>
          <w:tcPr>
            <w:tcW w:w="526"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9 037 303,00</w:t>
            </w:r>
          </w:p>
        </w:tc>
        <w:tc>
          <w:tcPr>
            <w:tcW w:w="525"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7 316 703,00</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Расширение потенциала муниципальной системы дополнительного образования</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0703</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0820100000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7 699 723,00</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7 630 103,00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6 235 903,00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Обеспечение деятельности дополнительного образования в общеобразовательных учреждениях и муниципальном автономном учреждении дополнительного образования детей "Центр дополнительного образования "Пульс"-заработная плата</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0820101071</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4 616 400,00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4 616 400,00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4 616 400,00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0820101071</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4 616 400,00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4 616 400,00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4 616 400,00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Обеспечение деятельности дополнительного образования в общеобразовательных учреждениях и муниципального автономного образовательного учреждения дополнительного образования детей "Центр дополнительного образования "Пульс"-начисления на заработную плату</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0820101072</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1 394 200,00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1 394 200,00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0820101072</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1 394 200,00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1 394 200,00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Обеспечение деятельности дополнительного образования в общеобразовательных учреждениях и муниципальном автономном учреждении дополнительного образования детей "Центр дополнительного образования "Пульс"-материальные затраты, налоги</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0820101073</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113 523,00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98 703,00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98 703,00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0820101073</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113 523,00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98 703,00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98 703,00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частичную компенсацию дополнительных расходов на повышение оплаты труда работников бюджетной сферы-заработная плата</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0820171411</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42 100,00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0820171411</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42 100,00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частичную компенсацию дополнительных расходов на повышение оплаты труда работников бюджетной сферы-начисления на заработную плату</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0820171412</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12 700,00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0820171412</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12 700,00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финансовое обеспечение функционирования новых мест в образовательных организациях для реализации дополнительных общеразвивающих программ всех направленностей - заработная плата</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0820172021</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621 200,00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621 200,00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621 200,00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0820172021</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621 200,00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621 200,00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621 200,00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lastRenderedPageBreak/>
              <w:t xml:space="preserve"> На финансовое обеспечение функционирования новых мест в образовательных организациях для реализации дополнительных общеразвивающих программ всех направленностей - начисления на заработную плату</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0820172022</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187 600,00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187 600,00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187 600,00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0820172022</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187 600,00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187 600,00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187 600,00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софинансирование расходов муниципальных казенных, бюджетных и автономных учреждений по приобретению коммунальных услуг(Субсидия)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0820172300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569 600,00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569 600,00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569 600,00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0820172300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569 600,00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569 600,00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569 600,00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Софинансирование расходов муниципальных казенных, бюджетных и автономных учреждений по приобретению коммунальных услуг</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08201S2300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142 400,00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142 400,00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142 400,00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08201S2300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142 400,00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142 400,00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142 400,00</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Выполнение муниципального социального заказа на реализацию дополнительных образовательных программ</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0703</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0820400000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1 407 200,00</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1 407 200,00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1 080 800,00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обеспечение функционирования модели персонифицированного финансирования дополнительного образования детей-заработная плата</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0820413051</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1 080 800,00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1 080 800,00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1 080 800,00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0820413051</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624</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1 080 800,00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1 080 800,00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1 080 800,00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обеспечение функционирования модели персонифицированного финансирования дополнительного образования детей -начисления на заработную плату</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0820413052</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326 400,00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326 400,00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0820413052</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624</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326 400,00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326 400,00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2"/>
              <w:rPr>
                <w:rFonts w:ascii="Arial" w:hAnsi="Arial" w:cs="Arial"/>
                <w:color w:val="000000"/>
                <w:sz w:val="12"/>
                <w:szCs w:val="12"/>
              </w:rPr>
            </w:pPr>
            <w:r w:rsidRPr="002C12F6">
              <w:rPr>
                <w:rFonts w:ascii="Arial" w:hAnsi="Arial" w:cs="Arial"/>
                <w:color w:val="000000"/>
                <w:sz w:val="12"/>
                <w:szCs w:val="12"/>
              </w:rPr>
              <w:t xml:space="preserve"> Подпрограмма "Обеспечение реализации муниципальной программы в области образования в Валдайском муниципальном районе"</w:t>
            </w:r>
          </w:p>
        </w:tc>
        <w:tc>
          <w:tcPr>
            <w:tcW w:w="243"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0703</w:t>
            </w:r>
          </w:p>
        </w:tc>
        <w:tc>
          <w:tcPr>
            <w:tcW w:w="492"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0840000000</w:t>
            </w:r>
          </w:p>
        </w:tc>
        <w:tc>
          <w:tcPr>
            <w:tcW w:w="246"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631 952,99</w:t>
            </w:r>
          </w:p>
        </w:tc>
        <w:tc>
          <w:tcPr>
            <w:tcW w:w="526"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Обеспечение деятельности учреждений, подведомственных комитету образования</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0703</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0840400000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631 952,99</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Обеспечение питьевого режима</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0840402400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18 000,00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иные цели</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0840402400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18 000,00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Мероприятия по устранению предписаний контролирующих органов, выполнение требований законодательства РФ</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0840402700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613 952,99</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иные цели</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0840402700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613 952,99</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0"/>
              <w:rPr>
                <w:rFonts w:ascii="Arial" w:hAnsi="Arial" w:cs="Arial"/>
                <w:color w:val="000000"/>
                <w:sz w:val="12"/>
                <w:szCs w:val="12"/>
              </w:rPr>
            </w:pPr>
            <w:r w:rsidRPr="002C12F6">
              <w:rPr>
                <w:rFonts w:ascii="Arial" w:hAnsi="Arial" w:cs="Arial"/>
                <w:color w:val="000000"/>
                <w:sz w:val="12"/>
                <w:szCs w:val="12"/>
              </w:rPr>
              <w:t>Профессиональная подготовка, переподготовка и повышение квалификации</w:t>
            </w:r>
          </w:p>
        </w:tc>
        <w:tc>
          <w:tcPr>
            <w:tcW w:w="243"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0705</w:t>
            </w:r>
          </w:p>
        </w:tc>
        <w:tc>
          <w:tcPr>
            <w:tcW w:w="492"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0000000000</w:t>
            </w:r>
          </w:p>
        </w:tc>
        <w:tc>
          <w:tcPr>
            <w:tcW w:w="246"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73 500,00</w:t>
            </w:r>
          </w:p>
        </w:tc>
        <w:tc>
          <w:tcPr>
            <w:tcW w:w="526"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73 500,00</w:t>
            </w:r>
          </w:p>
        </w:tc>
        <w:tc>
          <w:tcPr>
            <w:tcW w:w="525"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73 500,00</w:t>
            </w:r>
          </w:p>
        </w:tc>
      </w:tr>
      <w:tr w:rsidR="002C12F6" w:rsidRPr="00B5230A" w:rsidTr="002C12F6">
        <w:trPr>
          <w:trHeight w:val="20"/>
        </w:trPr>
        <w:tc>
          <w:tcPr>
            <w:tcW w:w="2390" w:type="pct"/>
            <w:hideMark/>
          </w:tcPr>
          <w:p w:rsidR="002C12F6" w:rsidRPr="002C12F6" w:rsidRDefault="002C12F6" w:rsidP="002C12F6">
            <w:pPr>
              <w:outlineLvl w:val="1"/>
              <w:rPr>
                <w:rFonts w:ascii="Arial" w:hAnsi="Arial" w:cs="Arial"/>
                <w:color w:val="000000"/>
                <w:sz w:val="12"/>
                <w:szCs w:val="12"/>
              </w:rPr>
            </w:pPr>
            <w:r w:rsidRPr="002C12F6">
              <w:rPr>
                <w:rFonts w:ascii="Arial" w:hAnsi="Arial" w:cs="Arial"/>
                <w:color w:val="000000"/>
                <w:sz w:val="12"/>
                <w:szCs w:val="12"/>
              </w:rPr>
              <w:t>Муниципальная программа Валдайского района "Развитие культуры в Валдайском муниципальном районе (2023 - 2030 годы)"</w:t>
            </w:r>
          </w:p>
        </w:tc>
        <w:tc>
          <w:tcPr>
            <w:tcW w:w="243"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0705</w:t>
            </w:r>
          </w:p>
        </w:tc>
        <w:tc>
          <w:tcPr>
            <w:tcW w:w="492"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0200000000</w:t>
            </w:r>
          </w:p>
        </w:tc>
        <w:tc>
          <w:tcPr>
            <w:tcW w:w="246"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9 000,00</w:t>
            </w:r>
          </w:p>
        </w:tc>
        <w:tc>
          <w:tcPr>
            <w:tcW w:w="526"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9 000,00</w:t>
            </w:r>
          </w:p>
        </w:tc>
        <w:tc>
          <w:tcPr>
            <w:tcW w:w="525"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9 000,00</w:t>
            </w:r>
          </w:p>
        </w:tc>
      </w:tr>
      <w:tr w:rsidR="002C12F6" w:rsidRPr="00B5230A" w:rsidTr="002C12F6">
        <w:trPr>
          <w:trHeight w:val="20"/>
        </w:trPr>
        <w:tc>
          <w:tcPr>
            <w:tcW w:w="2390" w:type="pct"/>
            <w:hideMark/>
          </w:tcPr>
          <w:p w:rsidR="002C12F6" w:rsidRPr="002C12F6" w:rsidRDefault="002C12F6" w:rsidP="002C12F6">
            <w:pPr>
              <w:outlineLvl w:val="2"/>
              <w:rPr>
                <w:rFonts w:ascii="Arial" w:hAnsi="Arial" w:cs="Arial"/>
                <w:color w:val="000000"/>
                <w:sz w:val="12"/>
                <w:szCs w:val="12"/>
              </w:rPr>
            </w:pPr>
            <w:r w:rsidRPr="002C12F6">
              <w:rPr>
                <w:rFonts w:ascii="Arial" w:hAnsi="Arial" w:cs="Arial"/>
                <w:color w:val="000000"/>
                <w:sz w:val="12"/>
                <w:szCs w:val="12"/>
              </w:rPr>
              <w:t xml:space="preserve"> Подпрограмма "Обеспечение муниципального управления в сфере культуры Валдайского муниципального района"</w:t>
            </w:r>
          </w:p>
        </w:tc>
        <w:tc>
          <w:tcPr>
            <w:tcW w:w="243"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0705</w:t>
            </w:r>
          </w:p>
        </w:tc>
        <w:tc>
          <w:tcPr>
            <w:tcW w:w="492"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0220000000</w:t>
            </w:r>
          </w:p>
        </w:tc>
        <w:tc>
          <w:tcPr>
            <w:tcW w:w="246"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9 000,00</w:t>
            </w:r>
          </w:p>
        </w:tc>
        <w:tc>
          <w:tcPr>
            <w:tcW w:w="526"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9 000,00</w:t>
            </w:r>
          </w:p>
        </w:tc>
        <w:tc>
          <w:tcPr>
            <w:tcW w:w="525"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9 000,00</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Ресурсное обеспечение деятельности комитета культуры и туризма по реализации муниципальной программы</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0705</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0220100000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9 000,00</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9 000,00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9 000,00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Расходы на обеспечение функций органов местного самоуправления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0705</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0220101000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9 000,00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9 000,00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9 000,00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Прочая закупка товаров, работ и услуг</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0705</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0220101000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244</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9 000,00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9 000,00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9 000,00</w:t>
            </w:r>
          </w:p>
        </w:tc>
      </w:tr>
      <w:tr w:rsidR="002C12F6" w:rsidRPr="00B5230A" w:rsidTr="002C12F6">
        <w:trPr>
          <w:trHeight w:val="20"/>
        </w:trPr>
        <w:tc>
          <w:tcPr>
            <w:tcW w:w="2390" w:type="pct"/>
            <w:hideMark/>
          </w:tcPr>
          <w:p w:rsidR="002C12F6" w:rsidRPr="002C12F6" w:rsidRDefault="002C12F6" w:rsidP="002C12F6">
            <w:pPr>
              <w:outlineLvl w:val="1"/>
              <w:rPr>
                <w:rFonts w:ascii="Arial" w:hAnsi="Arial" w:cs="Arial"/>
                <w:color w:val="000000"/>
                <w:sz w:val="12"/>
                <w:szCs w:val="12"/>
              </w:rPr>
            </w:pPr>
            <w:r w:rsidRPr="002C12F6">
              <w:rPr>
                <w:rFonts w:ascii="Arial" w:hAnsi="Arial" w:cs="Arial"/>
                <w:color w:val="000000"/>
                <w:sz w:val="12"/>
                <w:szCs w:val="12"/>
              </w:rPr>
              <w:t>Муниципальная программа Валдайского района "Комплексные меры по обеспечению законности и противодействию правонарушениям на 2020-2027 годы"</w:t>
            </w:r>
          </w:p>
        </w:tc>
        <w:tc>
          <w:tcPr>
            <w:tcW w:w="243"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0705</w:t>
            </w:r>
          </w:p>
        </w:tc>
        <w:tc>
          <w:tcPr>
            <w:tcW w:w="492"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0900000000</w:t>
            </w:r>
          </w:p>
        </w:tc>
        <w:tc>
          <w:tcPr>
            <w:tcW w:w="246"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17 500,00</w:t>
            </w:r>
          </w:p>
        </w:tc>
        <w:tc>
          <w:tcPr>
            <w:tcW w:w="526"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17 500,00</w:t>
            </w:r>
          </w:p>
        </w:tc>
        <w:tc>
          <w:tcPr>
            <w:tcW w:w="525"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17 500,00</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Противодействие коррупции в Валдайском муниципальном районе</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0705</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0900300000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17 500,00</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17 500,00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17 500,00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Организация проведения обучения по вопросам противодействия коррупции муниципальных служащих и служащих</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0705</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0900399904</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8 000,00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8 000,00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8 000,00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Прочая закупка товаров, работ и услуг</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0705</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0900399904</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244</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8 000,00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8 000,00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8 000,00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Организация проведения обучения муниципальных служащих и служащих по вопросам соблюдения законодательства в сфере размещения муниципального заказа</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0705</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0900399905</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9 500,00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9 500,00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9 500,00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Прочая закупка товаров, работ и услуг</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0705</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0900399905</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244</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9 500,00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9 500,00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9 500,00</w:t>
            </w:r>
          </w:p>
        </w:tc>
      </w:tr>
      <w:tr w:rsidR="002C12F6" w:rsidRPr="00B5230A" w:rsidTr="002C12F6">
        <w:trPr>
          <w:trHeight w:val="20"/>
        </w:trPr>
        <w:tc>
          <w:tcPr>
            <w:tcW w:w="2390" w:type="pct"/>
            <w:hideMark/>
          </w:tcPr>
          <w:p w:rsidR="002C12F6" w:rsidRPr="002C12F6" w:rsidRDefault="002C12F6" w:rsidP="002C12F6">
            <w:pPr>
              <w:outlineLvl w:val="1"/>
              <w:rPr>
                <w:rFonts w:ascii="Arial" w:hAnsi="Arial" w:cs="Arial"/>
                <w:color w:val="000000"/>
                <w:sz w:val="12"/>
                <w:szCs w:val="12"/>
              </w:rPr>
            </w:pPr>
            <w:r w:rsidRPr="002C12F6">
              <w:rPr>
                <w:rFonts w:ascii="Arial" w:hAnsi="Arial" w:cs="Arial"/>
                <w:color w:val="000000"/>
                <w:sz w:val="12"/>
                <w:szCs w:val="12"/>
              </w:rPr>
              <w:t>Муниципальная программа "Развитие кадровой политики в системе муниципального управления Валдайского муниципального района на 2024-2028 годы"</w:t>
            </w:r>
          </w:p>
        </w:tc>
        <w:tc>
          <w:tcPr>
            <w:tcW w:w="243"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0705</w:t>
            </w:r>
          </w:p>
        </w:tc>
        <w:tc>
          <w:tcPr>
            <w:tcW w:w="492"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3400000000</w:t>
            </w:r>
          </w:p>
        </w:tc>
        <w:tc>
          <w:tcPr>
            <w:tcW w:w="246"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47 000,00</w:t>
            </w:r>
          </w:p>
        </w:tc>
        <w:tc>
          <w:tcPr>
            <w:tcW w:w="526"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47 000,00</w:t>
            </w:r>
          </w:p>
        </w:tc>
        <w:tc>
          <w:tcPr>
            <w:tcW w:w="525"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47 000,00</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Обучение, переподготовка и повышение квалификации лиц, замещающих муниципальные должности, муниципальных служащих и служащих Администрации Валдайского муниципального района</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0705</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3400300000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47 000,00</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47 000,00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47 000,00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Направление лиц, замещающих муниципальные должности, муниципальных служащих и служащих на профессиональную переподготовку, курсы повышения квалификации</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0705</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3400310810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47 000,00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47 000,00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47 000,00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Прочая закупка товаров, работ и услуг</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0705</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3400310810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244</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47 000,00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47 000,00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47 000,00</w:t>
            </w:r>
          </w:p>
        </w:tc>
      </w:tr>
      <w:tr w:rsidR="002C12F6" w:rsidRPr="00B5230A" w:rsidTr="002C12F6">
        <w:trPr>
          <w:trHeight w:val="20"/>
        </w:trPr>
        <w:tc>
          <w:tcPr>
            <w:tcW w:w="2390" w:type="pct"/>
            <w:hideMark/>
          </w:tcPr>
          <w:p w:rsidR="002C12F6" w:rsidRPr="002C12F6" w:rsidRDefault="002C12F6" w:rsidP="002C12F6">
            <w:pPr>
              <w:outlineLvl w:val="0"/>
              <w:rPr>
                <w:rFonts w:ascii="Arial" w:hAnsi="Arial" w:cs="Arial"/>
                <w:color w:val="000000"/>
                <w:sz w:val="12"/>
                <w:szCs w:val="12"/>
              </w:rPr>
            </w:pPr>
            <w:r w:rsidRPr="002C12F6">
              <w:rPr>
                <w:rFonts w:ascii="Arial" w:hAnsi="Arial" w:cs="Arial"/>
                <w:color w:val="000000"/>
                <w:sz w:val="12"/>
                <w:szCs w:val="12"/>
              </w:rPr>
              <w:t>Молодежная политика</w:t>
            </w:r>
          </w:p>
        </w:tc>
        <w:tc>
          <w:tcPr>
            <w:tcW w:w="243"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0707</w:t>
            </w:r>
          </w:p>
        </w:tc>
        <w:tc>
          <w:tcPr>
            <w:tcW w:w="492"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0000000000</w:t>
            </w:r>
          </w:p>
        </w:tc>
        <w:tc>
          <w:tcPr>
            <w:tcW w:w="246"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11 370 383,31</w:t>
            </w:r>
          </w:p>
        </w:tc>
        <w:tc>
          <w:tcPr>
            <w:tcW w:w="526"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8 389 220,00</w:t>
            </w:r>
          </w:p>
        </w:tc>
        <w:tc>
          <w:tcPr>
            <w:tcW w:w="525"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6 919 320,00</w:t>
            </w:r>
          </w:p>
        </w:tc>
      </w:tr>
      <w:tr w:rsidR="002C12F6" w:rsidRPr="00B5230A" w:rsidTr="002C12F6">
        <w:trPr>
          <w:trHeight w:val="20"/>
        </w:trPr>
        <w:tc>
          <w:tcPr>
            <w:tcW w:w="2390" w:type="pct"/>
            <w:hideMark/>
          </w:tcPr>
          <w:p w:rsidR="002C12F6" w:rsidRPr="002C12F6" w:rsidRDefault="002C12F6" w:rsidP="002C12F6">
            <w:pPr>
              <w:outlineLvl w:val="1"/>
              <w:rPr>
                <w:rFonts w:ascii="Arial" w:hAnsi="Arial" w:cs="Arial"/>
                <w:color w:val="000000"/>
                <w:sz w:val="12"/>
                <w:szCs w:val="12"/>
              </w:rPr>
            </w:pPr>
            <w:r w:rsidRPr="002C12F6">
              <w:rPr>
                <w:rFonts w:ascii="Arial" w:hAnsi="Arial" w:cs="Arial"/>
                <w:color w:val="000000"/>
                <w:sz w:val="12"/>
                <w:szCs w:val="12"/>
              </w:rPr>
              <w:t>Муниципальная программа "Развитие молодёжной политики в Валдайском муниципальном районе на 2023-2027 годы"</w:t>
            </w:r>
          </w:p>
        </w:tc>
        <w:tc>
          <w:tcPr>
            <w:tcW w:w="243"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0707</w:t>
            </w:r>
          </w:p>
        </w:tc>
        <w:tc>
          <w:tcPr>
            <w:tcW w:w="492"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3100000000</w:t>
            </w:r>
          </w:p>
        </w:tc>
        <w:tc>
          <w:tcPr>
            <w:tcW w:w="246"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11 370 383,31</w:t>
            </w:r>
          </w:p>
        </w:tc>
        <w:tc>
          <w:tcPr>
            <w:tcW w:w="526"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8 389 220,00</w:t>
            </w:r>
          </w:p>
        </w:tc>
        <w:tc>
          <w:tcPr>
            <w:tcW w:w="525"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6 919 320,00</w:t>
            </w:r>
          </w:p>
        </w:tc>
      </w:tr>
      <w:tr w:rsidR="002C12F6" w:rsidRPr="00B5230A" w:rsidTr="002C12F6">
        <w:trPr>
          <w:trHeight w:val="20"/>
        </w:trPr>
        <w:tc>
          <w:tcPr>
            <w:tcW w:w="2390" w:type="pct"/>
            <w:hideMark/>
          </w:tcPr>
          <w:p w:rsidR="002C12F6" w:rsidRPr="002C12F6" w:rsidRDefault="002C12F6" w:rsidP="002C12F6">
            <w:pPr>
              <w:outlineLvl w:val="2"/>
              <w:rPr>
                <w:rFonts w:ascii="Arial" w:hAnsi="Arial" w:cs="Arial"/>
                <w:color w:val="000000"/>
                <w:sz w:val="12"/>
                <w:szCs w:val="12"/>
              </w:rPr>
            </w:pPr>
            <w:r w:rsidRPr="002C12F6">
              <w:rPr>
                <w:rFonts w:ascii="Arial" w:hAnsi="Arial" w:cs="Arial"/>
                <w:color w:val="000000"/>
                <w:sz w:val="12"/>
                <w:szCs w:val="12"/>
              </w:rPr>
              <w:t xml:space="preserve"> Подпрограмма "Вовлечение молодежи Валдайского муниципального района в социальную практику"</w:t>
            </w:r>
          </w:p>
        </w:tc>
        <w:tc>
          <w:tcPr>
            <w:tcW w:w="243"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0707</w:t>
            </w:r>
          </w:p>
        </w:tc>
        <w:tc>
          <w:tcPr>
            <w:tcW w:w="492"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3130000000</w:t>
            </w:r>
          </w:p>
        </w:tc>
        <w:tc>
          <w:tcPr>
            <w:tcW w:w="246"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10 936 862,75</w:t>
            </w:r>
          </w:p>
        </w:tc>
        <w:tc>
          <w:tcPr>
            <w:tcW w:w="526"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8 074 820,00</w:t>
            </w:r>
          </w:p>
        </w:tc>
        <w:tc>
          <w:tcPr>
            <w:tcW w:w="525"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6 604 920,00</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Кадровое и информационное обеспечение молодежной политики Валдайского муниципального района</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0707</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3130100000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4 780,00</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4 780,00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4 780,00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Реализация прочих мероприятий муниципальной программы</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0707</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3130199990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4 780,00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4 780,00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4 780,00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0707</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3130199990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4 780,00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4 780,00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4 780,00</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Поддержка молодой семьи в Валдайском муниципальном районе</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0707</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3130200000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5 780,00</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5 780,00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5 780,00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Реализация прочих мероприятий муниципальной программы</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0707</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3130299990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5 780,00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5 780,00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5 780,00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0707</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3130299990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5 780,00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5 780,00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5 780,00</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Поддержка молодежи, оказавшейся в трудной жизненной ситуации</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0707</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3130300000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6 000,00</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6 000,00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6 000,00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Реализация прочих мероприятий муниципальной программы</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0707</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3130399990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6 000,00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6 000,00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6 000,00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0707</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3130399990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6 000,00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6 000,00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6 000,00</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Содействие в формировании ценностей здорового образа жизни, организации летнего отдыха, молодежного туризма, экологической культуры, повышение уровня культуры, безопасности жизнедеятельности молодежи</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0707</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3130400000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17 480,00</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17 480,00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17 480,00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Реализация прочих мероприятий муниципальной программы</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0707</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3130499990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17 480,00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17 480,00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17 480,00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0707</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3130499990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17 480,00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17 480,00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17 480,00</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Выявление, продвижение и поддержка активности молодежи и ее достижений в различных сферах деятельности, в том числе по волонтерскому движению</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0707</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3130500000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564 660,00</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415 960,00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415 960,00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Содержание муниципального ресурсного центра поддержки добровольчества (волонтерства) "БлагоДарю 53" на базе муниципального автономного учреждения Молодежного центра "Юность" им. Н.И. Филина</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0707</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3130510190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350 000,00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350 000,00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350 000,00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0707</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3130510190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350 000,00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350 000,00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350 000,00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Реализация прочих мероприятий муниципальной программы</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0707</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3130599990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214 660,00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65 960,00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65 960,00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0707</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3130599990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214 660,00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65 960,00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65 960,00</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Развитие инфраструктуры учреждений по работе с молодежью</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0707</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3130600000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9 460 301,00</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7 624 820,00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6 154 920,00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Обеспечение деятельности муниципального автономного учреждения "Молодежный центр "Юность"-заработная плата</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0707</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3130601081</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4 867 300,00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4 867 300,00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4 867 300,00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0707</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3130601081</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4 867 300,00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4 867 300,00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4 867 300,00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Обеспечение деятельности муниципального автономного учреждения "Молодежный центр "Юность"-начисления на заработную плату</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0707</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3130601082</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1 469 900,00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1 469 900,00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lastRenderedPageBreak/>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0707</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3130601082</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1 469 900,00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1 469 900,00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Обеспечение деятельности муниципального автономного учреждения "Молодежный центр "Юность"-материальные затраты, налоги</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0707</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3130601083</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1 057 021,00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506 720,00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506 720,00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0707</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3130601083</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1 057 021,00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506 720,00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506 720,00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Текущий ремонт здания МАУ "МЦ "Юность" им. Н.И.Филина</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0707</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3130601084</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952 780,00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иные цели</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0707</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3130601084</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952 780,00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частичную компенсацию дополнительных расходов на повышение оплаты труда работников бюджетной сферы-заработная плата</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0707</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3130671411</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255 300,00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0707</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3130671411</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255 300,00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частичную компенсацию дополнительных расходов на повышение оплаты труда работников бюджетной сферы-начисления на заработную плату</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0707</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3130671412</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77 100,00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0707</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3130671412</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77 100,00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софинансирование расходов муниципальных казенных, бюджетных и автономных учреждений по приобретению коммунальных услуг(Субсидия)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0707</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3130672300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624 700,00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624 700,00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624 700,00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0707</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3130672300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624 700,00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624 700,00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624 700,00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Софинансирование расходов муниципальных казенных, бюджетных и автономных учреждений по приобретению коммунальных услуг</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0707</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31306S2300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156 200,00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156 200,00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156 200,00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0707</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31306S2300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156 200,00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156 200,00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156 200,00</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Федеральный проект "Мы вместе (Воспитание гармонично развитой личности)"</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0707</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313Ю200000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877 861,75</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реализацию практик поддержки добровольчества (волонтёрства) по итогам проведения ежегодного Всероссийского конкурса лучших региональных практик поддержки и развития добровольчества (волонтёрства) "Регион добрых дел"</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0707</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313Ю254121</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877 861,75</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иные цели</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0707</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313Ю254121</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877 861,75</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2"/>
              <w:rPr>
                <w:rFonts w:ascii="Arial" w:hAnsi="Arial" w:cs="Arial"/>
                <w:color w:val="000000"/>
                <w:sz w:val="12"/>
                <w:szCs w:val="12"/>
              </w:rPr>
            </w:pPr>
            <w:r w:rsidRPr="002C12F6">
              <w:rPr>
                <w:rFonts w:ascii="Arial" w:hAnsi="Arial" w:cs="Arial"/>
                <w:color w:val="000000"/>
                <w:sz w:val="12"/>
                <w:szCs w:val="12"/>
              </w:rPr>
              <w:t xml:space="preserve"> Подпрограмма "Патриотическое воспитание населения Валдайского муниципального района"</w:t>
            </w:r>
          </w:p>
        </w:tc>
        <w:tc>
          <w:tcPr>
            <w:tcW w:w="243"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0707</w:t>
            </w:r>
          </w:p>
        </w:tc>
        <w:tc>
          <w:tcPr>
            <w:tcW w:w="492"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3140000000</w:t>
            </w:r>
          </w:p>
        </w:tc>
        <w:tc>
          <w:tcPr>
            <w:tcW w:w="246"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433 520,56</w:t>
            </w:r>
          </w:p>
        </w:tc>
        <w:tc>
          <w:tcPr>
            <w:tcW w:w="526"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314 400,00</w:t>
            </w:r>
          </w:p>
        </w:tc>
        <w:tc>
          <w:tcPr>
            <w:tcW w:w="525"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314 400,00</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Информационно-методическое сопровождение патриотического воспитания граждан</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0707</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3140100000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8 000,00</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8 000,00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8 000,00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Реализация прочих мероприятий муниципальной программы</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0707</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3140199990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8 000,00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8 000,00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8 000,00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0707</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3140199990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8 000,00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8 000,00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8 000,00</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Совершенствование форм и методов работы по патриотическому воспитанию граждан</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0707</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3140200000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146 020,56</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26 900,00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26 900,00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Реализация прочих мероприятий муниципальной программы</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0707</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3140299990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146 020,56</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26 900,00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26 900,00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0707</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3140299990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146 020,56</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26 900,00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26 900,00</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Военно-патриотическое воспитание детей и молодежи, развитие практики шефства воинских частей над образовательными организациями</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0707</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3140300000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73 500,00</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73 500,00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73 500,00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Реализация прочих мероприятий муниципальной программы</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0707</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3140399990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73 500,00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73 500,00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73 500,00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0707</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3140399990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73 500,00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73 500,00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73 500,00</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Организация работы по увековечению памяти погибших при защите Отечества на территории муниципального района и использованию поисковой работы в вопросах патриотического воспитания</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0707</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3140400000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202 000,00</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202 000,00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202 000,00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осуществление отдельных государственных полномочий в области увековечения памяти погибших при защите Отечества(Субвенция)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0707</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3140470660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202 000,00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202 000,00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202 000,00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иные цели</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0707</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3140470660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202 000,00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202 000,00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202 000,00</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Развитие волонтерского движения как важного элемента системы патриотического воспитания молодежи</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0707</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3140500000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1 000,00</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1 000,00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1 000,00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Реализация прочих мероприятий муниципальной программы</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0707</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3140599990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1 000,00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1 000,00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0707</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3140599990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1 000,00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1 000,00</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Информационное обеспечение патриотического воспитания граждан</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0707</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3140600000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3 000,00</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3 000,00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3 000,00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Реализация прочих мероприятий муниципальной программы</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0707</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3140699990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3 000,00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3 000,00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0707</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3140699990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3 000,00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3 000,00</w:t>
            </w:r>
          </w:p>
        </w:tc>
      </w:tr>
      <w:tr w:rsidR="002C12F6" w:rsidRPr="00B5230A" w:rsidTr="002C12F6">
        <w:trPr>
          <w:trHeight w:val="20"/>
        </w:trPr>
        <w:tc>
          <w:tcPr>
            <w:tcW w:w="2390" w:type="pct"/>
            <w:hideMark/>
          </w:tcPr>
          <w:p w:rsidR="002C12F6" w:rsidRPr="002C12F6" w:rsidRDefault="002C12F6" w:rsidP="002C12F6">
            <w:pPr>
              <w:outlineLvl w:val="0"/>
              <w:rPr>
                <w:rFonts w:ascii="Arial" w:hAnsi="Arial" w:cs="Arial"/>
                <w:color w:val="000000"/>
                <w:sz w:val="12"/>
                <w:szCs w:val="12"/>
              </w:rPr>
            </w:pPr>
            <w:r w:rsidRPr="002C12F6">
              <w:rPr>
                <w:rFonts w:ascii="Arial" w:hAnsi="Arial" w:cs="Arial"/>
                <w:color w:val="000000"/>
                <w:sz w:val="12"/>
                <w:szCs w:val="12"/>
              </w:rPr>
              <w:t>Другие вопросы в области образования</w:t>
            </w:r>
          </w:p>
        </w:tc>
        <w:tc>
          <w:tcPr>
            <w:tcW w:w="243"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0709</w:t>
            </w:r>
          </w:p>
        </w:tc>
        <w:tc>
          <w:tcPr>
            <w:tcW w:w="492"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0000000000</w:t>
            </w:r>
          </w:p>
        </w:tc>
        <w:tc>
          <w:tcPr>
            <w:tcW w:w="246"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21 414 461,41</w:t>
            </w:r>
          </w:p>
        </w:tc>
        <w:tc>
          <w:tcPr>
            <w:tcW w:w="526"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20 000 469,76</w:t>
            </w:r>
          </w:p>
        </w:tc>
        <w:tc>
          <w:tcPr>
            <w:tcW w:w="525"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17 167 569,76</w:t>
            </w:r>
          </w:p>
        </w:tc>
      </w:tr>
      <w:tr w:rsidR="002C12F6" w:rsidRPr="00B5230A" w:rsidTr="002C12F6">
        <w:trPr>
          <w:trHeight w:val="20"/>
        </w:trPr>
        <w:tc>
          <w:tcPr>
            <w:tcW w:w="2390" w:type="pct"/>
            <w:hideMark/>
          </w:tcPr>
          <w:p w:rsidR="002C12F6" w:rsidRPr="002C12F6" w:rsidRDefault="002C12F6" w:rsidP="002C12F6">
            <w:pPr>
              <w:outlineLvl w:val="1"/>
              <w:rPr>
                <w:rFonts w:ascii="Arial" w:hAnsi="Arial" w:cs="Arial"/>
                <w:color w:val="000000"/>
                <w:sz w:val="12"/>
                <w:szCs w:val="12"/>
              </w:rPr>
            </w:pPr>
            <w:r w:rsidRPr="002C12F6">
              <w:rPr>
                <w:rFonts w:ascii="Arial" w:hAnsi="Arial" w:cs="Arial"/>
                <w:color w:val="000000"/>
                <w:sz w:val="12"/>
                <w:szCs w:val="12"/>
              </w:rPr>
              <w:t>Муниципальная программа Валдайского муниципального района "Развитие образования в Валдайском муниципальном районе на 2025 - 2030 года"</w:t>
            </w:r>
          </w:p>
        </w:tc>
        <w:tc>
          <w:tcPr>
            <w:tcW w:w="243"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0709</w:t>
            </w:r>
          </w:p>
        </w:tc>
        <w:tc>
          <w:tcPr>
            <w:tcW w:w="492"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0800000000</w:t>
            </w:r>
          </w:p>
        </w:tc>
        <w:tc>
          <w:tcPr>
            <w:tcW w:w="246"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21 414 461,41</w:t>
            </w:r>
          </w:p>
        </w:tc>
        <w:tc>
          <w:tcPr>
            <w:tcW w:w="526"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20 000 469,76</w:t>
            </w:r>
          </w:p>
        </w:tc>
        <w:tc>
          <w:tcPr>
            <w:tcW w:w="525"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17 167 569,76</w:t>
            </w:r>
          </w:p>
        </w:tc>
      </w:tr>
      <w:tr w:rsidR="002C12F6" w:rsidRPr="00B5230A" w:rsidTr="002C12F6">
        <w:trPr>
          <w:trHeight w:val="20"/>
        </w:trPr>
        <w:tc>
          <w:tcPr>
            <w:tcW w:w="2390" w:type="pct"/>
            <w:hideMark/>
          </w:tcPr>
          <w:p w:rsidR="002C12F6" w:rsidRPr="002C12F6" w:rsidRDefault="002C12F6" w:rsidP="002C12F6">
            <w:pPr>
              <w:outlineLvl w:val="2"/>
              <w:rPr>
                <w:rFonts w:ascii="Arial" w:hAnsi="Arial" w:cs="Arial"/>
                <w:color w:val="000000"/>
                <w:sz w:val="12"/>
                <w:szCs w:val="12"/>
              </w:rPr>
            </w:pPr>
            <w:r w:rsidRPr="002C12F6">
              <w:rPr>
                <w:rFonts w:ascii="Arial" w:hAnsi="Arial" w:cs="Arial"/>
                <w:color w:val="000000"/>
                <w:sz w:val="12"/>
                <w:szCs w:val="12"/>
              </w:rPr>
              <w:t xml:space="preserve"> Подпрограмма "Развитие дополнительного образования в Валдайском муниципальном районе"</w:t>
            </w:r>
          </w:p>
        </w:tc>
        <w:tc>
          <w:tcPr>
            <w:tcW w:w="243"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0709</w:t>
            </w:r>
          </w:p>
        </w:tc>
        <w:tc>
          <w:tcPr>
            <w:tcW w:w="492"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0820000000</w:t>
            </w:r>
          </w:p>
        </w:tc>
        <w:tc>
          <w:tcPr>
            <w:tcW w:w="246"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3 211 500,00</w:t>
            </w:r>
          </w:p>
        </w:tc>
        <w:tc>
          <w:tcPr>
            <w:tcW w:w="526"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3 211 500,00</w:t>
            </w:r>
          </w:p>
        </w:tc>
        <w:tc>
          <w:tcPr>
            <w:tcW w:w="525"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3 211 500,00</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Содействие в организации каникулярного образовательного отдыха, здорового образа жизни</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0709</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0820200000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3 211 500,00</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3 211 500,00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3 211 500,00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Организация каникулярного отдыха (оздоровление) детей</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0709</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0820210120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3 211 500,00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3 211 500,00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3 211 500,00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0709</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0820210120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240 996,60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0709</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0820210120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2 970 503,40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3 211 500,00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3 211 500,00</w:t>
            </w:r>
          </w:p>
        </w:tc>
      </w:tr>
      <w:tr w:rsidR="002C12F6" w:rsidRPr="00B5230A" w:rsidTr="002C12F6">
        <w:trPr>
          <w:trHeight w:val="20"/>
        </w:trPr>
        <w:tc>
          <w:tcPr>
            <w:tcW w:w="2390" w:type="pct"/>
            <w:hideMark/>
          </w:tcPr>
          <w:p w:rsidR="002C12F6" w:rsidRPr="002C12F6" w:rsidRDefault="002C12F6" w:rsidP="002C12F6">
            <w:pPr>
              <w:outlineLvl w:val="2"/>
              <w:rPr>
                <w:rFonts w:ascii="Arial" w:hAnsi="Arial" w:cs="Arial"/>
                <w:color w:val="000000"/>
                <w:sz w:val="12"/>
                <w:szCs w:val="12"/>
              </w:rPr>
            </w:pPr>
            <w:r w:rsidRPr="002C12F6">
              <w:rPr>
                <w:rFonts w:ascii="Arial" w:hAnsi="Arial" w:cs="Arial"/>
                <w:color w:val="000000"/>
                <w:sz w:val="12"/>
                <w:szCs w:val="12"/>
              </w:rPr>
              <w:t xml:space="preserve"> Подпрограмма "Обеспечение реализации муниципальной программы в области образования в Валдайском муниципальном районе"</w:t>
            </w:r>
          </w:p>
        </w:tc>
        <w:tc>
          <w:tcPr>
            <w:tcW w:w="243"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0709</w:t>
            </w:r>
          </w:p>
        </w:tc>
        <w:tc>
          <w:tcPr>
            <w:tcW w:w="492"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0840000000</w:t>
            </w:r>
          </w:p>
        </w:tc>
        <w:tc>
          <w:tcPr>
            <w:tcW w:w="246"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18 202 961,41</w:t>
            </w:r>
          </w:p>
        </w:tc>
        <w:tc>
          <w:tcPr>
            <w:tcW w:w="526"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16 788 969,76</w:t>
            </w:r>
          </w:p>
        </w:tc>
        <w:tc>
          <w:tcPr>
            <w:tcW w:w="525"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13 956 069,76</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Обеспечение выполнения государственных полномочий и обязательств муниципального района</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0709</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0840200000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235 600,00</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235 600,00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235 600,00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 заработная плата (Субвенция)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0709</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0840270061</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177 500,00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177 500,00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177 500,00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0709</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0840270061</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177 500,00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177 500,00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177 500,00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 начисления на заработную плату (Субвенция)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0709</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0840270062</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53 600,00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53 600,00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53 600,00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0709</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0840270062</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53 600,00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53 600,00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53 600,00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 материальные затраты (Субвенция)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0709</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0840270063</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4 500,00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4 500,00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4 500,00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0709</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0840270063</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4 500,00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4 500,00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4 500,00</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Обеспечение деятельности комитета</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0709</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0840300000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17 967 361,41</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16 553 369,76</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13 720 469,76</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Расходы на обеспечение функций органов местного самоуправления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0709</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0840301000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3 954 334,51</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2 835 229,76</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2 835 229,76</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Фонд оплаты труда государственных (муниципальных) органов</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0709</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0840301000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2 865 080,27</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2 611 229,76</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2 611 229,76</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Иные выплаты персоналу государственных (муниципальных) органов, за исключением фонда оплаты труда</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0709</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0840301000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122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133 500,00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133 500,00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133 500,00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 xml:space="preserve">Взносы по обязательному социальному страхованию на выплаты денежного содержания и </w:t>
            </w:r>
            <w:r w:rsidRPr="002C12F6">
              <w:rPr>
                <w:rFonts w:ascii="Arial" w:hAnsi="Arial" w:cs="Arial"/>
                <w:color w:val="000000"/>
                <w:sz w:val="12"/>
                <w:szCs w:val="12"/>
              </w:rPr>
              <w:lastRenderedPageBreak/>
              <w:t>иные выплаты работникам государственных (муниципальных) органов</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lastRenderedPageBreak/>
              <w:t>0709</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0840301000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129</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865 254,24</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lastRenderedPageBreak/>
              <w:t>Закупка товаров, работ, услуг в сфере информационно-коммуникационных технологий</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0709</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0840301000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27 000,00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27 000,00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27 000,00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Прочая закупка товаров, работ и услуг</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0709</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0840301000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244</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63 440,00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63 500,00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63 500,00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Уплата налога на имущество организаций и земельного налога</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0709</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0840301000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851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60,00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Учреждение по финансовому, методическому и хозяйственному обеспечению муниципальной системы образования - заработная плата</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0709</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0840301091</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9 380 700,00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9 380 700,00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9 380 700,00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0709</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0840301091</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9 380 700,00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9 380 700,00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9 380 700,00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Учреждение по финансовому, методическому и хозяйственному обеспечению муниципальной системы образования - начисления на заработную плату</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0709</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0840301092</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2 832 900,00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2 832 900,00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0709</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0840301092</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2 832 900,00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2 832 900,00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Учреждение по финансовому, методическому и хозяйственному обеспечению муниципальной системы образования - материальные затраты, налоги</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0709</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0840301093</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456 686,90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161 800,00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161 800,00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0709</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0840301093</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456 686,90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161 800,00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161 800,00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содержание штатных единиц, осуществляющих переданные отдельные государственные полномочия области (Субвенция)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0709</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0840370280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1 279 540,00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1 279 540,00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1 279 540,00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Фонд оплаты труда государственных (муниципальных) органов</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0709</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0840370280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877 182,72</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877 182,72</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877 182,72</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Иные выплаты персоналу государственных (муниципальных) органов, за исключением фонда оплаты труда</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0709</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0840370280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122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89 000,00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89 000,00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89 000,00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0709</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0840370280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129</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264 909,18</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264 909,18</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264 909,18</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Прочая закупка товаров, работ и услуг</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0709</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0840370280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244</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48 448,10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48 448,10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48 448,10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софинансирование расходов муниципальных казенных, бюджетных и автономных учреждений по приобретению коммунальных услуг (Субсидия)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0709</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0840372300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50 600,00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50 600,00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50 600,00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0709</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0840372300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50 600,00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50 600,00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50 600,00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Софинансирование расходов муниципальных казенных, бюджетных и автономных учреждений по приобретению коммунальных услуг</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0709</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08403S2300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12 600,00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12 600,00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12 600,00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0709</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08403S2300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12 600,00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12 600,00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12 600,00</w:t>
            </w:r>
          </w:p>
        </w:tc>
      </w:tr>
      <w:tr w:rsidR="002C12F6" w:rsidRPr="00B5230A" w:rsidTr="002C12F6">
        <w:trPr>
          <w:trHeight w:val="20"/>
        </w:trPr>
        <w:tc>
          <w:tcPr>
            <w:tcW w:w="2390" w:type="pct"/>
            <w:hideMark/>
          </w:tcPr>
          <w:p w:rsidR="002C12F6" w:rsidRPr="002C12F6" w:rsidRDefault="002C12F6" w:rsidP="002C12F6">
            <w:pPr>
              <w:rPr>
                <w:rFonts w:ascii="Arial" w:hAnsi="Arial" w:cs="Arial"/>
                <w:color w:val="000000"/>
                <w:sz w:val="12"/>
                <w:szCs w:val="12"/>
              </w:rPr>
            </w:pPr>
            <w:r w:rsidRPr="002C12F6">
              <w:rPr>
                <w:rFonts w:ascii="Arial" w:hAnsi="Arial" w:cs="Arial"/>
                <w:color w:val="000000"/>
                <w:sz w:val="12"/>
                <w:szCs w:val="12"/>
              </w:rPr>
              <w:t xml:space="preserve">  Культура, кинематография</w:t>
            </w:r>
          </w:p>
        </w:tc>
        <w:tc>
          <w:tcPr>
            <w:tcW w:w="243" w:type="pct"/>
            <w:noWrap/>
            <w:hideMark/>
          </w:tcPr>
          <w:p w:rsidR="002C12F6" w:rsidRPr="002C12F6" w:rsidRDefault="002C12F6" w:rsidP="002C12F6">
            <w:pPr>
              <w:jc w:val="center"/>
              <w:rPr>
                <w:rFonts w:ascii="Arial" w:hAnsi="Arial" w:cs="Arial"/>
                <w:color w:val="000000"/>
                <w:sz w:val="12"/>
                <w:szCs w:val="12"/>
              </w:rPr>
            </w:pPr>
            <w:r w:rsidRPr="002C12F6">
              <w:rPr>
                <w:rFonts w:ascii="Arial" w:hAnsi="Arial" w:cs="Arial"/>
                <w:color w:val="000000"/>
                <w:sz w:val="12"/>
                <w:szCs w:val="12"/>
              </w:rPr>
              <w:t>0800</w:t>
            </w:r>
          </w:p>
        </w:tc>
        <w:tc>
          <w:tcPr>
            <w:tcW w:w="492" w:type="pct"/>
            <w:noWrap/>
            <w:hideMark/>
          </w:tcPr>
          <w:p w:rsidR="002C12F6" w:rsidRPr="002C12F6" w:rsidRDefault="002C12F6" w:rsidP="002C12F6">
            <w:pPr>
              <w:jc w:val="center"/>
              <w:rPr>
                <w:rFonts w:ascii="Arial" w:hAnsi="Arial" w:cs="Arial"/>
                <w:color w:val="000000"/>
                <w:sz w:val="12"/>
                <w:szCs w:val="12"/>
              </w:rPr>
            </w:pPr>
            <w:r w:rsidRPr="002C12F6">
              <w:rPr>
                <w:rFonts w:ascii="Arial" w:hAnsi="Arial" w:cs="Arial"/>
                <w:color w:val="000000"/>
                <w:sz w:val="12"/>
                <w:szCs w:val="12"/>
              </w:rPr>
              <w:t>0000000000</w:t>
            </w:r>
          </w:p>
        </w:tc>
        <w:tc>
          <w:tcPr>
            <w:tcW w:w="246" w:type="pct"/>
            <w:noWrap/>
            <w:hideMark/>
          </w:tcPr>
          <w:p w:rsidR="002C12F6" w:rsidRPr="002C12F6" w:rsidRDefault="002C12F6" w:rsidP="002C12F6">
            <w:pPr>
              <w:jc w:val="center"/>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rPr>
                <w:rFonts w:ascii="Arial" w:hAnsi="Arial" w:cs="Arial"/>
                <w:color w:val="000000"/>
                <w:sz w:val="12"/>
                <w:szCs w:val="12"/>
              </w:rPr>
            </w:pPr>
            <w:r w:rsidRPr="002C12F6">
              <w:rPr>
                <w:rFonts w:ascii="Arial" w:hAnsi="Arial" w:cs="Arial"/>
                <w:color w:val="000000"/>
                <w:sz w:val="12"/>
                <w:szCs w:val="12"/>
              </w:rPr>
              <w:t>97 931 248,32</w:t>
            </w:r>
          </w:p>
        </w:tc>
        <w:tc>
          <w:tcPr>
            <w:tcW w:w="526" w:type="pct"/>
            <w:noWrap/>
            <w:hideMark/>
          </w:tcPr>
          <w:p w:rsidR="002C12F6" w:rsidRPr="002C12F6" w:rsidRDefault="002C12F6" w:rsidP="002C12F6">
            <w:pPr>
              <w:jc w:val="right"/>
              <w:rPr>
                <w:rFonts w:ascii="Arial" w:hAnsi="Arial" w:cs="Arial"/>
                <w:color w:val="000000"/>
                <w:sz w:val="12"/>
                <w:szCs w:val="12"/>
              </w:rPr>
            </w:pPr>
            <w:r w:rsidRPr="002C12F6">
              <w:rPr>
                <w:rFonts w:ascii="Arial" w:hAnsi="Arial" w:cs="Arial"/>
                <w:color w:val="000000"/>
                <w:sz w:val="12"/>
                <w:szCs w:val="12"/>
              </w:rPr>
              <w:t>88 887 859,56</w:t>
            </w:r>
          </w:p>
        </w:tc>
        <w:tc>
          <w:tcPr>
            <w:tcW w:w="525" w:type="pct"/>
            <w:noWrap/>
            <w:hideMark/>
          </w:tcPr>
          <w:p w:rsidR="002C12F6" w:rsidRPr="002C12F6" w:rsidRDefault="002C12F6" w:rsidP="002C12F6">
            <w:pPr>
              <w:jc w:val="right"/>
              <w:rPr>
                <w:rFonts w:ascii="Arial" w:hAnsi="Arial" w:cs="Arial"/>
                <w:color w:val="000000"/>
                <w:sz w:val="12"/>
                <w:szCs w:val="12"/>
              </w:rPr>
            </w:pPr>
            <w:r w:rsidRPr="002C12F6">
              <w:rPr>
                <w:rFonts w:ascii="Arial" w:hAnsi="Arial" w:cs="Arial"/>
                <w:color w:val="000000"/>
                <w:sz w:val="12"/>
                <w:szCs w:val="12"/>
              </w:rPr>
              <w:t>73 655 896,40</w:t>
            </w:r>
          </w:p>
        </w:tc>
      </w:tr>
      <w:tr w:rsidR="002C12F6" w:rsidRPr="00B5230A" w:rsidTr="002C12F6">
        <w:trPr>
          <w:trHeight w:val="20"/>
        </w:trPr>
        <w:tc>
          <w:tcPr>
            <w:tcW w:w="2390" w:type="pct"/>
            <w:hideMark/>
          </w:tcPr>
          <w:p w:rsidR="002C12F6" w:rsidRPr="002C12F6" w:rsidRDefault="002C12F6" w:rsidP="002C12F6">
            <w:pPr>
              <w:outlineLvl w:val="0"/>
              <w:rPr>
                <w:rFonts w:ascii="Arial" w:hAnsi="Arial" w:cs="Arial"/>
                <w:color w:val="000000"/>
                <w:sz w:val="12"/>
                <w:szCs w:val="12"/>
              </w:rPr>
            </w:pPr>
            <w:r w:rsidRPr="002C12F6">
              <w:rPr>
                <w:rFonts w:ascii="Arial" w:hAnsi="Arial" w:cs="Arial"/>
                <w:color w:val="000000"/>
                <w:sz w:val="12"/>
                <w:szCs w:val="12"/>
              </w:rPr>
              <w:t>Культура</w:t>
            </w:r>
          </w:p>
        </w:tc>
        <w:tc>
          <w:tcPr>
            <w:tcW w:w="243"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0801</w:t>
            </w:r>
          </w:p>
        </w:tc>
        <w:tc>
          <w:tcPr>
            <w:tcW w:w="492"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0000000000</w:t>
            </w:r>
          </w:p>
        </w:tc>
        <w:tc>
          <w:tcPr>
            <w:tcW w:w="246"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93 599 538,28</w:t>
            </w:r>
          </w:p>
        </w:tc>
        <w:tc>
          <w:tcPr>
            <w:tcW w:w="526"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85 812 748,20</w:t>
            </w:r>
          </w:p>
        </w:tc>
        <w:tc>
          <w:tcPr>
            <w:tcW w:w="525"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70 580 785,04</w:t>
            </w:r>
          </w:p>
        </w:tc>
      </w:tr>
      <w:tr w:rsidR="002C12F6" w:rsidRPr="00B5230A" w:rsidTr="002C12F6">
        <w:trPr>
          <w:trHeight w:val="20"/>
        </w:trPr>
        <w:tc>
          <w:tcPr>
            <w:tcW w:w="2390" w:type="pct"/>
            <w:hideMark/>
          </w:tcPr>
          <w:p w:rsidR="002C12F6" w:rsidRPr="002C12F6" w:rsidRDefault="002C12F6" w:rsidP="002C12F6">
            <w:pPr>
              <w:outlineLvl w:val="1"/>
              <w:rPr>
                <w:rFonts w:ascii="Arial" w:hAnsi="Arial" w:cs="Arial"/>
                <w:color w:val="000000"/>
                <w:sz w:val="12"/>
                <w:szCs w:val="12"/>
              </w:rPr>
            </w:pPr>
            <w:r w:rsidRPr="002C12F6">
              <w:rPr>
                <w:rFonts w:ascii="Arial" w:hAnsi="Arial" w:cs="Arial"/>
                <w:color w:val="000000"/>
                <w:sz w:val="12"/>
                <w:szCs w:val="12"/>
              </w:rPr>
              <w:t>Муниципальная программа Валдайского района "Развитие культуры в Валдайском муниципальном районе (2023 - 2030 годы)"</w:t>
            </w:r>
          </w:p>
        </w:tc>
        <w:tc>
          <w:tcPr>
            <w:tcW w:w="243"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0801</w:t>
            </w:r>
          </w:p>
        </w:tc>
        <w:tc>
          <w:tcPr>
            <w:tcW w:w="492"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0200000000</w:t>
            </w:r>
          </w:p>
        </w:tc>
        <w:tc>
          <w:tcPr>
            <w:tcW w:w="246"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93 325 538,28</w:t>
            </w:r>
          </w:p>
        </w:tc>
        <w:tc>
          <w:tcPr>
            <w:tcW w:w="526"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85 638 748,20</w:t>
            </w:r>
          </w:p>
        </w:tc>
        <w:tc>
          <w:tcPr>
            <w:tcW w:w="525"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70 406 785,04</w:t>
            </w:r>
          </w:p>
        </w:tc>
      </w:tr>
      <w:tr w:rsidR="002C12F6" w:rsidRPr="00B5230A" w:rsidTr="002C12F6">
        <w:trPr>
          <w:trHeight w:val="20"/>
        </w:trPr>
        <w:tc>
          <w:tcPr>
            <w:tcW w:w="2390" w:type="pct"/>
            <w:hideMark/>
          </w:tcPr>
          <w:p w:rsidR="002C12F6" w:rsidRPr="002C12F6" w:rsidRDefault="002C12F6" w:rsidP="002C12F6">
            <w:pPr>
              <w:outlineLvl w:val="2"/>
              <w:rPr>
                <w:rFonts w:ascii="Arial" w:hAnsi="Arial" w:cs="Arial"/>
                <w:color w:val="000000"/>
                <w:sz w:val="12"/>
                <w:szCs w:val="12"/>
              </w:rPr>
            </w:pPr>
            <w:r w:rsidRPr="002C12F6">
              <w:rPr>
                <w:rFonts w:ascii="Arial" w:hAnsi="Arial" w:cs="Arial"/>
                <w:color w:val="000000"/>
                <w:sz w:val="12"/>
                <w:szCs w:val="12"/>
              </w:rPr>
              <w:t xml:space="preserve"> Подпрограмма "Культура Валдайского района"</w:t>
            </w:r>
          </w:p>
        </w:tc>
        <w:tc>
          <w:tcPr>
            <w:tcW w:w="243"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0801</w:t>
            </w:r>
          </w:p>
        </w:tc>
        <w:tc>
          <w:tcPr>
            <w:tcW w:w="492"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0210000000</w:t>
            </w:r>
          </w:p>
        </w:tc>
        <w:tc>
          <w:tcPr>
            <w:tcW w:w="246"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93 325 538,28</w:t>
            </w:r>
          </w:p>
        </w:tc>
        <w:tc>
          <w:tcPr>
            <w:tcW w:w="526"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85 638 748,20</w:t>
            </w:r>
          </w:p>
        </w:tc>
        <w:tc>
          <w:tcPr>
            <w:tcW w:w="525"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70 406 785,04</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Обеспечение прав граждан на равный доступ к культурным ценностям и участию в культурной жизни, создание условий для развития и реализации творческих способностей каждой личности</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0801</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0210100000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773 875,51</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686 448,20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688 110,00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Обеспечение деятельности библиотек</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0801</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0210101030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135 000,00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135 000,00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135 000,00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0801</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0210101030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135 000,00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135 000,00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135 000,00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Реализация прочих мероприятий муниципальной программы</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0801</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0210199990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557 027,01</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462 070,00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462 070,00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Прочая закупка товаров, работ и услуг</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0801</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0210199990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244</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312 427,01</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217 470,00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217 470,00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Иные выплаты населению</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0801</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0210199990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360</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10 000,00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10 000,00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10 000,00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0801</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0210199990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234 600,00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234 600,00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234 600,00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поддержку отрасли культуры (Модернизация библиотек в части комплектования книжных фондов библиотек муниципальных образований и государственных общедоступных библиотек)</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0801</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02101L5191</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81 848,50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89 378,20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91 040,00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бюджетным учреждениям на иные цели</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0801</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02101L5191</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81 848,50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89 378,20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91 040,00</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Укрепление и модернизация материально - технической базы учреждений культуры и дополнительного образования детей в сфере культуры</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0801</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0210300000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126 262,63</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поддержку отрасли культура (государственная поддержка лучших сельских учреждений культуры)</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0801</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02103L5196</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126 262,63</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бюджетным учреждениям на иные цели</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0801</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02103L5196</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126 262,63</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Оказание муниципальных услуг (работ), выполняемых муниципальными учреждениями культуры и учреждением дополнительного образования детей в сфере культуры</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0801</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0210400000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92 425 400,14</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84 952 300,00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69 718 675,04</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Обеспечение деятельности централизованных клубных систем, домов народного творчества - заработная плата</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0801</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0210401021</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33 929 357,92</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33 929 357,92</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33 929 357,92</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0801</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0210401021</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33 929 357,92</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33 929 357,92</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33 929 357,92</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Обеспечение деятельности централизованных клубных систем, домов народного творчества - начисления на заработную плату</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0801</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0210401022</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10 246 666,09</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10 246 666,09</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0801</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0210401022</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10 246 666,09</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10 246 666,09</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Обеспечение деятельности централизованных клубных систем, домов народного творчества-материальные затраты, налоги</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0801</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0210401023</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3 504 705,92</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3 211 945,92</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3 211 945,92</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0801</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0210401023</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3 504 705,92</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3 211 945,92</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3 211 945,92</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Обеспечение деятельности библиотек - дрова</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0801</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0210401030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28 035,00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28 035,00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28 035,00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0801</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0210401030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28 035,00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28 035,00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28 035,00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Обеспечение деятельности библиотек - заработная плата</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0801</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0210401031</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16 513 108,86</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16 513 108,86</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16 513 108,86</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0801</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0210401031</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16 513 108,86</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16 513 108,86</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16 513 108,86</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Обеспечение деятельности библиотек - начисления на заработную плату</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0801</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0210401032</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4 986 958,87</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4 986 958,87</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0801</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0210401032</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4 986 958,87</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4 986 958,87</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Обеспечение деятельности библиотек - материальные затраты, налоги</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0801</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0210401033</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1 971 226,30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1 880 527,34</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1 880 527,34</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0801</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0210401033</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1 971 226,30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1 880 527,34</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1 880 527,34</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Оборудование зданий учреждений культуры устройствами молниезащиты</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0801</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0210404200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1 955 141,18</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бюджетным учреждениям на иные цели</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0801</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0210404200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1 955 141,18</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Приобретение арт-объектов для фестиваля "ЗИМГОРА"</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0801</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0210404410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150 000,00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бюджетным учреждениям на иные цели</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0801</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0210404410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150 000,00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частичную компенсацию дополнительных расходов на повышение оплаты труда работников бюджетной сферы - заработная плата</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0801</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0210471411</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2 720 800,00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0801</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0210471411</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2 720 800,00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частичную компенсацию дополнительных расходов на повышение оплаты труда работников бюджетной сферы - начисления на заработную плату</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0801</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0210471412</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821 700,00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0801</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0210471412</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821 700,00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Реализация инициативных проектов, включённых в муниципальные программы </w:t>
            </w:r>
            <w:r w:rsidRPr="002C12F6">
              <w:rPr>
                <w:rFonts w:ascii="Arial" w:hAnsi="Arial" w:cs="Arial"/>
                <w:color w:val="000000"/>
                <w:sz w:val="12"/>
                <w:szCs w:val="12"/>
              </w:rPr>
              <w:lastRenderedPageBreak/>
              <w:t>муниципальных образований Новгородской области, обеспечивших создание благоприятных условий для применения физическими лицами специального налогового режима "Налог на профессиональный доход"</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lastRenderedPageBreak/>
              <w:t>0801</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0210471780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1 439 500,00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lastRenderedPageBreak/>
              <w:t>Субсидии бюджетным учреждениям на иные цели</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0801</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0210471780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1 439 500,00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софинансирование расходов муниципальных казенных, бюджетных и автономных учреждений по приобретению коммунальных услуг (Субсидия)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0801</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0210472300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11 324 600,00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11 324 600,00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11 324 600,00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0801</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0210472300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11 324 600,00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11 324 600,00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11 324 600,00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Софинансирование на реализацию инициативных проектов, включённых в муниципальные программы муниципальных образований Новгородской области, обеспечивших создание благоприятных условий для применения физическими лицами специального налогового режима "Налог на профессиональный доход"</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0801</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02104S1780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2 500,00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бюджетным учреждениям на иные цели</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0801</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02104S1780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2 500,00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Софинансирование расходов муниципальных казенных, бюджетных и автономных учреждений по приобретению коммунальных услуг</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0801</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02104S2300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2 831 100,00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2 831 100,00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2 831 100,00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0801</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02104S2300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2 831 100,00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2 831 100,00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2 831 100,00</w:t>
            </w:r>
          </w:p>
        </w:tc>
      </w:tr>
      <w:tr w:rsidR="002C12F6" w:rsidRPr="00B5230A" w:rsidTr="002C12F6">
        <w:trPr>
          <w:trHeight w:val="20"/>
        </w:trPr>
        <w:tc>
          <w:tcPr>
            <w:tcW w:w="2390" w:type="pct"/>
            <w:hideMark/>
          </w:tcPr>
          <w:p w:rsidR="002C12F6" w:rsidRPr="002C12F6" w:rsidRDefault="002C12F6" w:rsidP="002C12F6">
            <w:pPr>
              <w:outlineLvl w:val="1"/>
              <w:rPr>
                <w:rFonts w:ascii="Arial" w:hAnsi="Arial" w:cs="Arial"/>
                <w:color w:val="000000"/>
                <w:sz w:val="12"/>
                <w:szCs w:val="12"/>
              </w:rPr>
            </w:pPr>
            <w:r w:rsidRPr="002C12F6">
              <w:rPr>
                <w:rFonts w:ascii="Arial" w:hAnsi="Arial" w:cs="Arial"/>
                <w:color w:val="000000"/>
                <w:sz w:val="12"/>
                <w:szCs w:val="12"/>
              </w:rPr>
              <w:t>Муниципальная программа Валдайского района "Комплексные меры по обеспечению законности и противодействию правонарушениям на 2020-2027 годы"</w:t>
            </w:r>
          </w:p>
        </w:tc>
        <w:tc>
          <w:tcPr>
            <w:tcW w:w="243"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0801</w:t>
            </w:r>
          </w:p>
        </w:tc>
        <w:tc>
          <w:tcPr>
            <w:tcW w:w="492"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0900000000</w:t>
            </w:r>
          </w:p>
        </w:tc>
        <w:tc>
          <w:tcPr>
            <w:tcW w:w="246"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20 000,00</w:t>
            </w:r>
          </w:p>
        </w:tc>
        <w:tc>
          <w:tcPr>
            <w:tcW w:w="526"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20 000,00</w:t>
            </w:r>
          </w:p>
        </w:tc>
        <w:tc>
          <w:tcPr>
            <w:tcW w:w="525"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20 000,00</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Противодействие наркомании и зависимости от других психоактивных веществ в Валдайском муниципальном районе</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0801</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0900200000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20 000,00</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20 000,00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20 000,00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Организация работы по созданию на базе муниципального бюджетного учреждения культуры "Межпоселенческая библиотека имени Б.С. Романова Валдайского муниципального района" районного специализированного библиотечного фонда печатной продукции по проблемам зависимости от наркотиков и других ПАВ, по вопросам формирования ценностей здорового образа жизни</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0801</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0900299903</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20 000,00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20 000,00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20 000,00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бюджетным учреждениям на иные цели</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0801</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0900299903</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20 000,00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20 000,00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20 000,00</w:t>
            </w:r>
          </w:p>
        </w:tc>
      </w:tr>
      <w:tr w:rsidR="002C12F6" w:rsidRPr="00B5230A" w:rsidTr="002C12F6">
        <w:trPr>
          <w:trHeight w:val="20"/>
        </w:trPr>
        <w:tc>
          <w:tcPr>
            <w:tcW w:w="2390" w:type="pct"/>
            <w:hideMark/>
          </w:tcPr>
          <w:p w:rsidR="002C12F6" w:rsidRPr="002C12F6" w:rsidRDefault="002C12F6" w:rsidP="002C12F6">
            <w:pPr>
              <w:outlineLvl w:val="1"/>
              <w:rPr>
                <w:rFonts w:ascii="Arial" w:hAnsi="Arial" w:cs="Arial"/>
                <w:color w:val="000000"/>
                <w:sz w:val="12"/>
                <w:szCs w:val="12"/>
              </w:rPr>
            </w:pPr>
            <w:r w:rsidRPr="002C12F6">
              <w:rPr>
                <w:rFonts w:ascii="Arial" w:hAnsi="Arial" w:cs="Arial"/>
                <w:color w:val="000000"/>
                <w:sz w:val="12"/>
                <w:szCs w:val="12"/>
              </w:rPr>
              <w:t>Муниципальная программа "Поддержка некоммерческих организаций на 2020-2027 годы"</w:t>
            </w:r>
          </w:p>
        </w:tc>
        <w:tc>
          <w:tcPr>
            <w:tcW w:w="243"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0801</w:t>
            </w:r>
          </w:p>
        </w:tc>
        <w:tc>
          <w:tcPr>
            <w:tcW w:w="492"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2300000000</w:t>
            </w:r>
          </w:p>
        </w:tc>
        <w:tc>
          <w:tcPr>
            <w:tcW w:w="246"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100 000,00</w:t>
            </w:r>
          </w:p>
        </w:tc>
        <w:tc>
          <w:tcPr>
            <w:tcW w:w="526"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Оказание поддержки социально ориентированным некоммерческим организациям</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0801</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2300100000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100 000,00</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реализацию муниципальных программ (подпрограмм, разделов, мероприятий программ) поддержки социально ориентированных некоммерческих организаций (Субсидия)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0801</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2300171660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50 000,00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на возмещение недополученных доходов и (или) возмещение фактически понесенных затрат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0801</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2300171660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631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50 000,00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Софинансирование на реализацию муниципальных программ (подпрограмм, разделов, мероприятий программ) поддержки социально ориентированных некоммерческих организаций</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0801</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23001S1660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50 000,00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на возмещение недополученных доходов и (или) возмещение фактически понесенных затрат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0801</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23001S1660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631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50 000,00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1"/>
              <w:rPr>
                <w:rFonts w:ascii="Arial" w:hAnsi="Arial" w:cs="Arial"/>
                <w:color w:val="000000"/>
                <w:sz w:val="12"/>
                <w:szCs w:val="12"/>
              </w:rPr>
            </w:pPr>
            <w:r w:rsidRPr="002C12F6">
              <w:rPr>
                <w:rFonts w:ascii="Arial" w:hAnsi="Arial" w:cs="Arial"/>
                <w:color w:val="000000"/>
                <w:sz w:val="12"/>
                <w:szCs w:val="12"/>
              </w:rPr>
              <w:t>Муниципальная программа "Развитие кадровой политики в системе муниципального управления Валдайского муниципального района на 2024-2028 годы"</w:t>
            </w:r>
          </w:p>
        </w:tc>
        <w:tc>
          <w:tcPr>
            <w:tcW w:w="243"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0801</w:t>
            </w:r>
          </w:p>
        </w:tc>
        <w:tc>
          <w:tcPr>
            <w:tcW w:w="492"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3400000000</w:t>
            </w:r>
          </w:p>
        </w:tc>
        <w:tc>
          <w:tcPr>
            <w:tcW w:w="246"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154 000,00</w:t>
            </w:r>
          </w:p>
        </w:tc>
        <w:tc>
          <w:tcPr>
            <w:tcW w:w="526"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154 000,00</w:t>
            </w:r>
          </w:p>
        </w:tc>
        <w:tc>
          <w:tcPr>
            <w:tcW w:w="525"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154 000,00</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Создание корпоративной культуры и корпоративного духа, направленного на повышение престижа Администрации Валдайского муниципального района, повышение эффективности муниципального управления</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0801</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3400500000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50 000,00</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50 000,00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50 000,00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Поздравительные мероприятия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0801</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3400510840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50 000,00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50 000,00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50 000,00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Прочая закупка товаров, работ и услуг</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0801</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3400510840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244</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50 000,00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50 000,00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50 000,00</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Совершенствование процедуры моральных стимулов для трудовых коллективов и граждан. внесших свой вклад в развитие Валдайского муниципального района. формирование установок на сохранение и развитие нравственных традиций, семейных отношений, выявление граждан и стимулирование их к достижению высоких результатов в экономике, науке, культуре, образовании, здравоохранении, спорте, сельском хозяйстве, бытовом, коммунальном и социальном обеспечении населения, к занятию общественной или благотворительной деятельностью на благо Валдайского района</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0801</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3400600000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104 000,00</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104 000,00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104 000,00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Вручение поощрений и наград Главы Валдайского муниципального района, Администрации Валдайского муниципального района</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0801</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3400610850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104 000,00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104 000,00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104 000,00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Прочая закупка товаров, работ и услуг</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0801</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3400610850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244</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104 000,00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104 000,00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104 000,00</w:t>
            </w:r>
          </w:p>
        </w:tc>
      </w:tr>
      <w:tr w:rsidR="002C12F6" w:rsidRPr="00B5230A" w:rsidTr="002C12F6">
        <w:trPr>
          <w:trHeight w:val="20"/>
        </w:trPr>
        <w:tc>
          <w:tcPr>
            <w:tcW w:w="2390" w:type="pct"/>
            <w:hideMark/>
          </w:tcPr>
          <w:p w:rsidR="002C12F6" w:rsidRPr="002C12F6" w:rsidRDefault="002C12F6" w:rsidP="002C12F6">
            <w:pPr>
              <w:outlineLvl w:val="0"/>
              <w:rPr>
                <w:rFonts w:ascii="Arial" w:hAnsi="Arial" w:cs="Arial"/>
                <w:color w:val="000000"/>
                <w:sz w:val="12"/>
                <w:szCs w:val="12"/>
              </w:rPr>
            </w:pPr>
            <w:r w:rsidRPr="002C12F6">
              <w:rPr>
                <w:rFonts w:ascii="Arial" w:hAnsi="Arial" w:cs="Arial"/>
                <w:color w:val="000000"/>
                <w:sz w:val="12"/>
                <w:szCs w:val="12"/>
              </w:rPr>
              <w:t>Другие вопросы в области культуры, кинематографии</w:t>
            </w:r>
          </w:p>
        </w:tc>
        <w:tc>
          <w:tcPr>
            <w:tcW w:w="243"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0804</w:t>
            </w:r>
          </w:p>
        </w:tc>
        <w:tc>
          <w:tcPr>
            <w:tcW w:w="492"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0000000000</w:t>
            </w:r>
          </w:p>
        </w:tc>
        <w:tc>
          <w:tcPr>
            <w:tcW w:w="246"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4 331 710,04</w:t>
            </w:r>
          </w:p>
        </w:tc>
        <w:tc>
          <w:tcPr>
            <w:tcW w:w="526"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3 075 111,36</w:t>
            </w:r>
          </w:p>
        </w:tc>
        <w:tc>
          <w:tcPr>
            <w:tcW w:w="525"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3 075 111,36</w:t>
            </w:r>
          </w:p>
        </w:tc>
      </w:tr>
      <w:tr w:rsidR="002C12F6" w:rsidRPr="00B5230A" w:rsidTr="002C12F6">
        <w:trPr>
          <w:trHeight w:val="20"/>
        </w:trPr>
        <w:tc>
          <w:tcPr>
            <w:tcW w:w="2390" w:type="pct"/>
            <w:hideMark/>
          </w:tcPr>
          <w:p w:rsidR="002C12F6" w:rsidRPr="002C12F6" w:rsidRDefault="002C12F6" w:rsidP="002C12F6">
            <w:pPr>
              <w:outlineLvl w:val="1"/>
              <w:rPr>
                <w:rFonts w:ascii="Arial" w:hAnsi="Arial" w:cs="Arial"/>
                <w:color w:val="000000"/>
                <w:sz w:val="12"/>
                <w:szCs w:val="12"/>
              </w:rPr>
            </w:pPr>
            <w:r w:rsidRPr="002C12F6">
              <w:rPr>
                <w:rFonts w:ascii="Arial" w:hAnsi="Arial" w:cs="Arial"/>
                <w:color w:val="000000"/>
                <w:sz w:val="12"/>
                <w:szCs w:val="12"/>
              </w:rPr>
              <w:t>Муниципальная программа Валдайского района "Развитие культуры в Валдайском муниципальном районе (2023 - 2030 годы)"</w:t>
            </w:r>
          </w:p>
        </w:tc>
        <w:tc>
          <w:tcPr>
            <w:tcW w:w="243"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0804</w:t>
            </w:r>
          </w:p>
        </w:tc>
        <w:tc>
          <w:tcPr>
            <w:tcW w:w="492"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0200000000</w:t>
            </w:r>
          </w:p>
        </w:tc>
        <w:tc>
          <w:tcPr>
            <w:tcW w:w="246"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4 331 710,04</w:t>
            </w:r>
          </w:p>
        </w:tc>
        <w:tc>
          <w:tcPr>
            <w:tcW w:w="526"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3 075 111,36</w:t>
            </w:r>
          </w:p>
        </w:tc>
        <w:tc>
          <w:tcPr>
            <w:tcW w:w="525"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3 075 111,36</w:t>
            </w:r>
          </w:p>
        </w:tc>
      </w:tr>
      <w:tr w:rsidR="002C12F6" w:rsidRPr="00B5230A" w:rsidTr="002C12F6">
        <w:trPr>
          <w:trHeight w:val="20"/>
        </w:trPr>
        <w:tc>
          <w:tcPr>
            <w:tcW w:w="2390" w:type="pct"/>
            <w:hideMark/>
          </w:tcPr>
          <w:p w:rsidR="002C12F6" w:rsidRPr="002C12F6" w:rsidRDefault="002C12F6" w:rsidP="002C12F6">
            <w:pPr>
              <w:outlineLvl w:val="2"/>
              <w:rPr>
                <w:rFonts w:ascii="Arial" w:hAnsi="Arial" w:cs="Arial"/>
                <w:color w:val="000000"/>
                <w:sz w:val="12"/>
                <w:szCs w:val="12"/>
              </w:rPr>
            </w:pPr>
            <w:r w:rsidRPr="002C12F6">
              <w:rPr>
                <w:rFonts w:ascii="Arial" w:hAnsi="Arial" w:cs="Arial"/>
                <w:color w:val="000000"/>
                <w:sz w:val="12"/>
                <w:szCs w:val="12"/>
              </w:rPr>
              <w:t xml:space="preserve"> Подпрограмма "Обеспечение муниципального управления в сфере культуры Валдайского муниципального района"</w:t>
            </w:r>
          </w:p>
        </w:tc>
        <w:tc>
          <w:tcPr>
            <w:tcW w:w="243"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0804</w:t>
            </w:r>
          </w:p>
        </w:tc>
        <w:tc>
          <w:tcPr>
            <w:tcW w:w="492"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0220000000</w:t>
            </w:r>
          </w:p>
        </w:tc>
        <w:tc>
          <w:tcPr>
            <w:tcW w:w="246"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4 331 710,04</w:t>
            </w:r>
          </w:p>
        </w:tc>
        <w:tc>
          <w:tcPr>
            <w:tcW w:w="526"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3 075 111,36</w:t>
            </w:r>
          </w:p>
        </w:tc>
        <w:tc>
          <w:tcPr>
            <w:tcW w:w="525"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3 075 111,36</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Ресурсное обеспечение деятельности комитета культуры и туризма по реализации муниципальной программы</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0804</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0220100000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4 331 710,04</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3 075 111,36</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3 075 111,36</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Расходы на обеспечение функций органов местного самоуправления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0804</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0220101000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4 258 110,04</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3 001 511,36</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3 001 511,36</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Фонд оплаты труда государственных (муниципальных) органов</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0804</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0220101000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2 997 219,69</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2 732 271,36</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2 732 271,36</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Иные выплаты персоналу государственных (муниципальных) органов, за исключением фонда оплаты труда</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0804</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0220101000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122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139 350,00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139 350,00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139 350,00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0804</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0220101000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129</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905 160,35</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Закупка товаров, работ, услуг в сфере информационно-коммуникационных технологий</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0804</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0220101000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167 411,12</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77 700,00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77 700,00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Прочая закупка товаров, работ и услуг</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0804</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0220101000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244</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48 468,88</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52 140,00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52 140,00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Уплата иных платежей</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0804</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0220101000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853</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500,00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50,00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50,00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софинансирование расходов муниципальных казенных, бюджетных и автономных учреждений по приобретению коммунальных услуг (Субсидия)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0804</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0220172300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58 800,00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58 800,00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58 800,00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Закупка энергетических ресурсов</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0804</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0220172300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247</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58 800,00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58 800,00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58 800,00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Софинансирование расходов муниципальных казенных, бюджетных и автономных учреждений по приобретению коммунальных услуг</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0804</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02201S2300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14 800,00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14 800,00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14 800,00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Закупка энергетических ресурсов</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0804</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02201S2300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247</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14 800,00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14 800,00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14 800,00</w:t>
            </w:r>
          </w:p>
        </w:tc>
      </w:tr>
      <w:tr w:rsidR="002C12F6" w:rsidRPr="00B5230A" w:rsidTr="002C12F6">
        <w:trPr>
          <w:trHeight w:val="20"/>
        </w:trPr>
        <w:tc>
          <w:tcPr>
            <w:tcW w:w="2390" w:type="pct"/>
            <w:hideMark/>
          </w:tcPr>
          <w:p w:rsidR="002C12F6" w:rsidRPr="002C12F6" w:rsidRDefault="002C12F6" w:rsidP="002C12F6">
            <w:pPr>
              <w:rPr>
                <w:rFonts w:ascii="Arial" w:hAnsi="Arial" w:cs="Arial"/>
                <w:color w:val="000000"/>
                <w:sz w:val="12"/>
                <w:szCs w:val="12"/>
              </w:rPr>
            </w:pPr>
            <w:r w:rsidRPr="002C12F6">
              <w:rPr>
                <w:rFonts w:ascii="Arial" w:hAnsi="Arial" w:cs="Arial"/>
                <w:color w:val="000000"/>
                <w:sz w:val="12"/>
                <w:szCs w:val="12"/>
              </w:rPr>
              <w:t xml:space="preserve">  Социальная политика</w:t>
            </w:r>
          </w:p>
        </w:tc>
        <w:tc>
          <w:tcPr>
            <w:tcW w:w="243" w:type="pct"/>
            <w:noWrap/>
            <w:hideMark/>
          </w:tcPr>
          <w:p w:rsidR="002C12F6" w:rsidRPr="002C12F6" w:rsidRDefault="002C12F6" w:rsidP="002C12F6">
            <w:pPr>
              <w:jc w:val="center"/>
              <w:rPr>
                <w:rFonts w:ascii="Arial" w:hAnsi="Arial" w:cs="Arial"/>
                <w:color w:val="000000"/>
                <w:sz w:val="12"/>
                <w:szCs w:val="12"/>
              </w:rPr>
            </w:pPr>
            <w:r w:rsidRPr="002C12F6">
              <w:rPr>
                <w:rFonts w:ascii="Arial" w:hAnsi="Arial" w:cs="Arial"/>
                <w:color w:val="000000"/>
                <w:sz w:val="12"/>
                <w:szCs w:val="12"/>
              </w:rPr>
              <w:t>1000</w:t>
            </w:r>
          </w:p>
        </w:tc>
        <w:tc>
          <w:tcPr>
            <w:tcW w:w="492" w:type="pct"/>
            <w:noWrap/>
            <w:hideMark/>
          </w:tcPr>
          <w:p w:rsidR="002C12F6" w:rsidRPr="002C12F6" w:rsidRDefault="002C12F6" w:rsidP="002C12F6">
            <w:pPr>
              <w:jc w:val="center"/>
              <w:rPr>
                <w:rFonts w:ascii="Arial" w:hAnsi="Arial" w:cs="Arial"/>
                <w:color w:val="000000"/>
                <w:sz w:val="12"/>
                <w:szCs w:val="12"/>
              </w:rPr>
            </w:pPr>
            <w:r w:rsidRPr="002C12F6">
              <w:rPr>
                <w:rFonts w:ascii="Arial" w:hAnsi="Arial" w:cs="Arial"/>
                <w:color w:val="000000"/>
                <w:sz w:val="12"/>
                <w:szCs w:val="12"/>
              </w:rPr>
              <w:t>0000000000</w:t>
            </w:r>
          </w:p>
        </w:tc>
        <w:tc>
          <w:tcPr>
            <w:tcW w:w="246" w:type="pct"/>
            <w:noWrap/>
            <w:hideMark/>
          </w:tcPr>
          <w:p w:rsidR="002C12F6" w:rsidRPr="002C12F6" w:rsidRDefault="002C12F6" w:rsidP="002C12F6">
            <w:pPr>
              <w:jc w:val="center"/>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rPr>
                <w:rFonts w:ascii="Arial" w:hAnsi="Arial" w:cs="Arial"/>
                <w:color w:val="000000"/>
                <w:sz w:val="12"/>
                <w:szCs w:val="12"/>
              </w:rPr>
            </w:pPr>
            <w:r w:rsidRPr="002C12F6">
              <w:rPr>
                <w:rFonts w:ascii="Arial" w:hAnsi="Arial" w:cs="Arial"/>
                <w:color w:val="000000"/>
                <w:sz w:val="12"/>
                <w:szCs w:val="12"/>
              </w:rPr>
              <w:t>43 484 646,97</w:t>
            </w:r>
          </w:p>
        </w:tc>
        <w:tc>
          <w:tcPr>
            <w:tcW w:w="526" w:type="pct"/>
            <w:noWrap/>
            <w:hideMark/>
          </w:tcPr>
          <w:p w:rsidR="002C12F6" w:rsidRPr="002C12F6" w:rsidRDefault="002C12F6" w:rsidP="002C12F6">
            <w:pPr>
              <w:jc w:val="right"/>
              <w:rPr>
                <w:rFonts w:ascii="Arial" w:hAnsi="Arial" w:cs="Arial"/>
                <w:color w:val="000000"/>
                <w:sz w:val="12"/>
                <w:szCs w:val="12"/>
              </w:rPr>
            </w:pPr>
            <w:r w:rsidRPr="002C12F6">
              <w:rPr>
                <w:rFonts w:ascii="Arial" w:hAnsi="Arial" w:cs="Arial"/>
                <w:color w:val="000000"/>
                <w:sz w:val="12"/>
                <w:szCs w:val="12"/>
              </w:rPr>
              <w:t>30 328 908,00</w:t>
            </w:r>
          </w:p>
        </w:tc>
        <w:tc>
          <w:tcPr>
            <w:tcW w:w="525" w:type="pct"/>
            <w:noWrap/>
            <w:hideMark/>
          </w:tcPr>
          <w:p w:rsidR="002C12F6" w:rsidRPr="002C12F6" w:rsidRDefault="002C12F6" w:rsidP="002C12F6">
            <w:pPr>
              <w:jc w:val="right"/>
              <w:rPr>
                <w:rFonts w:ascii="Arial" w:hAnsi="Arial" w:cs="Arial"/>
                <w:color w:val="000000"/>
                <w:sz w:val="12"/>
                <w:szCs w:val="12"/>
              </w:rPr>
            </w:pPr>
            <w:r w:rsidRPr="002C12F6">
              <w:rPr>
                <w:rFonts w:ascii="Arial" w:hAnsi="Arial" w:cs="Arial"/>
                <w:color w:val="000000"/>
                <w:sz w:val="12"/>
                <w:szCs w:val="12"/>
              </w:rPr>
              <w:t>30 328 908,00</w:t>
            </w:r>
          </w:p>
        </w:tc>
      </w:tr>
      <w:tr w:rsidR="002C12F6" w:rsidRPr="00B5230A" w:rsidTr="002C12F6">
        <w:trPr>
          <w:trHeight w:val="20"/>
        </w:trPr>
        <w:tc>
          <w:tcPr>
            <w:tcW w:w="2390" w:type="pct"/>
            <w:hideMark/>
          </w:tcPr>
          <w:p w:rsidR="002C12F6" w:rsidRPr="002C12F6" w:rsidRDefault="002C12F6" w:rsidP="002C12F6">
            <w:pPr>
              <w:outlineLvl w:val="0"/>
              <w:rPr>
                <w:rFonts w:ascii="Arial" w:hAnsi="Arial" w:cs="Arial"/>
                <w:color w:val="000000"/>
                <w:sz w:val="12"/>
                <w:szCs w:val="12"/>
              </w:rPr>
            </w:pPr>
            <w:r w:rsidRPr="002C12F6">
              <w:rPr>
                <w:rFonts w:ascii="Arial" w:hAnsi="Arial" w:cs="Arial"/>
                <w:color w:val="000000"/>
                <w:sz w:val="12"/>
                <w:szCs w:val="12"/>
              </w:rPr>
              <w:t>Пенсионное обеспечение</w:t>
            </w:r>
          </w:p>
        </w:tc>
        <w:tc>
          <w:tcPr>
            <w:tcW w:w="243"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1001</w:t>
            </w:r>
          </w:p>
        </w:tc>
        <w:tc>
          <w:tcPr>
            <w:tcW w:w="492"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0000000000</w:t>
            </w:r>
          </w:p>
        </w:tc>
        <w:tc>
          <w:tcPr>
            <w:tcW w:w="246"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4 116 901,86</w:t>
            </w:r>
          </w:p>
        </w:tc>
        <w:tc>
          <w:tcPr>
            <w:tcW w:w="526"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1"/>
              <w:rPr>
                <w:rFonts w:ascii="Arial" w:hAnsi="Arial" w:cs="Arial"/>
                <w:color w:val="000000"/>
                <w:sz w:val="12"/>
                <w:szCs w:val="12"/>
              </w:rPr>
            </w:pPr>
            <w:r w:rsidRPr="002C12F6">
              <w:rPr>
                <w:rFonts w:ascii="Arial" w:hAnsi="Arial" w:cs="Arial"/>
                <w:color w:val="000000"/>
                <w:sz w:val="12"/>
                <w:szCs w:val="12"/>
              </w:rPr>
              <w:t>Расходы на обеспечение функций исполнительно-распорядительного органа муниципального образования</w:t>
            </w:r>
          </w:p>
        </w:tc>
        <w:tc>
          <w:tcPr>
            <w:tcW w:w="243"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1001</w:t>
            </w:r>
          </w:p>
        </w:tc>
        <w:tc>
          <w:tcPr>
            <w:tcW w:w="492"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9100000000</w:t>
            </w:r>
          </w:p>
        </w:tc>
        <w:tc>
          <w:tcPr>
            <w:tcW w:w="246"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4 116 901,86</w:t>
            </w:r>
          </w:p>
        </w:tc>
        <w:tc>
          <w:tcPr>
            <w:tcW w:w="526"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2"/>
              <w:rPr>
                <w:rFonts w:ascii="Arial" w:hAnsi="Arial" w:cs="Arial"/>
                <w:color w:val="000000"/>
                <w:sz w:val="12"/>
                <w:szCs w:val="12"/>
              </w:rPr>
            </w:pPr>
            <w:r w:rsidRPr="002C12F6">
              <w:rPr>
                <w:rFonts w:ascii="Arial" w:hAnsi="Arial" w:cs="Arial"/>
                <w:color w:val="000000"/>
                <w:sz w:val="12"/>
                <w:szCs w:val="12"/>
              </w:rPr>
              <w:t xml:space="preserve"> Руководство и управление в сфере установленных функций органов местного самоуправления</w:t>
            </w:r>
          </w:p>
        </w:tc>
        <w:tc>
          <w:tcPr>
            <w:tcW w:w="243"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1001</w:t>
            </w:r>
          </w:p>
        </w:tc>
        <w:tc>
          <w:tcPr>
            <w:tcW w:w="492"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9190000000</w:t>
            </w:r>
          </w:p>
        </w:tc>
        <w:tc>
          <w:tcPr>
            <w:tcW w:w="246"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4 116 901,86</w:t>
            </w:r>
          </w:p>
        </w:tc>
        <w:tc>
          <w:tcPr>
            <w:tcW w:w="526"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Выплата пенсий за выслугу лет муниципальным служащим, а также лицам, замещающим муниципальные должности в Валдайском муниципальном районе</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1001</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9190010040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4 116 901,86</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Иные пенсии, социальные доплаты к пенсиям</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1001</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9190010040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312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4 116 901,86</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0"/>
              <w:rPr>
                <w:rFonts w:ascii="Arial" w:hAnsi="Arial" w:cs="Arial"/>
                <w:color w:val="000000"/>
                <w:sz w:val="12"/>
                <w:szCs w:val="12"/>
              </w:rPr>
            </w:pPr>
            <w:r w:rsidRPr="002C12F6">
              <w:rPr>
                <w:rFonts w:ascii="Arial" w:hAnsi="Arial" w:cs="Arial"/>
                <w:color w:val="000000"/>
                <w:sz w:val="12"/>
                <w:szCs w:val="12"/>
              </w:rPr>
              <w:t>Социальное обеспечение населения</w:t>
            </w:r>
          </w:p>
        </w:tc>
        <w:tc>
          <w:tcPr>
            <w:tcW w:w="243"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1003</w:t>
            </w:r>
          </w:p>
        </w:tc>
        <w:tc>
          <w:tcPr>
            <w:tcW w:w="492"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0000000000</w:t>
            </w:r>
          </w:p>
        </w:tc>
        <w:tc>
          <w:tcPr>
            <w:tcW w:w="246"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1 832 910,00</w:t>
            </w:r>
          </w:p>
        </w:tc>
        <w:tc>
          <w:tcPr>
            <w:tcW w:w="526"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952 808,00</w:t>
            </w:r>
          </w:p>
        </w:tc>
        <w:tc>
          <w:tcPr>
            <w:tcW w:w="525"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952 808,00</w:t>
            </w:r>
          </w:p>
        </w:tc>
      </w:tr>
      <w:tr w:rsidR="002C12F6" w:rsidRPr="00B5230A" w:rsidTr="002C12F6">
        <w:trPr>
          <w:trHeight w:val="20"/>
        </w:trPr>
        <w:tc>
          <w:tcPr>
            <w:tcW w:w="2390" w:type="pct"/>
            <w:hideMark/>
          </w:tcPr>
          <w:p w:rsidR="002C12F6" w:rsidRPr="002C12F6" w:rsidRDefault="002C12F6" w:rsidP="002C12F6">
            <w:pPr>
              <w:outlineLvl w:val="1"/>
              <w:rPr>
                <w:rFonts w:ascii="Arial" w:hAnsi="Arial" w:cs="Arial"/>
                <w:color w:val="000000"/>
                <w:sz w:val="12"/>
                <w:szCs w:val="12"/>
              </w:rPr>
            </w:pPr>
            <w:r w:rsidRPr="002C12F6">
              <w:rPr>
                <w:rFonts w:ascii="Arial" w:hAnsi="Arial" w:cs="Arial"/>
                <w:color w:val="000000"/>
                <w:sz w:val="12"/>
                <w:szCs w:val="12"/>
              </w:rPr>
              <w:t>Муниципальная программа "Обеспечение жильем молодых семей на территории Валдайского муниципального района на 2016 - 2027 годы"</w:t>
            </w:r>
          </w:p>
        </w:tc>
        <w:tc>
          <w:tcPr>
            <w:tcW w:w="243"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1003</w:t>
            </w:r>
          </w:p>
        </w:tc>
        <w:tc>
          <w:tcPr>
            <w:tcW w:w="492"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0300000000</w:t>
            </w:r>
          </w:p>
        </w:tc>
        <w:tc>
          <w:tcPr>
            <w:tcW w:w="246"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827 610,00</w:t>
            </w:r>
          </w:p>
        </w:tc>
        <w:tc>
          <w:tcPr>
            <w:tcW w:w="526"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605 408,00</w:t>
            </w:r>
          </w:p>
        </w:tc>
        <w:tc>
          <w:tcPr>
            <w:tcW w:w="525"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605 408,00</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Обеспечение предоставления молодым семьям социальных выплат на предоставление жилья экономического класса или строительство индивидуального жилого дома экономического класса, а также создание условий для привлечения молодыми семьями собственных средств, дополнительных финансовых средств кредитных и других организаций, предоставляющих кредиты и займы, в том числе ипотечные кредиты, для приобретения жилого помещения или строительства индивидуального жилого дома</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1003</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0300100000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827 610,00</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605 408,00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605 408,00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софинансирование расходных обязательств муниципальных образований области по предоставлению молодым семьям социальных выплат на приобретение жилого помещения или создание объекта индивидуального жилищного строительства (в т.ч. софинансирование к субсидии за счет средств бюджета района)</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1003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03001L4970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827 610,00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гражданам на приобретение жилья</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1003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03001L4970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322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827 610,00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софинансирование расходных обязательств муниципальных образований области по предоставлению молодым семьям социальных выплат на приобретение жилого помещения или создание объекта индивидуального жилищного строительства (в т.ч. софинансирование к субсидии за счет средств бюджета района)</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1003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03001А4970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605 408,00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605 408,00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гражданам на приобретение жилья</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1003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03001А4970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322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605 408,00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605 408,00</w:t>
            </w:r>
          </w:p>
        </w:tc>
      </w:tr>
      <w:tr w:rsidR="002C12F6" w:rsidRPr="00B5230A" w:rsidTr="002C12F6">
        <w:trPr>
          <w:trHeight w:val="20"/>
        </w:trPr>
        <w:tc>
          <w:tcPr>
            <w:tcW w:w="2390" w:type="pct"/>
            <w:hideMark/>
          </w:tcPr>
          <w:p w:rsidR="002C12F6" w:rsidRPr="002C12F6" w:rsidRDefault="002C12F6" w:rsidP="002C12F6">
            <w:pPr>
              <w:outlineLvl w:val="1"/>
              <w:rPr>
                <w:rFonts w:ascii="Arial" w:hAnsi="Arial" w:cs="Arial"/>
                <w:color w:val="000000"/>
                <w:sz w:val="12"/>
                <w:szCs w:val="12"/>
              </w:rPr>
            </w:pPr>
            <w:r w:rsidRPr="002C12F6">
              <w:rPr>
                <w:rFonts w:ascii="Arial" w:hAnsi="Arial" w:cs="Arial"/>
                <w:color w:val="000000"/>
                <w:sz w:val="12"/>
                <w:szCs w:val="12"/>
              </w:rPr>
              <w:t>Муниципальная программа Валдайского муниципального района "Развитие образования в Валдайском муниципальном районе на 2025 - 2030 года"</w:t>
            </w:r>
          </w:p>
        </w:tc>
        <w:tc>
          <w:tcPr>
            <w:tcW w:w="243"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1003</w:t>
            </w:r>
          </w:p>
        </w:tc>
        <w:tc>
          <w:tcPr>
            <w:tcW w:w="492"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0800000000</w:t>
            </w:r>
          </w:p>
        </w:tc>
        <w:tc>
          <w:tcPr>
            <w:tcW w:w="246"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1 005 300,00</w:t>
            </w:r>
          </w:p>
        </w:tc>
        <w:tc>
          <w:tcPr>
            <w:tcW w:w="526"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347 400,00</w:t>
            </w:r>
          </w:p>
        </w:tc>
        <w:tc>
          <w:tcPr>
            <w:tcW w:w="525"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347 400,00</w:t>
            </w:r>
          </w:p>
        </w:tc>
      </w:tr>
      <w:tr w:rsidR="002C12F6" w:rsidRPr="00B5230A" w:rsidTr="002C12F6">
        <w:trPr>
          <w:trHeight w:val="20"/>
        </w:trPr>
        <w:tc>
          <w:tcPr>
            <w:tcW w:w="2390" w:type="pct"/>
            <w:hideMark/>
          </w:tcPr>
          <w:p w:rsidR="002C12F6" w:rsidRPr="002C12F6" w:rsidRDefault="002C12F6" w:rsidP="002C12F6">
            <w:pPr>
              <w:outlineLvl w:val="2"/>
              <w:rPr>
                <w:rFonts w:ascii="Arial" w:hAnsi="Arial" w:cs="Arial"/>
                <w:color w:val="000000"/>
                <w:sz w:val="12"/>
                <w:szCs w:val="12"/>
              </w:rPr>
            </w:pPr>
            <w:r w:rsidRPr="002C12F6">
              <w:rPr>
                <w:rFonts w:ascii="Arial" w:hAnsi="Arial" w:cs="Arial"/>
                <w:color w:val="000000"/>
                <w:sz w:val="12"/>
                <w:szCs w:val="12"/>
              </w:rPr>
              <w:t xml:space="preserve"> Подпрограмма "Обеспечение реализации муниципальной программы в области образования в Валдайском муниципальном районе"</w:t>
            </w:r>
          </w:p>
        </w:tc>
        <w:tc>
          <w:tcPr>
            <w:tcW w:w="243"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1003</w:t>
            </w:r>
          </w:p>
        </w:tc>
        <w:tc>
          <w:tcPr>
            <w:tcW w:w="492"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0840000000</w:t>
            </w:r>
          </w:p>
        </w:tc>
        <w:tc>
          <w:tcPr>
            <w:tcW w:w="246"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1 005 300,00</w:t>
            </w:r>
          </w:p>
        </w:tc>
        <w:tc>
          <w:tcPr>
            <w:tcW w:w="526"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347 400,00</w:t>
            </w:r>
          </w:p>
        </w:tc>
        <w:tc>
          <w:tcPr>
            <w:tcW w:w="525"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347 400,00</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Обеспечение выполнения государственных полномочий и обязательств муниципального </w:t>
            </w:r>
            <w:r w:rsidRPr="002C12F6">
              <w:rPr>
                <w:rFonts w:ascii="Arial" w:hAnsi="Arial" w:cs="Arial"/>
                <w:color w:val="000000"/>
                <w:sz w:val="12"/>
                <w:szCs w:val="12"/>
              </w:rPr>
              <w:lastRenderedPageBreak/>
              <w:t>района</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lastRenderedPageBreak/>
              <w:t>1003</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0840200000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1 005 300,00</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347 400,00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347 400,00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lastRenderedPageBreak/>
              <w:t xml:space="preserve"> 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 (Субвенция)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1003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0840271640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347 400,00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347 400,00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347 400,00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иные цели</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1003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0840271640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347 400,00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347 400,00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347 400,00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обеспечение расходных обязательств, связанных с реализацией указа Губернатора Новгородской области от 11.10.2022 № 584 "О мерах поддержки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и членов их семей"</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1003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0840272670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657 900,00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иные цели</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1003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0840272670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657 900,00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0"/>
              <w:rPr>
                <w:rFonts w:ascii="Arial" w:hAnsi="Arial" w:cs="Arial"/>
                <w:color w:val="000000"/>
                <w:sz w:val="12"/>
                <w:szCs w:val="12"/>
              </w:rPr>
            </w:pPr>
            <w:r w:rsidRPr="002C12F6">
              <w:rPr>
                <w:rFonts w:ascii="Arial" w:hAnsi="Arial" w:cs="Arial"/>
                <w:color w:val="000000"/>
                <w:sz w:val="12"/>
                <w:szCs w:val="12"/>
              </w:rPr>
              <w:t>Охрана семьи и детства</w:t>
            </w:r>
          </w:p>
        </w:tc>
        <w:tc>
          <w:tcPr>
            <w:tcW w:w="243"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1004</w:t>
            </w:r>
          </w:p>
        </w:tc>
        <w:tc>
          <w:tcPr>
            <w:tcW w:w="492"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0000000000</w:t>
            </w:r>
          </w:p>
        </w:tc>
        <w:tc>
          <w:tcPr>
            <w:tcW w:w="246"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37 534 835,11</w:t>
            </w:r>
          </w:p>
        </w:tc>
        <w:tc>
          <w:tcPr>
            <w:tcW w:w="526"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29 376 100,00</w:t>
            </w:r>
          </w:p>
        </w:tc>
        <w:tc>
          <w:tcPr>
            <w:tcW w:w="525"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29 376 100,00</w:t>
            </w:r>
          </w:p>
        </w:tc>
      </w:tr>
      <w:tr w:rsidR="002C12F6" w:rsidRPr="00B5230A" w:rsidTr="002C12F6">
        <w:trPr>
          <w:trHeight w:val="20"/>
        </w:trPr>
        <w:tc>
          <w:tcPr>
            <w:tcW w:w="2390" w:type="pct"/>
            <w:hideMark/>
          </w:tcPr>
          <w:p w:rsidR="002C12F6" w:rsidRPr="002C12F6" w:rsidRDefault="002C12F6" w:rsidP="002C12F6">
            <w:pPr>
              <w:outlineLvl w:val="1"/>
              <w:rPr>
                <w:rFonts w:ascii="Arial" w:hAnsi="Arial" w:cs="Arial"/>
                <w:color w:val="000000"/>
                <w:sz w:val="12"/>
                <w:szCs w:val="12"/>
              </w:rPr>
            </w:pPr>
            <w:r w:rsidRPr="002C12F6">
              <w:rPr>
                <w:rFonts w:ascii="Arial" w:hAnsi="Arial" w:cs="Arial"/>
                <w:color w:val="000000"/>
                <w:sz w:val="12"/>
                <w:szCs w:val="12"/>
              </w:rPr>
              <w:t>Муниципальная программа Валдайского муниципального района "Развитие образования в Валдайском муниципальном районе на 2025 - 2030 года"</w:t>
            </w:r>
          </w:p>
        </w:tc>
        <w:tc>
          <w:tcPr>
            <w:tcW w:w="243"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1004</w:t>
            </w:r>
          </w:p>
        </w:tc>
        <w:tc>
          <w:tcPr>
            <w:tcW w:w="492"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0800000000</w:t>
            </w:r>
          </w:p>
        </w:tc>
        <w:tc>
          <w:tcPr>
            <w:tcW w:w="246"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29 698 449,33</w:t>
            </w:r>
          </w:p>
        </w:tc>
        <w:tc>
          <w:tcPr>
            <w:tcW w:w="526"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29 376 100,00</w:t>
            </w:r>
          </w:p>
        </w:tc>
        <w:tc>
          <w:tcPr>
            <w:tcW w:w="525"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29 376 100,00</w:t>
            </w:r>
          </w:p>
        </w:tc>
      </w:tr>
      <w:tr w:rsidR="002C12F6" w:rsidRPr="00B5230A" w:rsidTr="002C12F6">
        <w:trPr>
          <w:trHeight w:val="20"/>
        </w:trPr>
        <w:tc>
          <w:tcPr>
            <w:tcW w:w="2390" w:type="pct"/>
            <w:hideMark/>
          </w:tcPr>
          <w:p w:rsidR="002C12F6" w:rsidRPr="002C12F6" w:rsidRDefault="002C12F6" w:rsidP="002C12F6">
            <w:pPr>
              <w:outlineLvl w:val="2"/>
              <w:rPr>
                <w:rFonts w:ascii="Arial" w:hAnsi="Arial" w:cs="Arial"/>
                <w:color w:val="000000"/>
                <w:sz w:val="12"/>
                <w:szCs w:val="12"/>
              </w:rPr>
            </w:pPr>
            <w:r w:rsidRPr="002C12F6">
              <w:rPr>
                <w:rFonts w:ascii="Arial" w:hAnsi="Arial" w:cs="Arial"/>
                <w:color w:val="000000"/>
                <w:sz w:val="12"/>
                <w:szCs w:val="12"/>
              </w:rPr>
              <w:t xml:space="preserve"> Подпрограмма "Социальная адаптация детей - сирот и детей, оставшихся без попечения родителей, а также лиц из числа детей - сирот и детей, оставшихся без попечения родителей"</w:t>
            </w:r>
          </w:p>
        </w:tc>
        <w:tc>
          <w:tcPr>
            <w:tcW w:w="243"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1004</w:t>
            </w:r>
          </w:p>
        </w:tc>
        <w:tc>
          <w:tcPr>
            <w:tcW w:w="492"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0830000000</w:t>
            </w:r>
          </w:p>
        </w:tc>
        <w:tc>
          <w:tcPr>
            <w:tcW w:w="246"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8 747 249,33</w:t>
            </w:r>
          </w:p>
        </w:tc>
        <w:tc>
          <w:tcPr>
            <w:tcW w:w="526"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8 587 900,00</w:t>
            </w:r>
          </w:p>
        </w:tc>
        <w:tc>
          <w:tcPr>
            <w:tcW w:w="525"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8 587 900,00</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Ресурсное и материально - техническое обеспечение процесса социализации детей - сирот и детей, оставшихся без попечения родителей, а также лиц из числа детей - сирот и детей, оставшихся без попечения родителей</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1004</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0830100000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8 747 249,33</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8 587 900,00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8 587 900,00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единовременную выплату лицам из числа детей-сирот и детей, оставшихся без попечения родителей, на ремонт находящихся в их собственности жилых помещений, расположенных на территории Новгородской области (Субвенция)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1004</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0830170600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92 000,00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92 000,00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92 000,00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Пособия, компенсации, меры социальной поддержки по публичным нормативным обязательствам</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1004</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0830170600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313</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92 000,00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92 000,00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92 000,00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обеспечение жилыми помещениями детей - сирот и детей, оставшихся без попечения родителей, лиц из числа детей - сирот и детей, оставшихся без попечения родителей (Субвенция)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1004</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08301А0821</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8 655 249,33</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8 495 900,00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8 495 900,00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Бюджетные инвестиции на приобретение объектов недвижимого имущества в государственную (муниципальную) собственность</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1004</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08301А0821</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412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8 655 249,33</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8 495 900,00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8 495 900,00</w:t>
            </w:r>
          </w:p>
        </w:tc>
      </w:tr>
      <w:tr w:rsidR="002C12F6" w:rsidRPr="00B5230A" w:rsidTr="002C12F6">
        <w:trPr>
          <w:trHeight w:val="20"/>
        </w:trPr>
        <w:tc>
          <w:tcPr>
            <w:tcW w:w="2390" w:type="pct"/>
            <w:hideMark/>
          </w:tcPr>
          <w:p w:rsidR="002C12F6" w:rsidRPr="002C12F6" w:rsidRDefault="002C12F6" w:rsidP="002C12F6">
            <w:pPr>
              <w:outlineLvl w:val="2"/>
              <w:rPr>
                <w:rFonts w:ascii="Arial" w:hAnsi="Arial" w:cs="Arial"/>
                <w:color w:val="000000"/>
                <w:sz w:val="12"/>
                <w:szCs w:val="12"/>
              </w:rPr>
            </w:pPr>
            <w:r w:rsidRPr="002C12F6">
              <w:rPr>
                <w:rFonts w:ascii="Arial" w:hAnsi="Arial" w:cs="Arial"/>
                <w:color w:val="000000"/>
                <w:sz w:val="12"/>
                <w:szCs w:val="12"/>
              </w:rPr>
              <w:t xml:space="preserve"> Подпрограмма "Обеспечение реализации муниципальной программы в области образования в Валдайском муниципальном районе"</w:t>
            </w:r>
          </w:p>
        </w:tc>
        <w:tc>
          <w:tcPr>
            <w:tcW w:w="243"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1004</w:t>
            </w:r>
          </w:p>
        </w:tc>
        <w:tc>
          <w:tcPr>
            <w:tcW w:w="492"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0840000000</w:t>
            </w:r>
          </w:p>
        </w:tc>
        <w:tc>
          <w:tcPr>
            <w:tcW w:w="246"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20 951 200,00</w:t>
            </w:r>
          </w:p>
        </w:tc>
        <w:tc>
          <w:tcPr>
            <w:tcW w:w="526"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20 788 200,00</w:t>
            </w:r>
          </w:p>
        </w:tc>
        <w:tc>
          <w:tcPr>
            <w:tcW w:w="525"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20 788 200,00</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Обеспечение выполнения государственных полномочий и обязательств муниципального района</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1004</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0840200000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20 951 200,00</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20 788 200,00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20 788 200,00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компенсацию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 (Субвенция)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1004</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0840270010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996 300,00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996 300,00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996 300,00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Пособия, компенсации, меры социальной поддержки по публичным нормативным обязательствам</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1004</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0840270010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313</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996 300,00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996 300,00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996 300,00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 подвоз (Субвенция)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1004</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0840270066</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68 210,00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96 900,00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96 900,00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Пособия, компенсации и иные социальные выплаты гражданам, кроме публичных нормативных обязательств</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1004</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0840270066</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321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68 210,00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96 900,00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96 900,00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 льготное питание (Субвенция)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1004</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0840270067</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422 200,00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259 200,00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259 200,00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Пособия, компенсации и иные социальные выплаты гражданам, кроме публичных нормативных обязательств</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1004</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0840270067</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321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422 200,00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259 200,00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259 200,00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 пособие (Субвенция)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1004</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0840270068</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227 490,00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30 000,00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30 000,00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Пособия, компенсации, меры социальной поддержки по публичным нормативным обязательствам</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1004</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0840270068</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313</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227 490,00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30 000,00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30 000,00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 полное государственное обеспечение (Субвенция)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1004</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0840270069</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30 000,00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198 800,00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198 800,00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Пособия, компенсации, меры социальной поддержки по публичным нормативным обязательствам</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1004</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0840270069</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313</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30 000,00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198 800,00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198 800,00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содержание ребенка в семье опекуна и приемной семье, а также вознаграждение, причитающееся приемному родителю (Субвенция)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1004</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0840270130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18 191 800,00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18 191 800,00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18 191 800,00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Пособия, компенсации, меры социальной поддержки по публичным нормативным обязательствам</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1004</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0840270130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313</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9 961 100,00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9 961 100,00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9 961 100,00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Приобретение товаров, работ, услуг в пользу граждан в целях их социального обеспечения</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1004</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0840270130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323</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8 230 700,00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8 230 700,00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8 230 700,00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(Субвенция)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1004</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0840272650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1 015 200,00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1 015 200,00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1 015 200,00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Пособия, компенсации, меры социальной поддержки по публичным нормативным обязательствам</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1004</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0840272650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313</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1 015 200,00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1 015 200,00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1 015 200,00</w:t>
            </w:r>
          </w:p>
        </w:tc>
      </w:tr>
      <w:tr w:rsidR="002C12F6" w:rsidRPr="00B5230A" w:rsidTr="002C12F6">
        <w:trPr>
          <w:trHeight w:val="20"/>
        </w:trPr>
        <w:tc>
          <w:tcPr>
            <w:tcW w:w="2390" w:type="pct"/>
            <w:hideMark/>
          </w:tcPr>
          <w:p w:rsidR="002C12F6" w:rsidRPr="002C12F6" w:rsidRDefault="002C12F6" w:rsidP="002C12F6">
            <w:pPr>
              <w:outlineLvl w:val="1"/>
              <w:rPr>
                <w:rFonts w:ascii="Arial" w:hAnsi="Arial" w:cs="Arial"/>
                <w:color w:val="000000"/>
                <w:sz w:val="12"/>
                <w:szCs w:val="12"/>
              </w:rPr>
            </w:pPr>
            <w:r w:rsidRPr="002C12F6">
              <w:rPr>
                <w:rFonts w:ascii="Arial" w:hAnsi="Arial" w:cs="Arial"/>
                <w:color w:val="000000"/>
                <w:sz w:val="12"/>
                <w:szCs w:val="12"/>
              </w:rPr>
              <w:t>Расходы муниципального образования на решение вопросов местного значения</w:t>
            </w:r>
          </w:p>
        </w:tc>
        <w:tc>
          <w:tcPr>
            <w:tcW w:w="243"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1004</w:t>
            </w:r>
          </w:p>
        </w:tc>
        <w:tc>
          <w:tcPr>
            <w:tcW w:w="492"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9400000000</w:t>
            </w:r>
          </w:p>
        </w:tc>
        <w:tc>
          <w:tcPr>
            <w:tcW w:w="246"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7 836 385,78</w:t>
            </w:r>
          </w:p>
        </w:tc>
        <w:tc>
          <w:tcPr>
            <w:tcW w:w="526"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2"/>
              <w:rPr>
                <w:rFonts w:ascii="Arial" w:hAnsi="Arial" w:cs="Arial"/>
                <w:color w:val="000000"/>
                <w:sz w:val="12"/>
                <w:szCs w:val="12"/>
              </w:rPr>
            </w:pPr>
            <w:r w:rsidRPr="002C12F6">
              <w:rPr>
                <w:rFonts w:ascii="Arial" w:hAnsi="Arial" w:cs="Arial"/>
                <w:color w:val="000000"/>
                <w:sz w:val="12"/>
                <w:szCs w:val="12"/>
              </w:rPr>
              <w:t xml:space="preserve"> Расходы на мероприятия по решению вопросов местного значения муниципального района</w:t>
            </w:r>
          </w:p>
        </w:tc>
        <w:tc>
          <w:tcPr>
            <w:tcW w:w="243"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1004</w:t>
            </w:r>
          </w:p>
        </w:tc>
        <w:tc>
          <w:tcPr>
            <w:tcW w:w="492"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9430000000</w:t>
            </w:r>
          </w:p>
        </w:tc>
        <w:tc>
          <w:tcPr>
            <w:tcW w:w="246"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7 836 385,78</w:t>
            </w:r>
          </w:p>
        </w:tc>
        <w:tc>
          <w:tcPr>
            <w:tcW w:w="526"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реализацию мероприятий в рамках пилотного проекта, направленного на стимулирование рождаемости на территории Новгородской области (иной межбюджетный трансферт)</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1004</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9430074830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7 836 385,78</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гражданам на приобретение жилья</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1004</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9430074830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322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7 836 385,78</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rPr>
                <w:rFonts w:ascii="Arial" w:hAnsi="Arial" w:cs="Arial"/>
                <w:color w:val="000000"/>
                <w:sz w:val="12"/>
                <w:szCs w:val="12"/>
              </w:rPr>
            </w:pPr>
            <w:r w:rsidRPr="002C12F6">
              <w:rPr>
                <w:rFonts w:ascii="Arial" w:hAnsi="Arial" w:cs="Arial"/>
                <w:color w:val="000000"/>
                <w:sz w:val="12"/>
                <w:szCs w:val="12"/>
              </w:rPr>
              <w:t xml:space="preserve">  Физическая культура и спорт</w:t>
            </w:r>
          </w:p>
        </w:tc>
        <w:tc>
          <w:tcPr>
            <w:tcW w:w="243" w:type="pct"/>
            <w:noWrap/>
            <w:hideMark/>
          </w:tcPr>
          <w:p w:rsidR="002C12F6" w:rsidRPr="002C12F6" w:rsidRDefault="002C12F6" w:rsidP="002C12F6">
            <w:pPr>
              <w:jc w:val="center"/>
              <w:rPr>
                <w:rFonts w:ascii="Arial" w:hAnsi="Arial" w:cs="Arial"/>
                <w:color w:val="000000"/>
                <w:sz w:val="12"/>
                <w:szCs w:val="12"/>
              </w:rPr>
            </w:pPr>
            <w:r w:rsidRPr="002C12F6">
              <w:rPr>
                <w:rFonts w:ascii="Arial" w:hAnsi="Arial" w:cs="Arial"/>
                <w:color w:val="000000"/>
                <w:sz w:val="12"/>
                <w:szCs w:val="12"/>
              </w:rPr>
              <w:t>1100</w:t>
            </w:r>
          </w:p>
        </w:tc>
        <w:tc>
          <w:tcPr>
            <w:tcW w:w="492" w:type="pct"/>
            <w:noWrap/>
            <w:hideMark/>
          </w:tcPr>
          <w:p w:rsidR="002C12F6" w:rsidRPr="002C12F6" w:rsidRDefault="002C12F6" w:rsidP="002C12F6">
            <w:pPr>
              <w:jc w:val="center"/>
              <w:rPr>
                <w:rFonts w:ascii="Arial" w:hAnsi="Arial" w:cs="Arial"/>
                <w:color w:val="000000"/>
                <w:sz w:val="12"/>
                <w:szCs w:val="12"/>
              </w:rPr>
            </w:pPr>
            <w:r w:rsidRPr="002C12F6">
              <w:rPr>
                <w:rFonts w:ascii="Arial" w:hAnsi="Arial" w:cs="Arial"/>
                <w:color w:val="000000"/>
                <w:sz w:val="12"/>
                <w:szCs w:val="12"/>
              </w:rPr>
              <w:t>0000000000</w:t>
            </w:r>
          </w:p>
        </w:tc>
        <w:tc>
          <w:tcPr>
            <w:tcW w:w="246" w:type="pct"/>
            <w:noWrap/>
            <w:hideMark/>
          </w:tcPr>
          <w:p w:rsidR="002C12F6" w:rsidRPr="002C12F6" w:rsidRDefault="002C12F6" w:rsidP="002C12F6">
            <w:pPr>
              <w:jc w:val="center"/>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rPr>
                <w:rFonts w:ascii="Arial" w:hAnsi="Arial" w:cs="Arial"/>
                <w:color w:val="000000"/>
                <w:sz w:val="12"/>
                <w:szCs w:val="12"/>
              </w:rPr>
            </w:pPr>
            <w:r w:rsidRPr="002C12F6">
              <w:rPr>
                <w:rFonts w:ascii="Arial" w:hAnsi="Arial" w:cs="Arial"/>
                <w:color w:val="000000"/>
                <w:sz w:val="12"/>
                <w:szCs w:val="12"/>
              </w:rPr>
              <w:t>50 810 951,88</w:t>
            </w:r>
          </w:p>
        </w:tc>
        <w:tc>
          <w:tcPr>
            <w:tcW w:w="526" w:type="pct"/>
            <w:noWrap/>
            <w:hideMark/>
          </w:tcPr>
          <w:p w:rsidR="002C12F6" w:rsidRPr="002C12F6" w:rsidRDefault="002C12F6" w:rsidP="002C12F6">
            <w:pPr>
              <w:jc w:val="right"/>
              <w:rPr>
                <w:rFonts w:ascii="Arial" w:hAnsi="Arial" w:cs="Arial"/>
                <w:color w:val="000000"/>
                <w:sz w:val="12"/>
                <w:szCs w:val="12"/>
              </w:rPr>
            </w:pPr>
            <w:r w:rsidRPr="002C12F6">
              <w:rPr>
                <w:rFonts w:ascii="Arial" w:hAnsi="Arial" w:cs="Arial"/>
                <w:color w:val="000000"/>
                <w:sz w:val="12"/>
                <w:szCs w:val="12"/>
              </w:rPr>
              <w:t>44 467 725,35</w:t>
            </w:r>
          </w:p>
        </w:tc>
        <w:tc>
          <w:tcPr>
            <w:tcW w:w="525" w:type="pct"/>
            <w:noWrap/>
            <w:hideMark/>
          </w:tcPr>
          <w:p w:rsidR="002C12F6" w:rsidRPr="002C12F6" w:rsidRDefault="002C12F6" w:rsidP="002C12F6">
            <w:pPr>
              <w:jc w:val="right"/>
              <w:rPr>
                <w:rFonts w:ascii="Arial" w:hAnsi="Arial" w:cs="Arial"/>
                <w:color w:val="000000"/>
                <w:sz w:val="12"/>
                <w:szCs w:val="12"/>
              </w:rPr>
            </w:pPr>
            <w:r w:rsidRPr="002C12F6">
              <w:rPr>
                <w:rFonts w:ascii="Arial" w:hAnsi="Arial" w:cs="Arial"/>
                <w:color w:val="000000"/>
                <w:sz w:val="12"/>
                <w:szCs w:val="12"/>
              </w:rPr>
              <w:t>37 320 923,13</w:t>
            </w:r>
          </w:p>
        </w:tc>
      </w:tr>
      <w:tr w:rsidR="002C12F6" w:rsidRPr="00B5230A" w:rsidTr="002C12F6">
        <w:trPr>
          <w:trHeight w:val="20"/>
        </w:trPr>
        <w:tc>
          <w:tcPr>
            <w:tcW w:w="2390" w:type="pct"/>
            <w:hideMark/>
          </w:tcPr>
          <w:p w:rsidR="002C12F6" w:rsidRPr="002C12F6" w:rsidRDefault="002C12F6" w:rsidP="002C12F6">
            <w:pPr>
              <w:outlineLvl w:val="0"/>
              <w:rPr>
                <w:rFonts w:ascii="Arial" w:hAnsi="Arial" w:cs="Arial"/>
                <w:color w:val="000000"/>
                <w:sz w:val="12"/>
                <w:szCs w:val="12"/>
              </w:rPr>
            </w:pPr>
            <w:r w:rsidRPr="002C12F6">
              <w:rPr>
                <w:rFonts w:ascii="Arial" w:hAnsi="Arial" w:cs="Arial"/>
                <w:color w:val="000000"/>
                <w:sz w:val="12"/>
                <w:szCs w:val="12"/>
              </w:rPr>
              <w:t>Физическая культура</w:t>
            </w:r>
          </w:p>
        </w:tc>
        <w:tc>
          <w:tcPr>
            <w:tcW w:w="243"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1101</w:t>
            </w:r>
          </w:p>
        </w:tc>
        <w:tc>
          <w:tcPr>
            <w:tcW w:w="492"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0000000000</w:t>
            </w:r>
          </w:p>
        </w:tc>
        <w:tc>
          <w:tcPr>
            <w:tcW w:w="246"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32 751 864,00</w:t>
            </w:r>
          </w:p>
        </w:tc>
        <w:tc>
          <w:tcPr>
            <w:tcW w:w="526"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32 623 864,00</w:t>
            </w:r>
          </w:p>
        </w:tc>
        <w:tc>
          <w:tcPr>
            <w:tcW w:w="525"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27 852 764,55</w:t>
            </w:r>
          </w:p>
        </w:tc>
      </w:tr>
      <w:tr w:rsidR="002C12F6" w:rsidRPr="00B5230A" w:rsidTr="002C12F6">
        <w:trPr>
          <w:trHeight w:val="20"/>
        </w:trPr>
        <w:tc>
          <w:tcPr>
            <w:tcW w:w="2390" w:type="pct"/>
            <w:hideMark/>
          </w:tcPr>
          <w:p w:rsidR="002C12F6" w:rsidRPr="002C12F6" w:rsidRDefault="002C12F6" w:rsidP="002C12F6">
            <w:pPr>
              <w:outlineLvl w:val="1"/>
              <w:rPr>
                <w:rFonts w:ascii="Arial" w:hAnsi="Arial" w:cs="Arial"/>
                <w:color w:val="000000"/>
                <w:sz w:val="12"/>
                <w:szCs w:val="12"/>
              </w:rPr>
            </w:pPr>
            <w:r w:rsidRPr="002C12F6">
              <w:rPr>
                <w:rFonts w:ascii="Arial" w:hAnsi="Arial" w:cs="Arial"/>
                <w:color w:val="000000"/>
                <w:sz w:val="12"/>
                <w:szCs w:val="12"/>
              </w:rPr>
              <w:t>Муниципальная программа "Развитие физической культуры и спорта в Валдайском муниципальном районе на 2018 - 2027 год"</w:t>
            </w:r>
          </w:p>
        </w:tc>
        <w:tc>
          <w:tcPr>
            <w:tcW w:w="243"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1101</w:t>
            </w:r>
          </w:p>
        </w:tc>
        <w:tc>
          <w:tcPr>
            <w:tcW w:w="492"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0400000000</w:t>
            </w:r>
          </w:p>
        </w:tc>
        <w:tc>
          <w:tcPr>
            <w:tcW w:w="246"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32 751 864,00</w:t>
            </w:r>
          </w:p>
        </w:tc>
        <w:tc>
          <w:tcPr>
            <w:tcW w:w="526"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32 623 864,00</w:t>
            </w:r>
          </w:p>
        </w:tc>
        <w:tc>
          <w:tcPr>
            <w:tcW w:w="525"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27 852 764,55</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Развитие физической культуры и массового спорта на территории района</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1101</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0400100000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10 000,00</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10 000,00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10 000,00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Организация и проведение спортивно - массовых и физкультурных мероприятий с людьми с ограниченными возможностями</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1101</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0400110180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10 000,00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10 000,00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10 000,00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1101</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0400110180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10 000,00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10 000,00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10 000,00</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Сохранение и развитие инфраструктуры отрасли физической культуры и спорта</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1101</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0400200000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32 741 864,00</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32 613 864,00</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27 842 764,55</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Обеспечение деятельности муниципального автономного учреждения "Физкультурно - спортивный центр" - заработная плата</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1101</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0400201101</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15 798 342,55</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15 798 342,55</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15 798 342,55</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1101</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0400201101</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15 798 342,55</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15 798 342,55</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15 798 342,55</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Обеспечение деятельности муниципального автономного учреждения "Физкультурно - спортивный центр" - начисления на заработную плату</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1101</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0400201102</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4 771 099,45</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4 771 099,45</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1101</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0400201102</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4 771 099,45</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4 771 099,45</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Обеспечение деятельности муниципального автономного учреждения "Физкультурно - спортивный центр" - материальные затраты, налоги</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1101</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0400201103</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939 422,00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939 422,00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939 422,00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1101</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0400201103</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939 422,00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939 422,00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939 422,00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Обеспечение участия в официальных физкультурных (физкультурно - оздоровительных) мероприятиях</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1101</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0400210184</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128 000,00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1101</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0400210184</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128 000,00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софинансирование расходов муниципальных казенных, бюджетных и автономных учреждений по приобретению коммунальных услуг (Субсидия)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1101</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0400272300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8 884 000,00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8 884 000,00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8 884 000,00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lastRenderedPageBreak/>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1101</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0400272300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8 884 000,00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8 884 000,00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8 884 000,00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Софинансирование расходов муниципальных казенных, бюджетных и автономных учреждений по приобретению коммунальных услуг</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1101</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04002S2300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2 221 000,00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2 221 000,00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2 221 000,00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1101</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04002S2300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2 221 000,00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2 221 000,00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2 221 000,00</w:t>
            </w:r>
          </w:p>
        </w:tc>
      </w:tr>
      <w:tr w:rsidR="002C12F6" w:rsidRPr="00B5230A" w:rsidTr="002C12F6">
        <w:trPr>
          <w:trHeight w:val="20"/>
        </w:trPr>
        <w:tc>
          <w:tcPr>
            <w:tcW w:w="2390" w:type="pct"/>
            <w:hideMark/>
          </w:tcPr>
          <w:p w:rsidR="002C12F6" w:rsidRPr="002C12F6" w:rsidRDefault="002C12F6" w:rsidP="002C12F6">
            <w:pPr>
              <w:outlineLvl w:val="0"/>
              <w:rPr>
                <w:rFonts w:ascii="Arial" w:hAnsi="Arial" w:cs="Arial"/>
                <w:color w:val="000000"/>
                <w:sz w:val="12"/>
                <w:szCs w:val="12"/>
              </w:rPr>
            </w:pPr>
            <w:r w:rsidRPr="002C12F6">
              <w:rPr>
                <w:rFonts w:ascii="Arial" w:hAnsi="Arial" w:cs="Arial"/>
                <w:color w:val="000000"/>
                <w:sz w:val="12"/>
                <w:szCs w:val="12"/>
              </w:rPr>
              <w:t>Спорт высших достижений</w:t>
            </w:r>
          </w:p>
        </w:tc>
        <w:tc>
          <w:tcPr>
            <w:tcW w:w="243"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1103</w:t>
            </w:r>
          </w:p>
        </w:tc>
        <w:tc>
          <w:tcPr>
            <w:tcW w:w="492"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0000000000</w:t>
            </w:r>
          </w:p>
        </w:tc>
        <w:tc>
          <w:tcPr>
            <w:tcW w:w="246"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18 059 087,88</w:t>
            </w:r>
          </w:p>
        </w:tc>
        <w:tc>
          <w:tcPr>
            <w:tcW w:w="526"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11 843 861,35</w:t>
            </w:r>
          </w:p>
        </w:tc>
        <w:tc>
          <w:tcPr>
            <w:tcW w:w="525"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9 468 158,58</w:t>
            </w:r>
          </w:p>
        </w:tc>
      </w:tr>
      <w:tr w:rsidR="002C12F6" w:rsidRPr="00B5230A" w:rsidTr="002C12F6">
        <w:trPr>
          <w:trHeight w:val="20"/>
        </w:trPr>
        <w:tc>
          <w:tcPr>
            <w:tcW w:w="2390" w:type="pct"/>
            <w:hideMark/>
          </w:tcPr>
          <w:p w:rsidR="002C12F6" w:rsidRPr="002C12F6" w:rsidRDefault="002C12F6" w:rsidP="002C12F6">
            <w:pPr>
              <w:outlineLvl w:val="1"/>
              <w:rPr>
                <w:rFonts w:ascii="Arial" w:hAnsi="Arial" w:cs="Arial"/>
                <w:color w:val="000000"/>
                <w:sz w:val="12"/>
                <w:szCs w:val="12"/>
              </w:rPr>
            </w:pPr>
            <w:r w:rsidRPr="002C12F6">
              <w:rPr>
                <w:rFonts w:ascii="Arial" w:hAnsi="Arial" w:cs="Arial"/>
                <w:color w:val="000000"/>
                <w:sz w:val="12"/>
                <w:szCs w:val="12"/>
              </w:rPr>
              <w:t>Муниципальная программа "Развитие физической культуры и спорта в Валдайском муниципальном районе на 2018 - 2027 год"</w:t>
            </w:r>
          </w:p>
        </w:tc>
        <w:tc>
          <w:tcPr>
            <w:tcW w:w="243"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1103</w:t>
            </w:r>
          </w:p>
        </w:tc>
        <w:tc>
          <w:tcPr>
            <w:tcW w:w="492"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0400000000</w:t>
            </w:r>
          </w:p>
        </w:tc>
        <w:tc>
          <w:tcPr>
            <w:tcW w:w="246"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18 059 087,88</w:t>
            </w:r>
          </w:p>
        </w:tc>
        <w:tc>
          <w:tcPr>
            <w:tcW w:w="526"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11 843 861,35</w:t>
            </w:r>
          </w:p>
        </w:tc>
        <w:tc>
          <w:tcPr>
            <w:tcW w:w="525"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9 468 158,58</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Развитие спорта и системы подготовки спортивного резерва на территории района</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1103</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0400300000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18 059 087,88</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11 843 861,35</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9 468 158,58</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Обеспечение деятельности муниципального бюджетного учреждения дополнительного образования "Спортивная школа г.Валдай"-заработная плата</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1103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0400301041</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7 866 565,46</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7 866 565,46</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7 866 565,46</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1103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0400301041</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5 597 662,65</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7 866 565,46</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7 866 565,46</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1103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0400301041</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2 268 902,81</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Обеспечение деятельности муниципального бюджетного учреждения дополнительного образования "Спортивная школа г.Валдай"-начисления на заработную плату</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1103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0400301042</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2 375 702,77</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2 375 702,77</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1103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0400301042</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1 696 141,70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2 375 702,77</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1103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0400301042</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679 561,07</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Обеспечение деятельности муниципального бюджетного учреждения дополнительного образования "Спортивная школа г.Валдай"-материальные затраты, налоги</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1103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0400301043</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147 822,12</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114 393,12</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114 393,12</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1103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0400301043</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101 421,90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114 393,12</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114 393,12</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1103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0400301043</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46 400,22</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Приобретение спортивного инвентаря и оборудования для организации проведения физкультурно-массовых и спортивных мероприятий, проводимых на территории района</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1103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0400310181</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10 000,00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10 000,00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10 000,00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1103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0400310181</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10 000,00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10 000,00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10 000,00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Организация участия сборных команд муниципального района по разным видам спорта в официальных спортивных мероприятиях</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1103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0400310182</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330 500,00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210 000,00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210 000,00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1103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0400310182</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221 500,00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210 000,00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210 000,00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1103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0400310182</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109 000,00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Монтаж пожарной сигнализации</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1103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0400310188</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185 143,25</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иные цели</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1103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0400310188</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185 143,25</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Разработка проектной документации узла учёта горячего водоснабжения, установка узла учёта тепловой энергии на ГВС здания МБУДО "СШ Валдай"</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1103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0400310189</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145 404,16</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бюджетным учреждениям на иные цели</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1103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0400310189</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145 404,16</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Разработка проектно-сметной документации по благоустройству территории муниципального бюджетного учреждения дополнительного образования "Спортивная школа г.Валдай"</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1103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0400310190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250 000,00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бюджетным учреждениям на иные цели</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1103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0400310190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250 000,00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Благоустройство территории муниципального бюджетного учреждения дополнительного образования "Спортивная школа г.Валдай" и строительный контроль</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1103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0400310200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5 225 418,01</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бюджетным учреждениям на иные цели</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1103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0400310200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5 225 418,01</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Авторский надзор за выполнением работ по ликвидации накопленного вреда окружающей среде</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1103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0400310220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119 032,11</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бюджетным учреждениям на иные цели</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1103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0400310220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612</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119 032,11</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частичную компенсацию дополнительных расходов на повышение оплаты труда работников бюджетной сферы-заработная плата</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1103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0400371411</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104 700,00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1103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0400371411</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104 700,00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частичную компенсацию дополнительных расходов на повышение оплаты труда работников бюджетной сферы-начисления на заработную плату</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1103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0400371412</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31 600,00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1103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0400371412</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31 600,00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софинансирование расходов муниципальных казенных, бюджетных и автономных учреждений по приобретению коммунальных услуг(Субсидия)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1103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0400372300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1 013 800,00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1 013 800,00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1 013 800,00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1103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0400372300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791 491,26</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1 013 800,00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1 013 800,00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1103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0400372300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222 308,74</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Софинансирование расходов муниципальных казенных, бюджетных и автономных учреждений по приобретению коммунальных услуг</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1103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04003S2300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253 400,00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253 400,00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253 400,00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1103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04003S2300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611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179 181,52</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253 400,00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253 400,00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1103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04003S2300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621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74 218,48</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rPr>
                <w:rFonts w:ascii="Arial" w:hAnsi="Arial" w:cs="Arial"/>
                <w:color w:val="000000"/>
                <w:sz w:val="12"/>
                <w:szCs w:val="12"/>
              </w:rPr>
            </w:pPr>
            <w:r w:rsidRPr="002C12F6">
              <w:rPr>
                <w:rFonts w:ascii="Arial" w:hAnsi="Arial" w:cs="Arial"/>
                <w:color w:val="000000"/>
                <w:sz w:val="12"/>
                <w:szCs w:val="12"/>
              </w:rPr>
              <w:t xml:space="preserve">  Обслуживание государственного и муниципального долга</w:t>
            </w:r>
          </w:p>
        </w:tc>
        <w:tc>
          <w:tcPr>
            <w:tcW w:w="243" w:type="pct"/>
            <w:noWrap/>
            <w:hideMark/>
          </w:tcPr>
          <w:p w:rsidR="002C12F6" w:rsidRPr="002C12F6" w:rsidRDefault="002C12F6" w:rsidP="002C12F6">
            <w:pPr>
              <w:jc w:val="center"/>
              <w:rPr>
                <w:rFonts w:ascii="Arial" w:hAnsi="Arial" w:cs="Arial"/>
                <w:color w:val="000000"/>
                <w:sz w:val="12"/>
                <w:szCs w:val="12"/>
              </w:rPr>
            </w:pPr>
            <w:r w:rsidRPr="002C12F6">
              <w:rPr>
                <w:rFonts w:ascii="Arial" w:hAnsi="Arial" w:cs="Arial"/>
                <w:color w:val="000000"/>
                <w:sz w:val="12"/>
                <w:szCs w:val="12"/>
              </w:rPr>
              <w:t>1300</w:t>
            </w:r>
          </w:p>
        </w:tc>
        <w:tc>
          <w:tcPr>
            <w:tcW w:w="492" w:type="pct"/>
            <w:noWrap/>
            <w:hideMark/>
          </w:tcPr>
          <w:p w:rsidR="002C12F6" w:rsidRPr="002C12F6" w:rsidRDefault="002C12F6" w:rsidP="002C12F6">
            <w:pPr>
              <w:jc w:val="center"/>
              <w:rPr>
                <w:rFonts w:ascii="Arial" w:hAnsi="Arial" w:cs="Arial"/>
                <w:color w:val="000000"/>
                <w:sz w:val="12"/>
                <w:szCs w:val="12"/>
              </w:rPr>
            </w:pPr>
            <w:r w:rsidRPr="002C12F6">
              <w:rPr>
                <w:rFonts w:ascii="Arial" w:hAnsi="Arial" w:cs="Arial"/>
                <w:color w:val="000000"/>
                <w:sz w:val="12"/>
                <w:szCs w:val="12"/>
              </w:rPr>
              <w:t>0000000000</w:t>
            </w:r>
          </w:p>
        </w:tc>
        <w:tc>
          <w:tcPr>
            <w:tcW w:w="246" w:type="pct"/>
            <w:noWrap/>
            <w:hideMark/>
          </w:tcPr>
          <w:p w:rsidR="002C12F6" w:rsidRPr="002C12F6" w:rsidRDefault="002C12F6" w:rsidP="002C12F6">
            <w:pPr>
              <w:jc w:val="center"/>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rPr>
                <w:rFonts w:ascii="Arial" w:hAnsi="Arial" w:cs="Arial"/>
                <w:color w:val="000000"/>
                <w:sz w:val="12"/>
                <w:szCs w:val="12"/>
              </w:rPr>
            </w:pPr>
            <w:r w:rsidRPr="002C12F6">
              <w:rPr>
                <w:rFonts w:ascii="Arial" w:hAnsi="Arial" w:cs="Arial"/>
                <w:color w:val="000000"/>
                <w:sz w:val="12"/>
                <w:szCs w:val="12"/>
              </w:rPr>
              <w:t>49 178,85</w:t>
            </w:r>
          </w:p>
        </w:tc>
        <w:tc>
          <w:tcPr>
            <w:tcW w:w="526" w:type="pct"/>
            <w:noWrap/>
            <w:hideMark/>
          </w:tcPr>
          <w:p w:rsidR="002C12F6" w:rsidRPr="002C12F6" w:rsidRDefault="002C12F6" w:rsidP="002C12F6">
            <w:pPr>
              <w:jc w:val="right"/>
              <w:rPr>
                <w:rFonts w:ascii="Arial" w:hAnsi="Arial" w:cs="Arial"/>
                <w:color w:val="000000"/>
                <w:sz w:val="12"/>
                <w:szCs w:val="12"/>
              </w:rPr>
            </w:pPr>
            <w:r w:rsidRPr="002C12F6">
              <w:rPr>
                <w:rFonts w:ascii="Arial" w:hAnsi="Arial" w:cs="Arial"/>
                <w:color w:val="000000"/>
                <w:sz w:val="12"/>
                <w:szCs w:val="12"/>
              </w:rPr>
              <w:t>36 675,17</w:t>
            </w:r>
          </w:p>
        </w:tc>
        <w:tc>
          <w:tcPr>
            <w:tcW w:w="525" w:type="pct"/>
            <w:noWrap/>
            <w:hideMark/>
          </w:tcPr>
          <w:p w:rsidR="002C12F6" w:rsidRPr="002C12F6" w:rsidRDefault="002C12F6" w:rsidP="002C12F6">
            <w:pPr>
              <w:jc w:val="right"/>
              <w:rPr>
                <w:rFonts w:ascii="Arial" w:hAnsi="Arial" w:cs="Arial"/>
                <w:color w:val="000000"/>
                <w:sz w:val="12"/>
                <w:szCs w:val="12"/>
              </w:rPr>
            </w:pPr>
            <w:r w:rsidRPr="002C12F6">
              <w:rPr>
                <w:rFonts w:ascii="Arial" w:hAnsi="Arial" w:cs="Arial"/>
                <w:color w:val="000000"/>
                <w:sz w:val="12"/>
                <w:szCs w:val="12"/>
              </w:rPr>
              <w:t>16 460,09</w:t>
            </w:r>
          </w:p>
        </w:tc>
      </w:tr>
      <w:tr w:rsidR="002C12F6" w:rsidRPr="00B5230A" w:rsidTr="002C12F6">
        <w:trPr>
          <w:trHeight w:val="20"/>
        </w:trPr>
        <w:tc>
          <w:tcPr>
            <w:tcW w:w="2390" w:type="pct"/>
            <w:hideMark/>
          </w:tcPr>
          <w:p w:rsidR="002C12F6" w:rsidRPr="002C12F6" w:rsidRDefault="002C12F6" w:rsidP="002C12F6">
            <w:pPr>
              <w:outlineLvl w:val="0"/>
              <w:rPr>
                <w:rFonts w:ascii="Arial" w:hAnsi="Arial" w:cs="Arial"/>
                <w:color w:val="000000"/>
                <w:sz w:val="12"/>
                <w:szCs w:val="12"/>
              </w:rPr>
            </w:pPr>
            <w:r w:rsidRPr="002C12F6">
              <w:rPr>
                <w:rFonts w:ascii="Arial" w:hAnsi="Arial" w:cs="Arial"/>
                <w:color w:val="000000"/>
                <w:sz w:val="12"/>
                <w:szCs w:val="12"/>
              </w:rPr>
              <w:t>Обслуживание государственного внутреннего и муниципального долга</w:t>
            </w:r>
          </w:p>
        </w:tc>
        <w:tc>
          <w:tcPr>
            <w:tcW w:w="243"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1301</w:t>
            </w:r>
          </w:p>
        </w:tc>
        <w:tc>
          <w:tcPr>
            <w:tcW w:w="492"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0000000000</w:t>
            </w:r>
          </w:p>
        </w:tc>
        <w:tc>
          <w:tcPr>
            <w:tcW w:w="246"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49 178,85</w:t>
            </w:r>
          </w:p>
        </w:tc>
        <w:tc>
          <w:tcPr>
            <w:tcW w:w="526"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36 675,17</w:t>
            </w:r>
          </w:p>
        </w:tc>
        <w:tc>
          <w:tcPr>
            <w:tcW w:w="525"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16 460,09</w:t>
            </w:r>
          </w:p>
        </w:tc>
      </w:tr>
      <w:tr w:rsidR="002C12F6" w:rsidRPr="00B5230A" w:rsidTr="002C12F6">
        <w:trPr>
          <w:trHeight w:val="20"/>
        </w:trPr>
        <w:tc>
          <w:tcPr>
            <w:tcW w:w="2390" w:type="pct"/>
            <w:hideMark/>
          </w:tcPr>
          <w:p w:rsidR="002C12F6" w:rsidRPr="002C12F6" w:rsidRDefault="002C12F6" w:rsidP="002C12F6">
            <w:pPr>
              <w:outlineLvl w:val="1"/>
              <w:rPr>
                <w:rFonts w:ascii="Arial" w:hAnsi="Arial" w:cs="Arial"/>
                <w:color w:val="000000"/>
                <w:sz w:val="12"/>
                <w:szCs w:val="12"/>
              </w:rPr>
            </w:pPr>
            <w:r w:rsidRPr="002C12F6">
              <w:rPr>
                <w:rFonts w:ascii="Arial" w:hAnsi="Arial" w:cs="Arial"/>
                <w:color w:val="000000"/>
                <w:sz w:val="12"/>
                <w:szCs w:val="12"/>
              </w:rPr>
              <w:t>Муниципальная программа "Управление муниципальными финансами Валдайского муниципального района на 2020-2027 год"</w:t>
            </w:r>
          </w:p>
        </w:tc>
        <w:tc>
          <w:tcPr>
            <w:tcW w:w="243"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1301</w:t>
            </w:r>
          </w:p>
        </w:tc>
        <w:tc>
          <w:tcPr>
            <w:tcW w:w="492"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0500000000</w:t>
            </w:r>
          </w:p>
        </w:tc>
        <w:tc>
          <w:tcPr>
            <w:tcW w:w="246"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49 178,85</w:t>
            </w:r>
          </w:p>
        </w:tc>
        <w:tc>
          <w:tcPr>
            <w:tcW w:w="526"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36 675,17</w:t>
            </w:r>
          </w:p>
        </w:tc>
        <w:tc>
          <w:tcPr>
            <w:tcW w:w="525"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16 460,09</w:t>
            </w:r>
          </w:p>
        </w:tc>
      </w:tr>
      <w:tr w:rsidR="002C12F6" w:rsidRPr="00B5230A" w:rsidTr="002C12F6">
        <w:trPr>
          <w:trHeight w:val="20"/>
        </w:trPr>
        <w:tc>
          <w:tcPr>
            <w:tcW w:w="2390" w:type="pct"/>
            <w:hideMark/>
          </w:tcPr>
          <w:p w:rsidR="002C12F6" w:rsidRPr="002C12F6" w:rsidRDefault="002C12F6" w:rsidP="002C12F6">
            <w:pPr>
              <w:outlineLvl w:val="2"/>
              <w:rPr>
                <w:rFonts w:ascii="Arial" w:hAnsi="Arial" w:cs="Arial"/>
                <w:color w:val="000000"/>
                <w:sz w:val="12"/>
                <w:szCs w:val="12"/>
              </w:rPr>
            </w:pPr>
            <w:r w:rsidRPr="002C12F6">
              <w:rPr>
                <w:rFonts w:ascii="Arial" w:hAnsi="Arial" w:cs="Arial"/>
                <w:color w:val="000000"/>
                <w:sz w:val="12"/>
                <w:szCs w:val="12"/>
              </w:rPr>
              <w:t xml:space="preserve"> Подпрограмма "Организация и обеспечение осуществления бюджетного процесса, управление муниципальным долгом Валдайского муниципального района"</w:t>
            </w:r>
          </w:p>
        </w:tc>
        <w:tc>
          <w:tcPr>
            <w:tcW w:w="243"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1301</w:t>
            </w:r>
          </w:p>
        </w:tc>
        <w:tc>
          <w:tcPr>
            <w:tcW w:w="492"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0510000000</w:t>
            </w:r>
          </w:p>
        </w:tc>
        <w:tc>
          <w:tcPr>
            <w:tcW w:w="246"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49 178,85</w:t>
            </w:r>
          </w:p>
        </w:tc>
        <w:tc>
          <w:tcPr>
            <w:tcW w:w="526"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36 675,17</w:t>
            </w:r>
          </w:p>
        </w:tc>
        <w:tc>
          <w:tcPr>
            <w:tcW w:w="525"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16 460,09</w:t>
            </w:r>
          </w:p>
        </w:tc>
      </w:tr>
      <w:tr w:rsidR="002C12F6" w:rsidRPr="00B5230A" w:rsidTr="002C12F6">
        <w:trPr>
          <w:trHeight w:val="20"/>
        </w:trPr>
        <w:tc>
          <w:tcPr>
            <w:tcW w:w="2390" w:type="pct"/>
            <w:hideMark/>
          </w:tcPr>
          <w:p w:rsidR="002C12F6" w:rsidRPr="002C12F6" w:rsidRDefault="002C12F6" w:rsidP="002C12F6">
            <w:pPr>
              <w:outlineLvl w:val="3"/>
              <w:rPr>
                <w:rFonts w:ascii="Arial" w:hAnsi="Arial" w:cs="Arial"/>
                <w:color w:val="000000"/>
                <w:sz w:val="12"/>
                <w:szCs w:val="12"/>
              </w:rPr>
            </w:pPr>
            <w:r w:rsidRPr="002C12F6">
              <w:rPr>
                <w:rFonts w:ascii="Arial" w:hAnsi="Arial" w:cs="Arial"/>
                <w:color w:val="000000"/>
                <w:sz w:val="12"/>
                <w:szCs w:val="12"/>
              </w:rPr>
              <w:t xml:space="preserve">   Обеспечение исполнения долговых обязательств муниципального района</w:t>
            </w:r>
          </w:p>
        </w:tc>
        <w:tc>
          <w:tcPr>
            <w:tcW w:w="243"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1301</w:t>
            </w:r>
          </w:p>
        </w:tc>
        <w:tc>
          <w:tcPr>
            <w:tcW w:w="492"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0510100000</w:t>
            </w:r>
          </w:p>
        </w:tc>
        <w:tc>
          <w:tcPr>
            <w:tcW w:w="246" w:type="pct"/>
            <w:noWrap/>
            <w:hideMark/>
          </w:tcPr>
          <w:p w:rsidR="002C12F6" w:rsidRPr="002C12F6" w:rsidRDefault="002C12F6" w:rsidP="002C12F6">
            <w:pPr>
              <w:jc w:val="center"/>
              <w:outlineLvl w:val="3"/>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49 178,85</w:t>
            </w:r>
          </w:p>
        </w:tc>
        <w:tc>
          <w:tcPr>
            <w:tcW w:w="526"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36 675,17</w:t>
            </w:r>
          </w:p>
        </w:tc>
        <w:tc>
          <w:tcPr>
            <w:tcW w:w="525" w:type="pct"/>
            <w:noWrap/>
            <w:hideMark/>
          </w:tcPr>
          <w:p w:rsidR="002C12F6" w:rsidRPr="002C12F6" w:rsidRDefault="002C12F6" w:rsidP="002C12F6">
            <w:pPr>
              <w:jc w:val="right"/>
              <w:outlineLvl w:val="3"/>
              <w:rPr>
                <w:rFonts w:ascii="Arial" w:hAnsi="Arial" w:cs="Arial"/>
                <w:color w:val="000000"/>
                <w:sz w:val="12"/>
                <w:szCs w:val="12"/>
              </w:rPr>
            </w:pPr>
            <w:r w:rsidRPr="002C12F6">
              <w:rPr>
                <w:rFonts w:ascii="Arial" w:hAnsi="Arial" w:cs="Arial"/>
                <w:color w:val="000000"/>
                <w:sz w:val="12"/>
                <w:szCs w:val="12"/>
              </w:rPr>
              <w:t>16 460,09</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Обслуживание муниципального долга</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1301</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0510110050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49 178,85</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36 675,17</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16 460,09</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Обслуживание муниципального долга</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1301</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0510110050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730</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49 178,85</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36 675,17</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16 460,09</w:t>
            </w:r>
          </w:p>
        </w:tc>
      </w:tr>
      <w:tr w:rsidR="002C12F6" w:rsidRPr="00B5230A" w:rsidTr="002C12F6">
        <w:trPr>
          <w:trHeight w:val="20"/>
        </w:trPr>
        <w:tc>
          <w:tcPr>
            <w:tcW w:w="2390" w:type="pct"/>
            <w:hideMark/>
          </w:tcPr>
          <w:p w:rsidR="002C12F6" w:rsidRPr="002C12F6" w:rsidRDefault="002C12F6" w:rsidP="002C12F6">
            <w:pPr>
              <w:rPr>
                <w:rFonts w:ascii="Arial" w:hAnsi="Arial" w:cs="Arial"/>
                <w:color w:val="000000"/>
                <w:sz w:val="12"/>
                <w:szCs w:val="12"/>
              </w:rPr>
            </w:pPr>
            <w:r w:rsidRPr="002C12F6">
              <w:rPr>
                <w:rFonts w:ascii="Arial" w:hAnsi="Arial" w:cs="Arial"/>
                <w:color w:val="000000"/>
                <w:sz w:val="12"/>
                <w:szCs w:val="12"/>
              </w:rPr>
              <w:t xml:space="preserve">  Межбюджетные трансферты общего характера бюджетам бюджетной системы Российской Федерации</w:t>
            </w:r>
          </w:p>
        </w:tc>
        <w:tc>
          <w:tcPr>
            <w:tcW w:w="243" w:type="pct"/>
            <w:noWrap/>
            <w:hideMark/>
          </w:tcPr>
          <w:p w:rsidR="002C12F6" w:rsidRPr="002C12F6" w:rsidRDefault="002C12F6" w:rsidP="002C12F6">
            <w:pPr>
              <w:jc w:val="center"/>
              <w:rPr>
                <w:rFonts w:ascii="Arial" w:hAnsi="Arial" w:cs="Arial"/>
                <w:color w:val="000000"/>
                <w:sz w:val="12"/>
                <w:szCs w:val="12"/>
              </w:rPr>
            </w:pPr>
            <w:r w:rsidRPr="002C12F6">
              <w:rPr>
                <w:rFonts w:ascii="Arial" w:hAnsi="Arial" w:cs="Arial"/>
                <w:color w:val="000000"/>
                <w:sz w:val="12"/>
                <w:szCs w:val="12"/>
              </w:rPr>
              <w:t>1400</w:t>
            </w:r>
          </w:p>
        </w:tc>
        <w:tc>
          <w:tcPr>
            <w:tcW w:w="492" w:type="pct"/>
            <w:noWrap/>
            <w:hideMark/>
          </w:tcPr>
          <w:p w:rsidR="002C12F6" w:rsidRPr="002C12F6" w:rsidRDefault="002C12F6" w:rsidP="002C12F6">
            <w:pPr>
              <w:jc w:val="center"/>
              <w:rPr>
                <w:rFonts w:ascii="Arial" w:hAnsi="Arial" w:cs="Arial"/>
                <w:color w:val="000000"/>
                <w:sz w:val="12"/>
                <w:szCs w:val="12"/>
              </w:rPr>
            </w:pPr>
            <w:r w:rsidRPr="002C12F6">
              <w:rPr>
                <w:rFonts w:ascii="Arial" w:hAnsi="Arial" w:cs="Arial"/>
                <w:color w:val="000000"/>
                <w:sz w:val="12"/>
                <w:szCs w:val="12"/>
              </w:rPr>
              <w:t>0000000000</w:t>
            </w:r>
          </w:p>
        </w:tc>
        <w:tc>
          <w:tcPr>
            <w:tcW w:w="246" w:type="pct"/>
            <w:noWrap/>
            <w:hideMark/>
          </w:tcPr>
          <w:p w:rsidR="002C12F6" w:rsidRPr="002C12F6" w:rsidRDefault="002C12F6" w:rsidP="002C12F6">
            <w:pPr>
              <w:jc w:val="center"/>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rPr>
                <w:rFonts w:ascii="Arial" w:hAnsi="Arial" w:cs="Arial"/>
                <w:color w:val="000000"/>
                <w:sz w:val="12"/>
                <w:szCs w:val="12"/>
              </w:rPr>
            </w:pPr>
            <w:r w:rsidRPr="002C12F6">
              <w:rPr>
                <w:rFonts w:ascii="Arial" w:hAnsi="Arial" w:cs="Arial"/>
                <w:color w:val="000000"/>
                <w:sz w:val="12"/>
                <w:szCs w:val="12"/>
              </w:rPr>
              <w:t>29 378 054,81</w:t>
            </w:r>
          </w:p>
        </w:tc>
        <w:tc>
          <w:tcPr>
            <w:tcW w:w="526" w:type="pct"/>
            <w:noWrap/>
            <w:hideMark/>
          </w:tcPr>
          <w:p w:rsidR="002C12F6" w:rsidRPr="002C12F6" w:rsidRDefault="002C12F6" w:rsidP="002C12F6">
            <w:pPr>
              <w:jc w:val="right"/>
              <w:rPr>
                <w:rFonts w:ascii="Arial" w:hAnsi="Arial" w:cs="Arial"/>
                <w:color w:val="000000"/>
                <w:sz w:val="12"/>
                <w:szCs w:val="12"/>
              </w:rPr>
            </w:pPr>
            <w:r w:rsidRPr="002C12F6">
              <w:rPr>
                <w:rFonts w:ascii="Arial" w:hAnsi="Arial" w:cs="Arial"/>
                <w:color w:val="000000"/>
                <w:sz w:val="12"/>
                <w:szCs w:val="12"/>
              </w:rPr>
              <w:t>21 444 070,00</w:t>
            </w:r>
          </w:p>
        </w:tc>
        <w:tc>
          <w:tcPr>
            <w:tcW w:w="525" w:type="pct"/>
            <w:noWrap/>
            <w:hideMark/>
          </w:tcPr>
          <w:p w:rsidR="002C12F6" w:rsidRPr="002C12F6" w:rsidRDefault="002C12F6" w:rsidP="002C12F6">
            <w:pPr>
              <w:jc w:val="right"/>
              <w:rPr>
                <w:rFonts w:ascii="Arial" w:hAnsi="Arial" w:cs="Arial"/>
                <w:color w:val="000000"/>
                <w:sz w:val="12"/>
                <w:szCs w:val="12"/>
              </w:rPr>
            </w:pPr>
            <w:r w:rsidRPr="002C12F6">
              <w:rPr>
                <w:rFonts w:ascii="Arial" w:hAnsi="Arial" w:cs="Arial"/>
                <w:color w:val="000000"/>
                <w:sz w:val="12"/>
                <w:szCs w:val="12"/>
              </w:rPr>
              <w:t>21 225 570,00</w:t>
            </w:r>
          </w:p>
        </w:tc>
      </w:tr>
      <w:tr w:rsidR="002C12F6" w:rsidRPr="00B5230A" w:rsidTr="002C12F6">
        <w:trPr>
          <w:trHeight w:val="20"/>
        </w:trPr>
        <w:tc>
          <w:tcPr>
            <w:tcW w:w="2390" w:type="pct"/>
            <w:hideMark/>
          </w:tcPr>
          <w:p w:rsidR="002C12F6" w:rsidRPr="002C12F6" w:rsidRDefault="002C12F6" w:rsidP="002C12F6">
            <w:pPr>
              <w:outlineLvl w:val="0"/>
              <w:rPr>
                <w:rFonts w:ascii="Arial" w:hAnsi="Arial" w:cs="Arial"/>
                <w:color w:val="000000"/>
                <w:sz w:val="12"/>
                <w:szCs w:val="12"/>
              </w:rPr>
            </w:pPr>
            <w:r w:rsidRPr="002C12F6">
              <w:rPr>
                <w:rFonts w:ascii="Arial" w:hAnsi="Arial" w:cs="Arial"/>
                <w:color w:val="000000"/>
                <w:sz w:val="12"/>
                <w:szCs w:val="12"/>
              </w:rPr>
              <w:t>Дотации на выравнивание бюджетной обеспеченности субъектов Российской Федерации и муниципальных образований</w:t>
            </w:r>
          </w:p>
        </w:tc>
        <w:tc>
          <w:tcPr>
            <w:tcW w:w="243"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1401</w:t>
            </w:r>
          </w:p>
        </w:tc>
        <w:tc>
          <w:tcPr>
            <w:tcW w:w="492"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0000000000</w:t>
            </w:r>
          </w:p>
        </w:tc>
        <w:tc>
          <w:tcPr>
            <w:tcW w:w="246"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25 059 900,00</w:t>
            </w:r>
          </w:p>
        </w:tc>
        <w:tc>
          <w:tcPr>
            <w:tcW w:w="526"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19 797 800,00</w:t>
            </w:r>
          </w:p>
        </w:tc>
        <w:tc>
          <w:tcPr>
            <w:tcW w:w="525"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19 579 300,00</w:t>
            </w:r>
          </w:p>
        </w:tc>
      </w:tr>
      <w:tr w:rsidR="002C12F6" w:rsidRPr="00B5230A" w:rsidTr="002C12F6">
        <w:trPr>
          <w:trHeight w:val="20"/>
        </w:trPr>
        <w:tc>
          <w:tcPr>
            <w:tcW w:w="2390" w:type="pct"/>
            <w:hideMark/>
          </w:tcPr>
          <w:p w:rsidR="002C12F6" w:rsidRPr="002C12F6" w:rsidRDefault="002C12F6" w:rsidP="002C12F6">
            <w:pPr>
              <w:outlineLvl w:val="1"/>
              <w:rPr>
                <w:rFonts w:ascii="Arial" w:hAnsi="Arial" w:cs="Arial"/>
                <w:color w:val="000000"/>
                <w:sz w:val="12"/>
                <w:szCs w:val="12"/>
              </w:rPr>
            </w:pPr>
            <w:r w:rsidRPr="002C12F6">
              <w:rPr>
                <w:rFonts w:ascii="Arial" w:hAnsi="Arial" w:cs="Arial"/>
                <w:color w:val="000000"/>
                <w:sz w:val="12"/>
                <w:szCs w:val="12"/>
              </w:rPr>
              <w:t>Расходы на осуществление органами местного самоуправления отдельных государственных полномочий</w:t>
            </w:r>
          </w:p>
        </w:tc>
        <w:tc>
          <w:tcPr>
            <w:tcW w:w="243"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1401</w:t>
            </w:r>
          </w:p>
        </w:tc>
        <w:tc>
          <w:tcPr>
            <w:tcW w:w="492"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9500000000</w:t>
            </w:r>
          </w:p>
        </w:tc>
        <w:tc>
          <w:tcPr>
            <w:tcW w:w="246"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25 059 900,00</w:t>
            </w:r>
          </w:p>
        </w:tc>
        <w:tc>
          <w:tcPr>
            <w:tcW w:w="526"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19 797 800,00</w:t>
            </w:r>
          </w:p>
        </w:tc>
        <w:tc>
          <w:tcPr>
            <w:tcW w:w="525"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19 579 300,00</w:t>
            </w:r>
          </w:p>
        </w:tc>
      </w:tr>
      <w:tr w:rsidR="002C12F6" w:rsidRPr="00B5230A" w:rsidTr="002C12F6">
        <w:trPr>
          <w:trHeight w:val="20"/>
        </w:trPr>
        <w:tc>
          <w:tcPr>
            <w:tcW w:w="2390" w:type="pct"/>
            <w:hideMark/>
          </w:tcPr>
          <w:p w:rsidR="002C12F6" w:rsidRPr="002C12F6" w:rsidRDefault="002C12F6" w:rsidP="002C12F6">
            <w:pPr>
              <w:outlineLvl w:val="2"/>
              <w:rPr>
                <w:rFonts w:ascii="Arial" w:hAnsi="Arial" w:cs="Arial"/>
                <w:color w:val="000000"/>
                <w:sz w:val="12"/>
                <w:szCs w:val="12"/>
              </w:rPr>
            </w:pPr>
            <w:r w:rsidRPr="002C12F6">
              <w:rPr>
                <w:rFonts w:ascii="Arial" w:hAnsi="Arial" w:cs="Arial"/>
                <w:color w:val="000000"/>
                <w:sz w:val="12"/>
                <w:szCs w:val="12"/>
              </w:rPr>
              <w:t xml:space="preserve"> Распределение межбюджетных трансфертов бюджетам городского и сельских поселений муниципального района</w:t>
            </w:r>
          </w:p>
        </w:tc>
        <w:tc>
          <w:tcPr>
            <w:tcW w:w="243"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1401</w:t>
            </w:r>
          </w:p>
        </w:tc>
        <w:tc>
          <w:tcPr>
            <w:tcW w:w="492"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9570000000</w:t>
            </w:r>
          </w:p>
        </w:tc>
        <w:tc>
          <w:tcPr>
            <w:tcW w:w="246"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25 059 900,00</w:t>
            </w:r>
          </w:p>
        </w:tc>
        <w:tc>
          <w:tcPr>
            <w:tcW w:w="526"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19 797 800,00</w:t>
            </w:r>
          </w:p>
        </w:tc>
        <w:tc>
          <w:tcPr>
            <w:tcW w:w="525"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19 579 300,00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На осуществление государственных полномочий по расчету и предоставлению дотаций на выравнивание бюджетной обеспеченности поселений(Субвенция)</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1401</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9570070100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25 059 900,00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19 797 800,00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19 579 300,00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Дотации на выравнивание бюджетной обеспеченности</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1401</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9570070100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511</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25 059 900,00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19 797 800,00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19 579 300,00</w:t>
            </w:r>
          </w:p>
        </w:tc>
      </w:tr>
      <w:tr w:rsidR="002C12F6" w:rsidRPr="00B5230A" w:rsidTr="002C12F6">
        <w:trPr>
          <w:trHeight w:val="20"/>
        </w:trPr>
        <w:tc>
          <w:tcPr>
            <w:tcW w:w="2390" w:type="pct"/>
            <w:hideMark/>
          </w:tcPr>
          <w:p w:rsidR="002C12F6" w:rsidRPr="002C12F6" w:rsidRDefault="002C12F6" w:rsidP="002C12F6">
            <w:pPr>
              <w:outlineLvl w:val="0"/>
              <w:rPr>
                <w:rFonts w:ascii="Arial" w:hAnsi="Arial" w:cs="Arial"/>
                <w:color w:val="000000"/>
                <w:sz w:val="12"/>
                <w:szCs w:val="12"/>
              </w:rPr>
            </w:pPr>
            <w:r w:rsidRPr="002C12F6">
              <w:rPr>
                <w:rFonts w:ascii="Arial" w:hAnsi="Arial" w:cs="Arial"/>
                <w:color w:val="000000"/>
                <w:sz w:val="12"/>
                <w:szCs w:val="12"/>
              </w:rPr>
              <w:t>Прочие межбюджетные трансферты общего характера</w:t>
            </w:r>
          </w:p>
        </w:tc>
        <w:tc>
          <w:tcPr>
            <w:tcW w:w="243"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1403</w:t>
            </w:r>
          </w:p>
        </w:tc>
        <w:tc>
          <w:tcPr>
            <w:tcW w:w="492"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0000000000</w:t>
            </w:r>
          </w:p>
        </w:tc>
        <w:tc>
          <w:tcPr>
            <w:tcW w:w="246" w:type="pct"/>
            <w:noWrap/>
            <w:hideMark/>
          </w:tcPr>
          <w:p w:rsidR="002C12F6" w:rsidRPr="002C12F6" w:rsidRDefault="002C12F6" w:rsidP="002C12F6">
            <w:pPr>
              <w:jc w:val="center"/>
              <w:outlineLvl w:val="0"/>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4 318 154,81</w:t>
            </w:r>
          </w:p>
        </w:tc>
        <w:tc>
          <w:tcPr>
            <w:tcW w:w="526"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1 646 270,00</w:t>
            </w:r>
          </w:p>
        </w:tc>
        <w:tc>
          <w:tcPr>
            <w:tcW w:w="525" w:type="pct"/>
            <w:noWrap/>
            <w:hideMark/>
          </w:tcPr>
          <w:p w:rsidR="002C12F6" w:rsidRPr="002C12F6" w:rsidRDefault="002C12F6" w:rsidP="002C12F6">
            <w:pPr>
              <w:jc w:val="right"/>
              <w:outlineLvl w:val="0"/>
              <w:rPr>
                <w:rFonts w:ascii="Arial" w:hAnsi="Arial" w:cs="Arial"/>
                <w:color w:val="000000"/>
                <w:sz w:val="12"/>
                <w:szCs w:val="12"/>
              </w:rPr>
            </w:pPr>
            <w:r w:rsidRPr="002C12F6">
              <w:rPr>
                <w:rFonts w:ascii="Arial" w:hAnsi="Arial" w:cs="Arial"/>
                <w:color w:val="000000"/>
                <w:sz w:val="12"/>
                <w:szCs w:val="12"/>
              </w:rPr>
              <w:t>1 646 270,00</w:t>
            </w:r>
          </w:p>
        </w:tc>
      </w:tr>
      <w:tr w:rsidR="002C12F6" w:rsidRPr="00B5230A" w:rsidTr="002C12F6">
        <w:trPr>
          <w:trHeight w:val="20"/>
        </w:trPr>
        <w:tc>
          <w:tcPr>
            <w:tcW w:w="2390" w:type="pct"/>
            <w:hideMark/>
          </w:tcPr>
          <w:p w:rsidR="002C12F6" w:rsidRPr="002C12F6" w:rsidRDefault="002C12F6" w:rsidP="002C12F6">
            <w:pPr>
              <w:outlineLvl w:val="1"/>
              <w:rPr>
                <w:rFonts w:ascii="Arial" w:hAnsi="Arial" w:cs="Arial"/>
                <w:color w:val="000000"/>
                <w:sz w:val="12"/>
                <w:szCs w:val="12"/>
              </w:rPr>
            </w:pPr>
            <w:r w:rsidRPr="002C12F6">
              <w:rPr>
                <w:rFonts w:ascii="Arial" w:hAnsi="Arial" w:cs="Arial"/>
                <w:color w:val="000000"/>
                <w:sz w:val="12"/>
                <w:szCs w:val="12"/>
              </w:rPr>
              <w:t>Расходы на осуществление органами местного самоуправления отдельных государственных полномочий</w:t>
            </w:r>
          </w:p>
        </w:tc>
        <w:tc>
          <w:tcPr>
            <w:tcW w:w="243"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1403</w:t>
            </w:r>
          </w:p>
        </w:tc>
        <w:tc>
          <w:tcPr>
            <w:tcW w:w="492"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9500000000</w:t>
            </w:r>
          </w:p>
        </w:tc>
        <w:tc>
          <w:tcPr>
            <w:tcW w:w="246" w:type="pct"/>
            <w:noWrap/>
            <w:hideMark/>
          </w:tcPr>
          <w:p w:rsidR="002C12F6" w:rsidRPr="002C12F6" w:rsidRDefault="002C12F6" w:rsidP="002C12F6">
            <w:pPr>
              <w:jc w:val="center"/>
              <w:outlineLvl w:val="1"/>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4 318 154,81</w:t>
            </w:r>
          </w:p>
        </w:tc>
        <w:tc>
          <w:tcPr>
            <w:tcW w:w="526"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1 646 270,00</w:t>
            </w:r>
          </w:p>
        </w:tc>
        <w:tc>
          <w:tcPr>
            <w:tcW w:w="525" w:type="pct"/>
            <w:noWrap/>
            <w:hideMark/>
          </w:tcPr>
          <w:p w:rsidR="002C12F6" w:rsidRPr="002C12F6" w:rsidRDefault="002C12F6" w:rsidP="002C12F6">
            <w:pPr>
              <w:jc w:val="right"/>
              <w:outlineLvl w:val="1"/>
              <w:rPr>
                <w:rFonts w:ascii="Arial" w:hAnsi="Arial" w:cs="Arial"/>
                <w:color w:val="000000"/>
                <w:sz w:val="12"/>
                <w:szCs w:val="12"/>
              </w:rPr>
            </w:pPr>
            <w:r w:rsidRPr="002C12F6">
              <w:rPr>
                <w:rFonts w:ascii="Arial" w:hAnsi="Arial" w:cs="Arial"/>
                <w:color w:val="000000"/>
                <w:sz w:val="12"/>
                <w:szCs w:val="12"/>
              </w:rPr>
              <w:t>1 646 270,00</w:t>
            </w:r>
          </w:p>
        </w:tc>
      </w:tr>
      <w:tr w:rsidR="002C12F6" w:rsidRPr="00B5230A" w:rsidTr="002C12F6">
        <w:trPr>
          <w:trHeight w:val="20"/>
        </w:trPr>
        <w:tc>
          <w:tcPr>
            <w:tcW w:w="2390" w:type="pct"/>
            <w:hideMark/>
          </w:tcPr>
          <w:p w:rsidR="002C12F6" w:rsidRPr="002C12F6" w:rsidRDefault="002C12F6" w:rsidP="002C12F6">
            <w:pPr>
              <w:outlineLvl w:val="2"/>
              <w:rPr>
                <w:rFonts w:ascii="Arial" w:hAnsi="Arial" w:cs="Arial"/>
                <w:color w:val="000000"/>
                <w:sz w:val="12"/>
                <w:szCs w:val="12"/>
              </w:rPr>
            </w:pPr>
            <w:r w:rsidRPr="002C12F6">
              <w:rPr>
                <w:rFonts w:ascii="Arial" w:hAnsi="Arial" w:cs="Arial"/>
                <w:color w:val="000000"/>
                <w:sz w:val="12"/>
                <w:szCs w:val="12"/>
              </w:rPr>
              <w:lastRenderedPageBreak/>
              <w:t xml:space="preserve"> Распределение межбюджетных трансфертов бюджетам городского и сельских поселений муниципального района</w:t>
            </w:r>
          </w:p>
        </w:tc>
        <w:tc>
          <w:tcPr>
            <w:tcW w:w="243"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1403</w:t>
            </w:r>
          </w:p>
        </w:tc>
        <w:tc>
          <w:tcPr>
            <w:tcW w:w="492"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9570000000</w:t>
            </w:r>
          </w:p>
        </w:tc>
        <w:tc>
          <w:tcPr>
            <w:tcW w:w="246" w:type="pct"/>
            <w:noWrap/>
            <w:hideMark/>
          </w:tcPr>
          <w:p w:rsidR="002C12F6" w:rsidRPr="002C12F6" w:rsidRDefault="002C12F6" w:rsidP="002C12F6">
            <w:pPr>
              <w:jc w:val="center"/>
              <w:outlineLvl w:val="2"/>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4 318 154,81</w:t>
            </w:r>
          </w:p>
        </w:tc>
        <w:tc>
          <w:tcPr>
            <w:tcW w:w="526"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1 646 270,00</w:t>
            </w:r>
          </w:p>
        </w:tc>
        <w:tc>
          <w:tcPr>
            <w:tcW w:w="525" w:type="pct"/>
            <w:noWrap/>
            <w:hideMark/>
          </w:tcPr>
          <w:p w:rsidR="002C12F6" w:rsidRPr="002C12F6" w:rsidRDefault="002C12F6" w:rsidP="002C12F6">
            <w:pPr>
              <w:jc w:val="right"/>
              <w:outlineLvl w:val="2"/>
              <w:rPr>
                <w:rFonts w:ascii="Arial" w:hAnsi="Arial" w:cs="Arial"/>
                <w:color w:val="000000"/>
                <w:sz w:val="12"/>
                <w:szCs w:val="12"/>
              </w:rPr>
            </w:pPr>
            <w:r w:rsidRPr="002C12F6">
              <w:rPr>
                <w:rFonts w:ascii="Arial" w:hAnsi="Arial" w:cs="Arial"/>
                <w:color w:val="000000"/>
                <w:sz w:val="12"/>
                <w:szCs w:val="12"/>
              </w:rPr>
              <w:t>1 646 270,00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Иные межбюджетные трансферты бюджетам городского и сельских поселений на материальное поощрение членов добровольных народных дружин</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1403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9570035000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675 400,00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675 400,00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675 400,00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Иные межбюджетные трансферты</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1403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9570035000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540</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675 400,00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675 400,00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675 400,00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Иной межбюджетный трансферт поселениям Валдайского муниципального района для организации регулярных перевозок пассажиров и багажа автомобильным транспортом</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1403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9570036000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823 570,00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823 570,00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823 570,00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Иные межбюджетные трансферты</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1403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9570036000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540</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823 570,00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823 570,00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823 570,00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Иные межбюджетные трансферты из бюджета Валдайского муниципального района бюджетам поселений Валдайского муниципального района на исполнение судебных решений по оплате поставки тепловой энергии</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1403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9570037000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31 844,81</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Иные межбюджетные трансферты</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1403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9570037000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540</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31 844,81</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Иные межбюджетные трансферты бюджетам сельских поселений из бюджета Валдайского муниципального района для софинансирования расходов сельских поселений на реализацию программ по поддержке местных инициатив</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1403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9570038000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300 000,00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Иные межбюджетные трансферты</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1403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9570038000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540</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300 000,00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Иные межбюджетные трансферты бюджетам сельских поселений из бюджета Валдайского муниципального района на исполнение части полномочий в области градостроительной деятельности</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1403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9570040000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718 000,00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Иные межбюджетные трансферты</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1403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9570040000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540</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718 000,00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Иные межбюджетные трансферты из бюджета Валдайского муниципального района бюджетам поселений на мероприятия, направленные на борьбу с борщевиком Сосновского</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1403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9570041000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708 300,00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147 300,00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147 300,00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Иные межбюджетные трансферты</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1403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9570041000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540</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708 300,00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147 300,00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147 300,00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Иные межбюджетные трансферты бюджетам сельских поселений из бюджета Валдайского муниципального района на мероприятия в целях обеспечения первичных мер пожарной безопасности</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1403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9570043000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501 040,00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Иные межбюджетные трансферты</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1403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9570043000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540</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501 040,00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4"/>
              <w:rPr>
                <w:rFonts w:ascii="Arial" w:hAnsi="Arial" w:cs="Arial"/>
                <w:color w:val="000000"/>
                <w:sz w:val="12"/>
                <w:szCs w:val="12"/>
              </w:rPr>
            </w:pPr>
            <w:r w:rsidRPr="002C12F6">
              <w:rPr>
                <w:rFonts w:ascii="Arial" w:hAnsi="Arial" w:cs="Arial"/>
                <w:color w:val="000000"/>
                <w:sz w:val="12"/>
                <w:szCs w:val="12"/>
              </w:rPr>
              <w:t xml:space="preserve"> Иные межбюджетные трансферты бюджетам поселений из бюджета Валдайского муниципального района для софинансирования расходов сельских поселений на реализацию программ по поддержке территориальных общественных самоуправлений</w:t>
            </w:r>
          </w:p>
        </w:tc>
        <w:tc>
          <w:tcPr>
            <w:tcW w:w="243"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1403</w:t>
            </w:r>
          </w:p>
        </w:tc>
        <w:tc>
          <w:tcPr>
            <w:tcW w:w="492"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9570045000</w:t>
            </w:r>
          </w:p>
        </w:tc>
        <w:tc>
          <w:tcPr>
            <w:tcW w:w="246" w:type="pct"/>
            <w:noWrap/>
            <w:hideMark/>
          </w:tcPr>
          <w:p w:rsidR="002C12F6" w:rsidRPr="002C12F6" w:rsidRDefault="002C12F6" w:rsidP="002C12F6">
            <w:pPr>
              <w:jc w:val="center"/>
              <w:outlineLvl w:val="4"/>
              <w:rPr>
                <w:rFonts w:ascii="Arial" w:hAnsi="Arial" w:cs="Arial"/>
                <w:color w:val="000000"/>
                <w:sz w:val="12"/>
                <w:szCs w:val="12"/>
              </w:rPr>
            </w:pPr>
            <w:r w:rsidRPr="002C12F6">
              <w:rPr>
                <w:rFonts w:ascii="Arial" w:hAnsi="Arial" w:cs="Arial"/>
                <w:color w:val="000000"/>
                <w:sz w:val="12"/>
                <w:szCs w:val="12"/>
              </w:rPr>
              <w:t>000</w:t>
            </w:r>
          </w:p>
        </w:tc>
        <w:tc>
          <w:tcPr>
            <w:tcW w:w="578"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560 000,00</w:t>
            </w:r>
          </w:p>
        </w:tc>
        <w:tc>
          <w:tcPr>
            <w:tcW w:w="526"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4"/>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Иные межбюджетные трансферты</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1403</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9570045000</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540</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560 000,00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r>
      <w:tr w:rsidR="002C12F6" w:rsidRPr="00B5230A" w:rsidTr="002C12F6">
        <w:trPr>
          <w:trHeight w:val="20"/>
        </w:trPr>
        <w:tc>
          <w:tcPr>
            <w:tcW w:w="2390" w:type="pct"/>
            <w:hideMark/>
          </w:tcPr>
          <w:p w:rsidR="002C12F6" w:rsidRPr="002C12F6" w:rsidRDefault="002C12F6" w:rsidP="002C12F6">
            <w:pPr>
              <w:outlineLvl w:val="5"/>
              <w:rPr>
                <w:rFonts w:ascii="Arial" w:hAnsi="Arial" w:cs="Arial"/>
                <w:color w:val="000000"/>
                <w:sz w:val="12"/>
                <w:szCs w:val="12"/>
              </w:rPr>
            </w:pPr>
            <w:r w:rsidRPr="002C12F6">
              <w:rPr>
                <w:rFonts w:ascii="Arial" w:hAnsi="Arial" w:cs="Arial"/>
                <w:color w:val="000000"/>
                <w:sz w:val="12"/>
                <w:szCs w:val="12"/>
              </w:rPr>
              <w:t>Условно утвержденные расходы</w:t>
            </w:r>
          </w:p>
        </w:tc>
        <w:tc>
          <w:tcPr>
            <w:tcW w:w="243"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9999</w:t>
            </w:r>
          </w:p>
        </w:tc>
        <w:tc>
          <w:tcPr>
            <w:tcW w:w="492"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9990099999</w:t>
            </w:r>
          </w:p>
        </w:tc>
        <w:tc>
          <w:tcPr>
            <w:tcW w:w="246" w:type="pct"/>
            <w:noWrap/>
            <w:hideMark/>
          </w:tcPr>
          <w:p w:rsidR="002C12F6" w:rsidRPr="002C12F6" w:rsidRDefault="002C12F6" w:rsidP="002C12F6">
            <w:pPr>
              <w:jc w:val="center"/>
              <w:outlineLvl w:val="5"/>
              <w:rPr>
                <w:rFonts w:ascii="Arial" w:hAnsi="Arial" w:cs="Arial"/>
                <w:color w:val="000000"/>
                <w:sz w:val="12"/>
                <w:szCs w:val="12"/>
              </w:rPr>
            </w:pPr>
            <w:r w:rsidRPr="002C12F6">
              <w:rPr>
                <w:rFonts w:ascii="Arial" w:hAnsi="Arial" w:cs="Arial"/>
                <w:color w:val="000000"/>
                <w:sz w:val="12"/>
                <w:szCs w:val="12"/>
              </w:rPr>
              <w:t>999</w:t>
            </w:r>
          </w:p>
        </w:tc>
        <w:tc>
          <w:tcPr>
            <w:tcW w:w="578"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0,00</w:t>
            </w:r>
          </w:p>
        </w:tc>
        <w:tc>
          <w:tcPr>
            <w:tcW w:w="526"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10 189 941,93</w:t>
            </w:r>
          </w:p>
        </w:tc>
        <w:tc>
          <w:tcPr>
            <w:tcW w:w="525" w:type="pct"/>
            <w:noWrap/>
            <w:hideMark/>
          </w:tcPr>
          <w:p w:rsidR="002C12F6" w:rsidRPr="002C12F6" w:rsidRDefault="002C12F6" w:rsidP="002C12F6">
            <w:pPr>
              <w:jc w:val="right"/>
              <w:outlineLvl w:val="5"/>
              <w:rPr>
                <w:rFonts w:ascii="Arial" w:hAnsi="Arial" w:cs="Arial"/>
                <w:color w:val="000000"/>
                <w:sz w:val="12"/>
                <w:szCs w:val="12"/>
              </w:rPr>
            </w:pPr>
            <w:r w:rsidRPr="002C12F6">
              <w:rPr>
                <w:rFonts w:ascii="Arial" w:hAnsi="Arial" w:cs="Arial"/>
                <w:color w:val="000000"/>
                <w:sz w:val="12"/>
                <w:szCs w:val="12"/>
              </w:rPr>
              <w:t>17 774 646,42</w:t>
            </w:r>
          </w:p>
        </w:tc>
      </w:tr>
      <w:tr w:rsidR="002C12F6" w:rsidRPr="00B5230A" w:rsidTr="002C12F6">
        <w:trPr>
          <w:trHeight w:val="20"/>
        </w:trPr>
        <w:tc>
          <w:tcPr>
            <w:tcW w:w="3371" w:type="pct"/>
            <w:gridSpan w:val="4"/>
            <w:noWrap/>
            <w:hideMark/>
          </w:tcPr>
          <w:p w:rsidR="002C12F6" w:rsidRPr="002C12F6" w:rsidRDefault="002C12F6" w:rsidP="002C12F6">
            <w:pPr>
              <w:jc w:val="right"/>
              <w:rPr>
                <w:rFonts w:ascii="Arial" w:hAnsi="Arial" w:cs="Arial"/>
                <w:b/>
                <w:bCs/>
                <w:color w:val="000000"/>
                <w:sz w:val="12"/>
                <w:szCs w:val="12"/>
              </w:rPr>
            </w:pPr>
            <w:r w:rsidRPr="002C12F6">
              <w:rPr>
                <w:rFonts w:ascii="Arial" w:hAnsi="Arial" w:cs="Arial"/>
                <w:b/>
                <w:bCs/>
                <w:color w:val="000000"/>
                <w:sz w:val="12"/>
                <w:szCs w:val="12"/>
              </w:rPr>
              <w:t xml:space="preserve">Всего расходов:   </w:t>
            </w:r>
          </w:p>
        </w:tc>
        <w:tc>
          <w:tcPr>
            <w:tcW w:w="578" w:type="pct"/>
            <w:noWrap/>
            <w:hideMark/>
          </w:tcPr>
          <w:p w:rsidR="002C12F6" w:rsidRPr="002C12F6" w:rsidRDefault="002C12F6" w:rsidP="002C12F6">
            <w:pPr>
              <w:jc w:val="right"/>
              <w:rPr>
                <w:rFonts w:ascii="Arial" w:hAnsi="Arial" w:cs="Arial"/>
                <w:b/>
                <w:bCs/>
                <w:color w:val="000000"/>
                <w:sz w:val="12"/>
                <w:szCs w:val="12"/>
              </w:rPr>
            </w:pPr>
            <w:r w:rsidRPr="002C12F6">
              <w:rPr>
                <w:rFonts w:ascii="Arial" w:hAnsi="Arial" w:cs="Arial"/>
                <w:b/>
                <w:bCs/>
                <w:color w:val="000000"/>
                <w:sz w:val="12"/>
                <w:szCs w:val="12"/>
              </w:rPr>
              <w:t>1 044 422 496,48</w:t>
            </w:r>
          </w:p>
        </w:tc>
        <w:tc>
          <w:tcPr>
            <w:tcW w:w="526" w:type="pct"/>
            <w:noWrap/>
            <w:hideMark/>
          </w:tcPr>
          <w:p w:rsidR="002C12F6" w:rsidRPr="002C12F6" w:rsidRDefault="002C12F6" w:rsidP="002C12F6">
            <w:pPr>
              <w:jc w:val="right"/>
              <w:rPr>
                <w:rFonts w:ascii="Arial" w:hAnsi="Arial" w:cs="Arial"/>
                <w:b/>
                <w:bCs/>
                <w:color w:val="000000"/>
                <w:sz w:val="12"/>
                <w:szCs w:val="12"/>
              </w:rPr>
            </w:pPr>
            <w:r w:rsidRPr="002C12F6">
              <w:rPr>
                <w:rFonts w:ascii="Arial" w:hAnsi="Arial" w:cs="Arial"/>
                <w:b/>
                <w:bCs/>
                <w:color w:val="000000"/>
                <w:sz w:val="12"/>
                <w:szCs w:val="12"/>
              </w:rPr>
              <w:t>837 239 305,78</w:t>
            </w:r>
          </w:p>
        </w:tc>
        <w:tc>
          <w:tcPr>
            <w:tcW w:w="525" w:type="pct"/>
            <w:noWrap/>
            <w:hideMark/>
          </w:tcPr>
          <w:p w:rsidR="002C12F6" w:rsidRPr="002C12F6" w:rsidRDefault="002C12F6" w:rsidP="002C12F6">
            <w:pPr>
              <w:jc w:val="right"/>
              <w:rPr>
                <w:rFonts w:ascii="Arial" w:hAnsi="Arial" w:cs="Arial"/>
                <w:b/>
                <w:bCs/>
                <w:color w:val="000000"/>
                <w:sz w:val="12"/>
                <w:szCs w:val="12"/>
              </w:rPr>
            </w:pPr>
            <w:r w:rsidRPr="002C12F6">
              <w:rPr>
                <w:rFonts w:ascii="Arial" w:hAnsi="Arial" w:cs="Arial"/>
                <w:b/>
                <w:bCs/>
                <w:color w:val="000000"/>
                <w:sz w:val="12"/>
                <w:szCs w:val="12"/>
              </w:rPr>
              <w:t>771 843 106,95</w:t>
            </w:r>
          </w:p>
        </w:tc>
      </w:tr>
    </w:tbl>
    <w:p w:rsidR="004508DC" w:rsidRPr="004508DC" w:rsidRDefault="004508DC" w:rsidP="004508DC">
      <w:pPr>
        <w:pStyle w:val="24"/>
        <w:spacing w:after="0" w:line="240" w:lineRule="auto"/>
        <w:ind w:left="7938"/>
        <w:jc w:val="center"/>
        <w:rPr>
          <w:rFonts w:ascii="Arial" w:hAnsi="Arial" w:cs="Arial"/>
          <w:b/>
          <w:sz w:val="16"/>
          <w:szCs w:val="16"/>
        </w:rPr>
      </w:pPr>
      <w:r w:rsidRPr="004508DC">
        <w:rPr>
          <w:rFonts w:ascii="Arial" w:hAnsi="Arial" w:cs="Arial"/>
          <w:b/>
          <w:sz w:val="16"/>
          <w:szCs w:val="16"/>
        </w:rPr>
        <w:t>Приложение 8</w:t>
      </w:r>
    </w:p>
    <w:p w:rsidR="004508DC" w:rsidRPr="004508DC" w:rsidRDefault="004508DC" w:rsidP="004508DC">
      <w:pPr>
        <w:pStyle w:val="24"/>
        <w:spacing w:after="0" w:line="240" w:lineRule="auto"/>
        <w:ind w:left="7938"/>
        <w:jc w:val="center"/>
        <w:rPr>
          <w:rFonts w:ascii="Arial" w:hAnsi="Arial" w:cs="Arial"/>
          <w:sz w:val="16"/>
          <w:szCs w:val="16"/>
        </w:rPr>
      </w:pPr>
      <w:r w:rsidRPr="004508DC">
        <w:rPr>
          <w:rFonts w:ascii="Arial" w:hAnsi="Arial" w:cs="Arial"/>
          <w:sz w:val="16"/>
          <w:szCs w:val="16"/>
        </w:rPr>
        <w:t>к решению Думы Валдайского</w:t>
      </w:r>
      <w:r w:rsidRPr="004508DC">
        <w:rPr>
          <w:rFonts w:ascii="Arial" w:hAnsi="Arial" w:cs="Arial"/>
          <w:sz w:val="16"/>
          <w:szCs w:val="16"/>
        </w:rPr>
        <w:br/>
        <w:t xml:space="preserve">муниципального района «О бюджете Валдайского муниципального района на 2025 год и на плановый период </w:t>
      </w:r>
      <w:r>
        <w:rPr>
          <w:rFonts w:ascii="Arial" w:hAnsi="Arial" w:cs="Arial"/>
          <w:sz w:val="16"/>
          <w:szCs w:val="16"/>
        </w:rPr>
        <w:br/>
      </w:r>
      <w:r w:rsidRPr="004508DC">
        <w:rPr>
          <w:rFonts w:ascii="Arial" w:hAnsi="Arial" w:cs="Arial"/>
          <w:sz w:val="16"/>
          <w:szCs w:val="16"/>
        </w:rPr>
        <w:t>2026 и 2027 годов»</w:t>
      </w:r>
    </w:p>
    <w:p w:rsidR="004508DC" w:rsidRPr="004508DC" w:rsidRDefault="004508DC" w:rsidP="004508DC">
      <w:pPr>
        <w:pStyle w:val="24"/>
        <w:spacing w:after="0" w:line="240" w:lineRule="auto"/>
        <w:ind w:left="7938"/>
        <w:jc w:val="center"/>
        <w:rPr>
          <w:rFonts w:ascii="Arial" w:hAnsi="Arial" w:cs="Arial"/>
          <w:sz w:val="16"/>
          <w:szCs w:val="16"/>
        </w:rPr>
      </w:pPr>
      <w:r w:rsidRPr="004508DC">
        <w:rPr>
          <w:rFonts w:ascii="Arial" w:hAnsi="Arial" w:cs="Arial"/>
          <w:sz w:val="16"/>
          <w:szCs w:val="16"/>
        </w:rPr>
        <w:t>от 05.09.2025 № 431</w:t>
      </w:r>
    </w:p>
    <w:tbl>
      <w:tblPr>
        <w:tblStyle w:val="ab"/>
        <w:tblW w:w="5000" w:type="pct"/>
        <w:tblLook w:val="04A0"/>
      </w:tblPr>
      <w:tblGrid>
        <w:gridCol w:w="5381"/>
        <w:gridCol w:w="1123"/>
        <w:gridCol w:w="564"/>
        <w:gridCol w:w="557"/>
        <w:gridCol w:w="1380"/>
        <w:gridCol w:w="1250"/>
        <w:gridCol w:w="1301"/>
      </w:tblGrid>
      <w:tr w:rsidR="004508DC" w:rsidRPr="007455AF" w:rsidTr="004508DC">
        <w:trPr>
          <w:trHeight w:val="20"/>
        </w:trPr>
        <w:tc>
          <w:tcPr>
            <w:tcW w:w="5000" w:type="pct"/>
            <w:gridSpan w:val="7"/>
            <w:tcBorders>
              <w:top w:val="nil"/>
              <w:left w:val="nil"/>
              <w:bottom w:val="nil"/>
              <w:right w:val="nil"/>
            </w:tcBorders>
            <w:hideMark/>
          </w:tcPr>
          <w:p w:rsidR="004508DC" w:rsidRPr="004508DC" w:rsidRDefault="004508DC" w:rsidP="004508DC">
            <w:pPr>
              <w:jc w:val="center"/>
              <w:rPr>
                <w:rFonts w:ascii="Arial" w:hAnsi="Arial" w:cs="Arial"/>
                <w:b/>
                <w:bCs/>
                <w:color w:val="000000"/>
                <w:sz w:val="16"/>
                <w:szCs w:val="16"/>
              </w:rPr>
            </w:pPr>
            <w:r w:rsidRPr="004508DC">
              <w:rPr>
                <w:rFonts w:ascii="Arial" w:hAnsi="Arial" w:cs="Arial"/>
                <w:b/>
                <w:bCs/>
                <w:color w:val="000000"/>
                <w:sz w:val="16"/>
                <w:szCs w:val="16"/>
              </w:rPr>
              <w:t>Распределение бюджетных ассигнований по целевым статьям (муниципальным программам Валдайского муниципального района и непрограммным направлениям деятельности), группам и подгруппам видов расходов классификации расходов бюджета Валдайского муниципального района на 2025 год и на плановый период 2026 и 2027 годов</w:t>
            </w:r>
          </w:p>
        </w:tc>
      </w:tr>
      <w:tr w:rsidR="004508DC" w:rsidRPr="007455AF" w:rsidTr="004508DC">
        <w:trPr>
          <w:trHeight w:val="20"/>
        </w:trPr>
        <w:tc>
          <w:tcPr>
            <w:tcW w:w="5000" w:type="pct"/>
            <w:gridSpan w:val="7"/>
            <w:tcBorders>
              <w:top w:val="nil"/>
              <w:left w:val="nil"/>
              <w:right w:val="nil"/>
            </w:tcBorders>
            <w:noWrap/>
            <w:hideMark/>
          </w:tcPr>
          <w:p w:rsidR="004508DC" w:rsidRPr="004508DC" w:rsidRDefault="004508DC" w:rsidP="004508DC">
            <w:pPr>
              <w:jc w:val="right"/>
              <w:rPr>
                <w:rFonts w:ascii="Arial" w:hAnsi="Arial" w:cs="Arial"/>
                <w:color w:val="000000"/>
                <w:sz w:val="16"/>
                <w:szCs w:val="16"/>
              </w:rPr>
            </w:pPr>
            <w:r w:rsidRPr="004508DC">
              <w:rPr>
                <w:rFonts w:ascii="Arial" w:hAnsi="Arial" w:cs="Arial"/>
                <w:color w:val="000000"/>
                <w:sz w:val="16"/>
                <w:szCs w:val="16"/>
              </w:rPr>
              <w:t>руб.коп.</w:t>
            </w:r>
          </w:p>
        </w:tc>
      </w:tr>
      <w:tr w:rsidR="004508DC" w:rsidRPr="007455AF" w:rsidTr="004508DC">
        <w:trPr>
          <w:trHeight w:val="20"/>
        </w:trPr>
        <w:tc>
          <w:tcPr>
            <w:tcW w:w="2328" w:type="pct"/>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Документ, учреждение</w:t>
            </w:r>
          </w:p>
        </w:tc>
        <w:tc>
          <w:tcPr>
            <w:tcW w:w="486" w:type="pct"/>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Ц.ст.</w:t>
            </w:r>
          </w:p>
        </w:tc>
        <w:tc>
          <w:tcPr>
            <w:tcW w:w="244" w:type="pct"/>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Разд.</w:t>
            </w:r>
          </w:p>
        </w:tc>
        <w:tc>
          <w:tcPr>
            <w:tcW w:w="241" w:type="pct"/>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Расх.</w:t>
            </w:r>
          </w:p>
        </w:tc>
        <w:tc>
          <w:tcPr>
            <w:tcW w:w="597" w:type="pct"/>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Сумма на 2025 год</w:t>
            </w:r>
          </w:p>
        </w:tc>
        <w:tc>
          <w:tcPr>
            <w:tcW w:w="541" w:type="pct"/>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Сумма на 2026 год</w:t>
            </w:r>
          </w:p>
        </w:tc>
        <w:tc>
          <w:tcPr>
            <w:tcW w:w="563" w:type="pct"/>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Сумма на 2027 год</w:t>
            </w:r>
          </w:p>
        </w:tc>
      </w:tr>
      <w:tr w:rsidR="004508DC" w:rsidRPr="007455AF" w:rsidTr="004508DC">
        <w:trPr>
          <w:trHeight w:val="20"/>
        </w:trPr>
        <w:tc>
          <w:tcPr>
            <w:tcW w:w="2328" w:type="pct"/>
            <w:hideMark/>
          </w:tcPr>
          <w:p w:rsidR="004508DC" w:rsidRPr="004508DC" w:rsidRDefault="004508DC" w:rsidP="004508DC">
            <w:pPr>
              <w:rPr>
                <w:rFonts w:ascii="Arial" w:hAnsi="Arial" w:cs="Arial"/>
                <w:color w:val="000000"/>
                <w:sz w:val="12"/>
                <w:szCs w:val="12"/>
              </w:rPr>
            </w:pPr>
            <w:r w:rsidRPr="004508DC">
              <w:rPr>
                <w:rFonts w:ascii="Arial" w:hAnsi="Arial" w:cs="Arial"/>
                <w:color w:val="000000"/>
                <w:sz w:val="12"/>
                <w:szCs w:val="12"/>
              </w:rPr>
              <w:t>Муниципальная программа «Обращение с твёрдыми коммунальными отходами на территории Валдайского муниципального района в 2023 - 2027 годах</w:t>
            </w:r>
          </w:p>
        </w:tc>
        <w:tc>
          <w:tcPr>
            <w:tcW w:w="486"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0100000000</w:t>
            </w:r>
          </w:p>
        </w:tc>
        <w:tc>
          <w:tcPr>
            <w:tcW w:w="244"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10 844 071,00</w:t>
            </w:r>
          </w:p>
        </w:tc>
        <w:tc>
          <w:tcPr>
            <w:tcW w:w="541"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650 000,00</w:t>
            </w:r>
          </w:p>
        </w:tc>
        <w:tc>
          <w:tcPr>
            <w:tcW w:w="563"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558 000,00</w:t>
            </w:r>
          </w:p>
        </w:tc>
      </w:tr>
      <w:tr w:rsidR="004508DC" w:rsidRPr="007455AF" w:rsidTr="004508DC">
        <w:trPr>
          <w:trHeight w:val="20"/>
        </w:trPr>
        <w:tc>
          <w:tcPr>
            <w:tcW w:w="2328" w:type="pct"/>
            <w:hideMark/>
          </w:tcPr>
          <w:p w:rsidR="004508DC" w:rsidRPr="004508DC" w:rsidRDefault="004508DC" w:rsidP="004508DC">
            <w:pPr>
              <w:outlineLvl w:val="1"/>
              <w:rPr>
                <w:rFonts w:ascii="Arial" w:hAnsi="Arial" w:cs="Arial"/>
                <w:color w:val="000000"/>
                <w:sz w:val="12"/>
                <w:szCs w:val="12"/>
              </w:rPr>
            </w:pPr>
            <w:r w:rsidRPr="004508DC">
              <w:rPr>
                <w:rFonts w:ascii="Arial" w:hAnsi="Arial" w:cs="Arial"/>
                <w:color w:val="000000"/>
                <w:sz w:val="12"/>
                <w:szCs w:val="12"/>
              </w:rPr>
              <w:t>Обеспечение мероприятий по ликвидации и недопущения несанкционированных свалок на территории Валдайского муниципального района</w:t>
            </w:r>
          </w:p>
        </w:tc>
        <w:tc>
          <w:tcPr>
            <w:tcW w:w="486"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0100200000</w:t>
            </w:r>
          </w:p>
        </w:tc>
        <w:tc>
          <w:tcPr>
            <w:tcW w:w="244"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10 844 071,00</w:t>
            </w:r>
          </w:p>
        </w:tc>
        <w:tc>
          <w:tcPr>
            <w:tcW w:w="541"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650 000,00</w:t>
            </w:r>
          </w:p>
        </w:tc>
        <w:tc>
          <w:tcPr>
            <w:tcW w:w="563"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558 000,00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Обеспечение вывоза несанкционированных свалок</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0100210091</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3 825 000,00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650 000,00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558 000,00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Охрана окружающей среды</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0100210091</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0600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3 825 000,00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650 000,00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558 000,00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Другие вопросы в области охраны окружающей среды</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0100210091</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0605</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3 825 000,00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650 000,00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558 000,00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Прочая закупка товаров, работ и услуг</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0100210091</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0605</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244</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3 825 000,00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650 000,00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558 000,00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осуществление мероприятий по изготовлению и установке агитационных плакатов, направленных на профилактику нарушения требований в области охраны окружающей среды при обращении с отходами производства и потребления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0100271800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19 071,00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Охрана окружающей среды</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0100271800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0600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19 071,00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Другие вопросы в области охраны окружающей среды</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0100271800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0605</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19 071,00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Прочая закупка товаров, работ и услуг</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0100271800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0605</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244</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19 071,00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приобретение специализированной техники для уборки несанкционированных свалок</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0100271810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7 000 000,00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Охрана окружающей среды</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0100271810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0600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7 000 000,00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Другие вопросы в области охраны окружающей среды</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0100271810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0605</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7 000 000,00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Прочая закупка товаров, работ и услуг</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0100271810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0605</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244</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7 000 000,00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rPr>
                <w:rFonts w:ascii="Arial" w:hAnsi="Arial" w:cs="Arial"/>
                <w:color w:val="000000"/>
                <w:sz w:val="12"/>
                <w:szCs w:val="12"/>
              </w:rPr>
            </w:pPr>
            <w:r w:rsidRPr="004508DC">
              <w:rPr>
                <w:rFonts w:ascii="Arial" w:hAnsi="Arial" w:cs="Arial"/>
                <w:color w:val="000000"/>
                <w:sz w:val="12"/>
                <w:szCs w:val="12"/>
              </w:rPr>
              <w:t>Муниципальная программа Валдайского района «Развитие культуры в Валдайском муниципальном районе (2023 - 2030 годы)»</w:t>
            </w:r>
          </w:p>
        </w:tc>
        <w:tc>
          <w:tcPr>
            <w:tcW w:w="486"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0200000000</w:t>
            </w:r>
          </w:p>
        </w:tc>
        <w:tc>
          <w:tcPr>
            <w:tcW w:w="244"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118 534 548,00</w:t>
            </w:r>
          </w:p>
        </w:tc>
        <w:tc>
          <w:tcPr>
            <w:tcW w:w="541"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106 353 159,56</w:t>
            </w:r>
          </w:p>
        </w:tc>
        <w:tc>
          <w:tcPr>
            <w:tcW w:w="563"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87 227 321,59</w:t>
            </w:r>
          </w:p>
        </w:tc>
      </w:tr>
      <w:tr w:rsidR="004508DC" w:rsidRPr="007455AF" w:rsidTr="004508DC">
        <w:trPr>
          <w:trHeight w:val="20"/>
        </w:trPr>
        <w:tc>
          <w:tcPr>
            <w:tcW w:w="2328" w:type="pct"/>
            <w:hideMark/>
          </w:tcPr>
          <w:p w:rsidR="004508DC" w:rsidRPr="004508DC" w:rsidRDefault="004508DC" w:rsidP="004508DC">
            <w:pPr>
              <w:outlineLvl w:val="0"/>
              <w:rPr>
                <w:rFonts w:ascii="Arial" w:hAnsi="Arial" w:cs="Arial"/>
                <w:color w:val="000000"/>
                <w:sz w:val="12"/>
                <w:szCs w:val="12"/>
              </w:rPr>
            </w:pPr>
            <w:r w:rsidRPr="004508DC">
              <w:rPr>
                <w:rFonts w:ascii="Arial" w:hAnsi="Arial" w:cs="Arial"/>
                <w:color w:val="000000"/>
                <w:sz w:val="12"/>
                <w:szCs w:val="12"/>
              </w:rPr>
              <w:t xml:space="preserve"> Подпрограмма «Культура Валдайского района»</w:t>
            </w:r>
          </w:p>
        </w:tc>
        <w:tc>
          <w:tcPr>
            <w:tcW w:w="486"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0210000000</w:t>
            </w:r>
          </w:p>
        </w:tc>
        <w:tc>
          <w:tcPr>
            <w:tcW w:w="244"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114 193 837,96</w:t>
            </w:r>
          </w:p>
        </w:tc>
        <w:tc>
          <w:tcPr>
            <w:tcW w:w="541"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103 269 048,20</w:t>
            </w:r>
          </w:p>
        </w:tc>
        <w:tc>
          <w:tcPr>
            <w:tcW w:w="563"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84 143 210,23</w:t>
            </w:r>
          </w:p>
        </w:tc>
      </w:tr>
      <w:tr w:rsidR="004508DC" w:rsidRPr="007455AF" w:rsidTr="004508DC">
        <w:trPr>
          <w:trHeight w:val="20"/>
        </w:trPr>
        <w:tc>
          <w:tcPr>
            <w:tcW w:w="2328" w:type="pct"/>
            <w:hideMark/>
          </w:tcPr>
          <w:p w:rsidR="004508DC" w:rsidRPr="004508DC" w:rsidRDefault="004508DC" w:rsidP="004508DC">
            <w:pPr>
              <w:outlineLvl w:val="1"/>
              <w:rPr>
                <w:rFonts w:ascii="Arial" w:hAnsi="Arial" w:cs="Arial"/>
                <w:color w:val="000000"/>
                <w:sz w:val="12"/>
                <w:szCs w:val="12"/>
              </w:rPr>
            </w:pPr>
            <w:r w:rsidRPr="004508DC">
              <w:rPr>
                <w:rFonts w:ascii="Arial" w:hAnsi="Arial" w:cs="Arial"/>
                <w:color w:val="000000"/>
                <w:sz w:val="12"/>
                <w:szCs w:val="12"/>
              </w:rPr>
              <w:t>Обеспечение прав граждан на равный доступ к культурным ценностям и участию в культурной жизни, создание условий для развития и реализации творческих способностей каждой личности</w:t>
            </w:r>
          </w:p>
        </w:tc>
        <w:tc>
          <w:tcPr>
            <w:tcW w:w="486"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0210100000</w:t>
            </w:r>
          </w:p>
        </w:tc>
        <w:tc>
          <w:tcPr>
            <w:tcW w:w="244"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773 875,51</w:t>
            </w:r>
          </w:p>
        </w:tc>
        <w:tc>
          <w:tcPr>
            <w:tcW w:w="541"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686 448,20</w:t>
            </w:r>
          </w:p>
        </w:tc>
        <w:tc>
          <w:tcPr>
            <w:tcW w:w="563"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688 110,00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Обеспечение деятельности библиотек</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0210101030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135 000,00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135 000,00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135 000,00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Культура, кинематография</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0210101030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135 000,00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135 000,00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135 000,00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Культура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0210101030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0801</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135 000,00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135 000,00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135 000,00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0210101030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0801</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135 000,00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135 000,00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135 000,00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Реализация прочих мероприятий муниципальной программы</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0210199990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557 027,01</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462 070,00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462 070,00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Культура, кинематография</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0210199990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557 027,01</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462 070,00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462 070,00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Культура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0210199990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0801</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557 027,01</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462 070,00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462 070,00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Прочая закупка товаров, работ и услуг</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0210199990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0801</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244</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312 427,01</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217 470,00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217 470,00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Иные выплаты населению</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0210199990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0801</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360</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10 000,00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10 000,00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10 000,00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0210199990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0801</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234 600,00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234 600,00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234 600,00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поддержку отрасли культуры (Модернизация библиотек в части комплектования книжных фондов библиотек муниципальных образований и государственных общедоступных библиотек)</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02101L5191</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81 848,50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89 378,20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91 040,00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Культура, кинематография</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02101L5191</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81 848,50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89 378,20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91 040,00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Культура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02101L5191</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0801</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81 848,50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89 378,20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91 040,00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бюджетным учреждениям на иные цели</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02101L5191</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0801</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81 848,50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89 378,20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91 040,00</w:t>
            </w:r>
          </w:p>
        </w:tc>
      </w:tr>
      <w:tr w:rsidR="004508DC" w:rsidRPr="007455AF" w:rsidTr="004508DC">
        <w:trPr>
          <w:trHeight w:val="20"/>
        </w:trPr>
        <w:tc>
          <w:tcPr>
            <w:tcW w:w="2328" w:type="pct"/>
            <w:hideMark/>
          </w:tcPr>
          <w:p w:rsidR="004508DC" w:rsidRPr="004508DC" w:rsidRDefault="004508DC" w:rsidP="004508DC">
            <w:pPr>
              <w:outlineLvl w:val="1"/>
              <w:rPr>
                <w:rFonts w:ascii="Arial" w:hAnsi="Arial" w:cs="Arial"/>
                <w:color w:val="000000"/>
                <w:sz w:val="12"/>
                <w:szCs w:val="12"/>
              </w:rPr>
            </w:pPr>
            <w:r w:rsidRPr="004508DC">
              <w:rPr>
                <w:rFonts w:ascii="Arial" w:hAnsi="Arial" w:cs="Arial"/>
                <w:color w:val="000000"/>
                <w:sz w:val="12"/>
                <w:szCs w:val="12"/>
              </w:rPr>
              <w:t>Развитие художественного образования в сфере культуры, сохранение кадрового потенциала, повышение профессионального уровня, престижности и привлекательности профессии работника культуры</w:t>
            </w:r>
          </w:p>
        </w:tc>
        <w:tc>
          <w:tcPr>
            <w:tcW w:w="486"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0210200000</w:t>
            </w:r>
          </w:p>
        </w:tc>
        <w:tc>
          <w:tcPr>
            <w:tcW w:w="244"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7 200,00</w:t>
            </w:r>
          </w:p>
        </w:tc>
        <w:tc>
          <w:tcPr>
            <w:tcW w:w="541"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7 200,00</w:t>
            </w:r>
          </w:p>
        </w:tc>
        <w:tc>
          <w:tcPr>
            <w:tcW w:w="563"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7 200,00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Обеспечение деятельности учреждений дополнительного образования детей в сфере культуры</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0210201010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7 200,00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7 200,00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7 200,00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0210201010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7 200,00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7 200,00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7 200,00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Дополнительное образование детей</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0210201010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7 200,00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7 200,00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7 200,00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0210201010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7 200,00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7 200,00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7 200,00</w:t>
            </w:r>
          </w:p>
        </w:tc>
      </w:tr>
      <w:tr w:rsidR="004508DC" w:rsidRPr="007455AF" w:rsidTr="004508DC">
        <w:trPr>
          <w:trHeight w:val="20"/>
        </w:trPr>
        <w:tc>
          <w:tcPr>
            <w:tcW w:w="2328" w:type="pct"/>
            <w:hideMark/>
          </w:tcPr>
          <w:p w:rsidR="004508DC" w:rsidRPr="004508DC" w:rsidRDefault="004508DC" w:rsidP="004508DC">
            <w:pPr>
              <w:outlineLvl w:val="1"/>
              <w:rPr>
                <w:rFonts w:ascii="Arial" w:hAnsi="Arial" w:cs="Arial"/>
                <w:color w:val="000000"/>
                <w:sz w:val="12"/>
                <w:szCs w:val="12"/>
              </w:rPr>
            </w:pPr>
            <w:r w:rsidRPr="004508DC">
              <w:rPr>
                <w:rFonts w:ascii="Arial" w:hAnsi="Arial" w:cs="Arial"/>
                <w:color w:val="000000"/>
                <w:sz w:val="12"/>
                <w:szCs w:val="12"/>
              </w:rPr>
              <w:t>Укрепление и модернизация материально - технической базы учреждений культуры и дополнительного образования детей в сфере культуры</w:t>
            </w:r>
          </w:p>
        </w:tc>
        <w:tc>
          <w:tcPr>
            <w:tcW w:w="486"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0210300000</w:t>
            </w:r>
          </w:p>
        </w:tc>
        <w:tc>
          <w:tcPr>
            <w:tcW w:w="244"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2 211 242,63</w:t>
            </w:r>
          </w:p>
        </w:tc>
        <w:tc>
          <w:tcPr>
            <w:tcW w:w="541"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Субсидия на реализацию практики инициативного бюджетирования «Наш выбор»</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0210377050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1 000 000,00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0210377050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1 000 000,00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Дополнительное образование детей</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0210377050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1 000 000,00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бюджетным учреждениям на иные цели</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0210377050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1 000 000,00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поддержку отрасли культура (государственная поддержка лучших сельских учреждений культуры)</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02103L5196</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126 262,63</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lastRenderedPageBreak/>
              <w:t>Культура, кинематография</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02103L5196</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126 262,63</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Культура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02103L5196</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0801</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126 262,63</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бюджетным учреждениям на иные цели</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02103L5196</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0801</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126 262,63</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Софинансирование к областной субсидии бюджетам муниципальных районов на реализацию местных инициатив в рамках региональной практики инициативного бюджетирования «Наш выбор»</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02103S7050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1 084 980,00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02103S7050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1 084 980,00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Дополнительное образование детей</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02103S7050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1 084 980,00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бюджетным учреждениям на иные цели</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02103S7050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1 084 980,00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1"/>
              <w:rPr>
                <w:rFonts w:ascii="Arial" w:hAnsi="Arial" w:cs="Arial"/>
                <w:color w:val="000000"/>
                <w:sz w:val="12"/>
                <w:szCs w:val="12"/>
              </w:rPr>
            </w:pPr>
            <w:r w:rsidRPr="004508DC">
              <w:rPr>
                <w:rFonts w:ascii="Arial" w:hAnsi="Arial" w:cs="Arial"/>
                <w:color w:val="000000"/>
                <w:sz w:val="12"/>
                <w:szCs w:val="12"/>
              </w:rPr>
              <w:t>Оказание муниципальных услуг (работ), выполняемых муниципальными учреждениями культуры и учреждением дополнительного образования детей в сфере культуры</w:t>
            </w:r>
          </w:p>
        </w:tc>
        <w:tc>
          <w:tcPr>
            <w:tcW w:w="486"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0210400000</w:t>
            </w:r>
          </w:p>
        </w:tc>
        <w:tc>
          <w:tcPr>
            <w:tcW w:w="244"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111 201 519,82</w:t>
            </w:r>
          </w:p>
        </w:tc>
        <w:tc>
          <w:tcPr>
            <w:tcW w:w="541"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102 575 400,00</w:t>
            </w:r>
          </w:p>
        </w:tc>
        <w:tc>
          <w:tcPr>
            <w:tcW w:w="563"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83 447 900,23</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Обеспечение деятельности учреждений дополнительного образования детей в сфере культуры - заработная плата</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0210401011</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12 893 625,19</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12 893 625,19</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12 893 625,19</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0210401011</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12 893 625,19</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12 893 625,19</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12 893 625,19</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Дополнительное образование детей</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0210401011</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12 893 625,19</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12 893 625,19</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12 893 625,19</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0210401011</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12 893 625,19</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12 893 625,19</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12 893 625,19</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Обеспечение деятельности учреждений дополнительного образования детей в сфере культуры-начисления на заработную плату</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0210401012</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3 893 874,81</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3 893 874,81</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0210401012</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3 893 874,81</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3 893 874,81</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Дополнительное образование детей</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0210401012</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3 893 874,81</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3 893 874,81</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0210401012</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3 893 874,81</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3 893 874,81</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Обеспечение деятельности учреждений дополнительного образования детей в сфере культуры - материальные затраты, налоги</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0210401013</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128 688,00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71 200,00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71 200,00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0210401013</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128 688,00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71 200,00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71 200,00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Дополнительное образование детей</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0210401013</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128 688,00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71 200,00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71 200,00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0210401013</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128 688,00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71 200,00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71 200,00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Обеспечение деятельности централизованных клубных систем, домов народного творчества - заработная плата</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0210401021</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33 929 357,92</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33 929 357,92</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33 929 357,92</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Культура, кинематография</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0210401021</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33 929 357,92</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33 929 357,92</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33 929 357,92</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Культура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0210401021</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0801</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33 929 357,92</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33 929 357,92</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33 929 357,92</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0210401021</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0801</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33 929 357,92</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33 929 357,92</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33 929 357,92</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Обеспечение деятельности централизованных клубных систем, домов народного творчества - начисления на заработную плату</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0210401022</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10 246 666,09</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10 246 666,09</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Культура, кинематография</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0210401022</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10 246 666,09</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10 246 666,09</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Культура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0210401022</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0801</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10 246 666,09</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10 246 666,09</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0210401022</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0801</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10 246 666,09</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10 246 666,09</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Обеспечение деятельности централизованных клубных систем, домов народного творчества - материальные затраты, налоги</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0210401023</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3 504 705,92</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3 211 945,92</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3 211 945,92</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Культура, кинематография</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0210401023</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3 504 705,92</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3 211 945,92</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3 211 945,92</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Культура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0210401023</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0801</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3 504 705,92</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3 211 945,92</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3 211 945,92</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0210401023</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0801</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3 504 705,92</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3 211 945,92</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3 211 945,92</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Обеспечение деятельности библиотек - дрова</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0210401030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28 035,00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28 035,00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28 035,00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Культура, кинематография</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0210401030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28 035,00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28 035,00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28 035,00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Культура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0210401030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0801</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28 035,00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28 035,00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28 035,00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0210401030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0801</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28 035,00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28 035,00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28 035,00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Обеспечение деятельности библиотек - заработная плата</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0210401031</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16 513 108,86</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16 513 108,86</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16 513 108,86</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Культура, кинематография</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0210401031</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16 513 108,86</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16 513 108,86</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16 513 108,86</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Культура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0210401031</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0801</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16 513 108,86</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16 513 108,86</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16 513 108,86</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0210401031</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0801</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16 513 108,86</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16 513 108,86</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16 513 108,86</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Обеспечение деятельности библиотек - начисления на заработную плату</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0210401032</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4 986 958,87</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4 986 958,87</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Культура, кинематография</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0210401032</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4 986 958,87</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4 986 958,87</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Культура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0210401032</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0801</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4 986 958,87</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4 986 958,87</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0210401032</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0801</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4 986 958,87</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4 986 958,87</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Обеспечение деятельности библиотек - материальные затраты, налоги</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0210401033</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1 971 226,30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1 880 527,34</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1 880 527,34</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Культура, кинематография</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0210401033</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1 971 226,30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1 880 527,34</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1 880 527,34</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Культура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0210401033</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0801</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1 971 226,30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1 880 527,34</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1 880 527,34</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0210401033</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0801</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1 971 226,30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1 880 527,34</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1 880 527,34</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Оборудование зданий учреждений культуры устройствами молниезащиты</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0210404200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1 955 141,18</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Культура, кинематография</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0210404200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1 955 141,18</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Культура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0210404200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0801</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1 955 141,18</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бюджетным учреждениям на иные цели</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0210404200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0801</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1 955 141,18</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Устранение нарушений законодательства об антитеррористической защищённости объекта</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0210404400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46 731,68</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0210404400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46 731,68</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Дополнительное образование детей</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0210404400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46 731,68</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бюджетным учреждениям на иные цели</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0210404400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46 731,68</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Приобретение арт-объектов для фестиваля «ЗИМГОРА»</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0210404410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150 000,00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Культура, кинематография</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0210404410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150 000,00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Культура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0210404410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0801</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150 000,00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бюджетным учреждениям на иные цели</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0210404410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0801</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150 000,00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частичную компенсацию дополнительных расходов на повышение оплаты труда работников бюджетной сферы - заработная плата</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0210471411</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3 526 300,00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0210471411</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805 500,00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Дополнительное образование детей</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0210471411</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805 500,00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0210471411</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805 500,00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Культура, кинематография</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0210471411</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2 720 800,00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Культура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0210471411</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0801</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2 720 800,00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0210471411</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0801</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2 720 800,00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частичную компенсацию дополнительных расходов на повышение оплаты труда работников бюджетной сферы - начисления на заработную плату</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0210471412</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1 065 000,00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0210471412</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243 300,00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Дополнительное образование детей</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0210471412</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243 300,00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0210471412</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243 300,00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Культура, кинематография</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0210471412</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821 700,00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Культура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0210471412</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0801</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821 700,00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lastRenderedPageBreak/>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0210471412</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0801</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821 700,00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Реализация инициативных проектов, включённых в муниципальные программы муниципальных образований Новгородской области, обеспечивших создание благоприятных условий для применения физическими лицами специального налогового режима «Налог на профессиональный доход»</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0210471780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1 439 500,00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Культура, кинематография</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0210471780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1 439 500,00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Культура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0210471780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0801</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1 439 500,00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бюджетным учреждениям на иные цели</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0210471780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0801</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1 439 500,00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софинансирование расходов муниципальных казенных, бюджетных и автономных учреждений по приобретению коммунальных услуг (Субсидия)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0210472300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11 936 100,00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11 936 100,00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11 936 100,00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0210472300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611 500,00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611 500,00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611 500,00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Дополнительное образование детей</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0210472300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611 500,00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611 500,00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611 500,00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0210472300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611 500,00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611 500,00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611 500,00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Культура, кинематография</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0210472300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11 324 600,00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11 324 600,00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11 324 600,00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Культура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0210472300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0801</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11 324 600,00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11 324 600,00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11 324 600,00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0210472300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0801</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11 324 600,00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11 324 600,00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11 324 600,00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Софинансирование на реализацию инициативных проектов, включённых в муниципальные программы муниципальных образований Новгородской области, обеспечивших создание благоприятных условий для применения физическими лицами специального налогового режима «Налог на профессиональный доход»</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02104S1780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2 500,00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Культура, кинематография</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02104S1780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2 500,00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Культура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02104S1780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0801</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2 500,00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бюджетным учреждениям на иные цели</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02104S1780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0801</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2 500,00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Софинансирование расходов муниципальных казенных, бюджетных и автономных учреждений по приобретению коммунальных услуг</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02104S2300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2 984 000,00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2 984 000,00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2 984 000,00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02104S2300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152 900,00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152 900,00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152 900,00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Дополнительное образование детей</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02104S2300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152 900,00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152 900,00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152 900,00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02104S2300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152 900,00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152 900,00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152 900,00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Культура, кинематография</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02104S2300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2 831 100,00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2 831 100,00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2 831 100,00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Культура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02104S2300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0801</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2 831 100,00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2 831 100,00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2 831 100,00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02104S2300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0801</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2 831 100,00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2 831 100,00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2 831 100,00</w:t>
            </w:r>
          </w:p>
        </w:tc>
      </w:tr>
      <w:tr w:rsidR="004508DC" w:rsidRPr="007455AF" w:rsidTr="004508DC">
        <w:trPr>
          <w:trHeight w:val="20"/>
        </w:trPr>
        <w:tc>
          <w:tcPr>
            <w:tcW w:w="2328" w:type="pct"/>
            <w:hideMark/>
          </w:tcPr>
          <w:p w:rsidR="004508DC" w:rsidRPr="004508DC" w:rsidRDefault="004508DC" w:rsidP="004508DC">
            <w:pPr>
              <w:outlineLvl w:val="0"/>
              <w:rPr>
                <w:rFonts w:ascii="Arial" w:hAnsi="Arial" w:cs="Arial"/>
                <w:color w:val="000000"/>
                <w:sz w:val="12"/>
                <w:szCs w:val="12"/>
              </w:rPr>
            </w:pPr>
            <w:r w:rsidRPr="004508DC">
              <w:rPr>
                <w:rFonts w:ascii="Arial" w:hAnsi="Arial" w:cs="Arial"/>
                <w:color w:val="000000"/>
                <w:sz w:val="12"/>
                <w:szCs w:val="12"/>
              </w:rPr>
              <w:t xml:space="preserve"> Подпрограмма «Обеспечение муниципального управления в сфере культуры Валдайского муниципального района»</w:t>
            </w:r>
          </w:p>
        </w:tc>
        <w:tc>
          <w:tcPr>
            <w:tcW w:w="486"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0220000000</w:t>
            </w:r>
          </w:p>
        </w:tc>
        <w:tc>
          <w:tcPr>
            <w:tcW w:w="244"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4 340 710,04</w:t>
            </w:r>
          </w:p>
        </w:tc>
        <w:tc>
          <w:tcPr>
            <w:tcW w:w="541"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3 084 111,36</w:t>
            </w:r>
          </w:p>
        </w:tc>
        <w:tc>
          <w:tcPr>
            <w:tcW w:w="563"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3 084 111,36</w:t>
            </w:r>
          </w:p>
        </w:tc>
      </w:tr>
      <w:tr w:rsidR="004508DC" w:rsidRPr="007455AF" w:rsidTr="004508DC">
        <w:trPr>
          <w:trHeight w:val="20"/>
        </w:trPr>
        <w:tc>
          <w:tcPr>
            <w:tcW w:w="2328" w:type="pct"/>
            <w:hideMark/>
          </w:tcPr>
          <w:p w:rsidR="004508DC" w:rsidRPr="004508DC" w:rsidRDefault="004508DC" w:rsidP="004508DC">
            <w:pPr>
              <w:outlineLvl w:val="1"/>
              <w:rPr>
                <w:rFonts w:ascii="Arial" w:hAnsi="Arial" w:cs="Arial"/>
                <w:color w:val="000000"/>
                <w:sz w:val="12"/>
                <w:szCs w:val="12"/>
              </w:rPr>
            </w:pPr>
            <w:r w:rsidRPr="004508DC">
              <w:rPr>
                <w:rFonts w:ascii="Arial" w:hAnsi="Arial" w:cs="Arial"/>
                <w:color w:val="000000"/>
                <w:sz w:val="12"/>
                <w:szCs w:val="12"/>
              </w:rPr>
              <w:t>Ресурсное обеспечение деятельности комитета культуры и туризма по реализации муниципальной программы</w:t>
            </w:r>
          </w:p>
        </w:tc>
        <w:tc>
          <w:tcPr>
            <w:tcW w:w="486"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0220100000</w:t>
            </w:r>
          </w:p>
        </w:tc>
        <w:tc>
          <w:tcPr>
            <w:tcW w:w="244"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4 340 710,04</w:t>
            </w:r>
          </w:p>
        </w:tc>
        <w:tc>
          <w:tcPr>
            <w:tcW w:w="541"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3 084 111,36</w:t>
            </w:r>
          </w:p>
        </w:tc>
        <w:tc>
          <w:tcPr>
            <w:tcW w:w="563"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3 084 111,36</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Расходы на обеспечение функций органов местного самоуправления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0220101000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4 267 110,04</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3 010 511,36</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3 010 511,36</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0220101000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9 000,00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9 000,00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9 000,00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Профессиональная подготовка, переподготовка и повышение квалификации</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0220101000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0705</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9 000,00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9 000,00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9 000,00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Прочая закупка товаров, работ и услуг</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0220101000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0705</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244</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9 000,00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9 000,00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9 000,00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Культура, кинематография</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0220101000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4 258 110,04</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3 001 511,36</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3 001 511,36</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Другие вопросы в области культуры, кинематографии</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0220101000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0804</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4 258 110,04</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3 001 511,36</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3 001 511,36</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Фонд оплаты труда государственных (муниципальных) органов</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0220101000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0804</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2 997 219,69</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2 732 271,36</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2 732 271,36</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Иные выплаты персоналу государственных (муниципальных) органов, за исключением фонда оплаты труда</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0220101000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0804</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122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139 350,00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139 350,00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139 350,00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0220101000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0804</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129</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905 160,35</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Закупка товаров, работ, услуг в сфере информационно-коммуникационных технологий</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0220101000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0804</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167 411,12</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77 700,00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77 700,00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Прочая закупка товаров, работ и услуг</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0220101000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0804</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244</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48 468,88</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52 140,00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52 140,00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Уплата иных платежей</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0220101000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0804</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853</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500,00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50,00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50,00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софинансирование расходов муниципальных казенных, бюджетных и автономных учреждений по приобретению коммунальных услуг (Субсидия)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0220172300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58 800,00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58 800,00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58 800,00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Культура, кинематография</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0220172300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58 800,00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58 800,00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58 800,00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Другие вопросы в области культуры, кинематографии</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0220172300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0804</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58 800,00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58 800,00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58 800,00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Закупка энергетических ресурсов</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0220172300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0804</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247</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58 800,00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58 800,00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58 800,00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Софинансирование расходов муниципальных казенных, бюджетных и автономных учреждений по приобретению коммунальных услуг</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02201S2300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14 800,00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14 800,00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14 800,00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Культура, кинематография</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02201S2300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14 800,00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14 800,00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14 800,00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Другие вопросы в области культуры, кинематографии</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02201S2300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0804</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14 800,00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14 800,00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14 800,00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Закупка энергетических ресурсов</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02201S2300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0804</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247</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14 800,00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14 800,00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14 800,00</w:t>
            </w:r>
          </w:p>
        </w:tc>
      </w:tr>
      <w:tr w:rsidR="004508DC" w:rsidRPr="007455AF" w:rsidTr="004508DC">
        <w:trPr>
          <w:trHeight w:val="20"/>
        </w:trPr>
        <w:tc>
          <w:tcPr>
            <w:tcW w:w="2328" w:type="pct"/>
            <w:hideMark/>
          </w:tcPr>
          <w:p w:rsidR="004508DC" w:rsidRPr="004508DC" w:rsidRDefault="004508DC" w:rsidP="004508DC">
            <w:pPr>
              <w:rPr>
                <w:rFonts w:ascii="Arial" w:hAnsi="Arial" w:cs="Arial"/>
                <w:color w:val="000000"/>
                <w:sz w:val="12"/>
                <w:szCs w:val="12"/>
              </w:rPr>
            </w:pPr>
            <w:r w:rsidRPr="004508DC">
              <w:rPr>
                <w:rFonts w:ascii="Arial" w:hAnsi="Arial" w:cs="Arial"/>
                <w:color w:val="000000"/>
                <w:sz w:val="12"/>
                <w:szCs w:val="12"/>
              </w:rPr>
              <w:t>Муниципальная программа «Обеспечение жильем молодых семей на территории Валдайского муниципального района на 2016 - 2027 годы»</w:t>
            </w:r>
          </w:p>
        </w:tc>
        <w:tc>
          <w:tcPr>
            <w:tcW w:w="486"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0300000000</w:t>
            </w:r>
          </w:p>
        </w:tc>
        <w:tc>
          <w:tcPr>
            <w:tcW w:w="244"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827 610,00</w:t>
            </w:r>
          </w:p>
        </w:tc>
        <w:tc>
          <w:tcPr>
            <w:tcW w:w="541"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605 408,00</w:t>
            </w:r>
          </w:p>
        </w:tc>
        <w:tc>
          <w:tcPr>
            <w:tcW w:w="563"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605 408,00</w:t>
            </w:r>
          </w:p>
        </w:tc>
      </w:tr>
      <w:tr w:rsidR="004508DC" w:rsidRPr="007455AF" w:rsidTr="004508DC">
        <w:trPr>
          <w:trHeight w:val="20"/>
        </w:trPr>
        <w:tc>
          <w:tcPr>
            <w:tcW w:w="2328" w:type="pct"/>
            <w:hideMark/>
          </w:tcPr>
          <w:p w:rsidR="004508DC" w:rsidRPr="004508DC" w:rsidRDefault="004508DC" w:rsidP="004508DC">
            <w:pPr>
              <w:outlineLvl w:val="1"/>
              <w:rPr>
                <w:rFonts w:ascii="Arial" w:hAnsi="Arial" w:cs="Arial"/>
                <w:color w:val="000000"/>
                <w:sz w:val="12"/>
                <w:szCs w:val="12"/>
              </w:rPr>
            </w:pPr>
            <w:r w:rsidRPr="004508DC">
              <w:rPr>
                <w:rFonts w:ascii="Arial" w:hAnsi="Arial" w:cs="Arial"/>
                <w:color w:val="000000"/>
                <w:sz w:val="12"/>
                <w:szCs w:val="12"/>
              </w:rPr>
              <w:t>Обеспечение предоставления молодым семьям социальных выплат на предоставление жилья экономического класса или строительство индивидуального жилого дома экономического класса, а также создание условий для привлечения молодыми семьями собственных средств, дополнительных финансовых средств кредитных и других организаций, предоставляющих кредиты и займы, в том числе ипотечные кредиты, для приобретения жилого помещения или строительства индивидуального жилого дома</w:t>
            </w:r>
          </w:p>
        </w:tc>
        <w:tc>
          <w:tcPr>
            <w:tcW w:w="486"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0300100000</w:t>
            </w:r>
          </w:p>
        </w:tc>
        <w:tc>
          <w:tcPr>
            <w:tcW w:w="244"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827 610,00</w:t>
            </w:r>
          </w:p>
        </w:tc>
        <w:tc>
          <w:tcPr>
            <w:tcW w:w="541"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605 408,00</w:t>
            </w:r>
          </w:p>
        </w:tc>
        <w:tc>
          <w:tcPr>
            <w:tcW w:w="563"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605 408,00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софинансирование расходных обязательств муниципальных образований области по предоставлению молодым семьям социальных выплат на приобретение жилого помещения или создание объекта индивидуального жилищного строительства (в т.ч. софинансирование к субсидии за счет средств бюджета района)</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03001L4970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827 610,00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Социальная политика</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03001L4970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1000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827 610,00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Социальное обеспечение населения</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03001L4970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1003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827 610,00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гражданам на приобретение жилья</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03001L4970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1003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322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827 610,00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софинансирование расходных обязательств муниципальных образований области по предоставлению молодым семьям социальных выплат на приобретение жилого помещения или создание объекта индивидуального жилищного строительства (в т.ч. софинансирование к субсидии за счет средств бюджета района)</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03001А4970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605 408,00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605 408,00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Социальная политика</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03001А4970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1000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605 408,00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605 408,00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Социальное обеспечение населения</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03001А4970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1003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605 408,00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605 408,00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гражданам на приобретение жилья</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03001А4970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1003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322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605 408,00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605 408,00</w:t>
            </w:r>
          </w:p>
        </w:tc>
      </w:tr>
      <w:tr w:rsidR="004508DC" w:rsidRPr="007455AF" w:rsidTr="004508DC">
        <w:trPr>
          <w:trHeight w:val="20"/>
        </w:trPr>
        <w:tc>
          <w:tcPr>
            <w:tcW w:w="2328" w:type="pct"/>
            <w:hideMark/>
          </w:tcPr>
          <w:p w:rsidR="004508DC" w:rsidRPr="004508DC" w:rsidRDefault="004508DC" w:rsidP="004508DC">
            <w:pPr>
              <w:rPr>
                <w:rFonts w:ascii="Arial" w:hAnsi="Arial" w:cs="Arial"/>
                <w:color w:val="000000"/>
                <w:sz w:val="12"/>
                <w:szCs w:val="12"/>
              </w:rPr>
            </w:pPr>
            <w:r w:rsidRPr="004508DC">
              <w:rPr>
                <w:rFonts w:ascii="Arial" w:hAnsi="Arial" w:cs="Arial"/>
                <w:color w:val="000000"/>
                <w:sz w:val="12"/>
                <w:szCs w:val="12"/>
              </w:rPr>
              <w:t>Муниципальная программа «Развитие физической культуры и спорта в Валдайском муниципальном районе на 2018 - 2027 год»</w:t>
            </w:r>
          </w:p>
        </w:tc>
        <w:tc>
          <w:tcPr>
            <w:tcW w:w="486"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0400000000</w:t>
            </w:r>
          </w:p>
        </w:tc>
        <w:tc>
          <w:tcPr>
            <w:tcW w:w="244"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50 810 951,88</w:t>
            </w:r>
          </w:p>
        </w:tc>
        <w:tc>
          <w:tcPr>
            <w:tcW w:w="541"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44 467 725,35</w:t>
            </w:r>
          </w:p>
        </w:tc>
        <w:tc>
          <w:tcPr>
            <w:tcW w:w="563"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37 320 923,13</w:t>
            </w:r>
          </w:p>
        </w:tc>
      </w:tr>
      <w:tr w:rsidR="004508DC" w:rsidRPr="007455AF" w:rsidTr="004508DC">
        <w:trPr>
          <w:trHeight w:val="20"/>
        </w:trPr>
        <w:tc>
          <w:tcPr>
            <w:tcW w:w="2328" w:type="pct"/>
            <w:hideMark/>
          </w:tcPr>
          <w:p w:rsidR="004508DC" w:rsidRPr="004508DC" w:rsidRDefault="004508DC" w:rsidP="004508DC">
            <w:pPr>
              <w:outlineLvl w:val="1"/>
              <w:rPr>
                <w:rFonts w:ascii="Arial" w:hAnsi="Arial" w:cs="Arial"/>
                <w:color w:val="000000"/>
                <w:sz w:val="12"/>
                <w:szCs w:val="12"/>
              </w:rPr>
            </w:pPr>
            <w:r w:rsidRPr="004508DC">
              <w:rPr>
                <w:rFonts w:ascii="Arial" w:hAnsi="Arial" w:cs="Arial"/>
                <w:color w:val="000000"/>
                <w:sz w:val="12"/>
                <w:szCs w:val="12"/>
              </w:rPr>
              <w:t>Развитие физической культуры и массового спорта на территории района</w:t>
            </w:r>
          </w:p>
        </w:tc>
        <w:tc>
          <w:tcPr>
            <w:tcW w:w="486"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0400100000</w:t>
            </w:r>
          </w:p>
        </w:tc>
        <w:tc>
          <w:tcPr>
            <w:tcW w:w="244"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10 000,00</w:t>
            </w:r>
          </w:p>
        </w:tc>
        <w:tc>
          <w:tcPr>
            <w:tcW w:w="541"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10 000,00</w:t>
            </w:r>
          </w:p>
        </w:tc>
        <w:tc>
          <w:tcPr>
            <w:tcW w:w="563"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10 000,00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Организация и проведение спортивно - массовых и физкультурных мероприятий с людьми с ограниченными возможностями</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0400110180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10 000,00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10 000,00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10 000,00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Физическая культура и спорт</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0400110180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1100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10 000,00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10 000,00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10 000,00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Физическая культура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0400110180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1101</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10 000,00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10 000,00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10 000,00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0400110180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1101</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10 000,00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10 000,00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10 000,00</w:t>
            </w:r>
          </w:p>
        </w:tc>
      </w:tr>
      <w:tr w:rsidR="004508DC" w:rsidRPr="007455AF" w:rsidTr="004508DC">
        <w:trPr>
          <w:trHeight w:val="20"/>
        </w:trPr>
        <w:tc>
          <w:tcPr>
            <w:tcW w:w="2328" w:type="pct"/>
            <w:hideMark/>
          </w:tcPr>
          <w:p w:rsidR="004508DC" w:rsidRPr="004508DC" w:rsidRDefault="004508DC" w:rsidP="004508DC">
            <w:pPr>
              <w:outlineLvl w:val="1"/>
              <w:rPr>
                <w:rFonts w:ascii="Arial" w:hAnsi="Arial" w:cs="Arial"/>
                <w:color w:val="000000"/>
                <w:sz w:val="12"/>
                <w:szCs w:val="12"/>
              </w:rPr>
            </w:pPr>
            <w:r w:rsidRPr="004508DC">
              <w:rPr>
                <w:rFonts w:ascii="Arial" w:hAnsi="Arial" w:cs="Arial"/>
                <w:color w:val="000000"/>
                <w:sz w:val="12"/>
                <w:szCs w:val="12"/>
              </w:rPr>
              <w:t>Сохранение и развитие инфраструктуры отрасли физической культуры и спорта</w:t>
            </w:r>
          </w:p>
        </w:tc>
        <w:tc>
          <w:tcPr>
            <w:tcW w:w="486"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0400200000</w:t>
            </w:r>
          </w:p>
        </w:tc>
        <w:tc>
          <w:tcPr>
            <w:tcW w:w="244"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32 741 864,00</w:t>
            </w:r>
          </w:p>
        </w:tc>
        <w:tc>
          <w:tcPr>
            <w:tcW w:w="541"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32 613 864,00</w:t>
            </w:r>
          </w:p>
        </w:tc>
        <w:tc>
          <w:tcPr>
            <w:tcW w:w="563"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27 842 764,55</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Обеспечение деятельности муниципального автономного учреждения «Физкультурно - спортивный центр» - заработная плата</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0400201101</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15 798 342,55</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15 798 342,55</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15 798 342,55</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Физическая культура и спорт</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0400201101</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1100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15 798 342,55</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15 798 342,55</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15 798 342,55</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Физическая культура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0400201101</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1101</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15 798 342,55</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15 798 342,55</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15 798 342,55</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0400201101</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1101</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15 798 342,55</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15 798 342,55</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15 798 342,55</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Обеспечение деятельности муниципального автономного учреждения «Физкультурно - спортивный центр» - начисления на заработную плату</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0400201102</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4 771 099,45</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4 771 099,45</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lastRenderedPageBreak/>
              <w:t>Физическая культура и спорт</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0400201102</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1100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4 771 099,45</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4 771 099,45</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Физическая культура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0400201102</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1101</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4 771 099,45</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4 771 099,45</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0400201102</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1101</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4 771 099,45</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4 771 099,45</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Обеспечение деятельности муниципального автономного учреждения «Физкультурно - спортивный центр» - материальные затраты, налоги</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0400201103</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939 422,00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939 422,00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939 422,00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Физическая культура и спорт</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0400201103</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1100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939 422,00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939 422,00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939 422,00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Физическая культура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0400201103</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1101</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939 422,00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939 422,00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939 422,00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0400201103</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1101</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939 422,00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939 422,00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939 422,00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Обеспечение участия в официальных физкультурных (физкультурно - оздоровительных) мероприятиях</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0400210184</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128 000,00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Физическая культура и спорт</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0400210184</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1100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128 000,00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Физическая культура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0400210184</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1101</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128 000,00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0400210184</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1101</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128 000,00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софинансирование расходов муниципальных казенных, бюджетных и автономных учреждений по приобретению коммунальных услуг (Субсидия)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0400272300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8 884 000,00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8 884 000,00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8 884 000,00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Физическая культура и спорт</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0400272300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1100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8 884 000,00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8 884 000,00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8 884 000,00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Физическая культура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0400272300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1101</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8 884 000,00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8 884 000,00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8 884 000,00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0400272300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1101</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8 884 000,00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8 884 000,00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8 884 000,00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Софинансирование расходов муниципальных казенных, бюджетных и автономных учреждений по приобретению коммунальных услуг</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04002S2300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2 221 000,00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2 221 000,00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2 221 000,00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Физическая культура и спорт</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04002S2300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1100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2 221 000,00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2 221 000,00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2 221 000,00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Физическая культура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04002S2300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1101</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2 221 000,00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2 221 000,00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2 221 000,00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04002S2300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1101</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2 221 000,00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2 221 000,00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2 221 000,00</w:t>
            </w:r>
          </w:p>
        </w:tc>
      </w:tr>
      <w:tr w:rsidR="004508DC" w:rsidRPr="007455AF" w:rsidTr="004508DC">
        <w:trPr>
          <w:trHeight w:val="20"/>
        </w:trPr>
        <w:tc>
          <w:tcPr>
            <w:tcW w:w="2328" w:type="pct"/>
            <w:hideMark/>
          </w:tcPr>
          <w:p w:rsidR="004508DC" w:rsidRPr="004508DC" w:rsidRDefault="004508DC" w:rsidP="004508DC">
            <w:pPr>
              <w:outlineLvl w:val="1"/>
              <w:rPr>
                <w:rFonts w:ascii="Arial" w:hAnsi="Arial" w:cs="Arial"/>
                <w:color w:val="000000"/>
                <w:sz w:val="12"/>
                <w:szCs w:val="12"/>
              </w:rPr>
            </w:pPr>
            <w:r w:rsidRPr="004508DC">
              <w:rPr>
                <w:rFonts w:ascii="Arial" w:hAnsi="Arial" w:cs="Arial"/>
                <w:color w:val="000000"/>
                <w:sz w:val="12"/>
                <w:szCs w:val="12"/>
              </w:rPr>
              <w:t>Развитие спорта и системы подготовки спортивного резерва на территории района</w:t>
            </w:r>
          </w:p>
        </w:tc>
        <w:tc>
          <w:tcPr>
            <w:tcW w:w="486"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0400300000</w:t>
            </w:r>
          </w:p>
        </w:tc>
        <w:tc>
          <w:tcPr>
            <w:tcW w:w="244"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18 059 087,88</w:t>
            </w:r>
          </w:p>
        </w:tc>
        <w:tc>
          <w:tcPr>
            <w:tcW w:w="541"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11 843 861,35</w:t>
            </w:r>
          </w:p>
        </w:tc>
        <w:tc>
          <w:tcPr>
            <w:tcW w:w="563"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9 468 158,58</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Обеспечение деятельности муниципального бюджетного учреждения дополнительного образования «Спортивная школа г.Валдай»-заработная плата</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0400301041</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7 866 565,46</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7 866 565,46</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7 866 565,46</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Физическая культура и спорт</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0400301041</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1100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7 866 565,46</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7 866 565,46</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7 866 565,46</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Спорт высших достижений</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0400301041</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1103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7 866 565,46</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7 866 565,46</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7 866 565,46</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0400301041</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1103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5 597 662,65</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7 866 565,46</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7 866 565,46</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0400301041</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1103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2 268 902,81</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Обеспечение деятельности муниципального бюджетного учреждения дополнительного образования «Спортивная школа г.Валдай»-начисления на заработную плату</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0400301042</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2 375 702,77</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2 375 702,77</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Физическая культура и спорт</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0400301042</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1100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2 375 702,77</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2 375 702,77</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Спорт высших достижений</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0400301042</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1103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2 375 702,77</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2 375 702,77</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0400301042</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1103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1 696 141,70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2 375 702,77</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0400301042</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1103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679 561,07</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Обеспечение деятельности муниципального бюджетного учреждения дополнительного образования «Спортивная школа г.Валдай»-материальные затраты, налоги</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0400301043</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147 822,12</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114 393,12</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114 393,12</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Физическая культура и спорт</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0400301043</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1100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147 822,12</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114 393,12</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114 393,12</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Спорт высших достижений</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0400301043</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1103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147 822,12</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114 393,12</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114 393,12</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0400301043</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1103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101 421,90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114 393,12</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114 393,12</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0400301043</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1103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46 400,22</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Приобретение спортивного инвентаря и оборудования для организации проведения физкультурно-массовых и спортивных мероприятий, проводимых на территории района</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0400310181</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10 000,00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10 000,00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10 000,00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Физическая культура и спорт</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0400310181</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1100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10 000,00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10 000,00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10 000,00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Спорт высших достижений</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0400310181</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1103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10 000,00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10 000,00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10 000,00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0400310181</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1103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10 000,00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10 000,00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10 000,00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Организация участия сборных команд муниципального района по разным видам спорта в официальных спортивных мероприятиях</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0400310182</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330 500,00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210 000,00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210 000,00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Физическая культура и спорт</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0400310182</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1100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330 500,00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210 000,00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210 000,00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Спорт высших достижений</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0400310182</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1103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330 500,00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210 000,00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210 000,00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0400310182</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1103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221 500,00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210 000,00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210 000,00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0400310182</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1103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109 000,00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Монтаж пожарной сигнализации</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0400310188</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185 143,25</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Физическая культура и спорт</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0400310188</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1100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185 143,25</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Спорт высших достижений</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0400310188</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1103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185 143,25</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иные цели</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0400310188</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1103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185 143,25</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Разработка проектной документации узла учёта горячего водоснабжения, установка узла учёта тепловой энергии на ГВС здания МБУДО «СШ Валдай»</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0400310189</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145 404,16</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Физическая культура и спорт</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0400310189</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1100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145 404,16</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Спорт высших достижений</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0400310189</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1103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145 404,16</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бюджетным учреждениям на иные цели</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0400310189</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1103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145 404,16</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Разработка проектно-сметной документации по благоустройству территории муниципального бюджетного учреждения дополнительного образования «Спортивная школа г.Валдай»</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0400310190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250 000,00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Физическая культура и спорт</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0400310190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1100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250 000,00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Спорт высших достижений</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0400310190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1103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250 000,00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бюджетным учреждениям на иные цели</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0400310190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1103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250 000,00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Благоустройство территории муниципального бюджетного учреждения дополнительного образования «Спортивная школа г.Валдай» и строительный контроль</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0400310200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5 225 418,01</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Физическая культура и спорт</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0400310200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1100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5 225 418,01</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Спорт высших достижений</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0400310200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1103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5 225 418,01</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бюджетным учреждениям на иные цели</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0400310200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1103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5 225 418,01</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Авторский надзор за выполнением работ по ликвидации накопленного вреда окружающей среде</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0400310220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119 032,11</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Физическая культура и спорт</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0400310220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1100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119 032,11</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Спорт высших достижений</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0400310220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1103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119 032,11</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бюджетным учреждениям на иные цели</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0400310220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1103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119 032,11</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частичную компенсацию дополнительных расходов на повышение оплаты труда работников бюджетной сферы-заработная плата</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0400371411</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104 700,00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Физическая культура и спорт</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0400371411</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1100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104 700,00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Спорт высших достижений</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0400371411</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1103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104 700,00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 xml:space="preserve">Субсидии бюджетным учреждениям на финансовое обеспечение государственного </w:t>
            </w:r>
            <w:r w:rsidRPr="004508DC">
              <w:rPr>
                <w:rFonts w:ascii="Arial" w:hAnsi="Arial" w:cs="Arial"/>
                <w:color w:val="000000"/>
                <w:sz w:val="12"/>
                <w:szCs w:val="12"/>
              </w:rPr>
              <w:lastRenderedPageBreak/>
              <w:t>(муниципального)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lastRenderedPageBreak/>
              <w:t>0400371411</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1103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104 700,00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lastRenderedPageBreak/>
              <w:t>На частичную компенсацию дополнительных расходов на повышение оплаты труда работников бюджетной сферы-начисления на заработную плату</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0400371412</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31 600,00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Физическая культура и спорт</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0400371412</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1100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31 600,00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Спорт высших достижений</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0400371412</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1103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31 600,00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0400371412</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1103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31 600,00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софинансирование расходов муниципальных казенных, бюджетных и автономных учреждений по приобретению коммунальных услуг(Субсидия)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0400372300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1 013 800,00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1 013 800,00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1 013 800,00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Физическая культура и спорт</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0400372300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1100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1 013 800,00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1 013 800,00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1 013 800,00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Спорт высших достижений</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0400372300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1103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1 013 800,00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1 013 800,00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1 013 800,00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0400372300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1103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791 491,26</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1 013 800,00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1 013 800,00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0400372300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1103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222 308,74</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Софинансирование расходов муниципальных казенных, бюджетных и автономных учреждений по приобретению коммунальных услуг</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04003S2300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253 400,00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253 400,00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253 400,00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Физическая культура и спорт</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04003S2300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1100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253 400,00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253 400,00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253 400,00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Спорт высших достижений</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04003S2300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1103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253 400,00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253 400,00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253 400,00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04003S2300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1103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179 181,52</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253 400,00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253 400,00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04003S2300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1103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74 218,48</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rPr>
                <w:rFonts w:ascii="Arial" w:hAnsi="Arial" w:cs="Arial"/>
                <w:color w:val="000000"/>
                <w:sz w:val="12"/>
                <w:szCs w:val="12"/>
              </w:rPr>
            </w:pPr>
            <w:r w:rsidRPr="004508DC">
              <w:rPr>
                <w:rFonts w:ascii="Arial" w:hAnsi="Arial" w:cs="Arial"/>
                <w:color w:val="000000"/>
                <w:sz w:val="12"/>
                <w:szCs w:val="12"/>
              </w:rPr>
              <w:t>Муниципальная программа «Управление муниципальными финансами Валдайского муниципального района на 2020-2027 год»</w:t>
            </w:r>
          </w:p>
        </w:tc>
        <w:tc>
          <w:tcPr>
            <w:tcW w:w="486"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0500000000</w:t>
            </w:r>
          </w:p>
        </w:tc>
        <w:tc>
          <w:tcPr>
            <w:tcW w:w="244"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10 032 949,20</w:t>
            </w:r>
          </w:p>
        </w:tc>
        <w:tc>
          <w:tcPr>
            <w:tcW w:w="541"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7 240 330,17</w:t>
            </w:r>
          </w:p>
        </w:tc>
        <w:tc>
          <w:tcPr>
            <w:tcW w:w="563"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7 220 115,09</w:t>
            </w:r>
          </w:p>
        </w:tc>
      </w:tr>
      <w:tr w:rsidR="004508DC" w:rsidRPr="007455AF" w:rsidTr="004508DC">
        <w:trPr>
          <w:trHeight w:val="20"/>
        </w:trPr>
        <w:tc>
          <w:tcPr>
            <w:tcW w:w="2328" w:type="pct"/>
            <w:hideMark/>
          </w:tcPr>
          <w:p w:rsidR="004508DC" w:rsidRPr="004508DC" w:rsidRDefault="004508DC" w:rsidP="004508DC">
            <w:pPr>
              <w:outlineLvl w:val="0"/>
              <w:rPr>
                <w:rFonts w:ascii="Arial" w:hAnsi="Arial" w:cs="Arial"/>
                <w:color w:val="000000"/>
                <w:sz w:val="12"/>
                <w:szCs w:val="12"/>
              </w:rPr>
            </w:pPr>
            <w:r w:rsidRPr="004508DC">
              <w:rPr>
                <w:rFonts w:ascii="Arial" w:hAnsi="Arial" w:cs="Arial"/>
                <w:color w:val="000000"/>
                <w:sz w:val="12"/>
                <w:szCs w:val="12"/>
              </w:rPr>
              <w:t xml:space="preserve"> Подпрограмма «Организация и обеспечение осуществления бюджетного процесса, управление муниципальным долгом Валдайского муниципального района»</w:t>
            </w:r>
          </w:p>
        </w:tc>
        <w:tc>
          <w:tcPr>
            <w:tcW w:w="486"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0510000000</w:t>
            </w:r>
          </w:p>
        </w:tc>
        <w:tc>
          <w:tcPr>
            <w:tcW w:w="244"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9 852 549,20</w:t>
            </w:r>
          </w:p>
        </w:tc>
        <w:tc>
          <w:tcPr>
            <w:tcW w:w="541"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7 059 930,17</w:t>
            </w:r>
          </w:p>
        </w:tc>
        <w:tc>
          <w:tcPr>
            <w:tcW w:w="563"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7 039 715,09</w:t>
            </w:r>
          </w:p>
        </w:tc>
      </w:tr>
      <w:tr w:rsidR="004508DC" w:rsidRPr="007455AF" w:rsidTr="004508DC">
        <w:trPr>
          <w:trHeight w:val="20"/>
        </w:trPr>
        <w:tc>
          <w:tcPr>
            <w:tcW w:w="2328" w:type="pct"/>
            <w:hideMark/>
          </w:tcPr>
          <w:p w:rsidR="004508DC" w:rsidRPr="004508DC" w:rsidRDefault="004508DC" w:rsidP="004508DC">
            <w:pPr>
              <w:outlineLvl w:val="1"/>
              <w:rPr>
                <w:rFonts w:ascii="Arial" w:hAnsi="Arial" w:cs="Arial"/>
                <w:color w:val="000000"/>
                <w:sz w:val="12"/>
                <w:szCs w:val="12"/>
              </w:rPr>
            </w:pPr>
            <w:r w:rsidRPr="004508DC">
              <w:rPr>
                <w:rFonts w:ascii="Arial" w:hAnsi="Arial" w:cs="Arial"/>
                <w:color w:val="000000"/>
                <w:sz w:val="12"/>
                <w:szCs w:val="12"/>
              </w:rPr>
              <w:t>Обеспечение исполнения долговых обязательств муниципального района</w:t>
            </w:r>
          </w:p>
        </w:tc>
        <w:tc>
          <w:tcPr>
            <w:tcW w:w="486"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0510100000</w:t>
            </w:r>
          </w:p>
        </w:tc>
        <w:tc>
          <w:tcPr>
            <w:tcW w:w="244"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49 178,85</w:t>
            </w:r>
          </w:p>
        </w:tc>
        <w:tc>
          <w:tcPr>
            <w:tcW w:w="541"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36 675,17</w:t>
            </w:r>
          </w:p>
        </w:tc>
        <w:tc>
          <w:tcPr>
            <w:tcW w:w="563"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16 460,09</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Обслуживание муниципального долга</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0510110050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49 178,85</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36 675,17</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16 460,09</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Обслуживание государственного и муниципального долга</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0510110050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1300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49 178,85</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36 675,17</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16 460,09</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Обслуживание государственного внутреннего и муниципального долга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0510110050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1301</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49 178,85</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36 675,17</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16 460,09</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Обслуживание муниципального долга</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0510110050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1301</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730</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49 178,85</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36 675,17</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16 460,09</w:t>
            </w:r>
          </w:p>
        </w:tc>
      </w:tr>
      <w:tr w:rsidR="004508DC" w:rsidRPr="007455AF" w:rsidTr="004508DC">
        <w:trPr>
          <w:trHeight w:val="20"/>
        </w:trPr>
        <w:tc>
          <w:tcPr>
            <w:tcW w:w="2328" w:type="pct"/>
            <w:hideMark/>
          </w:tcPr>
          <w:p w:rsidR="004508DC" w:rsidRPr="004508DC" w:rsidRDefault="004508DC" w:rsidP="004508DC">
            <w:pPr>
              <w:outlineLvl w:val="1"/>
              <w:rPr>
                <w:rFonts w:ascii="Arial" w:hAnsi="Arial" w:cs="Arial"/>
                <w:color w:val="000000"/>
                <w:sz w:val="12"/>
                <w:szCs w:val="12"/>
              </w:rPr>
            </w:pPr>
            <w:r w:rsidRPr="004508DC">
              <w:rPr>
                <w:rFonts w:ascii="Arial" w:hAnsi="Arial" w:cs="Arial"/>
                <w:color w:val="000000"/>
                <w:sz w:val="12"/>
                <w:szCs w:val="12"/>
              </w:rPr>
              <w:t>Обеспечение деятельности комитета</w:t>
            </w:r>
          </w:p>
        </w:tc>
        <w:tc>
          <w:tcPr>
            <w:tcW w:w="486"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0510500000</w:t>
            </w:r>
          </w:p>
        </w:tc>
        <w:tc>
          <w:tcPr>
            <w:tcW w:w="244"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9 803 370,35</w:t>
            </w:r>
          </w:p>
        </w:tc>
        <w:tc>
          <w:tcPr>
            <w:tcW w:w="541"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7 023 255,00</w:t>
            </w:r>
          </w:p>
        </w:tc>
        <w:tc>
          <w:tcPr>
            <w:tcW w:w="563"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7 023 255,00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Расходы на обеспечение функций органов местного самоуправления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0510501000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9 748 530,35</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6 968 415,00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6 968 415,00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Общегосударственные вопросы</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0510501000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9 748 530,35</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6 968 415,00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6 968 415,00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Обеспечение деятельности финансовых, налоговых и таможенных органов и органов финансового (финансово-бюджетного) надзора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0510501000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0106</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9 748 530,35</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6 968 415,00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6 968 415,00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Фонд оплаты труда государственных (муниципальных) органов</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0510501000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0106</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7 100 023,31</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6 464 115,00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6 464 115,00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Иные выплаты персоналу государственных (муниципальных) органов, за исключением фонда оплаты труда</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0510501000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0106</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122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352 000,00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352 000,00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352 000,00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0510501000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0106</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129</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2 144 207,04</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Закупка товаров, работ, услуг в сфере информационно-коммуникационных технологий</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0510501000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0106</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116 600,00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116 600,00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116 600,00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Прочая закупка товаров, работ и услуг</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0510501000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0106</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244</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34 700,00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34 700,00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34 700,00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Уплата иных платежей</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0510501000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0106</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853</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1 000,00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1 000,00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содержание штатных единиц, осуществляющих переданные отдельные государственные полномочия области (Субвенция)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0510570280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54 840,00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54 840,00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54 840,00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Общегосударственные вопросы</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0510570280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54 840,00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54 840,00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54 840,00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Обеспечение деятельности финансовых, налоговых и таможенных органов и органов финансового (финансово-бюджетного) надзора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0510570280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0106</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54 840,00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54 840,00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54 840,00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Фонд оплаты труда государственных (муниципальных) органов</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0510570280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0106</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38 130,00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38 130,00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38 130,00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Иные выплаты персоналу государственных (муниципальных) органов, за исключением фонда оплаты труда</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0510570280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0106</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122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4 000,00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4 000,00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4 000,00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0510570280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0106</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129</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11 520,00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11 520,00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11 520,00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Прочая закупка товаров, работ и услуг</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0510570280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0106</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244</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1 190,00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1 190,00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1 190,00</w:t>
            </w:r>
          </w:p>
        </w:tc>
      </w:tr>
      <w:tr w:rsidR="004508DC" w:rsidRPr="007455AF" w:rsidTr="004508DC">
        <w:trPr>
          <w:trHeight w:val="20"/>
        </w:trPr>
        <w:tc>
          <w:tcPr>
            <w:tcW w:w="2328" w:type="pct"/>
            <w:hideMark/>
          </w:tcPr>
          <w:p w:rsidR="004508DC" w:rsidRPr="004508DC" w:rsidRDefault="004508DC" w:rsidP="004508DC">
            <w:pPr>
              <w:outlineLvl w:val="0"/>
              <w:rPr>
                <w:rFonts w:ascii="Arial" w:hAnsi="Arial" w:cs="Arial"/>
                <w:color w:val="000000"/>
                <w:sz w:val="12"/>
                <w:szCs w:val="12"/>
              </w:rPr>
            </w:pPr>
            <w:r w:rsidRPr="004508DC">
              <w:rPr>
                <w:rFonts w:ascii="Arial" w:hAnsi="Arial" w:cs="Arial"/>
                <w:color w:val="000000"/>
                <w:sz w:val="12"/>
                <w:szCs w:val="12"/>
              </w:rPr>
              <w:t xml:space="preserve"> Подпрограмма «Повышение эффективности бюджетных расходов Валдайского муниципального района»</w:t>
            </w:r>
          </w:p>
        </w:tc>
        <w:tc>
          <w:tcPr>
            <w:tcW w:w="486"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0520000000</w:t>
            </w:r>
          </w:p>
        </w:tc>
        <w:tc>
          <w:tcPr>
            <w:tcW w:w="244"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180 400,00</w:t>
            </w:r>
          </w:p>
        </w:tc>
        <w:tc>
          <w:tcPr>
            <w:tcW w:w="541"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180 400,00</w:t>
            </w:r>
          </w:p>
        </w:tc>
        <w:tc>
          <w:tcPr>
            <w:tcW w:w="563"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180 400,00</w:t>
            </w:r>
          </w:p>
        </w:tc>
      </w:tr>
      <w:tr w:rsidR="004508DC" w:rsidRPr="007455AF" w:rsidTr="004508DC">
        <w:trPr>
          <w:trHeight w:val="20"/>
        </w:trPr>
        <w:tc>
          <w:tcPr>
            <w:tcW w:w="2328" w:type="pct"/>
            <w:hideMark/>
          </w:tcPr>
          <w:p w:rsidR="004508DC" w:rsidRPr="004508DC" w:rsidRDefault="004508DC" w:rsidP="004508DC">
            <w:pPr>
              <w:outlineLvl w:val="1"/>
              <w:rPr>
                <w:rFonts w:ascii="Arial" w:hAnsi="Arial" w:cs="Arial"/>
                <w:color w:val="000000"/>
                <w:sz w:val="12"/>
                <w:szCs w:val="12"/>
              </w:rPr>
            </w:pPr>
            <w:r w:rsidRPr="004508DC">
              <w:rPr>
                <w:rFonts w:ascii="Arial" w:hAnsi="Arial" w:cs="Arial"/>
                <w:color w:val="000000"/>
                <w:sz w:val="12"/>
                <w:szCs w:val="12"/>
              </w:rPr>
              <w:t>Развитие информационной системы управления муниципальными финансами</w:t>
            </w:r>
          </w:p>
        </w:tc>
        <w:tc>
          <w:tcPr>
            <w:tcW w:w="486"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0520300000</w:t>
            </w:r>
          </w:p>
        </w:tc>
        <w:tc>
          <w:tcPr>
            <w:tcW w:w="244"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180 400,00</w:t>
            </w:r>
          </w:p>
        </w:tc>
        <w:tc>
          <w:tcPr>
            <w:tcW w:w="541"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180 400,00</w:t>
            </w:r>
          </w:p>
        </w:tc>
        <w:tc>
          <w:tcPr>
            <w:tcW w:w="563"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180 400,00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Расходы на обеспечение функций органов местного самоуправления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0520301000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180 400,00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180 400,00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180 400,00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Общегосударственные вопросы</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0520301000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180 400,00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180 400,00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180 400,00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Обеспечение деятельности финансовых, налоговых и таможенных органов и органов финансового (финансово-бюджетного) надзора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0520301000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0106</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180 400,00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180 400,00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180 400,00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Закупка товаров, работ, услуг в сфере информационно-коммуникационных технологий</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0520301000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0106</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180 400,00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180 400,00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180 400,00</w:t>
            </w:r>
          </w:p>
        </w:tc>
      </w:tr>
      <w:tr w:rsidR="004508DC" w:rsidRPr="007455AF" w:rsidTr="004508DC">
        <w:trPr>
          <w:trHeight w:val="20"/>
        </w:trPr>
        <w:tc>
          <w:tcPr>
            <w:tcW w:w="2328" w:type="pct"/>
            <w:hideMark/>
          </w:tcPr>
          <w:p w:rsidR="004508DC" w:rsidRPr="004508DC" w:rsidRDefault="004508DC" w:rsidP="004508DC">
            <w:pPr>
              <w:rPr>
                <w:rFonts w:ascii="Arial" w:hAnsi="Arial" w:cs="Arial"/>
                <w:color w:val="000000"/>
                <w:sz w:val="12"/>
                <w:szCs w:val="12"/>
              </w:rPr>
            </w:pPr>
            <w:r w:rsidRPr="004508DC">
              <w:rPr>
                <w:rFonts w:ascii="Arial" w:hAnsi="Arial" w:cs="Arial"/>
                <w:color w:val="000000"/>
                <w:sz w:val="12"/>
                <w:szCs w:val="12"/>
              </w:rPr>
              <w:t>Муниципальная программа информатизации Валдайского муниципального района на 2021-2025 годы</w:t>
            </w:r>
          </w:p>
        </w:tc>
        <w:tc>
          <w:tcPr>
            <w:tcW w:w="486"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0600000000</w:t>
            </w:r>
          </w:p>
        </w:tc>
        <w:tc>
          <w:tcPr>
            <w:tcW w:w="244"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4 110 800,00</w:t>
            </w:r>
          </w:p>
        </w:tc>
        <w:tc>
          <w:tcPr>
            <w:tcW w:w="541"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1"/>
              <w:rPr>
                <w:rFonts w:ascii="Arial" w:hAnsi="Arial" w:cs="Arial"/>
                <w:color w:val="000000"/>
                <w:sz w:val="12"/>
                <w:szCs w:val="12"/>
              </w:rPr>
            </w:pPr>
            <w:r w:rsidRPr="004508DC">
              <w:rPr>
                <w:rFonts w:ascii="Arial" w:hAnsi="Arial" w:cs="Arial"/>
                <w:color w:val="000000"/>
                <w:sz w:val="12"/>
                <w:szCs w:val="12"/>
              </w:rPr>
              <w:t>Обеспечение сетевого взаимодействия всех рабочих мест (включая рабочие места, размещённые вне основного здания Администрации района)</w:t>
            </w:r>
          </w:p>
        </w:tc>
        <w:tc>
          <w:tcPr>
            <w:tcW w:w="486"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0600300000</w:t>
            </w:r>
          </w:p>
        </w:tc>
        <w:tc>
          <w:tcPr>
            <w:tcW w:w="244"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2 100 000,00</w:t>
            </w:r>
          </w:p>
        </w:tc>
        <w:tc>
          <w:tcPr>
            <w:tcW w:w="541"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Модернизация локальных вычислительных сетей</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0600310550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2 100 000,00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Общегосударственные вопросы</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0600310550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2 100 000,00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Другие общегосударственные вопросы</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0600310550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2 100 000,00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Закупка товаров, работ, услуг в сфере информационно-коммуникационных технологий</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0600310550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2 100 000,00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1"/>
              <w:rPr>
                <w:rFonts w:ascii="Arial" w:hAnsi="Arial" w:cs="Arial"/>
                <w:color w:val="000000"/>
                <w:sz w:val="12"/>
                <w:szCs w:val="12"/>
              </w:rPr>
            </w:pPr>
            <w:r w:rsidRPr="004508DC">
              <w:rPr>
                <w:rFonts w:ascii="Arial" w:hAnsi="Arial" w:cs="Arial"/>
                <w:color w:val="000000"/>
                <w:sz w:val="12"/>
                <w:szCs w:val="12"/>
              </w:rPr>
              <w:t>Обеспечение безопасности информационной телекоммуникационной инфраструктуры ОМСУ</w:t>
            </w:r>
          </w:p>
        </w:tc>
        <w:tc>
          <w:tcPr>
            <w:tcW w:w="486"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0600400000</w:t>
            </w:r>
          </w:p>
        </w:tc>
        <w:tc>
          <w:tcPr>
            <w:tcW w:w="244"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1 370 600,00</w:t>
            </w:r>
          </w:p>
        </w:tc>
        <w:tc>
          <w:tcPr>
            <w:tcW w:w="541"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Приобретение оборудования и ПО для защиты информации</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0600410520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670 600,00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Общегосударственные вопросы</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0600410520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670 600,00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Другие общегосударственные вопросы</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0600410520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670 600,00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Закупка товаров, работ, услуг в сфере информационно-коммуникационных технологий</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0600410520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670 600,00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Организация создания защиты информации на объектах информатизации Администрации муниципального района по требованиям безопасности информации, аттестация автоматизированных рабочих мест</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0600410560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700 000,00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Общегосударственные вопросы</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0600410560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700 000,00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Другие общегосударственные вопросы</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0600410560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700 000,00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Закупка товаров, работ, услуг в сфере информационно-коммуникационных технологий</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0600410560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700 000,00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1"/>
              <w:rPr>
                <w:rFonts w:ascii="Arial" w:hAnsi="Arial" w:cs="Arial"/>
                <w:color w:val="000000"/>
                <w:sz w:val="12"/>
                <w:szCs w:val="12"/>
              </w:rPr>
            </w:pPr>
            <w:r w:rsidRPr="004508DC">
              <w:rPr>
                <w:rFonts w:ascii="Arial" w:hAnsi="Arial" w:cs="Arial"/>
                <w:color w:val="000000"/>
                <w:sz w:val="12"/>
                <w:szCs w:val="12"/>
              </w:rPr>
              <w:t>Обеспечение сотрудников программным обеспечением, электронно-вычислительной техникой и ее обслуживание</w:t>
            </w:r>
          </w:p>
        </w:tc>
        <w:tc>
          <w:tcPr>
            <w:tcW w:w="486"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0600500000</w:t>
            </w:r>
          </w:p>
        </w:tc>
        <w:tc>
          <w:tcPr>
            <w:tcW w:w="244"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640 200,00</w:t>
            </w:r>
          </w:p>
        </w:tc>
        <w:tc>
          <w:tcPr>
            <w:tcW w:w="541"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Приобретение и обслуживание электронно-вычислительной техники</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0600510530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389 000,00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Общегосударственные вопросы</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0600510530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389 000,00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Другие общегосударственные вопросы</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0600510530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389 000,00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Закупка товаров, работ, услуг в сфере информационно-коммуникационных технологий</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0600510530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389 000,00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Организация приобретения и внедрения отечественного лицензированного программного обеспечения для автоматизированных рабочих мест в Администрации муниципального района для осуществления своей деятельности</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0600510540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251 200,00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Общегосударственные вопросы</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0600510540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251 200,00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Другие общегосударственные вопросы</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0600510540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251 200,00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Закупка товаров, работ, услуг в сфере информационно-коммуникационных технологий</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0600510540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251 200,00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rPr>
                <w:rFonts w:ascii="Arial" w:hAnsi="Arial" w:cs="Arial"/>
                <w:color w:val="000000"/>
                <w:sz w:val="12"/>
                <w:szCs w:val="12"/>
              </w:rPr>
            </w:pPr>
            <w:r w:rsidRPr="004508DC">
              <w:rPr>
                <w:rFonts w:ascii="Arial" w:hAnsi="Arial" w:cs="Arial"/>
                <w:color w:val="000000"/>
                <w:sz w:val="12"/>
                <w:szCs w:val="12"/>
              </w:rPr>
              <w:t>Муниципальная программа «Отлов животных без владельцев на территории Валдайского муниципального района в 2025-2027 годах»</w:t>
            </w:r>
          </w:p>
        </w:tc>
        <w:tc>
          <w:tcPr>
            <w:tcW w:w="486"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0700000000</w:t>
            </w:r>
          </w:p>
        </w:tc>
        <w:tc>
          <w:tcPr>
            <w:tcW w:w="244"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267 500,00</w:t>
            </w:r>
          </w:p>
        </w:tc>
        <w:tc>
          <w:tcPr>
            <w:tcW w:w="541"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132 700,00</w:t>
            </w:r>
          </w:p>
        </w:tc>
        <w:tc>
          <w:tcPr>
            <w:tcW w:w="563"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132 700,00</w:t>
            </w:r>
          </w:p>
        </w:tc>
      </w:tr>
      <w:tr w:rsidR="004508DC" w:rsidRPr="007455AF" w:rsidTr="004508DC">
        <w:trPr>
          <w:trHeight w:val="20"/>
        </w:trPr>
        <w:tc>
          <w:tcPr>
            <w:tcW w:w="2328" w:type="pct"/>
            <w:hideMark/>
          </w:tcPr>
          <w:p w:rsidR="004508DC" w:rsidRPr="004508DC" w:rsidRDefault="004508DC" w:rsidP="004508DC">
            <w:pPr>
              <w:outlineLvl w:val="1"/>
              <w:rPr>
                <w:rFonts w:ascii="Arial" w:hAnsi="Arial" w:cs="Arial"/>
                <w:color w:val="000000"/>
                <w:sz w:val="12"/>
                <w:szCs w:val="12"/>
              </w:rPr>
            </w:pPr>
            <w:r w:rsidRPr="004508DC">
              <w:rPr>
                <w:rFonts w:ascii="Arial" w:hAnsi="Arial" w:cs="Arial"/>
                <w:color w:val="000000"/>
                <w:sz w:val="12"/>
                <w:szCs w:val="12"/>
              </w:rPr>
              <w:t>Отлов, эвтаназия и утилизация безнадзорных животных</w:t>
            </w:r>
          </w:p>
        </w:tc>
        <w:tc>
          <w:tcPr>
            <w:tcW w:w="486"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0700100000</w:t>
            </w:r>
          </w:p>
        </w:tc>
        <w:tc>
          <w:tcPr>
            <w:tcW w:w="244"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267 500,00</w:t>
            </w:r>
          </w:p>
        </w:tc>
        <w:tc>
          <w:tcPr>
            <w:tcW w:w="541"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132 700,00</w:t>
            </w:r>
          </w:p>
        </w:tc>
        <w:tc>
          <w:tcPr>
            <w:tcW w:w="563"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132 700,00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 (Субвенция)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0700170720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132 700,00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132 700,00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132 700,00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Национальная экономика</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0700170720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0400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132 700,00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132 700,00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132 700,00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Сельское хозяйство и рыболовство</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0700170720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0405</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132 700,00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132 700,00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132 700,00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Прочая закупка товаров, работ и услуг</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0700170720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0405</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244</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132 700,00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132 700,00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132 700,00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lastRenderedPageBreak/>
              <w:t>Софинансирование на осуществление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07001S0720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134 800,00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Национальная экономика</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07001S0720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0400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134 800,00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Сельское хозяйство и рыболовство</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07001S0720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0405</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134 800,00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Прочая закупка товаров, работ и услуг</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07001S0720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0405</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244</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134 800,00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rPr>
                <w:rFonts w:ascii="Arial" w:hAnsi="Arial" w:cs="Arial"/>
                <w:color w:val="000000"/>
                <w:sz w:val="12"/>
                <w:szCs w:val="12"/>
              </w:rPr>
            </w:pPr>
            <w:r w:rsidRPr="004508DC">
              <w:rPr>
                <w:rFonts w:ascii="Arial" w:hAnsi="Arial" w:cs="Arial"/>
                <w:color w:val="000000"/>
                <w:sz w:val="12"/>
                <w:szCs w:val="12"/>
              </w:rPr>
              <w:t>Муниципальная программа Валдайского муниципального района «Развитие образования в Валдайском муниципальном районе на 2025 - 2030 года»</w:t>
            </w:r>
          </w:p>
        </w:tc>
        <w:tc>
          <w:tcPr>
            <w:tcW w:w="486"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0800000000</w:t>
            </w:r>
          </w:p>
        </w:tc>
        <w:tc>
          <w:tcPr>
            <w:tcW w:w="244"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574 244 853,27</w:t>
            </w:r>
          </w:p>
        </w:tc>
        <w:tc>
          <w:tcPr>
            <w:tcW w:w="541"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494 477 126,76</w:t>
            </w:r>
          </w:p>
        </w:tc>
        <w:tc>
          <w:tcPr>
            <w:tcW w:w="563"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461 733 526,76</w:t>
            </w:r>
          </w:p>
        </w:tc>
      </w:tr>
      <w:tr w:rsidR="004508DC" w:rsidRPr="007455AF" w:rsidTr="004508DC">
        <w:trPr>
          <w:trHeight w:val="20"/>
        </w:trPr>
        <w:tc>
          <w:tcPr>
            <w:tcW w:w="2328" w:type="pct"/>
            <w:hideMark/>
          </w:tcPr>
          <w:p w:rsidR="004508DC" w:rsidRPr="004508DC" w:rsidRDefault="004508DC" w:rsidP="004508DC">
            <w:pPr>
              <w:outlineLvl w:val="0"/>
              <w:rPr>
                <w:rFonts w:ascii="Arial" w:hAnsi="Arial" w:cs="Arial"/>
                <w:color w:val="000000"/>
                <w:sz w:val="12"/>
                <w:szCs w:val="12"/>
              </w:rPr>
            </w:pPr>
            <w:r w:rsidRPr="004508DC">
              <w:rPr>
                <w:rFonts w:ascii="Arial" w:hAnsi="Arial" w:cs="Arial"/>
                <w:color w:val="000000"/>
                <w:sz w:val="12"/>
                <w:szCs w:val="12"/>
              </w:rPr>
              <w:t xml:space="preserve"> Подпрограмма «Развитие дошкольного и общего образования в Валдайском муниципальном районе»</w:t>
            </w:r>
          </w:p>
        </w:tc>
        <w:tc>
          <w:tcPr>
            <w:tcW w:w="486"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0810000000</w:t>
            </w:r>
          </w:p>
        </w:tc>
        <w:tc>
          <w:tcPr>
            <w:tcW w:w="244"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8 005 400,00</w:t>
            </w:r>
          </w:p>
        </w:tc>
        <w:tc>
          <w:tcPr>
            <w:tcW w:w="541"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8 365 700,00</w:t>
            </w:r>
          </w:p>
        </w:tc>
        <w:tc>
          <w:tcPr>
            <w:tcW w:w="563"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8 365 700,00</w:t>
            </w:r>
          </w:p>
        </w:tc>
      </w:tr>
      <w:tr w:rsidR="004508DC" w:rsidRPr="007455AF" w:rsidTr="004508DC">
        <w:trPr>
          <w:trHeight w:val="20"/>
        </w:trPr>
        <w:tc>
          <w:tcPr>
            <w:tcW w:w="2328" w:type="pct"/>
            <w:hideMark/>
          </w:tcPr>
          <w:p w:rsidR="004508DC" w:rsidRPr="004508DC" w:rsidRDefault="004508DC" w:rsidP="004508DC">
            <w:pPr>
              <w:outlineLvl w:val="1"/>
              <w:rPr>
                <w:rFonts w:ascii="Arial" w:hAnsi="Arial" w:cs="Arial"/>
                <w:color w:val="000000"/>
                <w:sz w:val="12"/>
                <w:szCs w:val="12"/>
              </w:rPr>
            </w:pPr>
            <w:r w:rsidRPr="004508DC">
              <w:rPr>
                <w:rFonts w:ascii="Arial" w:hAnsi="Arial" w:cs="Arial"/>
                <w:color w:val="000000"/>
                <w:sz w:val="12"/>
                <w:szCs w:val="12"/>
              </w:rPr>
              <w:t>Обеспечение общедоступного и качественного дошкольного и общего образования</w:t>
            </w:r>
          </w:p>
        </w:tc>
        <w:tc>
          <w:tcPr>
            <w:tcW w:w="486"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0810100000</w:t>
            </w:r>
          </w:p>
        </w:tc>
        <w:tc>
          <w:tcPr>
            <w:tcW w:w="244"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37 300,00</w:t>
            </w:r>
          </w:p>
        </w:tc>
        <w:tc>
          <w:tcPr>
            <w:tcW w:w="541"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37 300,00</w:t>
            </w:r>
          </w:p>
        </w:tc>
        <w:tc>
          <w:tcPr>
            <w:tcW w:w="563"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37 300,00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приобретение или изготовление бланков документов об образовании и (или) о квалификации</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0810172080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33 600,00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33 600,00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33 600,00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0810172080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33 600,00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33 600,00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33 600,00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Общее образование</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0810172080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33 600,00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33 600,00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33 600,00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0810172080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33 600,00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33 600,00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33 600,00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Софинансирование на приобретение или изготовление бланков документов об образовании и (или) о квалификации</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08101S2080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3 700,00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3 700,00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3 700,00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08101S2080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3 700,00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3 700,00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3 700,00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Общее образование</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08101S2080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3 700,00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3 700,00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3 700,00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08101S2080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3 700,00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3 700,00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3 700,00</w:t>
            </w:r>
          </w:p>
        </w:tc>
      </w:tr>
      <w:tr w:rsidR="004508DC" w:rsidRPr="007455AF" w:rsidTr="004508DC">
        <w:trPr>
          <w:trHeight w:val="20"/>
        </w:trPr>
        <w:tc>
          <w:tcPr>
            <w:tcW w:w="2328" w:type="pct"/>
            <w:hideMark/>
          </w:tcPr>
          <w:p w:rsidR="004508DC" w:rsidRPr="004508DC" w:rsidRDefault="004508DC" w:rsidP="004508DC">
            <w:pPr>
              <w:outlineLvl w:val="1"/>
              <w:rPr>
                <w:rFonts w:ascii="Arial" w:hAnsi="Arial" w:cs="Arial"/>
                <w:color w:val="000000"/>
                <w:sz w:val="12"/>
                <w:szCs w:val="12"/>
              </w:rPr>
            </w:pPr>
            <w:r w:rsidRPr="004508DC">
              <w:rPr>
                <w:rFonts w:ascii="Arial" w:hAnsi="Arial" w:cs="Arial"/>
                <w:color w:val="000000"/>
                <w:sz w:val="12"/>
                <w:szCs w:val="12"/>
              </w:rPr>
              <w:t>Создание условий для получения обучающимися качественного образования</w:t>
            </w:r>
          </w:p>
        </w:tc>
        <w:tc>
          <w:tcPr>
            <w:tcW w:w="486"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0810200000</w:t>
            </w:r>
          </w:p>
        </w:tc>
        <w:tc>
          <w:tcPr>
            <w:tcW w:w="244"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7 968 100,00</w:t>
            </w:r>
          </w:p>
        </w:tc>
        <w:tc>
          <w:tcPr>
            <w:tcW w:w="541"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8 328 400,00</w:t>
            </w:r>
          </w:p>
        </w:tc>
        <w:tc>
          <w:tcPr>
            <w:tcW w:w="563"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8 328 400,00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обеспечение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учебниками и учебными пособиями (Субвенция)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0810270500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2 642 200,00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3 002 500,00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3 002 500,00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0810270500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2 642 200,00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3 002 500,00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3 002 500,00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Общее образование</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0810270500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2 642 200,00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3 002 500,00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3 002 500,00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0810270500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2 642 200,00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3 002 500,00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3 002 500,00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обеспечение доступа к информационно-телекоммуникационной сети «Интернет» муниципальных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(Субвенция)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0810270570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213 000,00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213 000,00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213 000,00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0810270570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213 000,00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213 000,00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213 000,00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Общее образование</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0810270570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213 000,00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213 000,00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213 000,00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0810270570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213 000,00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213 000,00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213 000,00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0810272120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4 090 300,00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4 090 300,00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4 090 300,00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0810272120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4 090 300,00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4 090 300,00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4 090 300,00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Общее образование</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0810272120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3 998 300,00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3 998 300,00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3 998 300,00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иные цели</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0810272120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3 998 300,00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3 998 300,00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3 998 300,00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Дополнительное образование детей</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0810272120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92 000,00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92 000,00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92 000,00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иные цели</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0810272120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92 000,00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92 000,00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92 000,00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Софинансирование на обеспечение пожарной безопасности, антитеррористической и антикриминальной безопасности муниципальных дошкольных образовательных организаций, муниципальных общеобразовательных организаций, муниципальных организаций дополнительного образования детей</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08102S2120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1 022 600,00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1 022 600,00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1 022 600,00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08102S2120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1 022 600,00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1 022 600,00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1 022 600,00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Общее образование</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08102S2120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999 600,00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999 600,00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999 600,00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иные цели</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08102S2120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999 600,00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999 600,00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999 600,00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Дополнительное образование детей</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08102S2120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23 000,00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23 000,00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23 000,00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иные цели</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08102S2120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23 000,00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23 000,00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23 000,00</w:t>
            </w:r>
          </w:p>
        </w:tc>
      </w:tr>
      <w:tr w:rsidR="004508DC" w:rsidRPr="007455AF" w:rsidTr="004508DC">
        <w:trPr>
          <w:trHeight w:val="20"/>
        </w:trPr>
        <w:tc>
          <w:tcPr>
            <w:tcW w:w="2328" w:type="pct"/>
            <w:hideMark/>
          </w:tcPr>
          <w:p w:rsidR="004508DC" w:rsidRPr="004508DC" w:rsidRDefault="004508DC" w:rsidP="004508DC">
            <w:pPr>
              <w:outlineLvl w:val="0"/>
              <w:rPr>
                <w:rFonts w:ascii="Arial" w:hAnsi="Arial" w:cs="Arial"/>
                <w:color w:val="000000"/>
                <w:sz w:val="12"/>
                <w:szCs w:val="12"/>
              </w:rPr>
            </w:pPr>
            <w:r w:rsidRPr="004508DC">
              <w:rPr>
                <w:rFonts w:ascii="Arial" w:hAnsi="Arial" w:cs="Arial"/>
                <w:color w:val="000000"/>
                <w:sz w:val="12"/>
                <w:szCs w:val="12"/>
              </w:rPr>
              <w:t xml:space="preserve"> Подпрограмма «Развитие дополнительного образования в Валдайском муниципальном районе»</w:t>
            </w:r>
          </w:p>
        </w:tc>
        <w:tc>
          <w:tcPr>
            <w:tcW w:w="486"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0820000000</w:t>
            </w:r>
          </w:p>
        </w:tc>
        <w:tc>
          <w:tcPr>
            <w:tcW w:w="244"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12 363 423,00</w:t>
            </w:r>
          </w:p>
        </w:tc>
        <w:tc>
          <w:tcPr>
            <w:tcW w:w="541"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12 293 803,00</w:t>
            </w:r>
          </w:p>
        </w:tc>
        <w:tc>
          <w:tcPr>
            <w:tcW w:w="563"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10 573 203,00</w:t>
            </w:r>
          </w:p>
        </w:tc>
      </w:tr>
      <w:tr w:rsidR="004508DC" w:rsidRPr="007455AF" w:rsidTr="004508DC">
        <w:trPr>
          <w:trHeight w:val="20"/>
        </w:trPr>
        <w:tc>
          <w:tcPr>
            <w:tcW w:w="2328" w:type="pct"/>
            <w:hideMark/>
          </w:tcPr>
          <w:p w:rsidR="004508DC" w:rsidRPr="004508DC" w:rsidRDefault="004508DC" w:rsidP="004508DC">
            <w:pPr>
              <w:outlineLvl w:val="1"/>
              <w:rPr>
                <w:rFonts w:ascii="Arial" w:hAnsi="Arial" w:cs="Arial"/>
                <w:color w:val="000000"/>
                <w:sz w:val="12"/>
                <w:szCs w:val="12"/>
              </w:rPr>
            </w:pPr>
            <w:r w:rsidRPr="004508DC">
              <w:rPr>
                <w:rFonts w:ascii="Arial" w:hAnsi="Arial" w:cs="Arial"/>
                <w:color w:val="000000"/>
                <w:sz w:val="12"/>
                <w:szCs w:val="12"/>
              </w:rPr>
              <w:t>Расширение потенциала муниципальной системы дополнительного образования</w:t>
            </w:r>
          </w:p>
        </w:tc>
        <w:tc>
          <w:tcPr>
            <w:tcW w:w="486"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0820100000</w:t>
            </w:r>
          </w:p>
        </w:tc>
        <w:tc>
          <w:tcPr>
            <w:tcW w:w="244"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7 699 723,00</w:t>
            </w:r>
          </w:p>
        </w:tc>
        <w:tc>
          <w:tcPr>
            <w:tcW w:w="541"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7 630 103,00</w:t>
            </w:r>
          </w:p>
        </w:tc>
        <w:tc>
          <w:tcPr>
            <w:tcW w:w="563"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6 235 903,00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Обеспечение деятельности дополнительного образования в общеобразовательных учреждениях и муниципальном автономном учреждении дополнительного образования детей «Центр дополнительного образования «Пульс»-заработная плата</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0820101071</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4 616 400,00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4 616 400,00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4 616 400,00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0820101071</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4 616 400,00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4 616 400,00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4 616 400,00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Дополнительное образование детей</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0820101071</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4 616 400,00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4 616 400,00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4 616 400,00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0820101071</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4 616 400,00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4 616 400,00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4 616 400,00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Обеспечение деятельности дополнительного образования в общеобразовательных учреждениях и муниципального автономного образовательного учреждения дополнительного образования детей «Центр дополнительного образования «Пульс»-начисления на заработную плату</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0820101072</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1 394 200,00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1 394 200,00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0820101072</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1 394 200,00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1 394 200,00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Дополнительное образование детей</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0820101072</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1 394 200,00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1 394 200,00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0820101072</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1 394 200,00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1 394 200,00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Обеспечение деятельности дополнительного образования в общеобразовательных учреждениях и муниципальном автономном учреждении дополнительного образования детей «Центр дополнительного образования «Пульс»-материальные затраты, налоги</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0820101073</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113 523,00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98 703,00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98 703,00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0820101073</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113 523,00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98 703,00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98 703,00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Дополнительное образование детей</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0820101073</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113 523,00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98 703,00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98 703,00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0820101073</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113 523,00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98 703,00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98 703,00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частичную компенсацию дополнительных расходов на повышение оплаты труда работников бюджетной сферы-заработная плата</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0820171411</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42 100,00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0820171411</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42 100,00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Дополнительное образование детей</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0820171411</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42 100,00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0820171411</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42 100,00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частичную компенсацию дополнительных расходов на повышение оплаты труда работников бюджетной сферы-начисления на заработную плату</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0820171412</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12 700,00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0820171412</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12 700,00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Дополнительное образование детей</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0820171412</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12 700,00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0820171412</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12 700,00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финансовое обеспечение функционирования новых мест в образовательных организациях для реализации дополнительных общеразвивающих программ всех направленностей - заработная плата</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0820172021</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621 200,00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621 200,00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621 200,00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0820172021</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621 200,00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621 200,00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621 200,00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Дополнительное образование детей</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0820172021</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621 200,00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621 200,00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621 200,00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0820172021</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621 200,00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621 200,00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621 200,00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 xml:space="preserve">На финансовое обеспечение функционирования новых мест в образовательных </w:t>
            </w:r>
            <w:r w:rsidRPr="004508DC">
              <w:rPr>
                <w:rFonts w:ascii="Arial" w:hAnsi="Arial" w:cs="Arial"/>
                <w:color w:val="000000"/>
                <w:sz w:val="12"/>
                <w:szCs w:val="12"/>
              </w:rPr>
              <w:lastRenderedPageBreak/>
              <w:t>организациях для реализации дополнительных общеразвивающих программ всех направленностей - начисления на заработную плату</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lastRenderedPageBreak/>
              <w:t>0820172022</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187 600,00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187 600,00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187 600,00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lastRenderedPageBreak/>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0820172022</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187 600,00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187 600,00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187 600,00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Дополнительное образование детей</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0820172022</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187 600,00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187 600,00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187 600,00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0820172022</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187 600,00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187 600,00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187 600,00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софинансирование расходов муниципальных казенных, бюджетных и автономных учреждений по приобретению коммунальных услуг(Субсидия)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0820172300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569 600,00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569 600,00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569 600,00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0820172300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569 600,00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569 600,00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569 600,00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Дополнительное образование детей</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0820172300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569 600,00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569 600,00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569 600,00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0820172300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569 600,00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569 600,00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569 600,00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Софинансирование расходов муниципальных казенных, бюджетных и автономных учреждений по приобретению коммунальных услуг</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08201S2300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142 400,00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142 400,00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142 400,00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08201S2300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142 400,00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142 400,00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142 400,00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Дополнительное образование детей</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08201S2300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142 400,00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142 400,00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142 400,00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08201S2300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142 400,00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142 400,00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142 400,00</w:t>
            </w:r>
          </w:p>
        </w:tc>
      </w:tr>
      <w:tr w:rsidR="004508DC" w:rsidRPr="007455AF" w:rsidTr="004508DC">
        <w:trPr>
          <w:trHeight w:val="20"/>
        </w:trPr>
        <w:tc>
          <w:tcPr>
            <w:tcW w:w="2328" w:type="pct"/>
            <w:hideMark/>
          </w:tcPr>
          <w:p w:rsidR="004508DC" w:rsidRPr="004508DC" w:rsidRDefault="004508DC" w:rsidP="004508DC">
            <w:pPr>
              <w:outlineLvl w:val="1"/>
              <w:rPr>
                <w:rFonts w:ascii="Arial" w:hAnsi="Arial" w:cs="Arial"/>
                <w:color w:val="000000"/>
                <w:sz w:val="12"/>
                <w:szCs w:val="12"/>
              </w:rPr>
            </w:pPr>
            <w:r w:rsidRPr="004508DC">
              <w:rPr>
                <w:rFonts w:ascii="Arial" w:hAnsi="Arial" w:cs="Arial"/>
                <w:color w:val="000000"/>
                <w:sz w:val="12"/>
                <w:szCs w:val="12"/>
              </w:rPr>
              <w:t>Содействие в организации каникулярного образовательного отдыха, здорового образа жизни</w:t>
            </w:r>
          </w:p>
        </w:tc>
        <w:tc>
          <w:tcPr>
            <w:tcW w:w="486"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0820200000</w:t>
            </w:r>
          </w:p>
        </w:tc>
        <w:tc>
          <w:tcPr>
            <w:tcW w:w="244"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3 211 500,00</w:t>
            </w:r>
          </w:p>
        </w:tc>
        <w:tc>
          <w:tcPr>
            <w:tcW w:w="541"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3 211 500,00</w:t>
            </w:r>
          </w:p>
        </w:tc>
        <w:tc>
          <w:tcPr>
            <w:tcW w:w="563"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3 211 500,00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Организация каникулярного отдыха (оздоровление) детей</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0820210120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3 211 500,00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3 211 500,00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3 211 500,00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0820210120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3 211 500,00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3 211 500,00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3 211 500,00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Другие вопросы в области образования</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0820210120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0709</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3 211 500,00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3 211 500,00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3 211 500,00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0820210120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0709</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240 996,60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0820210120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0709</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2 970 503,40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3 211 500,00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3 211 500,00</w:t>
            </w:r>
          </w:p>
        </w:tc>
      </w:tr>
      <w:tr w:rsidR="004508DC" w:rsidRPr="007455AF" w:rsidTr="004508DC">
        <w:trPr>
          <w:trHeight w:val="20"/>
        </w:trPr>
        <w:tc>
          <w:tcPr>
            <w:tcW w:w="2328" w:type="pct"/>
            <w:hideMark/>
          </w:tcPr>
          <w:p w:rsidR="004508DC" w:rsidRPr="004508DC" w:rsidRDefault="004508DC" w:rsidP="004508DC">
            <w:pPr>
              <w:outlineLvl w:val="1"/>
              <w:rPr>
                <w:rFonts w:ascii="Arial" w:hAnsi="Arial" w:cs="Arial"/>
                <w:color w:val="000000"/>
                <w:sz w:val="12"/>
                <w:szCs w:val="12"/>
              </w:rPr>
            </w:pPr>
            <w:r w:rsidRPr="004508DC">
              <w:rPr>
                <w:rFonts w:ascii="Arial" w:hAnsi="Arial" w:cs="Arial"/>
                <w:color w:val="000000"/>
                <w:sz w:val="12"/>
                <w:szCs w:val="12"/>
              </w:rPr>
              <w:t>Формирование целостной системы выявления, продвижения и поддержки одаренных детей, инициативной и талантливой молодежи</w:t>
            </w:r>
          </w:p>
        </w:tc>
        <w:tc>
          <w:tcPr>
            <w:tcW w:w="486"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0820300000</w:t>
            </w:r>
          </w:p>
        </w:tc>
        <w:tc>
          <w:tcPr>
            <w:tcW w:w="244"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45 000,00</w:t>
            </w:r>
          </w:p>
        </w:tc>
        <w:tc>
          <w:tcPr>
            <w:tcW w:w="541"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45 000,00</w:t>
            </w:r>
          </w:p>
        </w:tc>
        <w:tc>
          <w:tcPr>
            <w:tcW w:w="563"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45 000,00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Поддержка одаренных детей</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0820310130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45 000,00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45 000,00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45 000,00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0820310130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45 000,00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45 000,00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45 000,00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Общее образование</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0820310130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45 000,00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45 000,00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45 000,00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Премии и гранты</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0820310130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350</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45 000,00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45 000,00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45 000,00</w:t>
            </w:r>
          </w:p>
        </w:tc>
      </w:tr>
      <w:tr w:rsidR="004508DC" w:rsidRPr="007455AF" w:rsidTr="004508DC">
        <w:trPr>
          <w:trHeight w:val="20"/>
        </w:trPr>
        <w:tc>
          <w:tcPr>
            <w:tcW w:w="2328" w:type="pct"/>
            <w:hideMark/>
          </w:tcPr>
          <w:p w:rsidR="004508DC" w:rsidRPr="004508DC" w:rsidRDefault="004508DC" w:rsidP="004508DC">
            <w:pPr>
              <w:outlineLvl w:val="1"/>
              <w:rPr>
                <w:rFonts w:ascii="Arial" w:hAnsi="Arial" w:cs="Arial"/>
                <w:color w:val="000000"/>
                <w:sz w:val="12"/>
                <w:szCs w:val="12"/>
              </w:rPr>
            </w:pPr>
            <w:r w:rsidRPr="004508DC">
              <w:rPr>
                <w:rFonts w:ascii="Arial" w:hAnsi="Arial" w:cs="Arial"/>
                <w:color w:val="000000"/>
                <w:sz w:val="12"/>
                <w:szCs w:val="12"/>
              </w:rPr>
              <w:t>Выполнение муниципального социального заказа на реализацию дополнительных образовательных программ</w:t>
            </w:r>
          </w:p>
        </w:tc>
        <w:tc>
          <w:tcPr>
            <w:tcW w:w="486"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0820400000</w:t>
            </w:r>
          </w:p>
        </w:tc>
        <w:tc>
          <w:tcPr>
            <w:tcW w:w="244"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1 407 200,00</w:t>
            </w:r>
          </w:p>
        </w:tc>
        <w:tc>
          <w:tcPr>
            <w:tcW w:w="541"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1 407 200,00</w:t>
            </w:r>
          </w:p>
        </w:tc>
        <w:tc>
          <w:tcPr>
            <w:tcW w:w="563"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1 080 800,00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обеспечение функционирования модели персонифицированного финансирования дополнительного образования детей-заработная плата</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0820413051</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1 080 800,00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1 080 800,00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1 080 800,00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0820413051</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1 080 800,00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1 080 800,00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1 080 800,00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Дополнительное образование детей</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0820413051</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1 080 800,00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1 080 800,00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1 080 800,00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0820413051</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624</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1 080 800,00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1 080 800,00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1 080 800,00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обеспечение функционирования модели персонифицированного финансирования дополнительного образования детей -начисления на заработную плату</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0820413052</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326 400,00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326 400,00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0820413052</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326 400,00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326 400,00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Дополнительное образование детей</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0820413052</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326 400,00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326 400,00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в рамках исполнения государственного (муниципального) социального заказа на оказание государственных (муниципальных) услуг в социальной сфере</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0820413052</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624</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326 400,00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326 400,00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0"/>
              <w:rPr>
                <w:rFonts w:ascii="Arial" w:hAnsi="Arial" w:cs="Arial"/>
                <w:color w:val="000000"/>
                <w:sz w:val="12"/>
                <w:szCs w:val="12"/>
              </w:rPr>
            </w:pPr>
            <w:r w:rsidRPr="004508DC">
              <w:rPr>
                <w:rFonts w:ascii="Arial" w:hAnsi="Arial" w:cs="Arial"/>
                <w:color w:val="000000"/>
                <w:sz w:val="12"/>
                <w:szCs w:val="12"/>
              </w:rPr>
              <w:t xml:space="preserve"> Подпрограмма «Социальная адаптация детей - сирот и детей, оставшихся без попечения родителей, а также лиц из числа детей - сирот и детей, оставшихся без попечения родителей»</w:t>
            </w:r>
          </w:p>
        </w:tc>
        <w:tc>
          <w:tcPr>
            <w:tcW w:w="486"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0830000000</w:t>
            </w:r>
          </w:p>
        </w:tc>
        <w:tc>
          <w:tcPr>
            <w:tcW w:w="244"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8 747 249,33</w:t>
            </w:r>
          </w:p>
        </w:tc>
        <w:tc>
          <w:tcPr>
            <w:tcW w:w="541"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8 587 900,00</w:t>
            </w:r>
          </w:p>
        </w:tc>
        <w:tc>
          <w:tcPr>
            <w:tcW w:w="563"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8 587 900,00</w:t>
            </w:r>
          </w:p>
        </w:tc>
      </w:tr>
      <w:tr w:rsidR="004508DC" w:rsidRPr="007455AF" w:rsidTr="004508DC">
        <w:trPr>
          <w:trHeight w:val="20"/>
        </w:trPr>
        <w:tc>
          <w:tcPr>
            <w:tcW w:w="2328" w:type="pct"/>
            <w:hideMark/>
          </w:tcPr>
          <w:p w:rsidR="004508DC" w:rsidRPr="004508DC" w:rsidRDefault="004508DC" w:rsidP="004508DC">
            <w:pPr>
              <w:outlineLvl w:val="1"/>
              <w:rPr>
                <w:rFonts w:ascii="Arial" w:hAnsi="Arial" w:cs="Arial"/>
                <w:color w:val="000000"/>
                <w:sz w:val="12"/>
                <w:szCs w:val="12"/>
              </w:rPr>
            </w:pPr>
            <w:r w:rsidRPr="004508DC">
              <w:rPr>
                <w:rFonts w:ascii="Arial" w:hAnsi="Arial" w:cs="Arial"/>
                <w:color w:val="000000"/>
                <w:sz w:val="12"/>
                <w:szCs w:val="12"/>
              </w:rPr>
              <w:t>Ресурсное и материально - техническое обеспечение процесса социализации детей - сирот и детей, оставшихся без попечения родителей, а также лиц из числа детей - сирот и детей, оставшихся без попечения родителей</w:t>
            </w:r>
          </w:p>
        </w:tc>
        <w:tc>
          <w:tcPr>
            <w:tcW w:w="486"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0830100000</w:t>
            </w:r>
          </w:p>
        </w:tc>
        <w:tc>
          <w:tcPr>
            <w:tcW w:w="244"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8 747 249,33</w:t>
            </w:r>
          </w:p>
        </w:tc>
        <w:tc>
          <w:tcPr>
            <w:tcW w:w="541"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8 587 900,00</w:t>
            </w:r>
          </w:p>
        </w:tc>
        <w:tc>
          <w:tcPr>
            <w:tcW w:w="563"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8 587 900,00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единовременную выплату лицам из числа детей-сирот и детей, оставшихся без попечения родителей, на ремонт находящихся в их собственности жилых помещений, расположенных на территории Новгородской области (Субвенция)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0830170600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92 000,00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92 000,00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92 000,00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Социальная политика</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0830170600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1000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92 000,00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92 000,00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92 000,00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Охрана семьи и детства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0830170600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1004</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92 000,00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92 000,00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92 000,00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Пособия, компенсации, меры социальной поддержки по публичным нормативным обязательствам</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0830170600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1004</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313</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92 000,00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92 000,00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92 000,00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обеспечение жилыми помещениями детей - сирот и детей, оставшихся без попечения родителей, лиц из числа детей - сирот и детей, оставшихся без попечения родителей (Субвенция)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08301А0821</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8 655 249,33</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8 495 900,00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8 495 900,00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Социальная политика</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08301А0821</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1000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8 655 249,33</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8 495 900,00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8 495 900,00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Охрана семьи и детства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08301А0821</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1004</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8 655 249,33</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8 495 900,00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8 495 900,00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Бюджетные инвестиции на приобретение объектов недвижимого имущества в государственную (муниципальную) собственность</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08301А0821</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1004</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412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8 655 249,33</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8 495 900,00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8 495 900,00</w:t>
            </w:r>
          </w:p>
        </w:tc>
      </w:tr>
      <w:tr w:rsidR="004508DC" w:rsidRPr="007455AF" w:rsidTr="004508DC">
        <w:trPr>
          <w:trHeight w:val="20"/>
        </w:trPr>
        <w:tc>
          <w:tcPr>
            <w:tcW w:w="2328" w:type="pct"/>
            <w:hideMark/>
          </w:tcPr>
          <w:p w:rsidR="004508DC" w:rsidRPr="004508DC" w:rsidRDefault="004508DC" w:rsidP="004508DC">
            <w:pPr>
              <w:outlineLvl w:val="0"/>
              <w:rPr>
                <w:rFonts w:ascii="Arial" w:hAnsi="Arial" w:cs="Arial"/>
                <w:color w:val="000000"/>
                <w:sz w:val="12"/>
                <w:szCs w:val="12"/>
              </w:rPr>
            </w:pPr>
            <w:r w:rsidRPr="004508DC">
              <w:rPr>
                <w:rFonts w:ascii="Arial" w:hAnsi="Arial" w:cs="Arial"/>
                <w:color w:val="000000"/>
                <w:sz w:val="12"/>
                <w:szCs w:val="12"/>
              </w:rPr>
              <w:t xml:space="preserve"> Подпрограмма «Обеспечение реализации муниципальной программы в области образования в Валдайском муниципальном районе»</w:t>
            </w:r>
          </w:p>
        </w:tc>
        <w:tc>
          <w:tcPr>
            <w:tcW w:w="486"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0840000000</w:t>
            </w:r>
          </w:p>
        </w:tc>
        <w:tc>
          <w:tcPr>
            <w:tcW w:w="244"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544 048 780,94</w:t>
            </w:r>
          </w:p>
        </w:tc>
        <w:tc>
          <w:tcPr>
            <w:tcW w:w="541"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464 949 723,76</w:t>
            </w:r>
          </w:p>
        </w:tc>
        <w:tc>
          <w:tcPr>
            <w:tcW w:w="563"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433 926 723,76</w:t>
            </w:r>
          </w:p>
        </w:tc>
      </w:tr>
      <w:tr w:rsidR="004508DC" w:rsidRPr="007455AF" w:rsidTr="004508DC">
        <w:trPr>
          <w:trHeight w:val="20"/>
        </w:trPr>
        <w:tc>
          <w:tcPr>
            <w:tcW w:w="2328" w:type="pct"/>
            <w:hideMark/>
          </w:tcPr>
          <w:p w:rsidR="004508DC" w:rsidRPr="004508DC" w:rsidRDefault="004508DC" w:rsidP="004508DC">
            <w:pPr>
              <w:outlineLvl w:val="1"/>
              <w:rPr>
                <w:rFonts w:ascii="Arial" w:hAnsi="Arial" w:cs="Arial"/>
                <w:color w:val="000000"/>
                <w:sz w:val="12"/>
                <w:szCs w:val="12"/>
              </w:rPr>
            </w:pPr>
            <w:r w:rsidRPr="004508DC">
              <w:rPr>
                <w:rFonts w:ascii="Arial" w:hAnsi="Arial" w:cs="Arial"/>
                <w:color w:val="000000"/>
                <w:sz w:val="12"/>
                <w:szCs w:val="12"/>
              </w:rPr>
              <w:t>Обеспечение выполнения муниципальных заданий</w:t>
            </w:r>
          </w:p>
        </w:tc>
        <w:tc>
          <w:tcPr>
            <w:tcW w:w="486"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0840100000</w:t>
            </w:r>
          </w:p>
        </w:tc>
        <w:tc>
          <w:tcPr>
            <w:tcW w:w="244"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364 022 174,00</w:t>
            </w:r>
          </w:p>
        </w:tc>
        <w:tc>
          <w:tcPr>
            <w:tcW w:w="541"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355 550 874,00</w:t>
            </w:r>
          </w:p>
        </w:tc>
        <w:tc>
          <w:tcPr>
            <w:tcW w:w="563"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336 915 574,00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Обеспечение деятельности дошкольных образовательных учреждений (организаций) в части расходов, осуществляемых за счет средств бюджета муниципального района - заработная плата</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0840101051</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39 728 800,00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39 728 800,00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39 728 800,00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0840101051</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39 728 800,00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39 728 800,00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39 728 800,00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Дошкольное образование</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0840101051</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0701</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39 728 800,00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39 728 800,00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39 728 800,00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0840101051</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0701</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39 728 800,00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39 728 800,00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39 728 800,00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Обеспечение деятельности дошкольных образовательных учреждений (организаций) в части расходов, осуществляемых за счет средств бюджета муниципального района-начисления на заработную плату</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0840101052</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11 998 100,00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11 998 100,00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0840101052</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11 998 100,00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11 998 100,00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Дошкольное образование</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0840101052</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0701</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11 998 100,00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11 998 100,00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0840101052</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0701</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11 998 100,00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11 998 100,00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Обеспечение деятельности дошкольных образовательных учреждений (организаций) в части расходов, осуществляемых за счет средств бюджета муниципального района - материальные затраты, налоги</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0840101053</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215 900,00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215 900,00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215 900,00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0840101053</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215 900,00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215 900,00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215 900,00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Дошкольное образование</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0840101053</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0701</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215 900,00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215 900,00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215 900,00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0840101053</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0701</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215 900,00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215 900,00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215 900,00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Обеспечение деятельности общеобразовательных учреждений (организаций) в части расходов, осуществляемых за счет средств бюджета муниципального района - заработная плата</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0840101061</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21 977 400,00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21 977 400,00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21 977 400,00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0840101061</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21 977 400,00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21 977 400,00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21 977 400,00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Общее образование</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0840101061</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21 977 400,00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21 977 400,00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21 977 400,00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0840101061</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21 977 400,00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21 977 400,00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21 977 400,00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 xml:space="preserve">Обеспечение деятельности общеобразовательных учреждений (организаций) в части </w:t>
            </w:r>
            <w:r w:rsidRPr="004508DC">
              <w:rPr>
                <w:rFonts w:ascii="Arial" w:hAnsi="Arial" w:cs="Arial"/>
                <w:color w:val="000000"/>
                <w:sz w:val="12"/>
                <w:szCs w:val="12"/>
              </w:rPr>
              <w:lastRenderedPageBreak/>
              <w:t>расходов, осуществляемых за счет средств бюджета муниципального района-начисления на заработную плату</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lastRenderedPageBreak/>
              <w:t>0840101062</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6 637 200,00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6 637 200,00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lastRenderedPageBreak/>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0840101062</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6 637 200,00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6 637 200,00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Общее образование</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0840101062</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6 637 200,00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6 637 200,00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0840101062</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6 637 200,00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6 637 200,00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Обеспечение деятельности общеобразовательных учреждений (организаций) в части расходов, осуществляемых за счет средств бюджета муниципального района - материальные затраты, налоги</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0840101063</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6 854 474,00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6 854 474,00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6 854 474,00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0840101063</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6 854 474,00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6 854 474,00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6 854 474,00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Общее образование</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0840101063</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6 854 474,00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6 854 474,00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6 854 474,00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0840101063</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6 854 474,00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6 854 474,00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6 854 474,00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обеспечение государственных гарантий реализации прав на получение общедоступного и бесплатного дошкольного образования в муниц. дошкольных образ. организациях, общедоступного и бесплатного дошкольного, начального общего, основного общего, среднего общего образования в муниц. общеобраз. организациях, обеспечение доп. образования детей в муниц. общеобраз. организациях в части расходов на оплату труда работникам образов. организаций, технические средства обучения, расходные материалы и хоз. нужды образов. организаций, на организацию обучения по основным общеобразовательным программам на дому, возмещение расходов за пользование услугой доступа к информ.-телеком. сети «Интернет» муниц. общеобраз. организаций, организующих обучение детей-инвалидов с использованием дистанц. образов. технологий-заработная плата(Субвенция)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0840170041</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166 312 600,00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159 806 200,00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159 806 200,00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0840170041</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166 312 600,00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159 806 200,00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159 806 200,00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Дошкольное образование</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0840170041</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0701</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64 155 100,00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61 369 900,00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61 369 900,00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0840170041</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0701</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64 155 100,00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61 369 900,00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61 369 900,00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Общее образование</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0840170041</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102 157 500,00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98 436 300,00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98 436 300,00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0840170041</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102 157 500,00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98 436 300,00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98 436 300,00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обеспечение государственных гарантий реализации прав на получение общедоступного и бесплатного дошкольного образования в муниц. дошкольных образ. организациях, общедоступного и бесплатного дошкольного, начального общего, основного общего, среднего общего образования в муниц. общеобраз. организациях, обеспечение доп. образования детей в муниц. общеобраз. организациях в части расходов на оплату труда работникам образов. организаций, технические средства обучения, расходные материалы и хоз. нужды образов. организаций, на организацию обучения по основным общеобразовательным программам на дому, возмещение расходов за пользование услугой доступа к информ.-телеком. сети «Интернет» муниц. общеобраз. организаций, организующих обучение детей-инвалидов с использованием дистанц. образов. технологий-начисления на заработную плату(Субвенция)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0840170042</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50 226 400,00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48 261 500,00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48 261 500,00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0840170042</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50 226 400,00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48 261 500,00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48 261 500,00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Дошкольное образование</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0840170042</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0701</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19 374 900,00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18 533 800,00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18 533 800,00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0840170042</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0701</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19 374 900,00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18 533 800,00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18 533 800,00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Общее образование</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0840170042</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30 851 500,00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29 727 700,00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29 727 700,00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0840170042</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30 851 500,00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29 727 700,00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29 727 700,00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обеспечение государственных гарантий реализации прав на получение общедоступного и бесплатного дошкольного образования в муниц. дошкольных образ. организациях, общедоступного и бесплатного дошкольного, начального общего, основного общего, среднего общего образования в муниц. общеобраз. организациях, обеспечение доп. образования детей в муниц. общеобраз. организациях в части расходов на оплату труда работникам образов. организаций, технические средства обучения, расходные материалы и хоз. нужды образов. организаций, на организацию обучения по основным общеобразовательным программам на дому, возмещение расходов за пользование услугой доступа к информ.-телеком. сети «Интернет» муниц. общеобраз. организаций, организующих обучение детей-инвалидов с использованием дистанц. образов. технологий-материальные затраты(Субвенция)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0840170043</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1 538 800,00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1 538 800,00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1 538 800,00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0840170043</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1 538 800,00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1 538 800,00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1 538 800,00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Дошкольное образование</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0840170043</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0701</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379 600,00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379 600,00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379 600,00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0840170043</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0701</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379 600,00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379 600,00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379 600,00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Общее образование</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0840170043</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1 159 200,00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1 159 200,00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1 159 200,00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0840170043</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1 159 200,00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1 159 200,00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1 159 200,00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софинансирование расходов муниципальных казенных, бюджетных и автономных учреждений по приобретению коммунальных услуг(Субсидия)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0840172300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46 826 000,00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46 826 000,00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46 826 000,00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0840172300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46 826 000,00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46 826 000,00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46 826 000,00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Общее образование</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0840172300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46 826 000,00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46 826 000,00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46 826 000,00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0840172300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46 826 000,00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46 826 000,00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46 826 000,00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Софинансирование расходов муниципальных казенных, бюджетных и автономных учреждений по приобретению коммунальных услуг</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08401S2300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11 706 500,00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11 706 500,00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11 706 500,00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08401S2300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11 706 500,00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11 706 500,00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11 706 500,00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Общее образование</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08401S2300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11 706 500,00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11 706 500,00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11 706 500,00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08401S2300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11 706 500,00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11 706 500,00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11 706 500,00</w:t>
            </w:r>
          </w:p>
        </w:tc>
      </w:tr>
      <w:tr w:rsidR="004508DC" w:rsidRPr="007455AF" w:rsidTr="004508DC">
        <w:trPr>
          <w:trHeight w:val="20"/>
        </w:trPr>
        <w:tc>
          <w:tcPr>
            <w:tcW w:w="2328" w:type="pct"/>
            <w:hideMark/>
          </w:tcPr>
          <w:p w:rsidR="004508DC" w:rsidRPr="004508DC" w:rsidRDefault="004508DC" w:rsidP="004508DC">
            <w:pPr>
              <w:outlineLvl w:val="1"/>
              <w:rPr>
                <w:rFonts w:ascii="Arial" w:hAnsi="Arial" w:cs="Arial"/>
                <w:color w:val="000000"/>
                <w:sz w:val="12"/>
                <w:szCs w:val="12"/>
              </w:rPr>
            </w:pPr>
            <w:r w:rsidRPr="004508DC">
              <w:rPr>
                <w:rFonts w:ascii="Arial" w:hAnsi="Arial" w:cs="Arial"/>
                <w:color w:val="000000"/>
                <w:sz w:val="12"/>
                <w:szCs w:val="12"/>
              </w:rPr>
              <w:t>Обеспечение выполнения государственных полномочий и обязательств муниципального района</w:t>
            </w:r>
          </w:p>
        </w:tc>
        <w:tc>
          <w:tcPr>
            <w:tcW w:w="486"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0840200000</w:t>
            </w:r>
          </w:p>
        </w:tc>
        <w:tc>
          <w:tcPr>
            <w:tcW w:w="244"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43 037 900,00</w:t>
            </w:r>
          </w:p>
        </w:tc>
        <w:tc>
          <w:tcPr>
            <w:tcW w:w="541"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41 210 500,00</w:t>
            </w:r>
          </w:p>
        </w:tc>
        <w:tc>
          <w:tcPr>
            <w:tcW w:w="563"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41 210 500,00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Питание льготных категорий воспитанников дошкольных образовательных организаций</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0840210140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1 763 800,00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1 763 800,00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1 763 800,00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0840210140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1 763 800,00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1 763 800,00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1 763 800,00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Дошкольное образование</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0840210140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0701</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1 763 800,00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1 763 800,00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1 763 800,00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иные цели</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0840210140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0701</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1 763 800,00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1 763 800,00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1 763 800,00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организацию бесплатной перевозки обучающихся общеобразовательных организаций за счет средств бюджета района - заработная плата</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0840210501</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898 234,00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0840210501</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898 234,00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Общее образование</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0840210501</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898 234,00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0840210501</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898 234,00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организацию бесплатной перевозки обучающихся общеобразовательных организаций за счет средств бюджета района - начисления на заработную плату</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0840210502</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271 266,00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0840210502</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271 266,00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Общее образование</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0840210502</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271 266,00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0840210502</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271 266,00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компенсацию родительской платы родителям (законным представителям) детей, посещающих частные и муниципальные образовательные организации, реализующие образовательную программу дошкольного образования (Субвенция)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0840270010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996 300,00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996 300,00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996 300,00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Социальная политика</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0840270010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1000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996 300,00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996 300,00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996 300,00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lastRenderedPageBreak/>
              <w:t xml:space="preserve"> Охрана семьи и детства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0840270010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1004</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996 300,00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996 300,00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996 300,00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Пособия, компенсации, меры социальной поддержки по публичным нормативным обязательствам</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0840270010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1004</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313</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996 300,00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996 300,00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996 300,00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 заработная плата (Субвенция)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0840270061</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177 500,00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177 500,00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177 500,00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0840270061</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177 500,00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177 500,00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177 500,00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Другие вопросы в области образования</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0840270061</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0709</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177 500,00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177 500,00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177 500,00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0840270061</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0709</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177 500,00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177 500,00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177 500,00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 начисления на заработную плату (Субвенция)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0840270062</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53 600,00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53 600,00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53 600,00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0840270062</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53 600,00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53 600,00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53 600,00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Другие вопросы в области образования</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0840270062</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0709</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53 600,00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53 600,00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53 600,00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0840270062</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0709</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53 600,00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53 600,00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53 600,00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 материальные затраты (Субвенция)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0840270063</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4 500,00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4 500,00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4 500,00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0840270063</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4 500,00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4 500,00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4 500,00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Другие вопросы в области образования</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0840270063</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0709</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4 500,00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4 500,00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4 500,00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0840270063</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0709</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4 500,00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4 500,00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4 500,00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 подвоз (Субвенция)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0840270066</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68 210,00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96 900,00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96 900,00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Социальная политика</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0840270066</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1000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68 210,00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96 900,00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96 900,00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Охрана семьи и детства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0840270066</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1004</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68 210,00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96 900,00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96 900,00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Пособия, компенсации и иные социальные выплаты гражданам, кроме публичных нормативных обязательств</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0840270066</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1004</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321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68 210,00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96 900,00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96 900,00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 льготное питание (Субвенция)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0840270067</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3 530 700,00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3 530 700,00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3 530 700,00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0840270067</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3 108 500,00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3 271 500,00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3 271 500,00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Дошкольное образование</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0840270067</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0701</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1 057 100,00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1 057 100,00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1 057 100,00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иные цели</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0840270067</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0701</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1 057 100,00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1 057 100,00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1 057 100,00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Общее образование</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0840270067</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2 051 400,00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2 214 400,00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2 214 400,00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иные цели</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0840270067</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2 051 400,00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2 214 400,00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2 214 400,00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Социальная политика</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0840270067</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1000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422 200,00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259 200,00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259 200,00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Охрана семьи и детства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0840270067</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1004</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422 200,00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259 200,00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259 200,00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Пособия, компенсации и иные социальные выплаты гражданам, кроме публичных нормативных обязательств</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0840270067</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1004</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321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422 200,00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259 200,00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259 200,00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 пособие (Субвенция)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0840270068</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227 490,00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30 000,00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30 000,00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Социальная политика</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0840270068</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1000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227 490,00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30 000,00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30 000,00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Охрана семьи и детства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0840270068</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1004</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227 490,00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30 000,00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30 000,00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Пособия, компенсации, меры социальной поддержки по публичным нормативным обязательствам</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0840270068</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1004</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313</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227 490,00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30 000,00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30 000,00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осуществление отдельных государственных полномочий по оказанию мер социальной поддержки обучающимся (обучавшимся до дня выпуска) муниципальных образовательных организаций - полное государственное обеспечение (Субвенция)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0840270069</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30 000,00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198 800,00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198 800,00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Социальная политика</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0840270069</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1000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30 000,00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198 800,00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198 800,00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Охрана семьи и детства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0840270069</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1004</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30 000,00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198 800,00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198 800,00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Пособия, компенсации, меры социальной поддержки по публичным нормативным обязательствам</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0840270069</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1004</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313</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30 000,00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198 800,00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198 800,00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содержание ребенка в семье опекуна и приемной семье, а также вознаграждение, причитающееся приемному родителю (Субвенция)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0840270130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18 191 800,00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18 191 800,00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18 191 800,00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Социальная политика</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0840270130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1000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18 191 800,00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18 191 800,00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18 191 800,00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Охрана семьи и детства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0840270130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1004</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18 191 800,00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18 191 800,00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18 191 800,00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Пособия, компенсации, меры социальной поддержки по публичным нормативным обязательствам</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0840270130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1004</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313</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9 961 100,00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9 961 100,00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9 961 100,00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Приобретение товаров, работ, услуг в пользу граждан в целях их социального обеспечения</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0840270130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1004</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323</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8 230 700,00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8 230 700,00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8 230 700,00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 - заработная плата (Субвенция)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0840270631</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1 230 200,00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1 230 200,00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1 230 200,00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0840270631</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1 230 200,00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1 230 200,00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1 230 200,00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Общее образование</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0840270631</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1 230 200,00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1 230 200,00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1 230 200,00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0840270631</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1 230 200,00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1 230 200,00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1 230 200,00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ежемесячное денежное вознаграждение за классное руководство в муниципальных образовательных организациях, реализующих общеобразовательные программы начального общего, основного общего и среднего общего образования - начисления на заработную плату (Субвенция)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0840270632</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371 500,00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371 500,00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371 500,00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0840270632</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371 500,00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371 500,00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371 500,00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Общее образование</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0840270632</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371 500,00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371 500,00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371 500,00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0840270632</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371 500,00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371 500,00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371 500,00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осуществление отдельных государственных полномочий по предоставлению дополнительных мер социальной поддержки обучающимся муниципальных образовательных организаций, являющихся детьми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сотрудников, находящихся в служебной командировке (Субвенция)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0840271640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347 400,00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347 400,00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347 400,00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Социальная политика</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0840271640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1000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347 400,00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347 400,00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347 400,00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Социальное обеспечение населения</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0840271640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1003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347 400,00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347 400,00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347 400,00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иные цели</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0840271640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1003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347 400,00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347 400,00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347 400,00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организацию бесплатной перевозки обучающихся общеобразовательных организаций - заработная плата</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0840272381</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4 491 186,00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4 491 186,00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4 491 186,00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0840272381</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4 491 186,00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4 491 186,00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4 491 186,00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Общее образование</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0840272381</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4 491 186,00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4 491 186,00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4 491 186,00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0840272381</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4 491 186,00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4 491 186,00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4 491 186,00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организацию бесплатной перевозки обучающихся общеобразовательных организаций - начисления на заработную плату</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0840272382</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1 356 314,00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1 356 314,00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1 356 314,00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0840272382</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1 356 314,00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1 356 314,00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1 356 314,00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Общее образование</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0840272382</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1 356 314,00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1 356 314,00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1 356 314,00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0840272382</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1 356 314,00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1 356 314,00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1 356 314,00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организацию бесплатной перевозки обучающихся общеобразовательных организаций - подвоз</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0840272386</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6 202 343,21</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6 202 343,21</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6 202 343,21</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0840272386</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6 202 343,21</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6 202 343,21</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6 202 343,21</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Общее образование</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0840272386</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6 202 343,21</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6 202 343,21</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6 202 343,21</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lastRenderedPageBreak/>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0840272386</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6 202 343,21</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6 202 343,21</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6 202 343,21</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организацию бесплатной перевозки обучающихся общеобразовательных организаций-страхование автобусов, перевозка обучающихся на внешкольные мероприятия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0840272387</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228 256,79</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228 256,79</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228 256,79</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0840272387</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228 256,79</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228 256,79</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228 256,79</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Общее образование</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0840272387</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228 256,79</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228 256,79</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228 256,79</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иные цели</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0840272387</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228 256,79</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228 256,79</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228 256,79</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осуществление отдельных государственных полномочий по предоставлению дополнительных мер социальной поддержки отдельным категориям педагогических работников, трудоустроившихся в муниципальные образовательные организации, реализующие образовательные программы начального общего, основного общего, среднего общего образования, и осуществляющих трудовую деятельность на территории муниципального района, муниципального округа Новгородской области (Субвенция)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0840272650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1 015 200,00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1 015 200,00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1 015 200,00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Социальная политика</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0840272650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1000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1 015 200,00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1 015 200,00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1 015 200,00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Охрана семьи и детства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0840272650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1004</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1 015 200,00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1 015 200,00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1 015 200,00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Пособия, компенсации, меры социальной поддержки по публичным нормативным обязательствам</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0840272650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1004</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313</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1 015 200,00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1 015 200,00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1 015 200,00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обеспечение расходных обязательств, связанных с реализацией указа Губернатора Новгородской области от 11.10.2022 № 584 «О мерах поддержки граждан, призванных на военную службу по мобилизации, граждан, заключивших контракт о прохождении военной службы, граждан, заключивших контракт о добровольном содействии в выполнении задач, возложенных на Вооруженные Силы Российской Федерации, и членов их семей»</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0840272670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657 900,00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Социальная политика</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0840272670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1000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657 900,00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Социальное обеспечение населения</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0840272670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1003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657 900,00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иные цели</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0840272670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1003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657 900,00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Софинансирование на организацию бесплатной перевозки обучающихся общеобразовательных организаций- подвоз</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08402S2386</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907 019,38</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907 019,38</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907 019,38</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08402S2386</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907 019,38</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907 019,38</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907 019,38</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Общее образование</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08402S2386</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907 019,38</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907 019,38</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907 019,38</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08402S2386</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907 019,38</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907 019,38</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907 019,38</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Софинансирование на организацию бесплатной перевозки обучающихся общеобразовательных организаций - страхование автобусов, перевозка обучающихся на внешкольные мероприятия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08402S2387</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17 180,62</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17 180,62</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17 180,62</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08402S2387</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17 180,62</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17 180,62</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17 180,62</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Общее образование</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08402S2387</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17 180,62</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17 180,62</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17 180,62</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иные цели</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08402S2387</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17 180,62</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17 180,62</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17 180,62</w:t>
            </w:r>
          </w:p>
        </w:tc>
      </w:tr>
      <w:tr w:rsidR="004508DC" w:rsidRPr="007455AF" w:rsidTr="004508DC">
        <w:trPr>
          <w:trHeight w:val="20"/>
        </w:trPr>
        <w:tc>
          <w:tcPr>
            <w:tcW w:w="2328" w:type="pct"/>
            <w:hideMark/>
          </w:tcPr>
          <w:p w:rsidR="004508DC" w:rsidRPr="004508DC" w:rsidRDefault="004508DC" w:rsidP="004508DC">
            <w:pPr>
              <w:outlineLvl w:val="1"/>
              <w:rPr>
                <w:rFonts w:ascii="Arial" w:hAnsi="Arial" w:cs="Arial"/>
                <w:color w:val="000000"/>
                <w:sz w:val="12"/>
                <w:szCs w:val="12"/>
              </w:rPr>
            </w:pPr>
            <w:r w:rsidRPr="004508DC">
              <w:rPr>
                <w:rFonts w:ascii="Arial" w:hAnsi="Arial" w:cs="Arial"/>
                <w:color w:val="000000"/>
                <w:sz w:val="12"/>
                <w:szCs w:val="12"/>
              </w:rPr>
              <w:t>Обеспечение деятельности комитета</w:t>
            </w:r>
          </w:p>
        </w:tc>
        <w:tc>
          <w:tcPr>
            <w:tcW w:w="486"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0840300000</w:t>
            </w:r>
          </w:p>
        </w:tc>
        <w:tc>
          <w:tcPr>
            <w:tcW w:w="244"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17 967 361,41</w:t>
            </w:r>
          </w:p>
        </w:tc>
        <w:tc>
          <w:tcPr>
            <w:tcW w:w="541"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16 553 369,76</w:t>
            </w:r>
          </w:p>
        </w:tc>
        <w:tc>
          <w:tcPr>
            <w:tcW w:w="563"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13 720 469,76</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Расходы на обеспечение функций органов местного самоуправления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0840301000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3 954 334,51</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2 835 229,76</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2 835 229,76</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0840301000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3 954 334,51</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2 835 229,76</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2 835 229,76</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Другие вопросы в области образования</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0840301000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0709</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3 954 334,51</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2 835 229,76</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2 835 229,76</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Фонд оплаты труда государственных (муниципальных) органов</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0840301000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0709</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2 865 080,27</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2 611 229,76</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2 611 229,76</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Иные выплаты персоналу государственных (муниципальных) органов, за исключением фонда оплаты труда</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0840301000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0709</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122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133 500,00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133 500,00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133 500,00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0840301000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0709</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129</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865 254,24</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Закупка товаров, работ, услуг в сфере информационно-коммуникационных технологий</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0840301000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0709</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27 000,00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27 000,00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27 000,00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Прочая закупка товаров, работ и услуг</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0840301000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0709</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244</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63 440,00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63 500,00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63 500,00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Уплата налога на имущество организаций и земельного налога</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0840301000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0709</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851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60,00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Учреждение по финансовому, методическому и хозяйственному обеспечению муниципальной системы образования - заработная плата</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0840301091</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9 380 700,00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9 380 700,00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9 380 700,00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0840301091</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9 380 700,00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9 380 700,00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9 380 700,00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Другие вопросы в области образования</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0840301091</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0709</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9 380 700,00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9 380 700,00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9 380 700,00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0840301091</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0709</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9 380 700,00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9 380 700,00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9 380 700,00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Учреждение по финансовому, методическому и хозяйственному обеспечению муниципальной системы образования - начисления на заработную плату</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0840301092</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2 832 900,00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2 832 900,00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0840301092</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2 832 900,00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2 832 900,00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Другие вопросы в области образования</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0840301092</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0709</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2 832 900,00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2 832 900,00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0840301092</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0709</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2 832 900,00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2 832 900,00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Учреждение по финансовому, методическому и хозяйственному обеспечению муниципальной системы образования - материальные затраты, налоги</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0840301093</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456 686,90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161 800,00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161 800,00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0840301093</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456 686,90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161 800,00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161 800,00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Другие вопросы в области образования</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0840301093</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0709</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456 686,90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161 800,00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161 800,00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0840301093</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0709</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456 686,90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161 800,00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161 800,00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содержание штатных единиц, осуществляющих переданные отдельные государственные полномочия области (Субвенция)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0840370280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1 279 540,00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1 279 540,00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1 279 540,00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0840370280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1 279 540,00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1 279 540,00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1 279 540,00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Другие вопросы в области образования</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0840370280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0709</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1 279 540,00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1 279 540,00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1 279 540,00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Фонд оплаты труда государственных (муниципальных) органов</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0840370280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0709</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877 182,72</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877 182,72</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877 182,72</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Иные выплаты персоналу государственных (муниципальных) органов, за исключением фонда оплаты труда</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0840370280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0709</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122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89 000,00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89 000,00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89 000,00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0840370280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0709</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129</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264 909,18</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264 909,18</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264 909,18</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Прочая закупка товаров, работ и услуг</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0840370280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0709</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244</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48 448,10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48 448,10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48 448,10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софинансирование расходов муниципальных казенных, бюджетных и автономных учреждений по приобретению коммунальных услуг (Субсидия)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0840372300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50 600,00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50 600,00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50 600,00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0840372300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50 600,00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50 600,00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50 600,00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Другие вопросы в области образования</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0840372300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0709</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50 600,00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50 600,00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50 600,00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0840372300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0709</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50 600,00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50 600,00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50 600,00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Софинансирование расходов муниципальных казенных, бюджетных и автономных учреждений по приобретению коммунальных услуг</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08403S2300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12 600,00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12 600,00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12 600,00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08403S2300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12 600,00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12 600,00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12 600,00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Другие вопросы в области образования</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08403S2300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0709</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12 600,00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12 600,00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12 600,00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08403S2300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0709</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12 600,00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12 600,00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12 600,00</w:t>
            </w:r>
          </w:p>
        </w:tc>
      </w:tr>
      <w:tr w:rsidR="004508DC" w:rsidRPr="007455AF" w:rsidTr="004508DC">
        <w:trPr>
          <w:trHeight w:val="20"/>
        </w:trPr>
        <w:tc>
          <w:tcPr>
            <w:tcW w:w="2328" w:type="pct"/>
            <w:hideMark/>
          </w:tcPr>
          <w:p w:rsidR="004508DC" w:rsidRPr="004508DC" w:rsidRDefault="004508DC" w:rsidP="004508DC">
            <w:pPr>
              <w:outlineLvl w:val="1"/>
              <w:rPr>
                <w:rFonts w:ascii="Arial" w:hAnsi="Arial" w:cs="Arial"/>
                <w:color w:val="000000"/>
                <w:sz w:val="12"/>
                <w:szCs w:val="12"/>
              </w:rPr>
            </w:pPr>
            <w:r w:rsidRPr="004508DC">
              <w:rPr>
                <w:rFonts w:ascii="Arial" w:hAnsi="Arial" w:cs="Arial"/>
                <w:color w:val="000000"/>
                <w:sz w:val="12"/>
                <w:szCs w:val="12"/>
              </w:rPr>
              <w:t>Обеспечение деятельности учреждений, подведомственных комитету образования</w:t>
            </w:r>
          </w:p>
        </w:tc>
        <w:tc>
          <w:tcPr>
            <w:tcW w:w="486"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0840400000</w:t>
            </w:r>
          </w:p>
        </w:tc>
        <w:tc>
          <w:tcPr>
            <w:tcW w:w="244"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38 600 277,94</w:t>
            </w:r>
          </w:p>
        </w:tc>
        <w:tc>
          <w:tcPr>
            <w:tcW w:w="541"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31 177 500,00</w:t>
            </w:r>
          </w:p>
        </w:tc>
        <w:tc>
          <w:tcPr>
            <w:tcW w:w="563"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21 603 100,00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Содержание квалифицированной охраны</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0840401290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5 555 820,00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8 275 800,00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8 275 800,00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0840401290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5 555 820,00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8 275 800,00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8 275 800,00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Общее образование</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0840401290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5 555 820,00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8 275 800,00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8 275 800,00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иные цели</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0840401290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5 555 820,00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8 275 800,00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8 275 800,00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Осуществление промывки и опрессовки отопительной системы, ремонт,поверка узла учёта потребления тепловой энергии учреждений, подведомственных комитету образования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0840401303</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616 086,00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0840401303</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616 086,00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Общее образование</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0840401303</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616 086,00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иные цели</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0840401303</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616 086,00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Проведение ремонтных работ в помещениях, зданиях учреждений,обследование зданий, подведомственных комитету образования Администрации Валдайского муниципального района</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0840402200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5 580 367,09</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0840402200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5 580 367,09</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Общее образование</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0840402200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5 580 367,09</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lastRenderedPageBreak/>
              <w:t>Субсидии автономным учреждениям на иные цели</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0840402200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5 580 367,09</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Обеспечение питьевого режима</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0840402400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511 500,00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0840402400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511 500,00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Общее образование</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0840402400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493 500,00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иные цели</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0840402400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493 500,00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Дополнительное образование детей</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0840402400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18 000,00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иные цели</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0840402400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18 000,00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Мероприятия по устранению предписаний контролирующих органов, выполнение требований законодательства РФ</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0840402700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9 558 489,85</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1 480 700,00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1 480 700,00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0840402700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9 558 489,85</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1 480 700,00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1 480 700,00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Общее образование</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0840402700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8 944 536,86</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1 480 700,00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1 480 700,00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иные цели</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0840402700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8 944 536,86</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1 480 700,00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1 480 700,00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Дополнительное образование детей</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0840402700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613 952,99</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иные цели</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0840402700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613 952,99</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Оснащение медицинских кабинетов, приобретение оборудования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0840403500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608 175,00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0840403500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608 175,00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Общее образование</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0840403500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608 175,00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иные цели</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0840403500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608 175,00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Ремонт кабинетов для планируемых к открытию профильных классов, приобретение оборудования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0840404060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500 000,00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0840404060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500 000,00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Общее образование</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0840404060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500 000,00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иные цели</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0840404060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500 000,00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отправку обучающихся на областные конкурсные мероприятия и мероприятия всероссийского уровня, не входящие в Перечень областных мероприятий, проводимых министерством образования Новгородской области</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0840404070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50 000,00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0840404070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50 000,00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Общее образование</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0840404070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50 000,00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иные цели</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0840404070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50 000,00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Благоустройство территории образовательных учреждений</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0840404090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9 014 600,00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0840404090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9 014 600,00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Общее образование</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0840404090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9 014 600,00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иные цели</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0840404090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9 014 600,00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Юридическое сопровождение процедуры расторжения договора подряда на капитальный ремонт здания МАОУ «СШ №1 им. М.Аверина»</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0840404120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200 000,00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0840404120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200 000,00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Общее образование</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0840404120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200 000,00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иные цели</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0840404120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200 000,00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Субсидия на реализацию практики инициативного бюджетирования «Наш выбор»</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0840477050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1 000 000,00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0840477050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1 000 000,00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Общее образование</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0840477050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1 000 000,00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иные цели</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0840477050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1 000 000,00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организацию бесплатного горячего питания обучающихся, получающих начальное общее образование в муниципальных образовательных организациях (в т.ч. софинансирование к субсидии за счет средств бюджета района)</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08404L3041</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13 553 000,00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12 406 400,00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11 846 600,00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08404L3041</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13 553 000,00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12 406 400,00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11 846 600,00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Общее образование</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08404L3041</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13 553 000,00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12 406 400,00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11 846 600,00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иные цели</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08404L3041</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13 553 000,00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12 406 400,00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11 846 600,00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Софинансирование на реализацию местных инициатив в рамках практики инициативного бюджетирования «Наш выбор»</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08404S7050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866 840,00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08404S7050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866 840,00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Общее образование</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08404S7050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866 840,00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иные цели</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08404S7050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866 840,00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1"/>
              <w:rPr>
                <w:rFonts w:ascii="Arial" w:hAnsi="Arial" w:cs="Arial"/>
                <w:color w:val="000000"/>
                <w:sz w:val="12"/>
                <w:szCs w:val="12"/>
              </w:rPr>
            </w:pPr>
            <w:r w:rsidRPr="004508DC">
              <w:rPr>
                <w:rFonts w:ascii="Arial" w:hAnsi="Arial" w:cs="Arial"/>
                <w:color w:val="000000"/>
                <w:sz w:val="12"/>
                <w:szCs w:val="12"/>
              </w:rPr>
              <w:t>Федеральный проект «Все лучшее детям»</w:t>
            </w:r>
          </w:p>
        </w:tc>
        <w:tc>
          <w:tcPr>
            <w:tcW w:w="486"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084Ю400000</w:t>
            </w:r>
          </w:p>
        </w:tc>
        <w:tc>
          <w:tcPr>
            <w:tcW w:w="244"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59 979 847,59</w:t>
            </w:r>
          </w:p>
        </w:tc>
        <w:tc>
          <w:tcPr>
            <w:tcW w:w="541"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реализацию мероприятий по модернизации школьных систем образования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084Ю457501</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52 230 105,11</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084Ю457501</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52 230 105,11</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Общее образование</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084Ю457501</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52 230 105,11</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иные цели</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084Ю457501</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52 230 105,11</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реализацию мероприятий по модернизации школьных систем образования (на выполнение работ, не включенных в перечень работ по капитальному ремонту зданий государственных и муниципальных общеобразовательных организаций, подлежащих софинансированию из федерального бюджета)</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084Ю477500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1 365 303,53</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084Ю477500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1 365 303,53</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Общее образование</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084Ю477500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1 365 303,53</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иные цели</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084Ю477500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1 365 303,53</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софинансирование мероприятий по модернизации школьных систем образования (на выполнение работ, не включенных в перечень работ по капитальному ремонту зданий государственных и муниципальных общеобразовательных организаций, подлежащих софинансированию из федерального бюджета)</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084Ю4S7500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3 290 406,47</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084Ю4S7500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3 290 406,47</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Общее образование</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084Ю4S7500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3 290 406,47</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иные цели</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084Ю4S7500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3 290 406,47</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реализацию мероприятий по модернизации школьных систем образования на 2025 - 2026 годы (Субсидия)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084Ю4А7501</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3 094 032,48</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084Ю4А7501</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3 094 032,48</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Общее образование</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084Ю4А7501</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3 094 032,48</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иные цели</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084Ю4А7501</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3 094 032,48</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1"/>
              <w:rPr>
                <w:rFonts w:ascii="Arial" w:hAnsi="Arial" w:cs="Arial"/>
                <w:color w:val="000000"/>
                <w:sz w:val="12"/>
                <w:szCs w:val="12"/>
              </w:rPr>
            </w:pPr>
            <w:r w:rsidRPr="004508DC">
              <w:rPr>
                <w:rFonts w:ascii="Arial" w:hAnsi="Arial" w:cs="Arial"/>
                <w:color w:val="000000"/>
                <w:sz w:val="12"/>
                <w:szCs w:val="12"/>
              </w:rPr>
              <w:t>Федеральный проект «Педагоги и наставники»</w:t>
            </w:r>
          </w:p>
        </w:tc>
        <w:tc>
          <w:tcPr>
            <w:tcW w:w="486"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084Ю600000</w:t>
            </w:r>
          </w:p>
        </w:tc>
        <w:tc>
          <w:tcPr>
            <w:tcW w:w="244"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20 441 220,00</w:t>
            </w:r>
          </w:p>
        </w:tc>
        <w:tc>
          <w:tcPr>
            <w:tcW w:w="541"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20 457 480,00</w:t>
            </w:r>
          </w:p>
        </w:tc>
        <w:tc>
          <w:tcPr>
            <w:tcW w:w="563"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20 477 080,00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финансовое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в муниципальных общеобразовательных организациях- заработная плата</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084Ю650501</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240 000,00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240 000,00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240 000,00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084Ю650501</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240 000,00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240 000,00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240 000,00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Общее образование</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084Ю650501</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240 000,00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240 000,00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240 000,00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084Ю650501</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240 000,00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240 000,00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240 000,00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финансовое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в муниципальных общеобразовательных организациях- начисления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084Ю650502</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72 480,00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72 480,00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72 480,00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084Ю650502</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72 480,00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72 480,00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72 480,00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Общее образование</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084Ю650502</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72 480,00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72 480,00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72 480,00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084Ю650502</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72 480,00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72 480,00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72 480,00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(источником финансового обеспечения которой являются средства федерального и областного бюджетов)- заработная плата</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084Ю651791</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819 846,00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832 335,00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847 390,00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084Ю651791</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819 846,00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832 335,00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847 390,00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Общее образование</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084Ю651791</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819 846,00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832 335,00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847 390,00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084Ю651791</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819 846,00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832 335,00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847 390,00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финансовое обеспечение проведения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(источником финансового обеспечения которой являются средства федерального и областного бюджетов)- начисления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084Ю651792</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247 594,00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251 365,00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255 910,00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084Ю651792</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247 594,00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251 365,00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255 910,00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Общее образование</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084Ю651792</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247 594,00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251 365,00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255 910,00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lastRenderedPageBreak/>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084Ю651792</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247 594,00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251 365,00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255 910,00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 заработная плата</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084Ю653031</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14 640 000,00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14 640 000,00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14 640 000,00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084Ю653031</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14 640 000,00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14 640 000,00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14 640 000,00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Общее образование</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084Ю653031</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14 640 000,00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14 640 000,00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14 640 000,00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084Ю653031</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14 640 000,00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14 640 000,00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14 640 000,00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ежемесячное денежное вознаграждение за классное руководство педагогическим работникам муниципальных общеобразовательных организаций (источником финансового обеспечения которых является иной межбюджетный трансферт из федерального бюджета)-начисления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084Ю653032</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4 421 300,00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4 421 300,00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4 421 300,00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084Ю653032</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4 421 300,00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4 421 300,00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4 421 300,00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Общее образование</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084Ю653032</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4 421 300,00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4 421 300,00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4 421 300,00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084Ю653032</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4 421 300,00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4 421 300,00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4 421 300,00</w:t>
            </w:r>
          </w:p>
        </w:tc>
      </w:tr>
      <w:tr w:rsidR="004508DC" w:rsidRPr="007455AF" w:rsidTr="004508DC">
        <w:trPr>
          <w:trHeight w:val="20"/>
        </w:trPr>
        <w:tc>
          <w:tcPr>
            <w:tcW w:w="2328" w:type="pct"/>
            <w:hideMark/>
          </w:tcPr>
          <w:p w:rsidR="004508DC" w:rsidRPr="004508DC" w:rsidRDefault="004508DC" w:rsidP="004508DC">
            <w:pPr>
              <w:outlineLvl w:val="0"/>
              <w:rPr>
                <w:rFonts w:ascii="Arial" w:hAnsi="Arial" w:cs="Arial"/>
                <w:color w:val="000000"/>
                <w:sz w:val="12"/>
                <w:szCs w:val="12"/>
              </w:rPr>
            </w:pPr>
            <w:r w:rsidRPr="004508DC">
              <w:rPr>
                <w:rFonts w:ascii="Arial" w:hAnsi="Arial" w:cs="Arial"/>
                <w:color w:val="000000"/>
                <w:sz w:val="12"/>
                <w:szCs w:val="12"/>
              </w:rPr>
              <w:t xml:space="preserve"> Подпрограмма «Преодоление дефицита педагогических кадров в Валдайском муниципальном районе»</w:t>
            </w:r>
          </w:p>
        </w:tc>
        <w:tc>
          <w:tcPr>
            <w:tcW w:w="486"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0850000000</w:t>
            </w:r>
          </w:p>
        </w:tc>
        <w:tc>
          <w:tcPr>
            <w:tcW w:w="244"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1 080 000,00</w:t>
            </w:r>
          </w:p>
        </w:tc>
        <w:tc>
          <w:tcPr>
            <w:tcW w:w="541"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280 000,00</w:t>
            </w:r>
          </w:p>
        </w:tc>
        <w:tc>
          <w:tcPr>
            <w:tcW w:w="563"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280 000,00</w:t>
            </w:r>
          </w:p>
        </w:tc>
      </w:tr>
      <w:tr w:rsidR="004508DC" w:rsidRPr="007455AF" w:rsidTr="004508DC">
        <w:trPr>
          <w:trHeight w:val="20"/>
        </w:trPr>
        <w:tc>
          <w:tcPr>
            <w:tcW w:w="2328" w:type="pct"/>
            <w:hideMark/>
          </w:tcPr>
          <w:p w:rsidR="004508DC" w:rsidRPr="004508DC" w:rsidRDefault="004508DC" w:rsidP="004508DC">
            <w:pPr>
              <w:outlineLvl w:val="1"/>
              <w:rPr>
                <w:rFonts w:ascii="Arial" w:hAnsi="Arial" w:cs="Arial"/>
                <w:color w:val="000000"/>
                <w:sz w:val="12"/>
                <w:szCs w:val="12"/>
              </w:rPr>
            </w:pPr>
            <w:r w:rsidRPr="004508DC">
              <w:rPr>
                <w:rFonts w:ascii="Arial" w:hAnsi="Arial" w:cs="Arial"/>
                <w:color w:val="000000"/>
                <w:sz w:val="12"/>
                <w:szCs w:val="12"/>
              </w:rPr>
              <w:t>Организация профориентации обучающихся на педагогические профессии</w:t>
            </w:r>
          </w:p>
        </w:tc>
        <w:tc>
          <w:tcPr>
            <w:tcW w:w="486"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0850200000</w:t>
            </w:r>
          </w:p>
        </w:tc>
        <w:tc>
          <w:tcPr>
            <w:tcW w:w="244"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280 000,00</w:t>
            </w:r>
          </w:p>
        </w:tc>
        <w:tc>
          <w:tcPr>
            <w:tcW w:w="541"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280 000,00</w:t>
            </w:r>
          </w:p>
        </w:tc>
        <w:tc>
          <w:tcPr>
            <w:tcW w:w="563"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280 000,00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Выплата стипендии студентам, заключившим договор о целевом обучении по программам высшего образования и специальностей среднего профессионального образования «Образование и педагогические науки»</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0850210240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196 000,00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196 000,00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196 000,00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0850210240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196 000,00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196 000,00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196 000,00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Общее образование</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0850210240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196 000,00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196 000,00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196 000,00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Стипендии</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0850210240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340</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196 000,00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196 000,00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196 000,00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выплату стипендии обучающимся, заключившим договор о целевом обучении по образовательным программам высшего образования по направлению «Педагогическое образование» (Иной трансферт)</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0850275320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84 000,00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84 000,00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84 000,00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0850275320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84 000,00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84 000,00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84 000,00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Общее образование</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0850275320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84 000,00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84 000,00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84 000,00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Стипендии</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0850275320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340</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84 000,00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84 000,00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84 000,00</w:t>
            </w:r>
          </w:p>
        </w:tc>
      </w:tr>
      <w:tr w:rsidR="004508DC" w:rsidRPr="007455AF" w:rsidTr="004508DC">
        <w:trPr>
          <w:trHeight w:val="20"/>
        </w:trPr>
        <w:tc>
          <w:tcPr>
            <w:tcW w:w="2328" w:type="pct"/>
            <w:hideMark/>
          </w:tcPr>
          <w:p w:rsidR="004508DC" w:rsidRPr="004508DC" w:rsidRDefault="004508DC" w:rsidP="004508DC">
            <w:pPr>
              <w:outlineLvl w:val="1"/>
              <w:rPr>
                <w:rFonts w:ascii="Arial" w:hAnsi="Arial" w:cs="Arial"/>
                <w:color w:val="000000"/>
                <w:sz w:val="12"/>
                <w:szCs w:val="12"/>
              </w:rPr>
            </w:pPr>
            <w:r w:rsidRPr="004508DC">
              <w:rPr>
                <w:rFonts w:ascii="Arial" w:hAnsi="Arial" w:cs="Arial"/>
                <w:color w:val="000000"/>
                <w:sz w:val="12"/>
                <w:szCs w:val="12"/>
              </w:rPr>
              <w:t>Обеспечение муниципальных мер поддержка педагогических работников, в том числе молодых педагогов и педагогам, пришедшим работать по федеральным (региональным) программам</w:t>
            </w:r>
          </w:p>
        </w:tc>
        <w:tc>
          <w:tcPr>
            <w:tcW w:w="486"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0850400000</w:t>
            </w:r>
          </w:p>
        </w:tc>
        <w:tc>
          <w:tcPr>
            <w:tcW w:w="244"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800 000,00</w:t>
            </w:r>
          </w:p>
        </w:tc>
        <w:tc>
          <w:tcPr>
            <w:tcW w:w="541"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Выплаты молодому специалисту - педагогу в сфере общего образования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0850410210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440 000,00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0850410210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440 000,00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Общее образование</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0850410210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440 000,00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Премии и гранты</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0850410210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350</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440 000,00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Предоставление дополнительных мер поддержки педагогическим работникам</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0850410260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360 000,00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0850410260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360 000,00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Общее образование</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0850410260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360 000,00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Пособия, компенсации и иные социальные выплаты гражданам, кроме публичных нормативных обязательств</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0850410260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321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360 000,00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rPr>
                <w:rFonts w:ascii="Arial" w:hAnsi="Arial" w:cs="Arial"/>
                <w:color w:val="000000"/>
                <w:sz w:val="12"/>
                <w:szCs w:val="12"/>
              </w:rPr>
            </w:pPr>
            <w:r w:rsidRPr="004508DC">
              <w:rPr>
                <w:rFonts w:ascii="Arial" w:hAnsi="Arial" w:cs="Arial"/>
                <w:color w:val="000000"/>
                <w:sz w:val="12"/>
                <w:szCs w:val="12"/>
              </w:rPr>
              <w:t>Муниципальная программа Валдайского района «Комплексные меры по обеспечению законности и противодействию правонарушениям на 2020-2027 годы»</w:t>
            </w:r>
          </w:p>
        </w:tc>
        <w:tc>
          <w:tcPr>
            <w:tcW w:w="486"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0900000000</w:t>
            </w:r>
          </w:p>
        </w:tc>
        <w:tc>
          <w:tcPr>
            <w:tcW w:w="244"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513 740,00</w:t>
            </w:r>
          </w:p>
        </w:tc>
        <w:tc>
          <w:tcPr>
            <w:tcW w:w="541"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192 900,00</w:t>
            </w:r>
          </w:p>
        </w:tc>
        <w:tc>
          <w:tcPr>
            <w:tcW w:w="563"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192 900,00</w:t>
            </w:r>
          </w:p>
        </w:tc>
      </w:tr>
      <w:tr w:rsidR="004508DC" w:rsidRPr="007455AF" w:rsidTr="004508DC">
        <w:trPr>
          <w:trHeight w:val="20"/>
        </w:trPr>
        <w:tc>
          <w:tcPr>
            <w:tcW w:w="2328" w:type="pct"/>
            <w:hideMark/>
          </w:tcPr>
          <w:p w:rsidR="004508DC" w:rsidRPr="004508DC" w:rsidRDefault="004508DC" w:rsidP="004508DC">
            <w:pPr>
              <w:outlineLvl w:val="1"/>
              <w:rPr>
                <w:rFonts w:ascii="Arial" w:hAnsi="Arial" w:cs="Arial"/>
                <w:color w:val="000000"/>
                <w:sz w:val="12"/>
                <w:szCs w:val="12"/>
              </w:rPr>
            </w:pPr>
            <w:r w:rsidRPr="004508DC">
              <w:rPr>
                <w:rFonts w:ascii="Arial" w:hAnsi="Arial" w:cs="Arial"/>
                <w:color w:val="000000"/>
                <w:sz w:val="12"/>
                <w:szCs w:val="12"/>
              </w:rPr>
              <w:t>Профилактика терроризма, экстремизма и других правонарушений в Валдайском районе</w:t>
            </w:r>
          </w:p>
        </w:tc>
        <w:tc>
          <w:tcPr>
            <w:tcW w:w="486"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0900100000</w:t>
            </w:r>
          </w:p>
        </w:tc>
        <w:tc>
          <w:tcPr>
            <w:tcW w:w="244"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476 240,00</w:t>
            </w:r>
          </w:p>
        </w:tc>
        <w:tc>
          <w:tcPr>
            <w:tcW w:w="541"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155 400,00</w:t>
            </w:r>
          </w:p>
        </w:tc>
        <w:tc>
          <w:tcPr>
            <w:tcW w:w="563"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155 400,00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Подготовка и распространение информационных материалов (плакатов, буклетов, листовок, социальной рекламы) по профилактике правонарушений на территории Валдайского муниципального района</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0900199901</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2 700,00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2 700,00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2 700,00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Общегосударственные вопросы</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0900199901</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2 700,00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2 700,00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2 700,00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Другие общегосударственные вопросы</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0900199901</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2 700,00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2 700,00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2 700,00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Прочая закупка товаров, работ и услуг</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0900199901</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244</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2 700,00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2 700,00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2 700,00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Подготовка и распространение информационных материалов (плакатов, буклетов, листовок) по вопросам предупреждения проявлений терроризма и экстремизма на территории Валдайского муниципального района</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0900199902</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2 700,00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2 700,00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2 700,00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Общегосударственные вопросы</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0900199902</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2 700,00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2 700,00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2 700,00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Другие общегосударственные вопросы</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0900199902</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2 700,00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2 700,00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2 700,00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Прочая закупка товаров, работ и услуг</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0900199902</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244</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2 700,00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2 700,00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2 700,00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Проведение мероприятий по обслуживанию и ремонту системы оповещения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0900199906</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150 000,00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150 000,00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150 000,00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Национальная безопасность и правоохранительная деятельность</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0900199906</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0300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150 000,00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150 000,00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150 000,00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Другие вопросы в области национальной безопасности и правоохранительной деятельности</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0900199906</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0314</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150 000,00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150 000,00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150 000,00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Прочая закупка товаров, работ и услуг</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0900199906</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0314</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244</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150 000,00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150 000,00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150 000,00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Подключение услуг связи для точек оповещения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0900199907</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102 240,00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Национальная безопасность и правоохранительная деятельность</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0900199907</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0300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102 240,00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Другие вопросы в области национальной безопасности и правоохранительной деятельности</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0900199907</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0314</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102 240,00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Закупка товаров, работ, услуг в сфере информационно-коммуникационных технологий</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0900199907</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0314</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102 240,00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Монтаж и пуско-наладка комплекта оповещения по телефонным линиям связи и поставка оборудования оповещения по телефонным линиям связи и СМС рассылки для муниципальной системы оповещения населения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0900199908</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218 600,00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Национальная безопасность и правоохранительная деятельность</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0900199908</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0300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218 600,00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Другие вопросы в области национальной безопасности и правоохранительной деятельности</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0900199908</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0314</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218 600,00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Прочая закупка товаров, работ и услуг</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0900199908</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0314</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244</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218 600,00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1"/>
              <w:rPr>
                <w:rFonts w:ascii="Arial" w:hAnsi="Arial" w:cs="Arial"/>
                <w:color w:val="000000"/>
                <w:sz w:val="12"/>
                <w:szCs w:val="12"/>
              </w:rPr>
            </w:pPr>
            <w:r w:rsidRPr="004508DC">
              <w:rPr>
                <w:rFonts w:ascii="Arial" w:hAnsi="Arial" w:cs="Arial"/>
                <w:color w:val="000000"/>
                <w:sz w:val="12"/>
                <w:szCs w:val="12"/>
              </w:rPr>
              <w:t>Противодействие наркомании и зависимости от других психоактивных веществ в Валдайском муниципальном районе</w:t>
            </w:r>
          </w:p>
        </w:tc>
        <w:tc>
          <w:tcPr>
            <w:tcW w:w="486"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0900200000</w:t>
            </w:r>
          </w:p>
        </w:tc>
        <w:tc>
          <w:tcPr>
            <w:tcW w:w="244"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20 000,00</w:t>
            </w:r>
          </w:p>
        </w:tc>
        <w:tc>
          <w:tcPr>
            <w:tcW w:w="541"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20 000,00</w:t>
            </w:r>
          </w:p>
        </w:tc>
        <w:tc>
          <w:tcPr>
            <w:tcW w:w="563"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20 000,00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Организация работы по созданию на базе муниципального бюджетного учреждения культуры «Межпоселенческая библиотека имени Б.С. Романова Валдайского муниципального района» районного специализированного библиотечного фонда печатной продукции по проблемам зависимости от наркотиков и других ПАВ, по вопросам формирования ценностей здорового образа жизни</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0900299903</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20 000,00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20 000,00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20 000,00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Культура, кинематография</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0900299903</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20 000,00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20 000,00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20 000,00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Культура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0900299903</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0801</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20 000,00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20 000,00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20 000,00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бюджетным учреждениям на иные цели</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0900299903</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0801</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20 000,00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20 000,00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20 000,00</w:t>
            </w:r>
          </w:p>
        </w:tc>
      </w:tr>
      <w:tr w:rsidR="004508DC" w:rsidRPr="007455AF" w:rsidTr="004508DC">
        <w:trPr>
          <w:trHeight w:val="20"/>
        </w:trPr>
        <w:tc>
          <w:tcPr>
            <w:tcW w:w="2328" w:type="pct"/>
            <w:hideMark/>
          </w:tcPr>
          <w:p w:rsidR="004508DC" w:rsidRPr="004508DC" w:rsidRDefault="004508DC" w:rsidP="004508DC">
            <w:pPr>
              <w:outlineLvl w:val="1"/>
              <w:rPr>
                <w:rFonts w:ascii="Arial" w:hAnsi="Arial" w:cs="Arial"/>
                <w:color w:val="000000"/>
                <w:sz w:val="12"/>
                <w:szCs w:val="12"/>
              </w:rPr>
            </w:pPr>
            <w:r w:rsidRPr="004508DC">
              <w:rPr>
                <w:rFonts w:ascii="Arial" w:hAnsi="Arial" w:cs="Arial"/>
                <w:color w:val="000000"/>
                <w:sz w:val="12"/>
                <w:szCs w:val="12"/>
              </w:rPr>
              <w:t>Противодействие коррупции в Валдайском муниципальном районе</w:t>
            </w:r>
          </w:p>
        </w:tc>
        <w:tc>
          <w:tcPr>
            <w:tcW w:w="486"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0900300000</w:t>
            </w:r>
          </w:p>
        </w:tc>
        <w:tc>
          <w:tcPr>
            <w:tcW w:w="244"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17 500,00</w:t>
            </w:r>
          </w:p>
        </w:tc>
        <w:tc>
          <w:tcPr>
            <w:tcW w:w="541"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17 500,00</w:t>
            </w:r>
          </w:p>
        </w:tc>
        <w:tc>
          <w:tcPr>
            <w:tcW w:w="563"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17 500,00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Организация проведения обучения по вопросам противодействия коррупции муниципальных служащих и служащих</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0900399904</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8 000,00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8 000,00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8 000,00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0900399904</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8 000,00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8 000,00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8 000,00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Профессиональная подготовка, переподготовка и повышение квалификации</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0900399904</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0705</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8 000,00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8 000,00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8 000,00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Прочая закупка товаров, работ и услуг</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0900399904</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0705</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244</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8 000,00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8 000,00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8 000,00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Организация проведения обучения муниципальных служащих и служащих по вопросам соблюдения законодательства в сфере размещения муниципального заказа</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0900399905</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9 500,00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9 500,00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9 500,00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0900399905</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9 500,00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9 500,00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9 500,00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Профессиональная подготовка, переподготовка и повышение квалификации</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0900399905</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0705</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9 500,00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9 500,00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9 500,00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Прочая закупка товаров, работ и услуг</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0900399905</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0705</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244</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9 500,00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9 500,00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9 500,00</w:t>
            </w:r>
          </w:p>
        </w:tc>
      </w:tr>
      <w:tr w:rsidR="004508DC" w:rsidRPr="007455AF" w:rsidTr="004508DC">
        <w:trPr>
          <w:trHeight w:val="20"/>
        </w:trPr>
        <w:tc>
          <w:tcPr>
            <w:tcW w:w="2328" w:type="pct"/>
            <w:hideMark/>
          </w:tcPr>
          <w:p w:rsidR="004508DC" w:rsidRPr="004508DC" w:rsidRDefault="004508DC" w:rsidP="004508DC">
            <w:pPr>
              <w:rPr>
                <w:rFonts w:ascii="Arial" w:hAnsi="Arial" w:cs="Arial"/>
                <w:color w:val="000000"/>
                <w:sz w:val="12"/>
                <w:szCs w:val="12"/>
              </w:rPr>
            </w:pPr>
            <w:r w:rsidRPr="004508DC">
              <w:rPr>
                <w:rFonts w:ascii="Arial" w:hAnsi="Arial" w:cs="Arial"/>
                <w:color w:val="000000"/>
                <w:sz w:val="12"/>
                <w:szCs w:val="12"/>
              </w:rPr>
              <w:t>Муниципальная программа «Обеспечение населения Валдайского муниципального района питьевой водой на 2023-2025 годы»</w:t>
            </w:r>
          </w:p>
        </w:tc>
        <w:tc>
          <w:tcPr>
            <w:tcW w:w="486"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1100000000</w:t>
            </w:r>
          </w:p>
        </w:tc>
        <w:tc>
          <w:tcPr>
            <w:tcW w:w="244"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2 176 075,27</w:t>
            </w:r>
          </w:p>
        </w:tc>
        <w:tc>
          <w:tcPr>
            <w:tcW w:w="541"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1"/>
              <w:rPr>
                <w:rFonts w:ascii="Arial" w:hAnsi="Arial" w:cs="Arial"/>
                <w:color w:val="000000"/>
                <w:sz w:val="12"/>
                <w:szCs w:val="12"/>
              </w:rPr>
            </w:pPr>
            <w:r w:rsidRPr="004508DC">
              <w:rPr>
                <w:rFonts w:ascii="Arial" w:hAnsi="Arial" w:cs="Arial"/>
                <w:color w:val="000000"/>
                <w:sz w:val="12"/>
                <w:szCs w:val="12"/>
              </w:rPr>
              <w:t>Удовлетворение потребности населения Валдайского муниципального района в питьевой воде</w:t>
            </w:r>
          </w:p>
        </w:tc>
        <w:tc>
          <w:tcPr>
            <w:tcW w:w="486"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1100100000</w:t>
            </w:r>
          </w:p>
        </w:tc>
        <w:tc>
          <w:tcPr>
            <w:tcW w:w="244"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2 176 075,27</w:t>
            </w:r>
          </w:p>
        </w:tc>
        <w:tc>
          <w:tcPr>
            <w:tcW w:w="541"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Ремонт общественных колодцев</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1100110312</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2 176 075,27</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Жилищно-коммунальное хозяйство</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1100110312</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0500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2 176 075,27</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Коммунальное хозяйство</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1100110312</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0502</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2 176 075,27</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Прочая закупка товаров, работ и услуг</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1100110312</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0502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244</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2 176 075,27</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rPr>
                <w:rFonts w:ascii="Arial" w:hAnsi="Arial" w:cs="Arial"/>
                <w:color w:val="000000"/>
                <w:sz w:val="12"/>
                <w:szCs w:val="12"/>
              </w:rPr>
            </w:pPr>
            <w:r w:rsidRPr="004508DC">
              <w:rPr>
                <w:rFonts w:ascii="Arial" w:hAnsi="Arial" w:cs="Arial"/>
                <w:color w:val="000000"/>
                <w:sz w:val="12"/>
                <w:szCs w:val="12"/>
              </w:rPr>
              <w:t>Муниципальная программа «Развитие сельского хозяйства в Валдайском муниципальном районе на 2021-2026 годы»</w:t>
            </w:r>
          </w:p>
        </w:tc>
        <w:tc>
          <w:tcPr>
            <w:tcW w:w="486"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1200000000</w:t>
            </w:r>
          </w:p>
        </w:tc>
        <w:tc>
          <w:tcPr>
            <w:tcW w:w="244"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12 000,00</w:t>
            </w:r>
          </w:p>
        </w:tc>
        <w:tc>
          <w:tcPr>
            <w:tcW w:w="541"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1"/>
              <w:rPr>
                <w:rFonts w:ascii="Arial" w:hAnsi="Arial" w:cs="Arial"/>
                <w:color w:val="000000"/>
                <w:sz w:val="12"/>
                <w:szCs w:val="12"/>
              </w:rPr>
            </w:pPr>
            <w:r w:rsidRPr="004508DC">
              <w:rPr>
                <w:rFonts w:ascii="Arial" w:hAnsi="Arial" w:cs="Arial"/>
                <w:color w:val="000000"/>
                <w:sz w:val="12"/>
                <w:szCs w:val="12"/>
              </w:rPr>
              <w:lastRenderedPageBreak/>
              <w:t>Повышение кадрового потенциала в сельском хозяйстве</w:t>
            </w:r>
          </w:p>
        </w:tc>
        <w:tc>
          <w:tcPr>
            <w:tcW w:w="486"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1200500000</w:t>
            </w:r>
          </w:p>
        </w:tc>
        <w:tc>
          <w:tcPr>
            <w:tcW w:w="244"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12 000,00</w:t>
            </w:r>
          </w:p>
        </w:tc>
        <w:tc>
          <w:tcPr>
            <w:tcW w:w="541"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Организация, информирование, проведение на территории района совещаний, семинаров, выставок, ярмарок, организуемых с целью популяризации передового опыта и достижений в сфере агропромышленного комплекса</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1200510340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12 000,00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Национальная экономика</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1200510340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0400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12 000,00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Сельское хозяйство и рыболовство</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1200510340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0405</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12 000,00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Прочая закупка товаров, работ и услуг</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1200510340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0405</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244</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12 000,00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rPr>
                <w:rFonts w:ascii="Arial" w:hAnsi="Arial" w:cs="Arial"/>
                <w:color w:val="000000"/>
                <w:sz w:val="12"/>
                <w:szCs w:val="12"/>
              </w:rPr>
            </w:pPr>
            <w:r w:rsidRPr="004508DC">
              <w:rPr>
                <w:rFonts w:ascii="Arial" w:hAnsi="Arial" w:cs="Arial"/>
                <w:color w:val="000000"/>
                <w:sz w:val="12"/>
                <w:szCs w:val="12"/>
              </w:rPr>
              <w:t>Муниципальная программа «Обеспечение экономического развития Валдайского района на 2016-2026 годы»</w:t>
            </w:r>
          </w:p>
        </w:tc>
        <w:tc>
          <w:tcPr>
            <w:tcW w:w="486"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1300000000</w:t>
            </w:r>
          </w:p>
        </w:tc>
        <w:tc>
          <w:tcPr>
            <w:tcW w:w="244"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233 911,92</w:t>
            </w:r>
          </w:p>
        </w:tc>
        <w:tc>
          <w:tcPr>
            <w:tcW w:w="541"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0"/>
              <w:rPr>
                <w:rFonts w:ascii="Arial" w:hAnsi="Arial" w:cs="Arial"/>
                <w:color w:val="000000"/>
                <w:sz w:val="12"/>
                <w:szCs w:val="12"/>
              </w:rPr>
            </w:pPr>
            <w:r w:rsidRPr="004508DC">
              <w:rPr>
                <w:rFonts w:ascii="Arial" w:hAnsi="Arial" w:cs="Arial"/>
                <w:color w:val="000000"/>
                <w:sz w:val="12"/>
                <w:szCs w:val="12"/>
              </w:rPr>
              <w:t xml:space="preserve"> Подпрограмма «Развитие торговли в Валдайском районе»</w:t>
            </w:r>
          </w:p>
        </w:tc>
        <w:tc>
          <w:tcPr>
            <w:tcW w:w="486"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1310000000</w:t>
            </w:r>
          </w:p>
        </w:tc>
        <w:tc>
          <w:tcPr>
            <w:tcW w:w="244"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233 911,92</w:t>
            </w:r>
          </w:p>
        </w:tc>
        <w:tc>
          <w:tcPr>
            <w:tcW w:w="541"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1"/>
              <w:rPr>
                <w:rFonts w:ascii="Arial" w:hAnsi="Arial" w:cs="Arial"/>
                <w:color w:val="000000"/>
                <w:sz w:val="12"/>
                <w:szCs w:val="12"/>
              </w:rPr>
            </w:pPr>
            <w:r w:rsidRPr="004508DC">
              <w:rPr>
                <w:rFonts w:ascii="Arial" w:hAnsi="Arial" w:cs="Arial"/>
                <w:color w:val="000000"/>
                <w:sz w:val="12"/>
                <w:szCs w:val="12"/>
              </w:rPr>
              <w:t>Создание на территории района современной торговой инфраструктуры, обеспечение сбалансированности её развития, повышение территориальной доступности торговых объектов для населения района</w:t>
            </w:r>
          </w:p>
        </w:tc>
        <w:tc>
          <w:tcPr>
            <w:tcW w:w="486"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1310300000</w:t>
            </w:r>
          </w:p>
        </w:tc>
        <w:tc>
          <w:tcPr>
            <w:tcW w:w="244"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233 911,92</w:t>
            </w:r>
          </w:p>
        </w:tc>
        <w:tc>
          <w:tcPr>
            <w:tcW w:w="541"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создание условий для обеспечения жителей отдалённых и труднодоступных населённых пунктов Новгородской области услугами торговли посредством мобильных торговых объектов, обеспечивающих доставку и реализацию товаров</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1310372660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210 520,73</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Национальная экономика</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1310372660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0400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210 520,73</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Другие вопросы в области национальной экономики</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1310372660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0412</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210 520,73</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1310372660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0412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811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210 520,73</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Софинансирование на создание условий для обеспечения жителей отдалённых и труднодоступных населённых пунктов Новгородской области услугами торговли посредством мобильных торговых объектов, обеспечивающих доставку и реализацию товаров</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13103S2660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23 391,19</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Национальная экономика</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13103S2660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0400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23 391,19</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Другие вопросы в области национальной экономики</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13103S2660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0412</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23 391,19</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на возмещение недополученных доходов и (или) возмещение фактически понесенных затрат в связи с производством (реализацией) товаров, выполнением работ, оказанием услуг</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13103S2660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0412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811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23 391,19</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rPr>
                <w:rFonts w:ascii="Arial" w:hAnsi="Arial" w:cs="Arial"/>
                <w:color w:val="000000"/>
                <w:sz w:val="12"/>
                <w:szCs w:val="12"/>
              </w:rPr>
            </w:pPr>
            <w:r w:rsidRPr="004508DC">
              <w:rPr>
                <w:rFonts w:ascii="Arial" w:hAnsi="Arial" w:cs="Arial"/>
                <w:color w:val="000000"/>
                <w:sz w:val="12"/>
                <w:szCs w:val="12"/>
              </w:rPr>
              <w:t>Муниципальная программа «Развитие форм участия населения в осуществлении местного самоуправления в Валдайском муниципальном районе на 2024-2028 годы»</w:t>
            </w:r>
          </w:p>
        </w:tc>
        <w:tc>
          <w:tcPr>
            <w:tcW w:w="486"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1700000000</w:t>
            </w:r>
          </w:p>
        </w:tc>
        <w:tc>
          <w:tcPr>
            <w:tcW w:w="244"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621 300,00</w:t>
            </w:r>
          </w:p>
        </w:tc>
        <w:tc>
          <w:tcPr>
            <w:tcW w:w="541"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548 000,00</w:t>
            </w:r>
          </w:p>
        </w:tc>
        <w:tc>
          <w:tcPr>
            <w:tcW w:w="563"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548 000,00</w:t>
            </w:r>
          </w:p>
        </w:tc>
      </w:tr>
      <w:tr w:rsidR="004508DC" w:rsidRPr="007455AF" w:rsidTr="004508DC">
        <w:trPr>
          <w:trHeight w:val="20"/>
        </w:trPr>
        <w:tc>
          <w:tcPr>
            <w:tcW w:w="2328" w:type="pct"/>
            <w:hideMark/>
          </w:tcPr>
          <w:p w:rsidR="004508DC" w:rsidRPr="004508DC" w:rsidRDefault="004508DC" w:rsidP="004508DC">
            <w:pPr>
              <w:outlineLvl w:val="1"/>
              <w:rPr>
                <w:rFonts w:ascii="Arial" w:hAnsi="Arial" w:cs="Arial"/>
                <w:color w:val="000000"/>
                <w:sz w:val="12"/>
                <w:szCs w:val="12"/>
              </w:rPr>
            </w:pPr>
            <w:r w:rsidRPr="004508DC">
              <w:rPr>
                <w:rFonts w:ascii="Arial" w:hAnsi="Arial" w:cs="Arial"/>
                <w:color w:val="000000"/>
                <w:sz w:val="12"/>
                <w:szCs w:val="12"/>
              </w:rPr>
              <w:t>Методическое и информационное сопровождение по вопросам создания, организации, развития территориального общественного самоуправления в Валдайском муниципальном районе</w:t>
            </w:r>
          </w:p>
        </w:tc>
        <w:tc>
          <w:tcPr>
            <w:tcW w:w="486"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1700100000</w:t>
            </w:r>
          </w:p>
        </w:tc>
        <w:tc>
          <w:tcPr>
            <w:tcW w:w="244"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4 000,00</w:t>
            </w:r>
          </w:p>
        </w:tc>
        <w:tc>
          <w:tcPr>
            <w:tcW w:w="541"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4 000,00</w:t>
            </w:r>
          </w:p>
        </w:tc>
        <w:tc>
          <w:tcPr>
            <w:tcW w:w="563"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4 000,00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Изготовление информационно-раздаточного материала, листовок, и т.п. по вопросам создания, организации, развития ТОС</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1700110800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2 000,00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2 000,00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Общегосударственные вопросы</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1700110800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2 000,00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2 000,00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Другие общегосударственные вопросы</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1700110800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2 000,00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2 000,00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Прочая закупка товаров, работ и услуг</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1700110800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244</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2 000,00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2 000,00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Организация семинаров, совещаний, конференций, «круглых столов» с участием представителей ТОС</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1700110802</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2 000,00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2 000,00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Общегосударственные вопросы</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1700110802</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2 000,00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2 000,00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Другие общегосударственные вопросы</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1700110802</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2 000,00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2 000,00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Прочая закупка товаров, работ и услуг</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1700110802</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244</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2 000,00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2 000,00</w:t>
            </w:r>
          </w:p>
        </w:tc>
      </w:tr>
      <w:tr w:rsidR="004508DC" w:rsidRPr="007455AF" w:rsidTr="004508DC">
        <w:trPr>
          <w:trHeight w:val="20"/>
        </w:trPr>
        <w:tc>
          <w:tcPr>
            <w:tcW w:w="2328" w:type="pct"/>
            <w:hideMark/>
          </w:tcPr>
          <w:p w:rsidR="004508DC" w:rsidRPr="004508DC" w:rsidRDefault="004508DC" w:rsidP="004508DC">
            <w:pPr>
              <w:outlineLvl w:val="1"/>
              <w:rPr>
                <w:rFonts w:ascii="Arial" w:hAnsi="Arial" w:cs="Arial"/>
                <w:color w:val="000000"/>
                <w:sz w:val="12"/>
                <w:szCs w:val="12"/>
              </w:rPr>
            </w:pPr>
            <w:r w:rsidRPr="004508DC">
              <w:rPr>
                <w:rFonts w:ascii="Arial" w:hAnsi="Arial" w:cs="Arial"/>
                <w:color w:val="000000"/>
                <w:sz w:val="12"/>
                <w:szCs w:val="12"/>
              </w:rPr>
              <w:t>Развитие института старост сельских населённых пунктов</w:t>
            </w:r>
          </w:p>
        </w:tc>
        <w:tc>
          <w:tcPr>
            <w:tcW w:w="486"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1700200000</w:t>
            </w:r>
          </w:p>
        </w:tc>
        <w:tc>
          <w:tcPr>
            <w:tcW w:w="244"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4 000,00</w:t>
            </w:r>
          </w:p>
        </w:tc>
        <w:tc>
          <w:tcPr>
            <w:tcW w:w="541"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4 000,00</w:t>
            </w:r>
          </w:p>
        </w:tc>
        <w:tc>
          <w:tcPr>
            <w:tcW w:w="563"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4 000,00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Изготовление информационно-раздаточного материала, листовок и т.п. для старост сельских населённых пунктов</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1700210803</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2 000,00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2 000,00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Общегосударственные вопросы</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1700210803</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2 000,00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2 000,00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Другие общегосударственные вопросы</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1700210803</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2 000,00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2 000,00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Прочая закупка товаров, работ и услуг</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1700210803</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244</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2 000,00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2 000,00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Организация и проведение семинаров, совещаний, конференций, «круглых столов» с участием старост сельских населённых пунктов</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1700210804</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2 000,00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2 000,00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Общегосударственные вопросы</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1700210804</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2 000,00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2 000,00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Другие общегосударственные вопросы</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1700210804</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2 000,00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2 000,00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Прочая закупка товаров, работ и услуг</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1700210804</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244</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2 000,00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2 000,00</w:t>
            </w:r>
          </w:p>
        </w:tc>
      </w:tr>
      <w:tr w:rsidR="004508DC" w:rsidRPr="007455AF" w:rsidTr="004508DC">
        <w:trPr>
          <w:trHeight w:val="20"/>
        </w:trPr>
        <w:tc>
          <w:tcPr>
            <w:tcW w:w="2328" w:type="pct"/>
            <w:hideMark/>
          </w:tcPr>
          <w:p w:rsidR="004508DC" w:rsidRPr="004508DC" w:rsidRDefault="004508DC" w:rsidP="004508DC">
            <w:pPr>
              <w:outlineLvl w:val="1"/>
              <w:rPr>
                <w:rFonts w:ascii="Arial" w:hAnsi="Arial" w:cs="Arial"/>
                <w:color w:val="000000"/>
                <w:sz w:val="12"/>
                <w:szCs w:val="12"/>
              </w:rPr>
            </w:pPr>
            <w:r w:rsidRPr="004508DC">
              <w:rPr>
                <w:rFonts w:ascii="Arial" w:hAnsi="Arial" w:cs="Arial"/>
                <w:color w:val="000000"/>
                <w:sz w:val="12"/>
                <w:szCs w:val="12"/>
              </w:rPr>
              <w:t>Стимулирование социальной активности граждан, старост, членов ТОС, добившихся значительных успехов в общественной работе, внёсших значительный вклад в развитие местного самоуправления</w:t>
            </w:r>
          </w:p>
        </w:tc>
        <w:tc>
          <w:tcPr>
            <w:tcW w:w="486"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1700400000</w:t>
            </w:r>
          </w:p>
        </w:tc>
        <w:tc>
          <w:tcPr>
            <w:tcW w:w="244"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190 000,00</w:t>
            </w:r>
          </w:p>
        </w:tc>
        <w:tc>
          <w:tcPr>
            <w:tcW w:w="541"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190 000,00</w:t>
            </w:r>
          </w:p>
        </w:tc>
        <w:tc>
          <w:tcPr>
            <w:tcW w:w="563"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190 000,00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Проведение ежегодного конкурса «Лучшее ТОС Валдайского муниципального района»</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1700410805</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100 000,00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100 000,00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100 000,00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Общегосударственные вопросы</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1700410805</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100 000,00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100 000,00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100 000,00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Другие общегосударственные вопросы</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1700410805</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100 000,00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100 000,00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100 000,00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Публичные нормативные выплаты гражданам несоциального характера</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1700410805</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330</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100 000,00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100 000,00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100 000,00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Проведение ежегодного конкурса «Лучший староста сельского населённого пункта Валдайского муниципального района»</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1700410806</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60 000,00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60 000,00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60 000,00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Общегосударственные вопросы</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1700410806</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60 000,00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60 000,00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60 000,00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Другие общегосударственные вопросы</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1700410806</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60 000,00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60 000,00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60 000,00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Публичные нормативные выплаты гражданам несоциального характера</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1700410806</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330</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60 000,00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60 000,00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60 000,00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Участие в областных мероприятиях, направленных на развитие ТОС, института старост</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1700410807</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30 000,00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30 000,00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30 000,00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Общегосударственные вопросы</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1700410807</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30 000,00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30 000,00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30 000,00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Другие общегосударственные вопросы</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1700410807</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30 000,00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30 000,00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30 000,00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Прочая закупка товаров, работ и услуг</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1700410807</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244</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30 000,00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30 000,00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30 000,00</w:t>
            </w:r>
          </w:p>
        </w:tc>
      </w:tr>
      <w:tr w:rsidR="004508DC" w:rsidRPr="007455AF" w:rsidTr="004508DC">
        <w:trPr>
          <w:trHeight w:val="20"/>
        </w:trPr>
        <w:tc>
          <w:tcPr>
            <w:tcW w:w="2328" w:type="pct"/>
            <w:hideMark/>
          </w:tcPr>
          <w:p w:rsidR="004508DC" w:rsidRPr="004508DC" w:rsidRDefault="004508DC" w:rsidP="004508DC">
            <w:pPr>
              <w:outlineLvl w:val="1"/>
              <w:rPr>
                <w:rFonts w:ascii="Arial" w:hAnsi="Arial" w:cs="Arial"/>
                <w:color w:val="000000"/>
                <w:sz w:val="12"/>
                <w:szCs w:val="12"/>
              </w:rPr>
            </w:pPr>
            <w:r w:rsidRPr="004508DC">
              <w:rPr>
                <w:rFonts w:ascii="Arial" w:hAnsi="Arial" w:cs="Arial"/>
                <w:color w:val="000000"/>
                <w:sz w:val="12"/>
                <w:szCs w:val="12"/>
              </w:rPr>
              <w:t>Участие граждан в инициативных проектах</w:t>
            </w:r>
          </w:p>
        </w:tc>
        <w:tc>
          <w:tcPr>
            <w:tcW w:w="486"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1700500000</w:t>
            </w:r>
          </w:p>
        </w:tc>
        <w:tc>
          <w:tcPr>
            <w:tcW w:w="244"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423 300,00</w:t>
            </w:r>
          </w:p>
        </w:tc>
        <w:tc>
          <w:tcPr>
            <w:tcW w:w="541"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350 000,00</w:t>
            </w:r>
          </w:p>
        </w:tc>
        <w:tc>
          <w:tcPr>
            <w:tcW w:w="563"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350 000,00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Подготовка и реализация инициативного проекта</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1700510809</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150 000,00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150 000,00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Общегосударственные вопросы</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1700510809</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150 000,00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150 000,00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Другие общегосударственные вопросы</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1700510809</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150 000,00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150 000,00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(гранты в форме субсидий) на финансовое обеспечение затрат в связи с производством (реализацией) товаров, выполнением работ, оказанием услуг, не подлежащие казначейскому сопровождению</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1700510809</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813</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150 000,00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150 000,00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Реализация проекта молодежного инициативного бюджетирования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1700510830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200 000,00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200 000,00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200 000,00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Общегосударственные вопросы</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1700510830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200 000,00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200 000,00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200 000,00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Другие общегосударственные вопросы</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1700510830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200 000,00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200 000,00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200 000,00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(гранты в форме субсидий) на финансовое обеспечение затрат в связи с производством (реализацией) товаров, выполнением работ, оказанием услуг, не подлежащие казначейскому сопровождению</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1700510830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813</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200 000,00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200 000,00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200 000,00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Реализация инициативных проектов, включённых в муниципальные программы муниципальных образований Новгородской области, обеспечивших создание благоприятных условий для применения физическими лицами специального налогового режима «Налог на профессиональный доход»</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1700571780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223 300,00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Общегосударственные вопросы</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1700571780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223 300,00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Другие общегосударственные вопросы</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1700571780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223 300,00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Прочая закупка товаров, работ и услуг</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1700571780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244</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223 300,00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rPr>
                <w:rFonts w:ascii="Arial" w:hAnsi="Arial" w:cs="Arial"/>
                <w:color w:val="000000"/>
                <w:sz w:val="12"/>
                <w:szCs w:val="12"/>
              </w:rPr>
            </w:pPr>
            <w:r w:rsidRPr="004508DC">
              <w:rPr>
                <w:rFonts w:ascii="Arial" w:hAnsi="Arial" w:cs="Arial"/>
                <w:color w:val="000000"/>
                <w:sz w:val="12"/>
                <w:szCs w:val="12"/>
              </w:rPr>
              <w:t>Муниципальная программа «Совершенствование и содержание дорожного хозяйства на территории Валдайского муниципального района на 2019-2027 годы»</w:t>
            </w:r>
          </w:p>
        </w:tc>
        <w:tc>
          <w:tcPr>
            <w:tcW w:w="486"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2100000000</w:t>
            </w:r>
          </w:p>
        </w:tc>
        <w:tc>
          <w:tcPr>
            <w:tcW w:w="244"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44 792 282,08</w:t>
            </w:r>
          </w:p>
        </w:tc>
        <w:tc>
          <w:tcPr>
            <w:tcW w:w="541"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34 774 900,00</w:t>
            </w:r>
          </w:p>
        </w:tc>
        <w:tc>
          <w:tcPr>
            <w:tcW w:w="563"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25 461 500,00</w:t>
            </w:r>
          </w:p>
        </w:tc>
      </w:tr>
      <w:tr w:rsidR="004508DC" w:rsidRPr="007455AF" w:rsidTr="004508DC">
        <w:trPr>
          <w:trHeight w:val="20"/>
        </w:trPr>
        <w:tc>
          <w:tcPr>
            <w:tcW w:w="2328" w:type="pct"/>
            <w:hideMark/>
          </w:tcPr>
          <w:p w:rsidR="004508DC" w:rsidRPr="004508DC" w:rsidRDefault="004508DC" w:rsidP="004508DC">
            <w:pPr>
              <w:outlineLvl w:val="0"/>
              <w:rPr>
                <w:rFonts w:ascii="Arial" w:hAnsi="Arial" w:cs="Arial"/>
                <w:color w:val="000000"/>
                <w:sz w:val="12"/>
                <w:szCs w:val="12"/>
              </w:rPr>
            </w:pPr>
            <w:r w:rsidRPr="004508DC">
              <w:rPr>
                <w:rFonts w:ascii="Arial" w:hAnsi="Arial" w:cs="Arial"/>
                <w:color w:val="000000"/>
                <w:sz w:val="12"/>
                <w:szCs w:val="12"/>
              </w:rPr>
              <w:t xml:space="preserve"> Подпрограмма «Содержание, капитальный ремонт и ремонт автомобильных дорог общего пользования местного значения на территории Валдайского муниципального района за счет средств областного бюджета и бюджета Валдайского муниципального района»</w:t>
            </w:r>
          </w:p>
        </w:tc>
        <w:tc>
          <w:tcPr>
            <w:tcW w:w="486"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2110000000</w:t>
            </w:r>
          </w:p>
        </w:tc>
        <w:tc>
          <w:tcPr>
            <w:tcW w:w="244"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44 392 282,08</w:t>
            </w:r>
          </w:p>
        </w:tc>
        <w:tc>
          <w:tcPr>
            <w:tcW w:w="541"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34 374 900,00</w:t>
            </w:r>
          </w:p>
        </w:tc>
        <w:tc>
          <w:tcPr>
            <w:tcW w:w="563"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25 061 500,00</w:t>
            </w:r>
          </w:p>
        </w:tc>
      </w:tr>
      <w:tr w:rsidR="004508DC" w:rsidRPr="007455AF" w:rsidTr="004508DC">
        <w:trPr>
          <w:trHeight w:val="20"/>
        </w:trPr>
        <w:tc>
          <w:tcPr>
            <w:tcW w:w="2328" w:type="pct"/>
            <w:hideMark/>
          </w:tcPr>
          <w:p w:rsidR="004508DC" w:rsidRPr="004508DC" w:rsidRDefault="004508DC" w:rsidP="004508DC">
            <w:pPr>
              <w:outlineLvl w:val="1"/>
              <w:rPr>
                <w:rFonts w:ascii="Arial" w:hAnsi="Arial" w:cs="Arial"/>
                <w:color w:val="000000"/>
                <w:sz w:val="12"/>
                <w:szCs w:val="12"/>
              </w:rPr>
            </w:pPr>
            <w:r w:rsidRPr="004508DC">
              <w:rPr>
                <w:rFonts w:ascii="Arial" w:hAnsi="Arial" w:cs="Arial"/>
                <w:color w:val="000000"/>
                <w:sz w:val="12"/>
                <w:szCs w:val="12"/>
              </w:rPr>
              <w:t>Обеспечение мероприятий по содержанию, капитальному ремонту и ремонту автомобильных дорог общего пользования местного значения на территории Валдайского муниципального района за счет средств областного бюджета и бюджета Валдайского муниципального района</w:t>
            </w:r>
          </w:p>
        </w:tc>
        <w:tc>
          <w:tcPr>
            <w:tcW w:w="486"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2110100000</w:t>
            </w:r>
          </w:p>
        </w:tc>
        <w:tc>
          <w:tcPr>
            <w:tcW w:w="244"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44 392 282,08</w:t>
            </w:r>
          </w:p>
        </w:tc>
        <w:tc>
          <w:tcPr>
            <w:tcW w:w="541"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34 374 900,00</w:t>
            </w:r>
          </w:p>
        </w:tc>
        <w:tc>
          <w:tcPr>
            <w:tcW w:w="563"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25 061 500,00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Содержание автомобильных дорог на территории Валдайского муниципального района вне границ населённых пунктов, в нормативном состоянии</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2110110610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3 026 918,33</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Национальная экономика</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2110110610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0400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3 026 918,33</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Дорожное хозяйство (дорожные фонды)</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2110110610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0409</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3 026 918,33</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Прочая закупка товаров, работ и услуг</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2110110610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0409</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244</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3 026 918,33</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Ремонт автомобильных дорог общего пользования местного значения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2110110620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5 639 511,28</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8 640 938,69</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11 970 973,68</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Национальная экономика</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2110110620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0400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5 639 511,28</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8 640 938,69</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11 970 973,68</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Дорожное хозяйство (дорожные фонды)</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2110110620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0409</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5 639 511,28</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8 640 938,69</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11 970 973,68</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Прочая закупка товаров, работ и услуг</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2110110620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0409</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244</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5 639 511,28</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8 640 938,69</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11 970 973,68</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 xml:space="preserve">Разработка ПСД на проведение капитального ремонта автомобильных дорог общего </w:t>
            </w:r>
            <w:r w:rsidRPr="004508DC">
              <w:rPr>
                <w:rFonts w:ascii="Arial" w:hAnsi="Arial" w:cs="Arial"/>
                <w:color w:val="000000"/>
                <w:sz w:val="12"/>
                <w:szCs w:val="12"/>
              </w:rPr>
              <w:lastRenderedPageBreak/>
              <w:t>пользования местного значения, на капитальный ремонт моста через р.Поломять</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lastRenderedPageBreak/>
              <w:t>2110110630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3 968 750,00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lastRenderedPageBreak/>
              <w:t>Национальная экономика</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2110110630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0400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3 968 750,00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Дорожное хозяйство (дорожные фонды)</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2110110630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0409</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3 968 750,00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Закупка товаров, работ, услуг в целях капитального ремонта государственного (муниципального) имущества</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2110110630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0409</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243</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3 968 750,00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Содержание автомобильных дорог на территории Валдайского муниципального района вне границ населённых пунктов, в нормативном состоянии (субсидия на формирование муниципальных дорожных фондов)</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211019Д841</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9 466 008,00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6 218 000,00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6 218 000,00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Национальная экономика</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211019Д841</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0400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9 466 008,00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6 218 000,00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6 218 000,00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Дорожное хозяйство (дорожные фонды)</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211019Д841</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0409</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9 466 008,00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6 218 000,00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6 218 000,00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Прочая закупка товаров, работ и услуг</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211019Д841</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0409</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244</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9 466 008,00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6 218 000,00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6 218 000,00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Ремонт автомобильных дорог общего пользования местного значения в рамках регионального проекта «Дорога к Дому» (субсидия на формирование муниципальных дорожных фондов)</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211019Д842</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9 187 992,00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6 218 000,00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6 218 000,00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Национальная экономика</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211019Д842</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0400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9 187 992,00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6 218 000,00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6 218 000,00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Дорожное хозяйство (дорожные фонды)</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211019Д842</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0409</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9 187 992,00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6 218 000,00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6 218 000,00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Прочая закупка товаров, работ и услуг</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211019Д842</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0409</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244</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9 187 992,00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6 218 000,00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6 218 000,00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софинансирование расходов по реализации правовых актов ПравительстваНовгородской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211019Д860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12 000 000,00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12 517 000,00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Национальная экономика</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211019Д860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0400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12 000 000,00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12 517 000,00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Дорожное хозяйство (дорожные фонды)</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211019Д860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0409</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12 000 000,00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12 517 000,00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Прочая закупка товаров, работ и услуг</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211019Д860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0409</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244</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12 000 000,00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12 517 000,00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Софинансирование расходов на содержание автомобильных дорог на территории Валдайского муниципального района вне границ населённых пунктов, в нормативном состоянии</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21101SД841</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498 212,22</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327 263,16</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327 263,16</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Национальная экономика</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21101SД841</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0400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498 212,22</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327 263,16</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327 263,16</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Дорожное хозяйство (дорожные фонды)</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21101SД841</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0409</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498 212,22</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327 263,16</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327 263,16</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Прочая закупка товаров, работ и услуг</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21101SД841</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0409</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244</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498 212,22</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327 263,16</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327 263,16</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Софинансирование расходов на ремонт автомобильных дорог общего пользования местного значения в рамках регионального проекта «Дорога к Дому»</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21101SД842</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483 677,25</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327 263,15</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327 263,16</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Национальная экономика</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21101SД842</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0400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483 677,25</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327 263,15</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327 263,16</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Дорожное хозяйство (дорожные фонды)</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21101SД842</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0409</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483 677,25</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327 263,15</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327 263,16</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Прочая закупка товаров, работ и услуг</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21101SД842</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0409</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244</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483 677,25</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327 263,15</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327 263,16</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Софинансирование расходов по реализации правовых актов ПравительстваНовгородской области по вопросам проектирования, строительства, реконструкции, капитального ремонта и ремонта автомобильных дорог общего пользования местного значения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21101SД860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121 213,00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126 435,00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Национальная экономика</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21101SД860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0400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121 213,00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126 435,00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Дорожное хозяйство (дорожные фонды)</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21101SД860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0409</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121 213,00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126 435,00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Прочая закупка товаров, работ и услуг</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21101SД860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0409</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244</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121 213,00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126 435,00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0"/>
              <w:rPr>
                <w:rFonts w:ascii="Arial" w:hAnsi="Arial" w:cs="Arial"/>
                <w:color w:val="000000"/>
                <w:sz w:val="12"/>
                <w:szCs w:val="12"/>
              </w:rPr>
            </w:pPr>
            <w:r w:rsidRPr="004508DC">
              <w:rPr>
                <w:rFonts w:ascii="Arial" w:hAnsi="Arial" w:cs="Arial"/>
                <w:color w:val="000000"/>
                <w:sz w:val="12"/>
                <w:szCs w:val="12"/>
              </w:rPr>
              <w:t xml:space="preserve"> Подпрограмма «Обеспечение безопасности дорожного движения на территории Валдайского муниципального района за счет средств бюджета Валдайского муниципального района»</w:t>
            </w:r>
          </w:p>
        </w:tc>
        <w:tc>
          <w:tcPr>
            <w:tcW w:w="486"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2120000000</w:t>
            </w:r>
          </w:p>
        </w:tc>
        <w:tc>
          <w:tcPr>
            <w:tcW w:w="244"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400 000,00</w:t>
            </w:r>
          </w:p>
        </w:tc>
        <w:tc>
          <w:tcPr>
            <w:tcW w:w="541"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400 000,00</w:t>
            </w:r>
          </w:p>
        </w:tc>
        <w:tc>
          <w:tcPr>
            <w:tcW w:w="563"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400 000,00</w:t>
            </w:r>
          </w:p>
        </w:tc>
      </w:tr>
      <w:tr w:rsidR="004508DC" w:rsidRPr="007455AF" w:rsidTr="004508DC">
        <w:trPr>
          <w:trHeight w:val="20"/>
        </w:trPr>
        <w:tc>
          <w:tcPr>
            <w:tcW w:w="2328" w:type="pct"/>
            <w:hideMark/>
          </w:tcPr>
          <w:p w:rsidR="004508DC" w:rsidRPr="004508DC" w:rsidRDefault="004508DC" w:rsidP="004508DC">
            <w:pPr>
              <w:outlineLvl w:val="1"/>
              <w:rPr>
                <w:rFonts w:ascii="Arial" w:hAnsi="Arial" w:cs="Arial"/>
                <w:color w:val="000000"/>
                <w:sz w:val="12"/>
                <w:szCs w:val="12"/>
              </w:rPr>
            </w:pPr>
            <w:r w:rsidRPr="004508DC">
              <w:rPr>
                <w:rFonts w:ascii="Arial" w:hAnsi="Arial" w:cs="Arial"/>
                <w:color w:val="000000"/>
                <w:sz w:val="12"/>
                <w:szCs w:val="12"/>
              </w:rPr>
              <w:t>Обеспечение мероприятий по безопасности дорожного движения на территории Валдайского муниципального района за счет средств бюджета Валдайского муниципального района</w:t>
            </w:r>
          </w:p>
        </w:tc>
        <w:tc>
          <w:tcPr>
            <w:tcW w:w="486"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2120100000</w:t>
            </w:r>
          </w:p>
        </w:tc>
        <w:tc>
          <w:tcPr>
            <w:tcW w:w="244"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400 000,00</w:t>
            </w:r>
          </w:p>
        </w:tc>
        <w:tc>
          <w:tcPr>
            <w:tcW w:w="541"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400 000,00</w:t>
            </w:r>
          </w:p>
        </w:tc>
        <w:tc>
          <w:tcPr>
            <w:tcW w:w="563"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400 000,00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Приобретение и установка технических средств организации дорожного движения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2120110640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300 000,00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300 000,00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300 000,00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Национальная экономика</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2120110640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0400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300 000,00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300 000,00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300 000,00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Дорожное хозяйство (дорожные фонды)</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2120110640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0409</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300 000,00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300 000,00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300 000,00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Прочая закупка товаров, работ и услуг</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2120110640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0409</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244</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300 000,00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300 000,00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300 000,00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Паспортизация автомобильных дорог общего пользования местного значения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2120110671</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100 000,00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100 000,00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100 000,00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Национальная экономика</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2120110671</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0400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100 000,00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100 000,00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100 000,00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Дорожное хозяйство (дорожные фонды)</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2120110671</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0409</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100 000,00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100 000,00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100 000,00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Прочая закупка товаров, работ и услуг</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2120110671</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0409</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244</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100 000,00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100 000,00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100 000,00</w:t>
            </w:r>
          </w:p>
        </w:tc>
      </w:tr>
      <w:tr w:rsidR="004508DC" w:rsidRPr="007455AF" w:rsidTr="004508DC">
        <w:trPr>
          <w:trHeight w:val="20"/>
        </w:trPr>
        <w:tc>
          <w:tcPr>
            <w:tcW w:w="2328" w:type="pct"/>
            <w:hideMark/>
          </w:tcPr>
          <w:p w:rsidR="004508DC" w:rsidRPr="004508DC" w:rsidRDefault="004508DC" w:rsidP="004508DC">
            <w:pPr>
              <w:rPr>
                <w:rFonts w:ascii="Arial" w:hAnsi="Arial" w:cs="Arial"/>
                <w:color w:val="000000"/>
                <w:sz w:val="12"/>
                <w:szCs w:val="12"/>
              </w:rPr>
            </w:pPr>
            <w:r w:rsidRPr="004508DC">
              <w:rPr>
                <w:rFonts w:ascii="Arial" w:hAnsi="Arial" w:cs="Arial"/>
                <w:color w:val="000000"/>
                <w:sz w:val="12"/>
                <w:szCs w:val="12"/>
              </w:rPr>
              <w:t>Муниципальная программа «Поддержка некоммерческих организаций на 2020-2027 годы»</w:t>
            </w:r>
          </w:p>
        </w:tc>
        <w:tc>
          <w:tcPr>
            <w:tcW w:w="486"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2300000000</w:t>
            </w:r>
          </w:p>
        </w:tc>
        <w:tc>
          <w:tcPr>
            <w:tcW w:w="244"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100 000,00</w:t>
            </w:r>
          </w:p>
        </w:tc>
        <w:tc>
          <w:tcPr>
            <w:tcW w:w="541"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1"/>
              <w:rPr>
                <w:rFonts w:ascii="Arial" w:hAnsi="Arial" w:cs="Arial"/>
                <w:color w:val="000000"/>
                <w:sz w:val="12"/>
                <w:szCs w:val="12"/>
              </w:rPr>
            </w:pPr>
            <w:r w:rsidRPr="004508DC">
              <w:rPr>
                <w:rFonts w:ascii="Arial" w:hAnsi="Arial" w:cs="Arial"/>
                <w:color w:val="000000"/>
                <w:sz w:val="12"/>
                <w:szCs w:val="12"/>
              </w:rPr>
              <w:t>Оказание поддержки социально ориентированным некоммерческим организациям</w:t>
            </w:r>
          </w:p>
        </w:tc>
        <w:tc>
          <w:tcPr>
            <w:tcW w:w="486"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2300100000</w:t>
            </w:r>
          </w:p>
        </w:tc>
        <w:tc>
          <w:tcPr>
            <w:tcW w:w="244"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100 000,00</w:t>
            </w:r>
          </w:p>
        </w:tc>
        <w:tc>
          <w:tcPr>
            <w:tcW w:w="541"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реализацию муниципальных программ (подпрограмм, разделов, мероприятий программ) поддержки социально ориентированных некоммерческих организаций (Субсидия)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2300171660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50 000,00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Культура, кинематография</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2300171660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50 000,00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Культура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2300171660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0801</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50 000,00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на возмещение недополученных доходов и (или) возмещение фактически понесенных затрат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2300171660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0801</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631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50 000,00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Софинансирование на реализацию муниципальных программ (подпрограмм, разделов, мероприятий программ) поддержки социально ориентированных некоммерческих организаций</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23001S1660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50 000,00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Культура, кинематография</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23001S1660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50 000,00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Культура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23001S1660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0801</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50 000,00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на возмещение недополученных доходов и (или) возмещение фактически понесенных затрат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23001S1660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0801</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631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50 000,00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rPr>
                <w:rFonts w:ascii="Arial" w:hAnsi="Arial" w:cs="Arial"/>
                <w:color w:val="000000"/>
                <w:sz w:val="12"/>
                <w:szCs w:val="12"/>
              </w:rPr>
            </w:pPr>
            <w:r w:rsidRPr="004508DC">
              <w:rPr>
                <w:rFonts w:ascii="Arial" w:hAnsi="Arial" w:cs="Arial"/>
                <w:color w:val="000000"/>
                <w:sz w:val="12"/>
                <w:szCs w:val="12"/>
              </w:rPr>
              <w:t>Муниципальная программа «Газификация и содержание сетей газораспределения Валдайского муниципального района на 2024-2026 годах»</w:t>
            </w:r>
          </w:p>
        </w:tc>
        <w:tc>
          <w:tcPr>
            <w:tcW w:w="486"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2600000000</w:t>
            </w:r>
          </w:p>
        </w:tc>
        <w:tc>
          <w:tcPr>
            <w:tcW w:w="244"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113 254,16</w:t>
            </w:r>
          </w:p>
        </w:tc>
        <w:tc>
          <w:tcPr>
            <w:tcW w:w="541"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113 254,16</w:t>
            </w:r>
          </w:p>
        </w:tc>
        <w:tc>
          <w:tcPr>
            <w:tcW w:w="563"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1"/>
              <w:rPr>
                <w:rFonts w:ascii="Arial" w:hAnsi="Arial" w:cs="Arial"/>
                <w:color w:val="000000"/>
                <w:sz w:val="12"/>
                <w:szCs w:val="12"/>
              </w:rPr>
            </w:pPr>
            <w:r w:rsidRPr="004508DC">
              <w:rPr>
                <w:rFonts w:ascii="Arial" w:hAnsi="Arial" w:cs="Arial"/>
                <w:color w:val="000000"/>
                <w:sz w:val="12"/>
                <w:szCs w:val="12"/>
              </w:rPr>
              <w:t>Газификация и содержание сетей газораспределения на территории Валдайского муниципального района</w:t>
            </w:r>
          </w:p>
        </w:tc>
        <w:tc>
          <w:tcPr>
            <w:tcW w:w="486"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2600200000</w:t>
            </w:r>
          </w:p>
        </w:tc>
        <w:tc>
          <w:tcPr>
            <w:tcW w:w="244"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113 254,16</w:t>
            </w:r>
          </w:p>
        </w:tc>
        <w:tc>
          <w:tcPr>
            <w:tcW w:w="541"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113 254,16</w:t>
            </w:r>
          </w:p>
        </w:tc>
        <w:tc>
          <w:tcPr>
            <w:tcW w:w="563"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Техническое обслуживание и ремонт сетей газораспределения, расположенных по адресу Валдайский район, д. Лутовенка; с. Едрово, ул. Сосновая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2600210171</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64 879,16</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64 879,16</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Жилищно-коммунальное хозяйство</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2600210171</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0500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64 879,16</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64 879,16</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Коммунальное хозяйство</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2600210171</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0502</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64 879,16</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64 879,16</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Прочая закупка товаров, работ и услуг</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2600210171</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0502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244</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64 879,16</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64 879,16</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Страхование за причинение вреда в результате аварии на опасном объекте: сети газораспределения, расположенные по адресу Валдайский район, д. Лутовенка</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2600210172</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12 375,00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12 375,00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Жилищно-коммунальное хозяйство</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2600210172</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0500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12 375,00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12 375,00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Коммунальное хозяйство</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2600210172</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0502</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12 375,00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12 375,00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Прочая закупка товаров, работ и услуг</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2600210172</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0502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244</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12 375,00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12 375,00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Оплата услуг по договору на аварийно-опасные работы на опасно-производственном объекте сети газораспределения, расположенные по адресу: Валдайский район, д.Лутовёнка</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2600210173</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36 000,00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36 000,00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Жилищно-коммунальное хозяйство</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2600210173</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0500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36 000,00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36 000,00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Коммунальное хозяйство</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2600210173</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0502</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36 000,00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36 000,00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Прочая закупка товаров, работ и услуг</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2600210173</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0502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244</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36 000,00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36 000,00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rPr>
                <w:rFonts w:ascii="Arial" w:hAnsi="Arial" w:cs="Arial"/>
                <w:color w:val="000000"/>
                <w:sz w:val="12"/>
                <w:szCs w:val="12"/>
              </w:rPr>
            </w:pPr>
            <w:r w:rsidRPr="004508DC">
              <w:rPr>
                <w:rFonts w:ascii="Arial" w:hAnsi="Arial" w:cs="Arial"/>
                <w:color w:val="000000"/>
                <w:sz w:val="12"/>
                <w:szCs w:val="12"/>
              </w:rPr>
              <w:t>Муниципальная программа «Комплексное развитие инфраструктуры водоснабжения и водоотведения на территории Валдайского муниципального района в 2022-2027 годах»</w:t>
            </w:r>
          </w:p>
        </w:tc>
        <w:tc>
          <w:tcPr>
            <w:tcW w:w="486"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2700000000</w:t>
            </w:r>
          </w:p>
        </w:tc>
        <w:tc>
          <w:tcPr>
            <w:tcW w:w="244"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14 831 436,30</w:t>
            </w:r>
          </w:p>
        </w:tc>
        <w:tc>
          <w:tcPr>
            <w:tcW w:w="541"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500 000,00</w:t>
            </w:r>
          </w:p>
        </w:tc>
        <w:tc>
          <w:tcPr>
            <w:tcW w:w="563"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500 000,00</w:t>
            </w:r>
          </w:p>
        </w:tc>
      </w:tr>
      <w:tr w:rsidR="004508DC" w:rsidRPr="007455AF" w:rsidTr="004508DC">
        <w:trPr>
          <w:trHeight w:val="20"/>
        </w:trPr>
        <w:tc>
          <w:tcPr>
            <w:tcW w:w="2328" w:type="pct"/>
            <w:hideMark/>
          </w:tcPr>
          <w:p w:rsidR="004508DC" w:rsidRPr="004508DC" w:rsidRDefault="004508DC" w:rsidP="004508DC">
            <w:pPr>
              <w:outlineLvl w:val="0"/>
              <w:rPr>
                <w:rFonts w:ascii="Arial" w:hAnsi="Arial" w:cs="Arial"/>
                <w:color w:val="000000"/>
                <w:sz w:val="12"/>
                <w:szCs w:val="12"/>
              </w:rPr>
            </w:pPr>
            <w:r w:rsidRPr="004508DC">
              <w:rPr>
                <w:rFonts w:ascii="Arial" w:hAnsi="Arial" w:cs="Arial"/>
                <w:color w:val="000000"/>
                <w:sz w:val="12"/>
                <w:szCs w:val="12"/>
              </w:rPr>
              <w:t xml:space="preserve"> Подпрограмма «Модернизация систем водоснабжения на территории Валдайского муниципального района»</w:t>
            </w:r>
          </w:p>
        </w:tc>
        <w:tc>
          <w:tcPr>
            <w:tcW w:w="486"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2710000000</w:t>
            </w:r>
          </w:p>
        </w:tc>
        <w:tc>
          <w:tcPr>
            <w:tcW w:w="244"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12 190 970,00</w:t>
            </w:r>
          </w:p>
        </w:tc>
        <w:tc>
          <w:tcPr>
            <w:tcW w:w="541"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500 000,00</w:t>
            </w:r>
          </w:p>
        </w:tc>
        <w:tc>
          <w:tcPr>
            <w:tcW w:w="563"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500 000,00</w:t>
            </w:r>
          </w:p>
        </w:tc>
      </w:tr>
      <w:tr w:rsidR="004508DC" w:rsidRPr="007455AF" w:rsidTr="004508DC">
        <w:trPr>
          <w:trHeight w:val="20"/>
        </w:trPr>
        <w:tc>
          <w:tcPr>
            <w:tcW w:w="2328" w:type="pct"/>
            <w:hideMark/>
          </w:tcPr>
          <w:p w:rsidR="004508DC" w:rsidRPr="004508DC" w:rsidRDefault="004508DC" w:rsidP="004508DC">
            <w:pPr>
              <w:outlineLvl w:val="1"/>
              <w:rPr>
                <w:rFonts w:ascii="Arial" w:hAnsi="Arial" w:cs="Arial"/>
                <w:color w:val="000000"/>
                <w:sz w:val="12"/>
                <w:szCs w:val="12"/>
              </w:rPr>
            </w:pPr>
            <w:r w:rsidRPr="004508DC">
              <w:rPr>
                <w:rFonts w:ascii="Arial" w:hAnsi="Arial" w:cs="Arial"/>
                <w:color w:val="000000"/>
                <w:sz w:val="12"/>
                <w:szCs w:val="12"/>
              </w:rPr>
              <w:t>Капитальный ремонт системы водоснабжения на территории Валдайского муниципального района</w:t>
            </w:r>
          </w:p>
        </w:tc>
        <w:tc>
          <w:tcPr>
            <w:tcW w:w="486"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2710100000</w:t>
            </w:r>
          </w:p>
        </w:tc>
        <w:tc>
          <w:tcPr>
            <w:tcW w:w="244"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12 190 970,00</w:t>
            </w:r>
          </w:p>
        </w:tc>
        <w:tc>
          <w:tcPr>
            <w:tcW w:w="541"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500 000,00</w:t>
            </w:r>
          </w:p>
        </w:tc>
        <w:tc>
          <w:tcPr>
            <w:tcW w:w="563"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500 000,00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Капитальный ремонт сетей централизованного водоснабжения, объектов водоподготовки и подачи воды, расположенного на территории Валдайского муниципального района</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2710111060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12 190 970,00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500 000,00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500 000,00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Жилищно-коммунальное хозяйство</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2710111060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0500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12 190 970,00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500 000,00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500 000,00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Коммунальное хозяйство</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2710111060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0502</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12 190 970,00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500 000,00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500 000,00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Закупка товаров, работ, услуг в целях капитального ремонта государственного (муниципального) имущества</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2710111060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0502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243</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12 190 970,00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500 000,00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500 000,00</w:t>
            </w:r>
          </w:p>
        </w:tc>
      </w:tr>
      <w:tr w:rsidR="004508DC" w:rsidRPr="007455AF" w:rsidTr="004508DC">
        <w:trPr>
          <w:trHeight w:val="20"/>
        </w:trPr>
        <w:tc>
          <w:tcPr>
            <w:tcW w:w="2328" w:type="pct"/>
            <w:hideMark/>
          </w:tcPr>
          <w:p w:rsidR="004508DC" w:rsidRPr="004508DC" w:rsidRDefault="004508DC" w:rsidP="004508DC">
            <w:pPr>
              <w:outlineLvl w:val="0"/>
              <w:rPr>
                <w:rFonts w:ascii="Arial" w:hAnsi="Arial" w:cs="Arial"/>
                <w:color w:val="000000"/>
                <w:sz w:val="12"/>
                <w:szCs w:val="12"/>
              </w:rPr>
            </w:pPr>
            <w:r w:rsidRPr="004508DC">
              <w:rPr>
                <w:rFonts w:ascii="Arial" w:hAnsi="Arial" w:cs="Arial"/>
                <w:color w:val="000000"/>
                <w:sz w:val="12"/>
                <w:szCs w:val="12"/>
              </w:rPr>
              <w:t xml:space="preserve"> Подпрограмма «Модернизация систем водоотведения на территории Валдайского муниципального района»</w:t>
            </w:r>
          </w:p>
        </w:tc>
        <w:tc>
          <w:tcPr>
            <w:tcW w:w="486"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2720000000</w:t>
            </w:r>
          </w:p>
        </w:tc>
        <w:tc>
          <w:tcPr>
            <w:tcW w:w="244"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2 640 466,30</w:t>
            </w:r>
          </w:p>
        </w:tc>
        <w:tc>
          <w:tcPr>
            <w:tcW w:w="541"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1"/>
              <w:rPr>
                <w:rFonts w:ascii="Arial" w:hAnsi="Arial" w:cs="Arial"/>
                <w:color w:val="000000"/>
                <w:sz w:val="12"/>
                <w:szCs w:val="12"/>
              </w:rPr>
            </w:pPr>
            <w:r w:rsidRPr="004508DC">
              <w:rPr>
                <w:rFonts w:ascii="Arial" w:hAnsi="Arial" w:cs="Arial"/>
                <w:color w:val="000000"/>
                <w:sz w:val="12"/>
                <w:szCs w:val="12"/>
              </w:rPr>
              <w:t>Капитальный ремонт системы водоотведения на территории Валдайского муниципального района</w:t>
            </w:r>
          </w:p>
        </w:tc>
        <w:tc>
          <w:tcPr>
            <w:tcW w:w="486"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2720100000</w:t>
            </w:r>
          </w:p>
        </w:tc>
        <w:tc>
          <w:tcPr>
            <w:tcW w:w="244"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2 640 466,30</w:t>
            </w:r>
          </w:p>
        </w:tc>
        <w:tc>
          <w:tcPr>
            <w:tcW w:w="541"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Капитальный ремонт системы водоотведения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2720111270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2 640 466,30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Жилищно-коммунальное хозяйство</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2720111270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0500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2 640 466,30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Коммунальное хозяйство</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2720111270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0502</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2 640 466,30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 xml:space="preserve">Закупка товаров, работ, услуг в целях капитального ремонта государственного </w:t>
            </w:r>
            <w:r w:rsidRPr="004508DC">
              <w:rPr>
                <w:rFonts w:ascii="Arial" w:hAnsi="Arial" w:cs="Arial"/>
                <w:color w:val="000000"/>
                <w:sz w:val="12"/>
                <w:szCs w:val="12"/>
              </w:rPr>
              <w:lastRenderedPageBreak/>
              <w:t>(муниципального) имущества</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lastRenderedPageBreak/>
              <w:t>2720111270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0502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243</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2 640 466,30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rPr>
                <w:rFonts w:ascii="Arial" w:hAnsi="Arial" w:cs="Arial"/>
                <w:color w:val="000000"/>
                <w:sz w:val="12"/>
                <w:szCs w:val="12"/>
              </w:rPr>
            </w:pPr>
            <w:r w:rsidRPr="004508DC">
              <w:rPr>
                <w:rFonts w:ascii="Arial" w:hAnsi="Arial" w:cs="Arial"/>
                <w:color w:val="000000"/>
                <w:sz w:val="12"/>
                <w:szCs w:val="12"/>
              </w:rPr>
              <w:lastRenderedPageBreak/>
              <w:t>Муниципальная программа «Развитие молодёжной политики в Валдайском муниципальном районе на 2023-2027 годы»</w:t>
            </w:r>
          </w:p>
        </w:tc>
        <w:tc>
          <w:tcPr>
            <w:tcW w:w="486"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3100000000</w:t>
            </w:r>
          </w:p>
        </w:tc>
        <w:tc>
          <w:tcPr>
            <w:tcW w:w="244"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11 370 383,31</w:t>
            </w:r>
          </w:p>
        </w:tc>
        <w:tc>
          <w:tcPr>
            <w:tcW w:w="541"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8 389 220,00</w:t>
            </w:r>
          </w:p>
        </w:tc>
        <w:tc>
          <w:tcPr>
            <w:tcW w:w="563"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6 919 320,00</w:t>
            </w:r>
          </w:p>
        </w:tc>
      </w:tr>
      <w:tr w:rsidR="004508DC" w:rsidRPr="007455AF" w:rsidTr="004508DC">
        <w:trPr>
          <w:trHeight w:val="20"/>
        </w:trPr>
        <w:tc>
          <w:tcPr>
            <w:tcW w:w="2328" w:type="pct"/>
            <w:hideMark/>
          </w:tcPr>
          <w:p w:rsidR="004508DC" w:rsidRPr="004508DC" w:rsidRDefault="004508DC" w:rsidP="004508DC">
            <w:pPr>
              <w:outlineLvl w:val="0"/>
              <w:rPr>
                <w:rFonts w:ascii="Arial" w:hAnsi="Arial" w:cs="Arial"/>
                <w:color w:val="000000"/>
                <w:sz w:val="12"/>
                <w:szCs w:val="12"/>
              </w:rPr>
            </w:pPr>
            <w:r w:rsidRPr="004508DC">
              <w:rPr>
                <w:rFonts w:ascii="Arial" w:hAnsi="Arial" w:cs="Arial"/>
                <w:color w:val="000000"/>
                <w:sz w:val="12"/>
                <w:szCs w:val="12"/>
              </w:rPr>
              <w:t xml:space="preserve"> Подпрограмма «Вовлечение молодежи Валдайского муниципального района в социальную практику»</w:t>
            </w:r>
          </w:p>
        </w:tc>
        <w:tc>
          <w:tcPr>
            <w:tcW w:w="486"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3130000000</w:t>
            </w:r>
          </w:p>
        </w:tc>
        <w:tc>
          <w:tcPr>
            <w:tcW w:w="244"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10 936 862,75</w:t>
            </w:r>
          </w:p>
        </w:tc>
        <w:tc>
          <w:tcPr>
            <w:tcW w:w="541"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8 074 820,00</w:t>
            </w:r>
          </w:p>
        </w:tc>
        <w:tc>
          <w:tcPr>
            <w:tcW w:w="563"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6 604 920,00</w:t>
            </w:r>
          </w:p>
        </w:tc>
      </w:tr>
      <w:tr w:rsidR="004508DC" w:rsidRPr="007455AF" w:rsidTr="004508DC">
        <w:trPr>
          <w:trHeight w:val="20"/>
        </w:trPr>
        <w:tc>
          <w:tcPr>
            <w:tcW w:w="2328" w:type="pct"/>
            <w:hideMark/>
          </w:tcPr>
          <w:p w:rsidR="004508DC" w:rsidRPr="004508DC" w:rsidRDefault="004508DC" w:rsidP="004508DC">
            <w:pPr>
              <w:outlineLvl w:val="1"/>
              <w:rPr>
                <w:rFonts w:ascii="Arial" w:hAnsi="Arial" w:cs="Arial"/>
                <w:color w:val="000000"/>
                <w:sz w:val="12"/>
                <w:szCs w:val="12"/>
              </w:rPr>
            </w:pPr>
            <w:r w:rsidRPr="004508DC">
              <w:rPr>
                <w:rFonts w:ascii="Arial" w:hAnsi="Arial" w:cs="Arial"/>
                <w:color w:val="000000"/>
                <w:sz w:val="12"/>
                <w:szCs w:val="12"/>
              </w:rPr>
              <w:t>Кадровое и информационное обеспечение молодежной политики Валдайского муниципального района</w:t>
            </w:r>
          </w:p>
        </w:tc>
        <w:tc>
          <w:tcPr>
            <w:tcW w:w="486"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3130100000</w:t>
            </w:r>
          </w:p>
        </w:tc>
        <w:tc>
          <w:tcPr>
            <w:tcW w:w="244"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4 780,00</w:t>
            </w:r>
          </w:p>
        </w:tc>
        <w:tc>
          <w:tcPr>
            <w:tcW w:w="541"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4 780,00</w:t>
            </w:r>
          </w:p>
        </w:tc>
        <w:tc>
          <w:tcPr>
            <w:tcW w:w="563"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4 780,00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Реализация прочих мероприятий муниципальной программы</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3130199990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4 780,00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4 780,00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4 780,00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3130199990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4 780,00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4 780,00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4 780,00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Молодежная политика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3130199990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0707</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4 780,00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4 780,00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4 780,00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3130199990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0707</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4 780,00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4 780,00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4 780,00</w:t>
            </w:r>
          </w:p>
        </w:tc>
      </w:tr>
      <w:tr w:rsidR="004508DC" w:rsidRPr="007455AF" w:rsidTr="004508DC">
        <w:trPr>
          <w:trHeight w:val="20"/>
        </w:trPr>
        <w:tc>
          <w:tcPr>
            <w:tcW w:w="2328" w:type="pct"/>
            <w:hideMark/>
          </w:tcPr>
          <w:p w:rsidR="004508DC" w:rsidRPr="004508DC" w:rsidRDefault="004508DC" w:rsidP="004508DC">
            <w:pPr>
              <w:outlineLvl w:val="1"/>
              <w:rPr>
                <w:rFonts w:ascii="Arial" w:hAnsi="Arial" w:cs="Arial"/>
                <w:color w:val="000000"/>
                <w:sz w:val="12"/>
                <w:szCs w:val="12"/>
              </w:rPr>
            </w:pPr>
            <w:r w:rsidRPr="004508DC">
              <w:rPr>
                <w:rFonts w:ascii="Arial" w:hAnsi="Arial" w:cs="Arial"/>
                <w:color w:val="000000"/>
                <w:sz w:val="12"/>
                <w:szCs w:val="12"/>
              </w:rPr>
              <w:t>Поддержка молодой семьи в Валдайском муниципальном районе</w:t>
            </w:r>
          </w:p>
        </w:tc>
        <w:tc>
          <w:tcPr>
            <w:tcW w:w="486"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3130200000</w:t>
            </w:r>
          </w:p>
        </w:tc>
        <w:tc>
          <w:tcPr>
            <w:tcW w:w="244"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5 780,00</w:t>
            </w:r>
          </w:p>
        </w:tc>
        <w:tc>
          <w:tcPr>
            <w:tcW w:w="541"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5 780,00</w:t>
            </w:r>
          </w:p>
        </w:tc>
        <w:tc>
          <w:tcPr>
            <w:tcW w:w="563"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5 780,00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Реализация прочих мероприятий муниципальной программы</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3130299990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5 780,00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5 780,00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5 780,00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3130299990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5 780,00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5 780,00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5 780,00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Молодежная политика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3130299990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0707</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5 780,00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5 780,00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5 780,00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3130299990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0707</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5 780,00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5 780,00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5 780,00</w:t>
            </w:r>
          </w:p>
        </w:tc>
      </w:tr>
      <w:tr w:rsidR="004508DC" w:rsidRPr="007455AF" w:rsidTr="004508DC">
        <w:trPr>
          <w:trHeight w:val="20"/>
        </w:trPr>
        <w:tc>
          <w:tcPr>
            <w:tcW w:w="2328" w:type="pct"/>
            <w:hideMark/>
          </w:tcPr>
          <w:p w:rsidR="004508DC" w:rsidRPr="004508DC" w:rsidRDefault="004508DC" w:rsidP="004508DC">
            <w:pPr>
              <w:outlineLvl w:val="1"/>
              <w:rPr>
                <w:rFonts w:ascii="Arial" w:hAnsi="Arial" w:cs="Arial"/>
                <w:color w:val="000000"/>
                <w:sz w:val="12"/>
                <w:szCs w:val="12"/>
              </w:rPr>
            </w:pPr>
            <w:r w:rsidRPr="004508DC">
              <w:rPr>
                <w:rFonts w:ascii="Arial" w:hAnsi="Arial" w:cs="Arial"/>
                <w:color w:val="000000"/>
                <w:sz w:val="12"/>
                <w:szCs w:val="12"/>
              </w:rPr>
              <w:t>Поддержка молодежи, оказавшейся в трудной жизненной ситуации</w:t>
            </w:r>
          </w:p>
        </w:tc>
        <w:tc>
          <w:tcPr>
            <w:tcW w:w="486"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3130300000</w:t>
            </w:r>
          </w:p>
        </w:tc>
        <w:tc>
          <w:tcPr>
            <w:tcW w:w="244"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6 000,00</w:t>
            </w:r>
          </w:p>
        </w:tc>
        <w:tc>
          <w:tcPr>
            <w:tcW w:w="541"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6 000,00</w:t>
            </w:r>
          </w:p>
        </w:tc>
        <w:tc>
          <w:tcPr>
            <w:tcW w:w="563"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6 000,00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Реализация прочих мероприятий муниципальной программы</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3130399990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6 000,00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6 000,00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6 000,00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3130399990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6 000,00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6 000,00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6 000,00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Молодежная политика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3130399990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0707</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6 000,00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6 000,00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6 000,00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3130399990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0707</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6 000,00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6 000,00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6 000,00</w:t>
            </w:r>
          </w:p>
        </w:tc>
      </w:tr>
      <w:tr w:rsidR="004508DC" w:rsidRPr="007455AF" w:rsidTr="004508DC">
        <w:trPr>
          <w:trHeight w:val="20"/>
        </w:trPr>
        <w:tc>
          <w:tcPr>
            <w:tcW w:w="2328" w:type="pct"/>
            <w:hideMark/>
          </w:tcPr>
          <w:p w:rsidR="004508DC" w:rsidRPr="004508DC" w:rsidRDefault="004508DC" w:rsidP="004508DC">
            <w:pPr>
              <w:outlineLvl w:val="1"/>
              <w:rPr>
                <w:rFonts w:ascii="Arial" w:hAnsi="Arial" w:cs="Arial"/>
                <w:color w:val="000000"/>
                <w:sz w:val="12"/>
                <w:szCs w:val="12"/>
              </w:rPr>
            </w:pPr>
            <w:r w:rsidRPr="004508DC">
              <w:rPr>
                <w:rFonts w:ascii="Arial" w:hAnsi="Arial" w:cs="Arial"/>
                <w:color w:val="000000"/>
                <w:sz w:val="12"/>
                <w:szCs w:val="12"/>
              </w:rPr>
              <w:t>Содействие в формировании ценностей здорового образа жизни, организации летнего отдыха, молодежного туризма, экологической культуры, повышение уровня культуры, безопасности жизнедеятельности молодежи</w:t>
            </w:r>
          </w:p>
        </w:tc>
        <w:tc>
          <w:tcPr>
            <w:tcW w:w="486"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3130400000</w:t>
            </w:r>
          </w:p>
        </w:tc>
        <w:tc>
          <w:tcPr>
            <w:tcW w:w="244"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17 480,00</w:t>
            </w:r>
          </w:p>
        </w:tc>
        <w:tc>
          <w:tcPr>
            <w:tcW w:w="541"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17 480,00</w:t>
            </w:r>
          </w:p>
        </w:tc>
        <w:tc>
          <w:tcPr>
            <w:tcW w:w="563"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17 480,00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Реализация прочих мероприятий муниципальной программы</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3130499990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17 480,00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17 480,00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17 480,00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3130499990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17 480,00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17 480,00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17 480,00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Молодежная политика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3130499990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0707</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17 480,00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17 480,00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17 480,00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3130499990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0707</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17 480,00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17 480,00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17 480,00</w:t>
            </w:r>
          </w:p>
        </w:tc>
      </w:tr>
      <w:tr w:rsidR="004508DC" w:rsidRPr="007455AF" w:rsidTr="004508DC">
        <w:trPr>
          <w:trHeight w:val="20"/>
        </w:trPr>
        <w:tc>
          <w:tcPr>
            <w:tcW w:w="2328" w:type="pct"/>
            <w:hideMark/>
          </w:tcPr>
          <w:p w:rsidR="004508DC" w:rsidRPr="004508DC" w:rsidRDefault="004508DC" w:rsidP="004508DC">
            <w:pPr>
              <w:outlineLvl w:val="1"/>
              <w:rPr>
                <w:rFonts w:ascii="Arial" w:hAnsi="Arial" w:cs="Arial"/>
                <w:color w:val="000000"/>
                <w:sz w:val="12"/>
                <w:szCs w:val="12"/>
              </w:rPr>
            </w:pPr>
            <w:r w:rsidRPr="004508DC">
              <w:rPr>
                <w:rFonts w:ascii="Arial" w:hAnsi="Arial" w:cs="Arial"/>
                <w:color w:val="000000"/>
                <w:sz w:val="12"/>
                <w:szCs w:val="12"/>
              </w:rPr>
              <w:t>Выявление, продвижение и поддержка активности молодежи и ее достижений в различных сферах деятельности, в том числе по волонтерскому движению</w:t>
            </w:r>
          </w:p>
        </w:tc>
        <w:tc>
          <w:tcPr>
            <w:tcW w:w="486"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3130500000</w:t>
            </w:r>
          </w:p>
        </w:tc>
        <w:tc>
          <w:tcPr>
            <w:tcW w:w="244"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564 660,00</w:t>
            </w:r>
          </w:p>
        </w:tc>
        <w:tc>
          <w:tcPr>
            <w:tcW w:w="541"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415 960,00</w:t>
            </w:r>
          </w:p>
        </w:tc>
        <w:tc>
          <w:tcPr>
            <w:tcW w:w="563"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415 960,00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Содержание муниципального ресурсного центра поддержки добровольчества (волонтерства) «БлагоДарю 53» на базе муниципального автономного учреждения Молодежного центра «Юность» им. Н.И. Филина</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3130510190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350 000,00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350 000,00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350 000,00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3130510190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350 000,00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350 000,00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350 000,00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Молодежная политика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3130510190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0707</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350 000,00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350 000,00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350 000,00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3130510190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0707</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350 000,00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350 000,00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350 000,00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Реализация прочих мероприятий муниципальной программы</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3130599990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214 660,00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65 960,00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65 960,00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3130599990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214 660,00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65 960,00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65 960,00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Молодежная политика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3130599990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0707</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214 660,00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65 960,00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65 960,00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3130599990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0707</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214 660,00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65 960,00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65 960,00</w:t>
            </w:r>
          </w:p>
        </w:tc>
      </w:tr>
      <w:tr w:rsidR="004508DC" w:rsidRPr="007455AF" w:rsidTr="004508DC">
        <w:trPr>
          <w:trHeight w:val="20"/>
        </w:trPr>
        <w:tc>
          <w:tcPr>
            <w:tcW w:w="2328" w:type="pct"/>
            <w:hideMark/>
          </w:tcPr>
          <w:p w:rsidR="004508DC" w:rsidRPr="004508DC" w:rsidRDefault="004508DC" w:rsidP="004508DC">
            <w:pPr>
              <w:outlineLvl w:val="1"/>
              <w:rPr>
                <w:rFonts w:ascii="Arial" w:hAnsi="Arial" w:cs="Arial"/>
                <w:color w:val="000000"/>
                <w:sz w:val="12"/>
                <w:szCs w:val="12"/>
              </w:rPr>
            </w:pPr>
            <w:r w:rsidRPr="004508DC">
              <w:rPr>
                <w:rFonts w:ascii="Arial" w:hAnsi="Arial" w:cs="Arial"/>
                <w:color w:val="000000"/>
                <w:sz w:val="12"/>
                <w:szCs w:val="12"/>
              </w:rPr>
              <w:t>Развитие инфраструктуры учреждений по работе с молодежью</w:t>
            </w:r>
          </w:p>
        </w:tc>
        <w:tc>
          <w:tcPr>
            <w:tcW w:w="486"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3130600000</w:t>
            </w:r>
          </w:p>
        </w:tc>
        <w:tc>
          <w:tcPr>
            <w:tcW w:w="244"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9 460 301,00</w:t>
            </w:r>
          </w:p>
        </w:tc>
        <w:tc>
          <w:tcPr>
            <w:tcW w:w="541"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7 624 820,00</w:t>
            </w:r>
          </w:p>
        </w:tc>
        <w:tc>
          <w:tcPr>
            <w:tcW w:w="563"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6 154 920,00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Обеспечение деятельности муниципального автономного учреждения «Молодежный центр «Юность»-заработная плата</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3130601081</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4 867 300,00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4 867 300,00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4 867 300,00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3130601081</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4 867 300,00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4 867 300,00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4 867 300,00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Молодежная политика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3130601081</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0707</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4 867 300,00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4 867 300,00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4 867 300,00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3130601081</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0707</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4 867 300,00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4 867 300,00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4 867 300,00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Обеспечение деятельности муниципального автономного учреждения «Молодежный центр «Юность»-начисления на заработную плату</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3130601082</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1 469 900,00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1 469 900,00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3130601082</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1 469 900,00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1 469 900,00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Молодежная политика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3130601082</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0707</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1 469 900,00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1 469 900,00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3130601082</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0707</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1 469 900,00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1 469 900,00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Обеспечение деятельности муниципального автономного учреждения «Молодежный центр «Юность»-материальные затраты, налоги</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3130601083</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1 057 021,00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506 720,00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506 720,00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3130601083</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1 057 021,00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506 720,00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506 720,00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Молодежная политика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3130601083</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0707</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1 057 021,00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506 720,00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506 720,00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3130601083</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0707</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1 057 021,00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506 720,00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506 720,00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Текущий ремонт здания МАУ «МЦ «Юность» им. Н.И.Филина</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3130601084</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952 780,00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3130601084</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952 780,00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Молодежная политика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3130601084</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0707</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952 780,00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иные цели</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3130601084</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0707</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952 780,00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частичную компенсацию дополнительных расходов на повышение оплаты труда работников бюджетной сферы-заработная плата</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3130671411</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255 300,00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3130671411</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255 300,00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Молодежная политика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3130671411</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0707</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255 300,00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3130671411</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0707</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255 300,00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частичную компенсацию дополнительных расходов на повышение оплаты труда работников бюджетной сферы-начисления на заработную плату</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3130671412</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77 100,00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3130671412</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77 100,00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Молодежная политика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3130671412</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0707</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77 100,00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3130671412</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0707</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77 100,00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софинансирование расходов муниципальных казенных, бюджетных и автономных учреждений по приобретению коммунальных услуг(Субсидия)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3130672300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624 700,00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624 700,00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624 700,00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3130672300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624 700,00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624 700,00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624 700,00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Молодежная политика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3130672300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0707</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624 700,00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624 700,00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624 700,00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3130672300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0707</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624 700,00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624 700,00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624 700,00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Софинансирование расходов муниципальных казенных, бюджетных и автономных учреждений по приобретению коммунальных услуг</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31306S2300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156 200,00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156 200,00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156 200,00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31306S2300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156 200,00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156 200,00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156 200,00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Молодежная политика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31306S2300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0707</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156 200,00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156 200,00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156 200,00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31306S2300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0707</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156 200,00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156 200,00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156 200,00</w:t>
            </w:r>
          </w:p>
        </w:tc>
      </w:tr>
      <w:tr w:rsidR="004508DC" w:rsidRPr="007455AF" w:rsidTr="004508DC">
        <w:trPr>
          <w:trHeight w:val="20"/>
        </w:trPr>
        <w:tc>
          <w:tcPr>
            <w:tcW w:w="2328" w:type="pct"/>
            <w:hideMark/>
          </w:tcPr>
          <w:p w:rsidR="004508DC" w:rsidRPr="004508DC" w:rsidRDefault="004508DC" w:rsidP="004508DC">
            <w:pPr>
              <w:outlineLvl w:val="1"/>
              <w:rPr>
                <w:rFonts w:ascii="Arial" w:hAnsi="Arial" w:cs="Arial"/>
                <w:color w:val="000000"/>
                <w:sz w:val="12"/>
                <w:szCs w:val="12"/>
              </w:rPr>
            </w:pPr>
            <w:r w:rsidRPr="004508DC">
              <w:rPr>
                <w:rFonts w:ascii="Arial" w:hAnsi="Arial" w:cs="Arial"/>
                <w:color w:val="000000"/>
                <w:sz w:val="12"/>
                <w:szCs w:val="12"/>
              </w:rPr>
              <w:t>Федеральный проект «Мы вместе (Воспитание гармонично развитой личности)»</w:t>
            </w:r>
          </w:p>
        </w:tc>
        <w:tc>
          <w:tcPr>
            <w:tcW w:w="486"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313Ю200000</w:t>
            </w:r>
          </w:p>
        </w:tc>
        <w:tc>
          <w:tcPr>
            <w:tcW w:w="244"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877 861,75</w:t>
            </w:r>
          </w:p>
        </w:tc>
        <w:tc>
          <w:tcPr>
            <w:tcW w:w="541"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реализацию практик поддержки добровольчества (волонтёрства) по итогам проведения ежегодного Всероссийского конкурса лучших региональных практик поддержки и развития добровольчества (волонтёрства) «Регион добрых дел»</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313Ю254121</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877 861,75</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313Ю254121</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877 861,75</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lastRenderedPageBreak/>
              <w:t xml:space="preserve"> Молодежная политика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313Ю254121</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0707</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877 861,75</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иные цели</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313Ю254121</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0707</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877 861,75</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0"/>
              <w:rPr>
                <w:rFonts w:ascii="Arial" w:hAnsi="Arial" w:cs="Arial"/>
                <w:color w:val="000000"/>
                <w:sz w:val="12"/>
                <w:szCs w:val="12"/>
              </w:rPr>
            </w:pPr>
            <w:r w:rsidRPr="004508DC">
              <w:rPr>
                <w:rFonts w:ascii="Arial" w:hAnsi="Arial" w:cs="Arial"/>
                <w:color w:val="000000"/>
                <w:sz w:val="12"/>
                <w:szCs w:val="12"/>
              </w:rPr>
              <w:t xml:space="preserve"> Подпрограмма «Патриотическое воспитание населения Валдайского муниципального района»</w:t>
            </w:r>
          </w:p>
        </w:tc>
        <w:tc>
          <w:tcPr>
            <w:tcW w:w="486"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3140000000</w:t>
            </w:r>
          </w:p>
        </w:tc>
        <w:tc>
          <w:tcPr>
            <w:tcW w:w="244"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433 520,56</w:t>
            </w:r>
          </w:p>
        </w:tc>
        <w:tc>
          <w:tcPr>
            <w:tcW w:w="541"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314 400,00</w:t>
            </w:r>
          </w:p>
        </w:tc>
        <w:tc>
          <w:tcPr>
            <w:tcW w:w="563"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314 400,00</w:t>
            </w:r>
          </w:p>
        </w:tc>
      </w:tr>
      <w:tr w:rsidR="004508DC" w:rsidRPr="007455AF" w:rsidTr="004508DC">
        <w:trPr>
          <w:trHeight w:val="20"/>
        </w:trPr>
        <w:tc>
          <w:tcPr>
            <w:tcW w:w="2328" w:type="pct"/>
            <w:hideMark/>
          </w:tcPr>
          <w:p w:rsidR="004508DC" w:rsidRPr="004508DC" w:rsidRDefault="004508DC" w:rsidP="004508DC">
            <w:pPr>
              <w:outlineLvl w:val="1"/>
              <w:rPr>
                <w:rFonts w:ascii="Arial" w:hAnsi="Arial" w:cs="Arial"/>
                <w:color w:val="000000"/>
                <w:sz w:val="12"/>
                <w:szCs w:val="12"/>
              </w:rPr>
            </w:pPr>
            <w:r w:rsidRPr="004508DC">
              <w:rPr>
                <w:rFonts w:ascii="Arial" w:hAnsi="Arial" w:cs="Arial"/>
                <w:color w:val="000000"/>
                <w:sz w:val="12"/>
                <w:szCs w:val="12"/>
              </w:rPr>
              <w:t>Информационно-методическое сопровождение патриотического воспитания граждан</w:t>
            </w:r>
          </w:p>
        </w:tc>
        <w:tc>
          <w:tcPr>
            <w:tcW w:w="486"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3140100000</w:t>
            </w:r>
          </w:p>
        </w:tc>
        <w:tc>
          <w:tcPr>
            <w:tcW w:w="244"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8 000,00</w:t>
            </w:r>
          </w:p>
        </w:tc>
        <w:tc>
          <w:tcPr>
            <w:tcW w:w="541"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8 000,00</w:t>
            </w:r>
          </w:p>
        </w:tc>
        <w:tc>
          <w:tcPr>
            <w:tcW w:w="563"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8 000,00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Реализация прочих мероприятий муниципальной программы</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3140199990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8 000,00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8 000,00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8 000,00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3140199990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8 000,00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8 000,00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8 000,00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Молодежная политика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3140199990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0707</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8 000,00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8 000,00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8 000,00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3140199990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0707</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8 000,00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8 000,00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8 000,00</w:t>
            </w:r>
          </w:p>
        </w:tc>
      </w:tr>
      <w:tr w:rsidR="004508DC" w:rsidRPr="007455AF" w:rsidTr="004508DC">
        <w:trPr>
          <w:trHeight w:val="20"/>
        </w:trPr>
        <w:tc>
          <w:tcPr>
            <w:tcW w:w="2328" w:type="pct"/>
            <w:hideMark/>
          </w:tcPr>
          <w:p w:rsidR="004508DC" w:rsidRPr="004508DC" w:rsidRDefault="004508DC" w:rsidP="004508DC">
            <w:pPr>
              <w:outlineLvl w:val="1"/>
              <w:rPr>
                <w:rFonts w:ascii="Arial" w:hAnsi="Arial" w:cs="Arial"/>
                <w:color w:val="000000"/>
                <w:sz w:val="12"/>
                <w:szCs w:val="12"/>
              </w:rPr>
            </w:pPr>
            <w:r w:rsidRPr="004508DC">
              <w:rPr>
                <w:rFonts w:ascii="Arial" w:hAnsi="Arial" w:cs="Arial"/>
                <w:color w:val="000000"/>
                <w:sz w:val="12"/>
                <w:szCs w:val="12"/>
              </w:rPr>
              <w:t>Совершенствование форм и методов работы по патриотическому воспитанию граждан</w:t>
            </w:r>
          </w:p>
        </w:tc>
        <w:tc>
          <w:tcPr>
            <w:tcW w:w="486"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3140200000</w:t>
            </w:r>
          </w:p>
        </w:tc>
        <w:tc>
          <w:tcPr>
            <w:tcW w:w="244"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146 020,56</w:t>
            </w:r>
          </w:p>
        </w:tc>
        <w:tc>
          <w:tcPr>
            <w:tcW w:w="541"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26 900,00</w:t>
            </w:r>
          </w:p>
        </w:tc>
        <w:tc>
          <w:tcPr>
            <w:tcW w:w="563"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26 900,00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Реализация прочих мероприятий муниципальной программы</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3140299990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146 020,56</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26 900,00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26 900,00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3140299990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146 020,56</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26 900,00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26 900,00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Молодежная политика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3140299990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0707</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146 020,56</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26 900,00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26 900,00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3140299990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0707</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146 020,56</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26 900,00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26 900,00</w:t>
            </w:r>
          </w:p>
        </w:tc>
      </w:tr>
      <w:tr w:rsidR="004508DC" w:rsidRPr="007455AF" w:rsidTr="004508DC">
        <w:trPr>
          <w:trHeight w:val="20"/>
        </w:trPr>
        <w:tc>
          <w:tcPr>
            <w:tcW w:w="2328" w:type="pct"/>
            <w:hideMark/>
          </w:tcPr>
          <w:p w:rsidR="004508DC" w:rsidRPr="004508DC" w:rsidRDefault="004508DC" w:rsidP="004508DC">
            <w:pPr>
              <w:outlineLvl w:val="1"/>
              <w:rPr>
                <w:rFonts w:ascii="Arial" w:hAnsi="Arial" w:cs="Arial"/>
                <w:color w:val="000000"/>
                <w:sz w:val="12"/>
                <w:szCs w:val="12"/>
              </w:rPr>
            </w:pPr>
            <w:r w:rsidRPr="004508DC">
              <w:rPr>
                <w:rFonts w:ascii="Arial" w:hAnsi="Arial" w:cs="Arial"/>
                <w:color w:val="000000"/>
                <w:sz w:val="12"/>
                <w:szCs w:val="12"/>
              </w:rPr>
              <w:t>Военно-патриотическое воспитание детей и молодежи, развитие практики шефства воинских частей над образовательными организациями</w:t>
            </w:r>
          </w:p>
        </w:tc>
        <w:tc>
          <w:tcPr>
            <w:tcW w:w="486"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3140300000</w:t>
            </w:r>
          </w:p>
        </w:tc>
        <w:tc>
          <w:tcPr>
            <w:tcW w:w="244"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73 500,00</w:t>
            </w:r>
          </w:p>
        </w:tc>
        <w:tc>
          <w:tcPr>
            <w:tcW w:w="541"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73 500,00</w:t>
            </w:r>
          </w:p>
        </w:tc>
        <w:tc>
          <w:tcPr>
            <w:tcW w:w="563"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73 500,00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Реализация прочих мероприятий муниципальной программы</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3140399990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73 500,00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73 500,00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73 500,00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3140399990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73 500,00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73 500,00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73 500,00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Молодежная политика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3140399990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0707</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73 500,00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73 500,00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73 500,00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3140399990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0707</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73 500,00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73 500,00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73 500,00</w:t>
            </w:r>
          </w:p>
        </w:tc>
      </w:tr>
      <w:tr w:rsidR="004508DC" w:rsidRPr="007455AF" w:rsidTr="004508DC">
        <w:trPr>
          <w:trHeight w:val="20"/>
        </w:trPr>
        <w:tc>
          <w:tcPr>
            <w:tcW w:w="2328" w:type="pct"/>
            <w:hideMark/>
          </w:tcPr>
          <w:p w:rsidR="004508DC" w:rsidRPr="004508DC" w:rsidRDefault="004508DC" w:rsidP="004508DC">
            <w:pPr>
              <w:outlineLvl w:val="1"/>
              <w:rPr>
                <w:rFonts w:ascii="Arial" w:hAnsi="Arial" w:cs="Arial"/>
                <w:color w:val="000000"/>
                <w:sz w:val="12"/>
                <w:szCs w:val="12"/>
              </w:rPr>
            </w:pPr>
            <w:r w:rsidRPr="004508DC">
              <w:rPr>
                <w:rFonts w:ascii="Arial" w:hAnsi="Arial" w:cs="Arial"/>
                <w:color w:val="000000"/>
                <w:sz w:val="12"/>
                <w:szCs w:val="12"/>
              </w:rPr>
              <w:t>Организация работы по увековечению памяти погибших при защите Отечества на территории муниципального района и использованию поисковой работы в вопросах патриотического воспитания</w:t>
            </w:r>
          </w:p>
        </w:tc>
        <w:tc>
          <w:tcPr>
            <w:tcW w:w="486"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3140400000</w:t>
            </w:r>
          </w:p>
        </w:tc>
        <w:tc>
          <w:tcPr>
            <w:tcW w:w="244"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202 000,00</w:t>
            </w:r>
          </w:p>
        </w:tc>
        <w:tc>
          <w:tcPr>
            <w:tcW w:w="541"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202 000,00</w:t>
            </w:r>
          </w:p>
        </w:tc>
        <w:tc>
          <w:tcPr>
            <w:tcW w:w="563"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202 000,00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осуществление отдельных государственных полномочий в области увековечения памяти погибших при защите Отечества(Субвенция)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3140470660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202 000,00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202 000,00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202 000,00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3140470660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202 000,00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202 000,00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202 000,00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Молодежная политика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3140470660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0707</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202 000,00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202 000,00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202 000,00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иные цели</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3140470660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0707</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202 000,00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202 000,00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202 000,00</w:t>
            </w:r>
          </w:p>
        </w:tc>
      </w:tr>
      <w:tr w:rsidR="004508DC" w:rsidRPr="007455AF" w:rsidTr="004508DC">
        <w:trPr>
          <w:trHeight w:val="20"/>
        </w:trPr>
        <w:tc>
          <w:tcPr>
            <w:tcW w:w="2328" w:type="pct"/>
            <w:hideMark/>
          </w:tcPr>
          <w:p w:rsidR="004508DC" w:rsidRPr="004508DC" w:rsidRDefault="004508DC" w:rsidP="004508DC">
            <w:pPr>
              <w:outlineLvl w:val="1"/>
              <w:rPr>
                <w:rFonts w:ascii="Arial" w:hAnsi="Arial" w:cs="Arial"/>
                <w:color w:val="000000"/>
                <w:sz w:val="12"/>
                <w:szCs w:val="12"/>
              </w:rPr>
            </w:pPr>
            <w:r w:rsidRPr="004508DC">
              <w:rPr>
                <w:rFonts w:ascii="Arial" w:hAnsi="Arial" w:cs="Arial"/>
                <w:color w:val="000000"/>
                <w:sz w:val="12"/>
                <w:szCs w:val="12"/>
              </w:rPr>
              <w:t>Развитие волонтерского движения как важного элемента системы патриотического воспитания молодежи</w:t>
            </w:r>
          </w:p>
        </w:tc>
        <w:tc>
          <w:tcPr>
            <w:tcW w:w="486"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3140500000</w:t>
            </w:r>
          </w:p>
        </w:tc>
        <w:tc>
          <w:tcPr>
            <w:tcW w:w="244"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1 000,00</w:t>
            </w:r>
          </w:p>
        </w:tc>
        <w:tc>
          <w:tcPr>
            <w:tcW w:w="541"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1 000,00</w:t>
            </w:r>
          </w:p>
        </w:tc>
        <w:tc>
          <w:tcPr>
            <w:tcW w:w="563"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1 000,00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Реализация прочих мероприятий муниципальной программы</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3140599990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1 000,00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1 000,00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3140599990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1 000,00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1 000,00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Молодежная политика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3140599990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0707</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1 000,00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1 000,00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3140599990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0707</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1 000,00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1 000,00</w:t>
            </w:r>
          </w:p>
        </w:tc>
      </w:tr>
      <w:tr w:rsidR="004508DC" w:rsidRPr="007455AF" w:rsidTr="004508DC">
        <w:trPr>
          <w:trHeight w:val="20"/>
        </w:trPr>
        <w:tc>
          <w:tcPr>
            <w:tcW w:w="2328" w:type="pct"/>
            <w:hideMark/>
          </w:tcPr>
          <w:p w:rsidR="004508DC" w:rsidRPr="004508DC" w:rsidRDefault="004508DC" w:rsidP="004508DC">
            <w:pPr>
              <w:outlineLvl w:val="1"/>
              <w:rPr>
                <w:rFonts w:ascii="Arial" w:hAnsi="Arial" w:cs="Arial"/>
                <w:color w:val="000000"/>
                <w:sz w:val="12"/>
                <w:szCs w:val="12"/>
              </w:rPr>
            </w:pPr>
            <w:r w:rsidRPr="004508DC">
              <w:rPr>
                <w:rFonts w:ascii="Arial" w:hAnsi="Arial" w:cs="Arial"/>
                <w:color w:val="000000"/>
                <w:sz w:val="12"/>
                <w:szCs w:val="12"/>
              </w:rPr>
              <w:t>Информационное обеспечение патриотического воспитания граждан</w:t>
            </w:r>
          </w:p>
        </w:tc>
        <w:tc>
          <w:tcPr>
            <w:tcW w:w="486"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3140600000</w:t>
            </w:r>
          </w:p>
        </w:tc>
        <w:tc>
          <w:tcPr>
            <w:tcW w:w="244"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3 000,00</w:t>
            </w:r>
          </w:p>
        </w:tc>
        <w:tc>
          <w:tcPr>
            <w:tcW w:w="541"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3 000,00</w:t>
            </w:r>
          </w:p>
        </w:tc>
        <w:tc>
          <w:tcPr>
            <w:tcW w:w="563"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3 000,00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Реализация прочих мероприятий муниципальной программы</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3140699990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3 000,00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3 000,00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3140699990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3 000,00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3 000,00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Молодежная политика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3140699990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0707</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3 000,00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3 000,00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автономным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3140699990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0707</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3 000,00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3 000,00</w:t>
            </w:r>
          </w:p>
        </w:tc>
      </w:tr>
      <w:tr w:rsidR="004508DC" w:rsidRPr="007455AF" w:rsidTr="004508DC">
        <w:trPr>
          <w:trHeight w:val="20"/>
        </w:trPr>
        <w:tc>
          <w:tcPr>
            <w:tcW w:w="2328" w:type="pct"/>
            <w:hideMark/>
          </w:tcPr>
          <w:p w:rsidR="004508DC" w:rsidRPr="004508DC" w:rsidRDefault="004508DC" w:rsidP="004508DC">
            <w:pPr>
              <w:rPr>
                <w:rFonts w:ascii="Arial" w:hAnsi="Arial" w:cs="Arial"/>
                <w:color w:val="000000"/>
                <w:sz w:val="12"/>
                <w:szCs w:val="12"/>
              </w:rPr>
            </w:pPr>
            <w:r w:rsidRPr="004508DC">
              <w:rPr>
                <w:rFonts w:ascii="Arial" w:hAnsi="Arial" w:cs="Arial"/>
                <w:color w:val="000000"/>
                <w:sz w:val="12"/>
                <w:szCs w:val="12"/>
              </w:rPr>
              <w:t>Муниципальная программа «Проведение комплексных кадастровых работ на территории Валдайского муниципального района в 2023-2026 годах»</w:t>
            </w:r>
          </w:p>
        </w:tc>
        <w:tc>
          <w:tcPr>
            <w:tcW w:w="486"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3300000000</w:t>
            </w:r>
          </w:p>
        </w:tc>
        <w:tc>
          <w:tcPr>
            <w:tcW w:w="244"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570 680,00</w:t>
            </w:r>
          </w:p>
        </w:tc>
        <w:tc>
          <w:tcPr>
            <w:tcW w:w="541"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170 100,00</w:t>
            </w:r>
          </w:p>
        </w:tc>
        <w:tc>
          <w:tcPr>
            <w:tcW w:w="563"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1"/>
              <w:rPr>
                <w:rFonts w:ascii="Arial" w:hAnsi="Arial" w:cs="Arial"/>
                <w:color w:val="000000"/>
                <w:sz w:val="12"/>
                <w:szCs w:val="12"/>
              </w:rPr>
            </w:pPr>
            <w:r w:rsidRPr="004508DC">
              <w:rPr>
                <w:rFonts w:ascii="Arial" w:hAnsi="Arial" w:cs="Arial"/>
                <w:color w:val="000000"/>
                <w:sz w:val="12"/>
                <w:szCs w:val="12"/>
              </w:rPr>
              <w:t>Наполнение ЕГРН сведениями о земельных участках, о расположенных на них зданиях, сооружениях, объектах незавершённого строительства в целях улучшения гражданского оборота и обеспечения качественного управления земельными ресурсами</w:t>
            </w:r>
          </w:p>
        </w:tc>
        <w:tc>
          <w:tcPr>
            <w:tcW w:w="486"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3300100000</w:t>
            </w:r>
          </w:p>
        </w:tc>
        <w:tc>
          <w:tcPr>
            <w:tcW w:w="244"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570 680,00</w:t>
            </w:r>
          </w:p>
        </w:tc>
        <w:tc>
          <w:tcPr>
            <w:tcW w:w="541"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170 100,00</w:t>
            </w:r>
          </w:p>
        </w:tc>
        <w:tc>
          <w:tcPr>
            <w:tcW w:w="563"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организацию проведения комплексных кадастровых работ</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33001А5110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570 680,00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170 100,00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Национальная экономика</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33001А5110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0400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570 680,00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170 100,00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Другие вопросы в области национальной экономики</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33001А5110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0412</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570 680,00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170 100,00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Прочая закупка товаров, работ и услуг</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33001А5110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0412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244</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570 680,00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170 100,00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rPr>
                <w:rFonts w:ascii="Arial" w:hAnsi="Arial" w:cs="Arial"/>
                <w:color w:val="000000"/>
                <w:sz w:val="12"/>
                <w:szCs w:val="12"/>
              </w:rPr>
            </w:pPr>
            <w:r w:rsidRPr="004508DC">
              <w:rPr>
                <w:rFonts w:ascii="Arial" w:hAnsi="Arial" w:cs="Arial"/>
                <w:color w:val="000000"/>
                <w:sz w:val="12"/>
                <w:szCs w:val="12"/>
              </w:rPr>
              <w:t>Муниципальная программа «Развитие кадровой политики в системе муниципального управления Валдайского муниципального района на 2024-2028 годы»</w:t>
            </w:r>
          </w:p>
        </w:tc>
        <w:tc>
          <w:tcPr>
            <w:tcW w:w="486"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3400000000</w:t>
            </w:r>
          </w:p>
        </w:tc>
        <w:tc>
          <w:tcPr>
            <w:tcW w:w="244"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201 000,00</w:t>
            </w:r>
          </w:p>
        </w:tc>
        <w:tc>
          <w:tcPr>
            <w:tcW w:w="541"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201 000,00</w:t>
            </w:r>
          </w:p>
        </w:tc>
        <w:tc>
          <w:tcPr>
            <w:tcW w:w="563"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201 000,00</w:t>
            </w:r>
          </w:p>
        </w:tc>
      </w:tr>
      <w:tr w:rsidR="004508DC" w:rsidRPr="007455AF" w:rsidTr="004508DC">
        <w:trPr>
          <w:trHeight w:val="20"/>
        </w:trPr>
        <w:tc>
          <w:tcPr>
            <w:tcW w:w="2328" w:type="pct"/>
            <w:hideMark/>
          </w:tcPr>
          <w:p w:rsidR="004508DC" w:rsidRPr="004508DC" w:rsidRDefault="004508DC" w:rsidP="004508DC">
            <w:pPr>
              <w:outlineLvl w:val="1"/>
              <w:rPr>
                <w:rFonts w:ascii="Arial" w:hAnsi="Arial" w:cs="Arial"/>
                <w:color w:val="000000"/>
                <w:sz w:val="12"/>
                <w:szCs w:val="12"/>
              </w:rPr>
            </w:pPr>
            <w:r w:rsidRPr="004508DC">
              <w:rPr>
                <w:rFonts w:ascii="Arial" w:hAnsi="Arial" w:cs="Arial"/>
                <w:color w:val="000000"/>
                <w:sz w:val="12"/>
                <w:szCs w:val="12"/>
              </w:rPr>
              <w:t>Обучение, переподготовка и повышение квалификации лиц, замещающих муниципальные должности, муниципальных служащих и служащих Администрации Валдайского муниципального района</w:t>
            </w:r>
          </w:p>
        </w:tc>
        <w:tc>
          <w:tcPr>
            <w:tcW w:w="486"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3400300000</w:t>
            </w:r>
          </w:p>
        </w:tc>
        <w:tc>
          <w:tcPr>
            <w:tcW w:w="244"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47 000,00</w:t>
            </w:r>
          </w:p>
        </w:tc>
        <w:tc>
          <w:tcPr>
            <w:tcW w:w="541"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47 000,00</w:t>
            </w:r>
          </w:p>
        </w:tc>
        <w:tc>
          <w:tcPr>
            <w:tcW w:w="563"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47 000,00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Направление лиц, замещающих муниципальные должности, муниципальных служащих и служащих на профессиональную переподготовку, курсы повышения квалификации</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3400310810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47 000,00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47 000,00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47 000,00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Образование</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3400310810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0700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47 000,00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47 000,00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47 000,00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Профессиональная подготовка, переподготовка и повышение квалификации</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3400310810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0705</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47 000,00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47 000,00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47 000,00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Прочая закупка товаров, работ и услуг</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3400310810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0705</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244</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47 000,00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47 000,00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47 000,00</w:t>
            </w:r>
          </w:p>
        </w:tc>
      </w:tr>
      <w:tr w:rsidR="004508DC" w:rsidRPr="007455AF" w:rsidTr="004508DC">
        <w:trPr>
          <w:trHeight w:val="20"/>
        </w:trPr>
        <w:tc>
          <w:tcPr>
            <w:tcW w:w="2328" w:type="pct"/>
            <w:hideMark/>
          </w:tcPr>
          <w:p w:rsidR="004508DC" w:rsidRPr="004508DC" w:rsidRDefault="004508DC" w:rsidP="004508DC">
            <w:pPr>
              <w:outlineLvl w:val="1"/>
              <w:rPr>
                <w:rFonts w:ascii="Arial" w:hAnsi="Arial" w:cs="Arial"/>
                <w:color w:val="000000"/>
                <w:sz w:val="12"/>
                <w:szCs w:val="12"/>
              </w:rPr>
            </w:pPr>
            <w:r w:rsidRPr="004508DC">
              <w:rPr>
                <w:rFonts w:ascii="Arial" w:hAnsi="Arial" w:cs="Arial"/>
                <w:color w:val="000000"/>
                <w:sz w:val="12"/>
                <w:szCs w:val="12"/>
              </w:rPr>
              <w:t>Создание корпоративной культуры и корпоративного духа, направленного на повышение престижа Администрации Валдайского муниципального района, повышение эффективности муниципального управления</w:t>
            </w:r>
          </w:p>
        </w:tc>
        <w:tc>
          <w:tcPr>
            <w:tcW w:w="486"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3400500000</w:t>
            </w:r>
          </w:p>
        </w:tc>
        <w:tc>
          <w:tcPr>
            <w:tcW w:w="244"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50 000,00</w:t>
            </w:r>
          </w:p>
        </w:tc>
        <w:tc>
          <w:tcPr>
            <w:tcW w:w="541"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50 000,00</w:t>
            </w:r>
          </w:p>
        </w:tc>
        <w:tc>
          <w:tcPr>
            <w:tcW w:w="563"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50 000,00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Поздравительные мероприятия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3400510840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50 000,00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50 000,00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50 000,00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Культура, кинематография</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3400510840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50 000,00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50 000,00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50 000,00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Культура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3400510840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0801</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50 000,00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50 000,00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50 000,00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Прочая закупка товаров, работ и услуг</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3400510840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0801</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244</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50 000,00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50 000,00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50 000,00</w:t>
            </w:r>
          </w:p>
        </w:tc>
      </w:tr>
      <w:tr w:rsidR="004508DC" w:rsidRPr="007455AF" w:rsidTr="004508DC">
        <w:trPr>
          <w:trHeight w:val="20"/>
        </w:trPr>
        <w:tc>
          <w:tcPr>
            <w:tcW w:w="2328" w:type="pct"/>
            <w:hideMark/>
          </w:tcPr>
          <w:p w:rsidR="004508DC" w:rsidRPr="004508DC" w:rsidRDefault="004508DC" w:rsidP="004508DC">
            <w:pPr>
              <w:outlineLvl w:val="1"/>
              <w:rPr>
                <w:rFonts w:ascii="Arial" w:hAnsi="Arial" w:cs="Arial"/>
                <w:color w:val="000000"/>
                <w:sz w:val="12"/>
                <w:szCs w:val="12"/>
              </w:rPr>
            </w:pPr>
            <w:r w:rsidRPr="004508DC">
              <w:rPr>
                <w:rFonts w:ascii="Arial" w:hAnsi="Arial" w:cs="Arial"/>
                <w:color w:val="000000"/>
                <w:sz w:val="12"/>
                <w:szCs w:val="12"/>
              </w:rPr>
              <w:t>Совершенствование процедуры моральных стимулов для трудовых коллективов и граждан. внесших свой вклад в развитие Валдайского муниципального района. формирование установок на сохранение и развитие нравственных традиций, семейных отношений, выявление граждан и стимулирование их к достижению высоких результатов в экономике, науке, культуре, образовании, здравоохранении, спорте, сельском хозяйстве, бытовом, коммунальном и социальном обеспечении населения, к занятию общественной или благотворительной деятельностью на благо Валдайского района</w:t>
            </w:r>
          </w:p>
        </w:tc>
        <w:tc>
          <w:tcPr>
            <w:tcW w:w="486"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3400600000</w:t>
            </w:r>
          </w:p>
        </w:tc>
        <w:tc>
          <w:tcPr>
            <w:tcW w:w="244"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1"/>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104 000,00</w:t>
            </w:r>
          </w:p>
        </w:tc>
        <w:tc>
          <w:tcPr>
            <w:tcW w:w="541"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104 000,00</w:t>
            </w:r>
          </w:p>
        </w:tc>
        <w:tc>
          <w:tcPr>
            <w:tcW w:w="563" w:type="pct"/>
            <w:noWrap/>
            <w:hideMark/>
          </w:tcPr>
          <w:p w:rsidR="004508DC" w:rsidRPr="004508DC" w:rsidRDefault="004508DC" w:rsidP="004508DC">
            <w:pPr>
              <w:jc w:val="right"/>
              <w:outlineLvl w:val="1"/>
              <w:rPr>
                <w:rFonts w:ascii="Arial" w:hAnsi="Arial" w:cs="Arial"/>
                <w:color w:val="000000"/>
                <w:sz w:val="12"/>
                <w:szCs w:val="12"/>
              </w:rPr>
            </w:pPr>
            <w:r w:rsidRPr="004508DC">
              <w:rPr>
                <w:rFonts w:ascii="Arial" w:hAnsi="Arial" w:cs="Arial"/>
                <w:color w:val="000000"/>
                <w:sz w:val="12"/>
                <w:szCs w:val="12"/>
              </w:rPr>
              <w:t>104 000,00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Вручение поощрений и наград Главы Валдайского муниципального района, Администрации Валдайского муниципального района</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3400610850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104 000,00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104 000,00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104 000,00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Культура, кинематография</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3400610850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0800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104 000,00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104 000,00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104 000,00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Культура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3400610850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0801</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104 000,00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104 000,00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104 000,00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Прочая закупка товаров, работ и услуг</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3400610850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0801</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244</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104 000,00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104 000,00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104 000,00</w:t>
            </w:r>
          </w:p>
        </w:tc>
      </w:tr>
      <w:tr w:rsidR="004508DC" w:rsidRPr="007455AF" w:rsidTr="004508DC">
        <w:trPr>
          <w:trHeight w:val="20"/>
        </w:trPr>
        <w:tc>
          <w:tcPr>
            <w:tcW w:w="2328" w:type="pct"/>
            <w:hideMark/>
          </w:tcPr>
          <w:p w:rsidR="004508DC" w:rsidRPr="004508DC" w:rsidRDefault="004508DC" w:rsidP="004508DC">
            <w:pPr>
              <w:rPr>
                <w:rFonts w:ascii="Arial" w:hAnsi="Arial" w:cs="Arial"/>
                <w:color w:val="000000"/>
                <w:sz w:val="12"/>
                <w:szCs w:val="12"/>
              </w:rPr>
            </w:pPr>
            <w:r w:rsidRPr="004508DC">
              <w:rPr>
                <w:rFonts w:ascii="Arial" w:hAnsi="Arial" w:cs="Arial"/>
                <w:color w:val="000000"/>
                <w:sz w:val="12"/>
                <w:szCs w:val="12"/>
              </w:rPr>
              <w:t>Расходы на обеспечение функций исполнительно-распорядительного органа муниципального образования</w:t>
            </w:r>
          </w:p>
        </w:tc>
        <w:tc>
          <w:tcPr>
            <w:tcW w:w="486"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9100000000</w:t>
            </w:r>
          </w:p>
        </w:tc>
        <w:tc>
          <w:tcPr>
            <w:tcW w:w="244"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92 159 707,94</w:t>
            </w:r>
          </w:p>
        </w:tc>
        <w:tc>
          <w:tcPr>
            <w:tcW w:w="541"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60 472 399,37</w:t>
            </w:r>
          </w:p>
        </w:tc>
        <w:tc>
          <w:tcPr>
            <w:tcW w:w="563"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58 755 113,48</w:t>
            </w:r>
          </w:p>
        </w:tc>
      </w:tr>
      <w:tr w:rsidR="004508DC" w:rsidRPr="007455AF" w:rsidTr="004508DC">
        <w:trPr>
          <w:trHeight w:val="20"/>
        </w:trPr>
        <w:tc>
          <w:tcPr>
            <w:tcW w:w="2328" w:type="pct"/>
            <w:hideMark/>
          </w:tcPr>
          <w:p w:rsidR="004508DC" w:rsidRPr="004508DC" w:rsidRDefault="004508DC" w:rsidP="004508DC">
            <w:pPr>
              <w:outlineLvl w:val="0"/>
              <w:rPr>
                <w:rFonts w:ascii="Arial" w:hAnsi="Arial" w:cs="Arial"/>
                <w:color w:val="000000"/>
                <w:sz w:val="12"/>
                <w:szCs w:val="12"/>
              </w:rPr>
            </w:pPr>
            <w:r w:rsidRPr="004508DC">
              <w:rPr>
                <w:rFonts w:ascii="Arial" w:hAnsi="Arial" w:cs="Arial"/>
                <w:color w:val="000000"/>
                <w:sz w:val="12"/>
                <w:szCs w:val="12"/>
              </w:rPr>
              <w:t xml:space="preserve"> Глава муниципального образования</w:t>
            </w:r>
          </w:p>
        </w:tc>
        <w:tc>
          <w:tcPr>
            <w:tcW w:w="486"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9110000000</w:t>
            </w:r>
          </w:p>
        </w:tc>
        <w:tc>
          <w:tcPr>
            <w:tcW w:w="244"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4 359 788,28</w:t>
            </w:r>
          </w:p>
        </w:tc>
        <w:tc>
          <w:tcPr>
            <w:tcW w:w="541"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2 602 924,00</w:t>
            </w:r>
          </w:p>
        </w:tc>
        <w:tc>
          <w:tcPr>
            <w:tcW w:w="563"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2 602 924,00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Расходы на обеспечение функций органов местного самоуправления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9110001000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4 359 788,28</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2 602 924,00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2 602 924,00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Общегосударственные вопросы</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9110001000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4 359 788,28</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2 602 924,00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2 602 924,00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Функционирование высшего должностного лица субъекта Российской Федерации и муниципального образования</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9110001000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0102</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4 359 788,28</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2 602 924,00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2 602 924,00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Фонд оплаты труда государственных (муниципальных) органов</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9110001000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0102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3 389 000,24</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2 558 424,00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2 558 424,00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Иные выплаты персоналу государственных (муниципальных) органов, за исключением фонда оплаты труда</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9110001000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0102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122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44 500,00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44 500,00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44 500,00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9110001000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0102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129</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926 288,04</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0"/>
              <w:rPr>
                <w:rFonts w:ascii="Arial" w:hAnsi="Arial" w:cs="Arial"/>
                <w:color w:val="000000"/>
                <w:sz w:val="12"/>
                <w:szCs w:val="12"/>
              </w:rPr>
            </w:pPr>
            <w:r w:rsidRPr="004508DC">
              <w:rPr>
                <w:rFonts w:ascii="Arial" w:hAnsi="Arial" w:cs="Arial"/>
                <w:color w:val="000000"/>
                <w:sz w:val="12"/>
                <w:szCs w:val="12"/>
              </w:rPr>
              <w:t xml:space="preserve"> Руководство и управление в сфере установленных функций органов местного самоуправления</w:t>
            </w:r>
          </w:p>
        </w:tc>
        <w:tc>
          <w:tcPr>
            <w:tcW w:w="486"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9190000000</w:t>
            </w:r>
          </w:p>
        </w:tc>
        <w:tc>
          <w:tcPr>
            <w:tcW w:w="244"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87 799 919,66</w:t>
            </w:r>
          </w:p>
        </w:tc>
        <w:tc>
          <w:tcPr>
            <w:tcW w:w="541"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57 869 475,37</w:t>
            </w:r>
          </w:p>
        </w:tc>
        <w:tc>
          <w:tcPr>
            <w:tcW w:w="563"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56 152 189,48</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Расходы на обеспечение функций органов местного самоуправления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9190001000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60 855 492,79</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41 406 223,36</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41 406 223,36</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Общегосударственные вопросы</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9190001000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60 855 492,79</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41 406 223,36</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41 406 223,36</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9190001000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0104</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60 855 492,79</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41 406 223,36</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41 406 223,36</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Фонд оплаты труда государственных (муниципальных) органов</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9190001000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0104</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41 451 061,19</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37 525 511,36</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37 525 511,36</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Иные выплаты персоналу государственных (муниципальных) органов, за исключением фонда оплаты труда</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9190001000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0104</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122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2 272 570,00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2 174 270,00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2 174 270,00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9190001000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0104</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129</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12 495 920,48</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lastRenderedPageBreak/>
              <w:t>Закупка товаров, работ, услуг в сфере информационно-коммуникационных технологий</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9190001000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0104</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2 442 736,80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1 201 680,00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1 201 680,00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Прочая закупка товаров, работ и услуг</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9190001000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0104</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244</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2 148 644,32</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491 362,00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491 362,00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Уплата прочих налогов, сборов</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9190001000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0104</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852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44 560,00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13 400,00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13 400,00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Хозяйственное обслуживание имущества, услуги по транспортному обслуживанию, создание организационно-технических условий для функционирования органов местного самоуправления-заработная плата</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9190010021</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5 686 377,12</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5 686 377,12</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5 686 377,12</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Общегосударственные вопросы</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9190010021</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5 686 377,12</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5 686 377,12</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5 686 377,12</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Другие общегосударственные вопросы</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9190010021</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5 686 377,12</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5 686 377,12</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5 686 377,12</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9190010021</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5 686 377,12</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5 686 377,12</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5 686 377,12</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Хозяйственное обслуживание имущества, услуги по транспортному обслуживанию, создание организационно-технических условий для функционирования органов местного самоуправления-начисления на заработную плату</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9190010022</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1 717 285,89</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1 717 285,89</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Общегосударственные вопросы</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9190010022</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1 717 285,89</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1 717 285,89</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Другие общегосударственные вопросы</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9190010022</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1 717 285,89</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1 717 285,89</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9190010022</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1 717 285,89</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1 717 285,89</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Хозяйственное обслуживание имущества, услуги по транспортному обслуживанию, создание организационно-технических условий для функционирования органов местного самоуправления-материальные затраты. налоги</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9190010023</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872 562,07</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642 399,00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642 399,00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Общегосударственные вопросы</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9190010023</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872 562,07</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642 399,00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642 399,00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Другие общегосударственные вопросы</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9190010023</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872 562,07</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642 399,00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642 399,00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9190010023</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872 562,07</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642 399,00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642 399,00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Хозяйственное обслуживание имущества, услуги по транспортному обслуживанию, создание организационно-технических условий для функционирования органов местного самоуправления-ГСМ</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9190010025</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950 000,00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950 000,00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950 000,00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Общегосударственные вопросы</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9190010025</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950 000,00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950 000,00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950 000,00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Другие общегосударственные вопросы</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9190010025</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950 000,00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950 000,00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950 000,00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9190010025</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950 000,00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950 000,00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950 000,00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Выплата пенсий за выслугу лет муниципальным служащим, а также лицам, замещающим муниципальные должности в Валдайском муниципальном районе</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9190010040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4 116 901,86</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Социальная политика</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9190010040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1000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4 116 901,86</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Пенсионное обеспечение</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9190010040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1001</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4 116 901,86</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Иные пенсии, социальные доплаты к пенсиям</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9190010040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1001</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312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4 116 901,86</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Установка пластиковых окон в здании Администрации Валдайского муниципального района</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9190010170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6 134 109,93</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Общегосударственные вопросы</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9190010170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6 134 109,93</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Другие общегосударственные вопросы</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9190010170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6 134 109,93</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бюджетным учреждениям на иные цели</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9190010170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6 134 109,93</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содержание штатных единиц, осуществляющих переданные отдельные государственные полномочия области(Субвенция)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9190070280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3 131 990,00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3 131 990,00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3 131 990,00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Общегосударственные вопросы</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9190070280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3 131 990,00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3 131 990,00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3 131 990,00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9190070280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0104</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3 131 990,00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3 131 990,00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3 131 990,00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Фонд оплаты труда государственных (муниципальных) органов</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9190070280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0104</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2 177 810,00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2 177 810,00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2 177 810,00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Иные выплаты персоналу государственных (муниципальных) органов, за исключением фонда оплаты труда</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9190070280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0104</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122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228 720,00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228 720,00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228 720,00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9190070280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0104</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129</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657 700,00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657 700,00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657 700,00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Прочая закупка товаров, работ и услуг</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9190070280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0104</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244</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67 760,00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67 760,00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67 760,00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правонарушениях»(Субвенция)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9190070650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2 000,00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2 000,00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Общегосударственные вопросы</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9190070650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2 000,00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2 000,00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Другие общегосударственные вопросы</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9190070650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2 000,00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2 000,00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Прочая закупка товаров, работ и услуг</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9190070650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244</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2 000,00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2 000,00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софинансирование расходов муниципальных казенных, бюджетных и автономных учреждений по приобретению коммунальных услуг(Субсидия)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9190072300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3 466 600,00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3 466 600,00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3 466 600,00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Общегосударственные вопросы</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9190072300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3 466 600,00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3 466 600,00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3 466 600,00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Другие общегосударственные вопросы</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9190072300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3 466 600,00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3 466 600,00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3 466 600,00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9190072300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3 466 600,00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3 466 600,00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3 466 600,00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Софинансирование к субсидии бюджетам муниципальных районов, муниципальных округов области на софинансирование расходов муниципальных казенных, бюджетных и автономных учреждений по приобретению коммунальных услуг</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91900S2300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866 600,00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866 600,00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866 600,00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Общегосударственные вопросы</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91900S2300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866 600,00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866 600,00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866 600,00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Другие общегосударственные вопросы</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91900S2300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866 600,00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866 600,00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866 600,00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91900S2300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866 600,00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866 600,00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866 600,00</w:t>
            </w:r>
          </w:p>
        </w:tc>
      </w:tr>
      <w:tr w:rsidR="004508DC" w:rsidRPr="007455AF" w:rsidTr="004508DC">
        <w:trPr>
          <w:trHeight w:val="20"/>
        </w:trPr>
        <w:tc>
          <w:tcPr>
            <w:tcW w:w="2328" w:type="pct"/>
            <w:hideMark/>
          </w:tcPr>
          <w:p w:rsidR="004508DC" w:rsidRPr="004508DC" w:rsidRDefault="004508DC" w:rsidP="004508DC">
            <w:pPr>
              <w:rPr>
                <w:rFonts w:ascii="Arial" w:hAnsi="Arial" w:cs="Arial"/>
                <w:color w:val="000000"/>
                <w:sz w:val="12"/>
                <w:szCs w:val="12"/>
              </w:rPr>
            </w:pPr>
            <w:r w:rsidRPr="004508DC">
              <w:rPr>
                <w:rFonts w:ascii="Arial" w:hAnsi="Arial" w:cs="Arial"/>
                <w:color w:val="000000"/>
                <w:sz w:val="12"/>
                <w:szCs w:val="12"/>
              </w:rPr>
              <w:t>Расходы на обеспечение функций представительного органа муниципального образования</w:t>
            </w:r>
          </w:p>
        </w:tc>
        <w:tc>
          <w:tcPr>
            <w:tcW w:w="486"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9200000000</w:t>
            </w:r>
          </w:p>
        </w:tc>
        <w:tc>
          <w:tcPr>
            <w:tcW w:w="244"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42 000,00</w:t>
            </w:r>
          </w:p>
        </w:tc>
        <w:tc>
          <w:tcPr>
            <w:tcW w:w="541"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42 000,00</w:t>
            </w:r>
          </w:p>
        </w:tc>
        <w:tc>
          <w:tcPr>
            <w:tcW w:w="563"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42 000,00</w:t>
            </w:r>
          </w:p>
        </w:tc>
      </w:tr>
      <w:tr w:rsidR="004508DC" w:rsidRPr="007455AF" w:rsidTr="004508DC">
        <w:trPr>
          <w:trHeight w:val="20"/>
        </w:trPr>
        <w:tc>
          <w:tcPr>
            <w:tcW w:w="2328" w:type="pct"/>
            <w:hideMark/>
          </w:tcPr>
          <w:p w:rsidR="004508DC" w:rsidRPr="004508DC" w:rsidRDefault="004508DC" w:rsidP="004508DC">
            <w:pPr>
              <w:outlineLvl w:val="0"/>
              <w:rPr>
                <w:rFonts w:ascii="Arial" w:hAnsi="Arial" w:cs="Arial"/>
                <w:color w:val="000000"/>
                <w:sz w:val="12"/>
                <w:szCs w:val="12"/>
              </w:rPr>
            </w:pPr>
            <w:r w:rsidRPr="004508DC">
              <w:rPr>
                <w:rFonts w:ascii="Arial" w:hAnsi="Arial" w:cs="Arial"/>
                <w:color w:val="000000"/>
                <w:sz w:val="12"/>
                <w:szCs w:val="12"/>
              </w:rPr>
              <w:t xml:space="preserve"> Дума Валдайского муниципального района</w:t>
            </w:r>
          </w:p>
        </w:tc>
        <w:tc>
          <w:tcPr>
            <w:tcW w:w="486"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9290000000</w:t>
            </w:r>
          </w:p>
        </w:tc>
        <w:tc>
          <w:tcPr>
            <w:tcW w:w="244"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42 000,00</w:t>
            </w:r>
          </w:p>
        </w:tc>
        <w:tc>
          <w:tcPr>
            <w:tcW w:w="541"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42 000,00</w:t>
            </w:r>
          </w:p>
        </w:tc>
        <w:tc>
          <w:tcPr>
            <w:tcW w:w="563"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42 000,00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Расходы на обеспечение функций органов местного самоуправления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9290001000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42 000,00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42 000,00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42 000,00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Общегосударственные вопросы</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9290001000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42 000,00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42 000,00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42 000,00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9290001000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0103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42 000,00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42 000,00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42 000,00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Закупка товаров, работ, услуг в сфере информационно-коммуникационных технологий</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9290001000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0103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15 112,00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15 112,00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15 112,00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Прочая закупка товаров, работ и услуг</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9290001000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0103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244</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26 888,00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26 888,00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26 888,00</w:t>
            </w:r>
          </w:p>
        </w:tc>
      </w:tr>
      <w:tr w:rsidR="004508DC" w:rsidRPr="007455AF" w:rsidTr="004508DC">
        <w:trPr>
          <w:trHeight w:val="20"/>
        </w:trPr>
        <w:tc>
          <w:tcPr>
            <w:tcW w:w="2328" w:type="pct"/>
            <w:hideMark/>
          </w:tcPr>
          <w:p w:rsidR="004508DC" w:rsidRPr="004508DC" w:rsidRDefault="004508DC" w:rsidP="004508DC">
            <w:pPr>
              <w:rPr>
                <w:rFonts w:ascii="Arial" w:hAnsi="Arial" w:cs="Arial"/>
                <w:color w:val="000000"/>
                <w:sz w:val="12"/>
                <w:szCs w:val="12"/>
              </w:rPr>
            </w:pPr>
            <w:r w:rsidRPr="004508DC">
              <w:rPr>
                <w:rFonts w:ascii="Arial" w:hAnsi="Arial" w:cs="Arial"/>
                <w:color w:val="000000"/>
                <w:sz w:val="12"/>
                <w:szCs w:val="12"/>
              </w:rPr>
              <w:t>Резервные фонды исполнительных органов муниципальных образований</w:t>
            </w:r>
          </w:p>
        </w:tc>
        <w:tc>
          <w:tcPr>
            <w:tcW w:w="486"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9300000000</w:t>
            </w:r>
          </w:p>
        </w:tc>
        <w:tc>
          <w:tcPr>
            <w:tcW w:w="244"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1 250 000,00</w:t>
            </w:r>
          </w:p>
        </w:tc>
        <w:tc>
          <w:tcPr>
            <w:tcW w:w="541"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250 000,00</w:t>
            </w:r>
          </w:p>
        </w:tc>
        <w:tc>
          <w:tcPr>
            <w:tcW w:w="563"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250 000,00</w:t>
            </w:r>
          </w:p>
        </w:tc>
      </w:tr>
      <w:tr w:rsidR="004508DC" w:rsidRPr="007455AF" w:rsidTr="004508DC">
        <w:trPr>
          <w:trHeight w:val="20"/>
        </w:trPr>
        <w:tc>
          <w:tcPr>
            <w:tcW w:w="2328" w:type="pct"/>
            <w:hideMark/>
          </w:tcPr>
          <w:p w:rsidR="004508DC" w:rsidRPr="004508DC" w:rsidRDefault="004508DC" w:rsidP="004508DC">
            <w:pPr>
              <w:outlineLvl w:val="0"/>
              <w:rPr>
                <w:rFonts w:ascii="Arial" w:hAnsi="Arial" w:cs="Arial"/>
                <w:color w:val="000000"/>
                <w:sz w:val="12"/>
                <w:szCs w:val="12"/>
              </w:rPr>
            </w:pPr>
            <w:r w:rsidRPr="004508DC">
              <w:rPr>
                <w:rFonts w:ascii="Arial" w:hAnsi="Arial" w:cs="Arial"/>
                <w:color w:val="000000"/>
                <w:sz w:val="12"/>
                <w:szCs w:val="12"/>
              </w:rPr>
              <w:t xml:space="preserve"> Расходование средств резервных фондов по предупреждению и ликвидации чрезвычайных ситуаций и последствий стихийных бедствий</w:t>
            </w:r>
          </w:p>
        </w:tc>
        <w:tc>
          <w:tcPr>
            <w:tcW w:w="486"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9390000000</w:t>
            </w:r>
          </w:p>
        </w:tc>
        <w:tc>
          <w:tcPr>
            <w:tcW w:w="244"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1 250 000,00</w:t>
            </w:r>
          </w:p>
        </w:tc>
        <w:tc>
          <w:tcPr>
            <w:tcW w:w="541"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250 000,00</w:t>
            </w:r>
          </w:p>
        </w:tc>
        <w:tc>
          <w:tcPr>
            <w:tcW w:w="563"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250 000,00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Резервный фонд Валдайского муниципального района</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9390010010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1 250 000,00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250 000,00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250 000,00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Общегосударственные вопросы</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9390010010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1 250 000,00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250 000,00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250 000,00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Резервные фонды</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9390010010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0111</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1 250 000,00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250 000,00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250 000,00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Резервные средства</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9390010010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0111</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870</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1 250 000,00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250 000,00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250 000,00</w:t>
            </w:r>
          </w:p>
        </w:tc>
      </w:tr>
      <w:tr w:rsidR="004508DC" w:rsidRPr="007455AF" w:rsidTr="004508DC">
        <w:trPr>
          <w:trHeight w:val="20"/>
        </w:trPr>
        <w:tc>
          <w:tcPr>
            <w:tcW w:w="2328" w:type="pct"/>
            <w:hideMark/>
          </w:tcPr>
          <w:p w:rsidR="004508DC" w:rsidRPr="004508DC" w:rsidRDefault="004508DC" w:rsidP="004508DC">
            <w:pPr>
              <w:rPr>
                <w:rFonts w:ascii="Arial" w:hAnsi="Arial" w:cs="Arial"/>
                <w:color w:val="000000"/>
                <w:sz w:val="12"/>
                <w:szCs w:val="12"/>
              </w:rPr>
            </w:pPr>
            <w:r w:rsidRPr="004508DC">
              <w:rPr>
                <w:rFonts w:ascii="Arial" w:hAnsi="Arial" w:cs="Arial"/>
                <w:color w:val="000000"/>
                <w:sz w:val="12"/>
                <w:szCs w:val="12"/>
              </w:rPr>
              <w:t>Расходы муниципального образования на решение вопросов местного значения</w:t>
            </w:r>
          </w:p>
        </w:tc>
        <w:tc>
          <w:tcPr>
            <w:tcW w:w="486"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9400000000</w:t>
            </w:r>
          </w:p>
        </w:tc>
        <w:tc>
          <w:tcPr>
            <w:tcW w:w="244"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62 132 177,32</w:t>
            </w:r>
          </w:p>
        </w:tc>
        <w:tc>
          <w:tcPr>
            <w:tcW w:w="541"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33 389 884,43</w:t>
            </w:r>
          </w:p>
        </w:tc>
        <w:tc>
          <w:tcPr>
            <w:tcW w:w="563"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33 380 976,43</w:t>
            </w:r>
          </w:p>
        </w:tc>
      </w:tr>
      <w:tr w:rsidR="004508DC" w:rsidRPr="007455AF" w:rsidTr="004508DC">
        <w:trPr>
          <w:trHeight w:val="20"/>
        </w:trPr>
        <w:tc>
          <w:tcPr>
            <w:tcW w:w="2328" w:type="pct"/>
            <w:hideMark/>
          </w:tcPr>
          <w:p w:rsidR="004508DC" w:rsidRPr="004508DC" w:rsidRDefault="004508DC" w:rsidP="004508DC">
            <w:pPr>
              <w:outlineLvl w:val="0"/>
              <w:rPr>
                <w:rFonts w:ascii="Arial" w:hAnsi="Arial" w:cs="Arial"/>
                <w:color w:val="000000"/>
                <w:sz w:val="12"/>
                <w:szCs w:val="12"/>
              </w:rPr>
            </w:pPr>
            <w:r w:rsidRPr="004508DC">
              <w:rPr>
                <w:rFonts w:ascii="Arial" w:hAnsi="Arial" w:cs="Arial"/>
                <w:color w:val="000000"/>
                <w:sz w:val="12"/>
                <w:szCs w:val="12"/>
              </w:rPr>
              <w:t xml:space="preserve"> Расходы на мероприятия по решению вопросов местного значения муниципального района</w:t>
            </w:r>
          </w:p>
        </w:tc>
        <w:tc>
          <w:tcPr>
            <w:tcW w:w="486"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9430000000</w:t>
            </w:r>
          </w:p>
        </w:tc>
        <w:tc>
          <w:tcPr>
            <w:tcW w:w="244"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62 132 177,32</w:t>
            </w:r>
          </w:p>
        </w:tc>
        <w:tc>
          <w:tcPr>
            <w:tcW w:w="541"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33 389 884,43</w:t>
            </w:r>
          </w:p>
        </w:tc>
        <w:tc>
          <w:tcPr>
            <w:tcW w:w="563"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33 380 976,43</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Расходы на опубликование официальных документов в периодических изданиях</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9430010060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80 000,00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80 000,00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80 000,00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Общегосударственные вопросы</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9430010060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80 000,00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80 000,00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80 000,00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9430010060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0104</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80 000,00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80 000,00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80 000,00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Прочая закупка товаров, работ и услуг</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9430010060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0104</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244</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80 000,00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80 000,00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80 000,00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Расходы на мероприятия по землеустройству и землепользованию</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9430010070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1 200 000,00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272 800,00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272 800,00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Национальная экономика</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9430010070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0400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1 200 000,00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272 800,00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272 800,00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Другие вопросы в области национальной экономики</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9430010070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0412</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1 200 000,00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272 800,00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272 800,00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Прочая закупка товаров, работ и услуг</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9430010070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0412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244</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1 200 000,00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272 800,00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272 800,00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 xml:space="preserve">Выполнение работ, связанных с осуществлением регулярных перевозок пассажиров и багажа автомобильным транспортом общего пользования по регулируемым тарифам в </w:t>
            </w:r>
            <w:r w:rsidRPr="004508DC">
              <w:rPr>
                <w:rFonts w:ascii="Arial" w:hAnsi="Arial" w:cs="Arial"/>
                <w:color w:val="000000"/>
                <w:sz w:val="12"/>
                <w:szCs w:val="12"/>
              </w:rPr>
              <w:lastRenderedPageBreak/>
              <w:t>пригородном сообщении</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lastRenderedPageBreak/>
              <w:t>9430010100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30 438 253,29</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28 512 100,00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28 512 100,00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lastRenderedPageBreak/>
              <w:t>Национальная экономика</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9430010100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0400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30 438 253,29</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28 512 100,00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28 512 100,00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Транспорт</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9430010100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0408</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30 438 253,29</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28 512 100,00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28 512 100,00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Прочая закупка товаров, работ и услуг</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9430010100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0408</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244</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30 438 253,29</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28 512 100,00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28 512 100,00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Обязательные платежи и (или) взносы собственников помещений многоквартирного дома в целях оплаты работ, услуг по содержанию и ремонту общего имущества многоквартирного дома</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9430010150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1 471 618,14</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1 459 191,74</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1 459 191,74</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Общегосударственные вопросы</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9430010150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31 496,65</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Другие общегосударственные вопросы</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9430010150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31 496,65</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Прочая закупка товаров, работ и услуг</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9430010150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244</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22 314,30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Уплата иных платежей</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9430010150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853</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9 182,35</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Жилищно-коммунальное хозяйство</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9430010150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0500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1 440 121,49</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1 459 191,74</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1 459 191,74</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Жилищное хозяйство</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9430010150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0501</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1 440 121,49</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1 459 191,74</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1 459 191,74</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Прочая закупка товаров, работ и услуг</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9430010150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0501</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244</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1 430 179,88</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1 459 191,74</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1 459 191,74</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Уплата иных платежей</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9430010150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0501</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853</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9 941,61</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Расходы по содержанию и обеспечению коммунальными услугами общего имущества жилых помещений, переданных в казну муниципального района</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9430010160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1 925 745,49</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1 573 808,88</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1 573 808,88</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Жилищно-коммунальное хозяйство</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9430010160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0500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1 925 745,49</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1 573 808,88</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1 573 808,88</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Жилищное хозяйство</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9430010160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0501</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1 925 745,49</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1 573 808,88</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1 573 808,88</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Прочая закупка товаров, работ и услуг</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9430010160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0501</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244</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873 435,09</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846 259,20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846 259,20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Закупка энергетических ресурсов</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9430010160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0501</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247</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1 052 310,40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727 549,68</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727 549,68</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Разработка проекта Генерального плана, Правил землепользования и застройки, местных нормативов градостроительного проектирования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9430010280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6 550 000,00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Национальная экономика</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9430010280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0400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6 550 000,00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Другие вопросы в области национальной экономики</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9430010280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0412</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6 550 000,00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Прочая закупка товаров, работ и услуг</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9430010280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0412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244</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6 550 000,00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Исполнение решений судов</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9430010300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679 137,09</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Общегосударственные вопросы</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9430010300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435 458,56</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Другие общегосударственные вопросы</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9430010300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435 458,56</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Исполнение судебных актов Российской Федерации и мировых соглашений по возмещению причиненного вреда</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9430010300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831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333 745,00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Уплата иных платежей</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9430010300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853</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101 713,56</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Жилищно-коммунальное хозяйство</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9430010300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0500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243 678,53</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Жилищное хозяйство</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9430010300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0501</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243 678,53</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Исполнение судебных актов Российской Федерации и мировых соглашений по возмещению причиненного вреда</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9430010300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0501</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831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243 678,53</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Содержание имущества муниципальной казны</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9430010360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700 184,17</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669 625,81</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669 625,81</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Общегосударственные вопросы</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9430010360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700 184,17</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669 625,81</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669 625,81</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Другие общегосударственные вопросы</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9430010360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700 184,17</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669 625,81</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669 625,81</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Прочая закупка товаров, работ и услуг</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9430010360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244</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162 005,45</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162 005,45</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162 005,45</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Закупка энергетических ресурсов</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9430010360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247</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538 178,72</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507 620,36</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507 620,36</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Капитальный и текущий ремонт муниципальных квартир (за счет платы за наем жилого помещения)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9430010400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381 089,00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372 358,00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363 450,00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Жилищно-коммунальное хозяйство</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9430010400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0500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381 089,00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372 358,00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363 450,00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Жилищное хозяйство</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9430010400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0501</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381 089,00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372 358,00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363 450,00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Закупка товаров, работ, услуг в целях капитального ремонта государственного (муниципального) имущества</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9430010400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0501</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243</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190 500,00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186 179,00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181 725,00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Прочая закупка товаров, работ и услуг</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9430010400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0501</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244</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190 589,00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186 179,00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181 725,00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Энергоснабжение полигона ТБО, оказание услуг по передаче электрической энергии в отношении энергопринимающих устройств</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9430010684</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122 822,59</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Общегосударственные вопросы</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9430010684</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122 822,59</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Другие общегосударственные вопросы</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9430010684</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122 822,59</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Закупка энергетических ресурсов</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9430010684</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247</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120 464,00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Уплата иных платежей</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9430010684</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853</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2 358,59</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Денежный вклад в имущество ООО «Межмуниципальное предприятие газоснабжения», ООО «Жилищник»</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9430010690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5 342 438,90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Жилищно-коммунальное хозяйство</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9430010690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0500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5 342 438,90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Жилищное хозяйство</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9430010690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0501</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4 042 438,90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Уплата иных платежей</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9430010690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0501</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853</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4 042 438,90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Коммунальное хозяйство</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9430010690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0502</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1 300 000,00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Уплата иных платежей</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9430010690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0502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853</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1 300 000,00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Оценка технического состояния помещений и жилых домов для признания непригодными для проживания и аварийными</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9430011010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60 000,00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Национальная экономика</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9430011010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0400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60 000,00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Другие вопросы в области национальной экономики</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9430011010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0412</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60 000,00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Прочая закупка товаров, работ и услуг</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9430011010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0412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244</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60 000,00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Оплата членских взносов в Ассоциацию «Совет муниципальных образований»</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9430011120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450 000,00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450 000,00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450 000,00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Общегосударственные вопросы</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9430011120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450 000,00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450 000,00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450 000,00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Другие общегосударственные вопросы</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9430011120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450 000,00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450 000,00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450 000,00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Уплата иных платежей</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9430011120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853</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450 000,00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450 000,00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450 000,00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Поставка газа</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9430011180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574 907,12</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Общегосударственные вопросы</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9430011180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574 907,12</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Другие общегосударственные вопросы</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9430011180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574 907,12</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Закупка энергетических ресурсов</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9430011180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247</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574 831,00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Уплата иных платежей</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9430011180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853</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76,12</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Приобретение раскладушек на случай возникновения ЧС с целью размещения населения в ПВР, приобретение комплекта материалов для обучения населения приёмам оказания первой помощи</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9430011220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352 716,00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Национальная безопасность и правоохранительная деятельность</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9430011220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0300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352 716,00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Защита населения и территории от чрезвычайных ситуаций природного и техногенного характера, пожарная безопасность</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9430011220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0310</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352 716,00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Прочая закупка товаров, работ и услуг</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9430011220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0310</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244</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352 716,00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Приобретение автомобиля и дополнительного оборудования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9430011230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1 778 000,00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Общегосударственные вопросы</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9430011230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1 778 000,00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Другие общегосударственные вопросы</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9430011230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1 778 000,00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Прочая закупка товаров, работ и услуг</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9430011230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244</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1 778 000,00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Охрана, услуги дворника, уборщицы, электрика, сантехника по содержанию помещения по адресу г.Валдай, ул.Песчаная, д.13В, ул.Гагарина, д.12/2</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9430011240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384 181,86</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Общегосударственные вопросы</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9430011240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384 181,86</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Другие общегосударственные вопросы</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9430011240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384 181,86</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Прочая закупка товаров, работ и услуг</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9430011240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244</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384 181,86</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Плата за социальный наём муниципальных жилых помещений</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9430011260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11 432,67</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Жилищно-коммунальное хозяйство</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9430011260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0500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11 432,67</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Жилищное хозяйство</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9430011260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0501</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11 432,67</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Прочая закупка товаров, работ и услуг</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9430011260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0501</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244</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11 432,67</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реализацию мероприятий в рамках пилотного проекта, направленного на стимулирование рождаемости на территории Новгородской области (иной межбюджетный трансферт)</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9430074830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7 836 385,78</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Социальная политика</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9430074830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1000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7 836 385,78</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Охрана семьи и детства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9430074830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1004</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7 836 385,78</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гражданам на приобретение жилья</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9430074830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1004</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322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7 836 385,78</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организацию обеспечения твердым топливом (дровами) семей граждан, 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Росгвардии,граждан, заключивших контракт о прохождении военной службе, сотрудников, находящихся в служебной командировке в зоне действия специальной военной операции, проживающих в жилых помещениях с печным отоплением</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9430076230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1 793 265,22</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Национальная экономика</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9430076230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0400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1 793 265,22</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Другие вопросы в области национальной экономики</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9430076230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0412</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1 793 265,22</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 xml:space="preserve">Субсидии на возмещение недополученных доходов и (или) возмещение фактически </w:t>
            </w:r>
            <w:r w:rsidRPr="004508DC">
              <w:rPr>
                <w:rFonts w:ascii="Arial" w:hAnsi="Arial" w:cs="Arial"/>
                <w:color w:val="000000"/>
                <w:sz w:val="12"/>
                <w:szCs w:val="12"/>
              </w:rPr>
              <w:lastRenderedPageBreak/>
              <w:t>понесенных затрат в связи с производством (реализацией) товаров, выполнением работ, оказанием услуг</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lastRenderedPageBreak/>
              <w:t>9430076230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0412</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811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1 793 265,22</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rPr>
                <w:rFonts w:ascii="Arial" w:hAnsi="Arial" w:cs="Arial"/>
                <w:color w:val="000000"/>
                <w:sz w:val="12"/>
                <w:szCs w:val="12"/>
              </w:rPr>
            </w:pPr>
            <w:r w:rsidRPr="004508DC">
              <w:rPr>
                <w:rFonts w:ascii="Arial" w:hAnsi="Arial" w:cs="Arial"/>
                <w:color w:val="000000"/>
                <w:sz w:val="12"/>
                <w:szCs w:val="12"/>
              </w:rPr>
              <w:lastRenderedPageBreak/>
              <w:t>Расходы на осуществление органами местного самоуправления отдельных государственных полномочий</w:t>
            </w:r>
          </w:p>
        </w:tc>
        <w:tc>
          <w:tcPr>
            <w:tcW w:w="486"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9500000000</w:t>
            </w:r>
          </w:p>
        </w:tc>
        <w:tc>
          <w:tcPr>
            <w:tcW w:w="244"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36 134 043,81</w:t>
            </w:r>
          </w:p>
        </w:tc>
        <w:tc>
          <w:tcPr>
            <w:tcW w:w="541"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27 744 500,00</w:t>
            </w:r>
          </w:p>
        </w:tc>
        <w:tc>
          <w:tcPr>
            <w:tcW w:w="563"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27 503 000,00</w:t>
            </w:r>
          </w:p>
        </w:tc>
      </w:tr>
      <w:tr w:rsidR="004508DC" w:rsidRPr="007455AF" w:rsidTr="004508DC">
        <w:trPr>
          <w:trHeight w:val="20"/>
        </w:trPr>
        <w:tc>
          <w:tcPr>
            <w:tcW w:w="2328" w:type="pct"/>
            <w:hideMark/>
          </w:tcPr>
          <w:p w:rsidR="004508DC" w:rsidRPr="004508DC" w:rsidRDefault="004508DC" w:rsidP="004508DC">
            <w:pPr>
              <w:outlineLvl w:val="0"/>
              <w:rPr>
                <w:rFonts w:ascii="Arial" w:hAnsi="Arial" w:cs="Arial"/>
                <w:color w:val="000000"/>
                <w:sz w:val="12"/>
                <w:szCs w:val="12"/>
              </w:rPr>
            </w:pPr>
            <w:r w:rsidRPr="004508DC">
              <w:rPr>
                <w:rFonts w:ascii="Arial" w:hAnsi="Arial" w:cs="Arial"/>
                <w:color w:val="000000"/>
                <w:sz w:val="12"/>
                <w:szCs w:val="12"/>
              </w:rPr>
              <w:t xml:space="preserve"> Расходы на содержание отдела записи актов гражданского состояния</w:t>
            </w:r>
          </w:p>
        </w:tc>
        <w:tc>
          <w:tcPr>
            <w:tcW w:w="486"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9550000000</w:t>
            </w:r>
          </w:p>
        </w:tc>
        <w:tc>
          <w:tcPr>
            <w:tcW w:w="244"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2 809 800,00</w:t>
            </w:r>
          </w:p>
        </w:tc>
        <w:tc>
          <w:tcPr>
            <w:tcW w:w="541"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2 867 000,00</w:t>
            </w:r>
          </w:p>
        </w:tc>
        <w:tc>
          <w:tcPr>
            <w:tcW w:w="563"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2 945 100,00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осуществление отдельных государственных полномочий в сфере государственной регистрации актов гражданского состояния (Субвенция)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9550059300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2 809 800,00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2 867 000,00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2 945 100,00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Общегосударственные вопросы</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9550059300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2 809 800,00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2 867 000,00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2 945 100,00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9550059300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0104</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2 809 800,00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2 867 000,00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2 945 100,00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Фонд оплаты труда государственных (муниципальных) органов</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9550059300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0104</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1 067 682,72</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1 067 682,72</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1 067 682,72</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Иные выплаты персоналу государственных (муниципальных) органов, за исключением фонда оплаты труда</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9550059300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0104</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122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89 000,00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89 000,00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89 000,00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9550059300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0104</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129</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322 198,58</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322 198,58</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322 198,58</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Закупка товаров, работ, услуг в сфере информационно-коммуникационных технологий</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9550059300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0104</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12 350,00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Прочая закупка товаров, работ и услуг</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9550059300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0104</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244</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1 048 068,70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1 134 618,70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1 212 718,70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Закупка энергетических ресурсов</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9550059300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0104</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247</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270 500,00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253 500,00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253 500,00</w:t>
            </w:r>
          </w:p>
        </w:tc>
      </w:tr>
      <w:tr w:rsidR="004508DC" w:rsidRPr="007455AF" w:rsidTr="004508DC">
        <w:trPr>
          <w:trHeight w:val="20"/>
        </w:trPr>
        <w:tc>
          <w:tcPr>
            <w:tcW w:w="2328" w:type="pct"/>
            <w:hideMark/>
          </w:tcPr>
          <w:p w:rsidR="004508DC" w:rsidRPr="004508DC" w:rsidRDefault="004508DC" w:rsidP="004508DC">
            <w:pPr>
              <w:outlineLvl w:val="0"/>
              <w:rPr>
                <w:rFonts w:ascii="Arial" w:hAnsi="Arial" w:cs="Arial"/>
                <w:color w:val="000000"/>
                <w:sz w:val="12"/>
                <w:szCs w:val="12"/>
              </w:rPr>
            </w:pPr>
            <w:r w:rsidRPr="004508DC">
              <w:rPr>
                <w:rFonts w:ascii="Arial" w:hAnsi="Arial" w:cs="Arial"/>
                <w:color w:val="000000"/>
                <w:sz w:val="12"/>
                <w:szCs w:val="12"/>
              </w:rPr>
              <w:t xml:space="preserve"> Распределение межбюджетных трансфертов бюджетам городского и сельских поселений муниципального района</w:t>
            </w:r>
          </w:p>
        </w:tc>
        <w:tc>
          <w:tcPr>
            <w:tcW w:w="486"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9570000000</w:t>
            </w:r>
          </w:p>
        </w:tc>
        <w:tc>
          <w:tcPr>
            <w:tcW w:w="244"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33 226 943,81</w:t>
            </w:r>
          </w:p>
        </w:tc>
        <w:tc>
          <w:tcPr>
            <w:tcW w:w="541"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24 629 800,00</w:t>
            </w:r>
          </w:p>
        </w:tc>
        <w:tc>
          <w:tcPr>
            <w:tcW w:w="563"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24 461 000,00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Иные межбюджетные трансферты бюджетам городского и сельских поселений на материальное поощрение членов добровольных народных дружин</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9570035000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675 400,00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675 400,00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675 400,00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Межбюджетные трансферты общего характера бюджетам бюджетной системы Российской Федерации</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9570035000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1400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675 400,00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675 400,00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675 400,00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Прочие межбюджетные трансферты общего характера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9570035000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1403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675 400,00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675 400,00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675 400,00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Иные межбюджетные трансферты</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9570035000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1403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540</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675 400,00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675 400,00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675 400,00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Иной межбюджетный трансферт поселениям Валдайского муниципального района для организации регулярных перевозок пассажиров и багажа автомобильным транспортом</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9570036000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823 570,00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823 570,00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823 570,00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Межбюджетные трансферты общего характера бюджетам бюджетной системы Российской Федерации</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9570036000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1400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823 570,00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823 570,00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823 570,00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Прочие межбюджетные трансферты общего характера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9570036000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1403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823 570,00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823 570,00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823 570,00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Иные межбюджетные трансферты</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9570036000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1403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540</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823 570,00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823 570,00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823 570,00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Иные межбюджетные трансферты из бюджета Валдайского муниципального района бюджетам поселений Валдайского муниципального района на исполнение судебных решений по оплате поставки тепловой энергии</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9570037000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31 844,81</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Межбюджетные трансферты общего характера бюджетам бюджетной системы Российской Федерации</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9570037000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1400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31 844,81</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Прочие межбюджетные трансферты общего характера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9570037000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1403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31 844,81</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Иные межбюджетные трансферты</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9570037000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1403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540</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31 844,81</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Иные межбюджетные трансферты бюджетам сельских поселений из бюджета Валдайского муниципального района для софинансирования расходов сельских поселений на реализацию программ по поддержке местных инициатив</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9570038000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300 000,00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Межбюджетные трансферты общего характера бюджетам бюджетной системы Российской Федерации</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9570038000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1400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300 000,00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Прочие межбюджетные трансферты общего характера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9570038000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1403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300 000,00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Иные межбюджетные трансферты</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9570038000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1403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540</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300 000,00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Иные межбюджетные трансферты бюджетам сельских поселений из бюджета Валдайского муниципального района на исполнение части полномочий в области градостроительной деятельности</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9570040000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718 000,00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Межбюджетные трансферты общего характера бюджетам бюджетной системы Российской Федерации</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9570040000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1400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718 000,00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Прочие межбюджетные трансферты общего характера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9570040000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1403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718 000,00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Иные межбюджетные трансферты</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9570040000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1403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540</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718 000,00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Иные межбюджетные трансферты из бюджета Валдайского муниципального района бюджетам поселений на мероприятия, направленные на борьбу с борщевиком Сосновского</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9570041000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708 300,00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147 300,00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147 300,00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Межбюджетные трансферты общего характера бюджетам бюджетной системы Российской Федерации</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9570041000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1400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708 300,00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147 300,00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147 300,00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Прочие межбюджетные трансферты общего характера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9570041000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1403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708 300,00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147 300,00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147 300,00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Иные межбюджетные трансферты</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9570041000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1403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540</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708 300,00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147 300,00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147 300,00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Иные межбюджетные трансферты бюджетам сельских поселений из бюджета Валдайского муниципального района на мероприятия в целях обеспечения первичных мер пожарной безопасности</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9570043000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501 040,00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Межбюджетные трансферты общего характера бюджетам бюджетной системы Российской Федерации</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9570043000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1400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501 040,00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Прочие межбюджетные трансферты общего характера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9570043000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1403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501 040,00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Иные межбюджетные трансферты</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9570043000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1403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540</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501 040,00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Иные межбюджетные трансферты бюджетам поселений из бюджета Валдайского муниципального района для софинансирования расходов сельских поселений на реализацию программ по поддержке территориальных общественных самоуправлений</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9570045000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560 000,00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Межбюджетные трансферты общего характера бюджетам бюджетной системы Российской Федерации</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9570045000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1400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560 000,00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Прочие межбюджетные трансферты общего характера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9570045000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1403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560 000,00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Иные межбюджетные трансферты</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9570045000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1403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540</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560 000,00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осуществление государственных полномочий по первичному воинскому учету на территориях, где отсутствуют военные комиссариаты(Субвенция)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9570051180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1 322 400,00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1 432 900,00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1 482 600,00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Национальная оборона</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9570051180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0200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1 322 400,00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1 432 900,00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1 482 600,00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Мобилизационная и вневойсковая подготовка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9570051180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0203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1 322 400,00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1 432 900,00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1 482 600,00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Субвенции</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9570051180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0203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530</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1 322 400,00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1 432 900,00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1 482 600,00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осуществление государственных полномочий по расчету и предоставлению дотаций на выравнивание бюджетной обеспеченности поселений(Субвенция)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9570070100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25 059 900,00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19 797 800,00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19 579 300,00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Межбюджетные трансферты общего характера бюджетам бюджетной системы Российской Федерации</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9570070100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1400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25 059 900,00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19 797 800,00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19 579 300,00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Дотации на выравнивание бюджетной обеспеченности субъектов Российской Федерации и муниципальных образований</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9570070100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1401</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25 059 900,00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19 797 800,00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19 579 300,00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Дотации на выравнивание бюджетной обеспеченности</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9570070100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1401</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511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25 059 900,00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19 797 800,00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19 579 300,00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содержание штатных единиц, осуществляющих переданные отдельные государственные полномочия области(Субвенция)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9570070280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1 748 830,00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1 748 830,00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1 748 830,00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Общегосударственные вопросы</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9570070280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1 748 830,00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1 748 830,00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1 748 830,00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Другие общегосударственные вопросы</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9570070280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1 748 830,00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1 748 830,00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1 748 830,00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Субвенции</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9570070280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530</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1 748 830,00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1 748 830,00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1 748 830,00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осуществление отдельных государственных полномочий по определению перечня должностных лиц органов местного самоуправления муниципальных районов, муниципальных округов и городского округа Новгородской области, уполномоченных составлять протоколы об административных правонарушениях, предусмотренных соответствующими статьями областного закона «Об административных правонарушениях»(Субвенция)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9570070650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4 000,00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4 000,00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4 000,00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Общегосударственные вопросы</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9570070650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4 000,00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4 000,00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4 000,00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Другие общегосударственные вопросы</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9570070650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4 000,00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4 000,00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4 000,00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Субвенции</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9570070650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0113</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530</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4 000,00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4 000,00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4 000,00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Иной межбюджетный трансферт бюджетам поселений Валдайского муниципального района из бюджета Валдайского муниципального района на осуществление мероприятий по созданию и (или) содержанию мест (площадок) накопления твёрдых коммунальных отходов</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9570071790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541 561,00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Охрана окружающей среды</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9570071790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0600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541 561,00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Другие вопросы в области охраны окружающей среды</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9570071790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0605</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541 561,00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Иные межбюджетные трансферты</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9570071790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0605</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540</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541 561,00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Иной межбюджетный трансферт бюджетам поселений Валдайского муниципального района из бюджета Валдайского муниципального района на софинансирование на осуществление мероприятий по созданию и (или) содержанию мест (площадок) накопления твёрдых коммунальных отходов</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95700S1790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232 098,00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lastRenderedPageBreak/>
              <w:t>Охрана окружающей среды</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95700S1790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0600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232 098,00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Другие вопросы в области охраны окружающей среды</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95700S1790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0605</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232 098,00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Иные межбюджетные трансферты</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95700S1790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0605</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540</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232 098,00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0"/>
              <w:rPr>
                <w:rFonts w:ascii="Arial" w:hAnsi="Arial" w:cs="Arial"/>
                <w:color w:val="000000"/>
                <w:sz w:val="12"/>
                <w:szCs w:val="12"/>
              </w:rPr>
            </w:pPr>
            <w:r w:rsidRPr="004508DC">
              <w:rPr>
                <w:rFonts w:ascii="Arial" w:hAnsi="Arial" w:cs="Arial"/>
                <w:color w:val="000000"/>
                <w:sz w:val="12"/>
                <w:szCs w:val="12"/>
              </w:rPr>
              <w:t xml:space="preserve"> Расходы на исполнение прочих государственных полномочий</w:t>
            </w:r>
          </w:p>
        </w:tc>
        <w:tc>
          <w:tcPr>
            <w:tcW w:w="486"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9580000000</w:t>
            </w:r>
          </w:p>
        </w:tc>
        <w:tc>
          <w:tcPr>
            <w:tcW w:w="244"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83 900,00</w:t>
            </w:r>
          </w:p>
        </w:tc>
        <w:tc>
          <w:tcPr>
            <w:tcW w:w="541"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83 900,00</w:t>
            </w:r>
          </w:p>
        </w:tc>
        <w:tc>
          <w:tcPr>
            <w:tcW w:w="563"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83 900,00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осуществление отдельных государственных полномочий по организации проведения мероприятий по предупреждению и ликвидации болезней животных, их лечению, защите населения от болезней, общих для человека и животных в части приведения скотомогильников (биотермических ям) на территории Новгородской области в соответствие с ветеринарно-санитарными правилами сбора, утилизации и уничтожения биологических отходов, а также содержания скотомогильников (биотермических ям) на территории Новгородской области в соответствии с ветеринарно-санитарными правилами сбора, утилизации и уничтожения биологических отходов (Субвенция)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9580070710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83 900,00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83 900,00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83 900,00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Национальная экономика</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9580070710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0400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83 900,00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83 900,00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83 900,00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Сельское хозяйство и рыболовство</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9580070710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0405</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83 900,00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83 900,00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83 900,00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Прочая закупка товаров, работ и услуг</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9580070710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0405</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244</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83 900,00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83 900,00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83 900,00</w:t>
            </w:r>
          </w:p>
        </w:tc>
      </w:tr>
      <w:tr w:rsidR="004508DC" w:rsidRPr="007455AF" w:rsidTr="004508DC">
        <w:trPr>
          <w:trHeight w:val="20"/>
        </w:trPr>
        <w:tc>
          <w:tcPr>
            <w:tcW w:w="2328" w:type="pct"/>
            <w:hideMark/>
          </w:tcPr>
          <w:p w:rsidR="004508DC" w:rsidRPr="004508DC" w:rsidRDefault="004508DC" w:rsidP="004508DC">
            <w:pPr>
              <w:outlineLvl w:val="0"/>
              <w:rPr>
                <w:rFonts w:ascii="Arial" w:hAnsi="Arial" w:cs="Arial"/>
                <w:color w:val="000000"/>
                <w:sz w:val="12"/>
                <w:szCs w:val="12"/>
              </w:rPr>
            </w:pPr>
            <w:r w:rsidRPr="004508DC">
              <w:rPr>
                <w:rFonts w:ascii="Arial" w:hAnsi="Arial" w:cs="Arial"/>
                <w:color w:val="000000"/>
                <w:sz w:val="12"/>
                <w:szCs w:val="12"/>
              </w:rPr>
              <w:t xml:space="preserve"> Расходы, связанные с составлением списков кандидатов в присяжные заседатели федеральных судов общей юрисдикции</w:t>
            </w:r>
          </w:p>
        </w:tc>
        <w:tc>
          <w:tcPr>
            <w:tcW w:w="486"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9590000000</w:t>
            </w:r>
          </w:p>
        </w:tc>
        <w:tc>
          <w:tcPr>
            <w:tcW w:w="244"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13 400,00</w:t>
            </w:r>
          </w:p>
        </w:tc>
        <w:tc>
          <w:tcPr>
            <w:tcW w:w="541"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163 800,00</w:t>
            </w:r>
          </w:p>
        </w:tc>
        <w:tc>
          <w:tcPr>
            <w:tcW w:w="563"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13 000,00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На осуществление государственных полномочий по составлению (изменению, дополнению) списков кандидатов в присяжные заседатели федеральных судов общей юрисдикции в Российской Федерации(Субвенция)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9590051200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13 400,00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163 800,00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13 000,00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Общегосударственные вопросы</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9590051200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13 400,00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163 800,00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13 000,00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Судебная система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9590051200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0105</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13 400,00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163 800,00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13 000,00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Прочая закупка товаров, работ и услуг</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9590051200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0105</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244</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13 400,00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163 800,00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13 000,00</w:t>
            </w:r>
          </w:p>
        </w:tc>
      </w:tr>
      <w:tr w:rsidR="004508DC" w:rsidRPr="007455AF" w:rsidTr="004508DC">
        <w:trPr>
          <w:trHeight w:val="20"/>
        </w:trPr>
        <w:tc>
          <w:tcPr>
            <w:tcW w:w="2328" w:type="pct"/>
            <w:hideMark/>
          </w:tcPr>
          <w:p w:rsidR="004508DC" w:rsidRPr="004508DC" w:rsidRDefault="004508DC" w:rsidP="004508DC">
            <w:pPr>
              <w:rPr>
                <w:rFonts w:ascii="Arial" w:hAnsi="Arial" w:cs="Arial"/>
                <w:color w:val="000000"/>
                <w:sz w:val="12"/>
                <w:szCs w:val="12"/>
              </w:rPr>
            </w:pPr>
            <w:r w:rsidRPr="004508DC">
              <w:rPr>
                <w:rFonts w:ascii="Arial" w:hAnsi="Arial" w:cs="Arial"/>
                <w:color w:val="000000"/>
                <w:sz w:val="12"/>
                <w:szCs w:val="12"/>
              </w:rPr>
              <w:t>Предупреждение и ликвидация последствий чрезвычайных ситуаций и стихийных бедствий</w:t>
            </w:r>
          </w:p>
        </w:tc>
        <w:tc>
          <w:tcPr>
            <w:tcW w:w="486"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9600000000</w:t>
            </w:r>
          </w:p>
        </w:tc>
        <w:tc>
          <w:tcPr>
            <w:tcW w:w="244"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3 635 700,00</w:t>
            </w:r>
          </w:p>
        </w:tc>
        <w:tc>
          <w:tcPr>
            <w:tcW w:w="541"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3 635 700,00</w:t>
            </w:r>
          </w:p>
        </w:tc>
        <w:tc>
          <w:tcPr>
            <w:tcW w:w="563"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2 817 600,00</w:t>
            </w:r>
          </w:p>
        </w:tc>
      </w:tr>
      <w:tr w:rsidR="004508DC" w:rsidRPr="007455AF" w:rsidTr="004508DC">
        <w:trPr>
          <w:trHeight w:val="20"/>
        </w:trPr>
        <w:tc>
          <w:tcPr>
            <w:tcW w:w="2328" w:type="pct"/>
            <w:hideMark/>
          </w:tcPr>
          <w:p w:rsidR="004508DC" w:rsidRPr="004508DC" w:rsidRDefault="004508DC" w:rsidP="004508DC">
            <w:pPr>
              <w:outlineLvl w:val="0"/>
              <w:rPr>
                <w:rFonts w:ascii="Arial" w:hAnsi="Arial" w:cs="Arial"/>
                <w:color w:val="000000"/>
                <w:sz w:val="12"/>
                <w:szCs w:val="12"/>
              </w:rPr>
            </w:pPr>
            <w:r w:rsidRPr="004508DC">
              <w:rPr>
                <w:rFonts w:ascii="Arial" w:hAnsi="Arial" w:cs="Arial"/>
                <w:color w:val="000000"/>
                <w:sz w:val="12"/>
                <w:szCs w:val="12"/>
              </w:rPr>
              <w:t xml:space="preserve"> Расходы на содержание службы по предупреждению и ликвидации последствий чрезвычайных ситуаций и стихийных бедствий</w:t>
            </w:r>
          </w:p>
        </w:tc>
        <w:tc>
          <w:tcPr>
            <w:tcW w:w="486"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9690000000</w:t>
            </w:r>
          </w:p>
        </w:tc>
        <w:tc>
          <w:tcPr>
            <w:tcW w:w="244"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3 635 700,00</w:t>
            </w:r>
          </w:p>
        </w:tc>
        <w:tc>
          <w:tcPr>
            <w:tcW w:w="541"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3 635 700,00</w:t>
            </w:r>
          </w:p>
        </w:tc>
        <w:tc>
          <w:tcPr>
            <w:tcW w:w="563"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2 817 600,00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Единая диспетчерско-дежурная служба Администрации Валдайского муниципального района-заработная плата</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9690010031</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2 708 800,00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2 708 800,00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2 708 800,00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Национальная безопасность и правоохранительная деятельность</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9690010031</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0300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2 708 800,00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2 708 800,00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2 708 800,00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Защита населения и территории от чрезвычайных ситуаций природного и техногенного характера, пожарная безопасность</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9690010031</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0310</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2 708 800,00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2 708 800,00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2 708 800,00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9690010031</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0310</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2 708 800,00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2 708 800,00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2 708 800,00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Единая диспетчерско-дежурная служба Администрации Валдайского муниципального района-начисления на заработную плату</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9690010032</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818 100,00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818 100,00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Национальная безопасность и правоохранительная деятельность</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9690010032</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0300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818 100,00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818 100,00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Защита населения и территории от чрезвычайных ситуаций природного и техногенного характера, пожарная безопасность</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9690010032</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0310</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818 100,00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818 100,00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9690010032</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0310</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818 100,00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818 100,00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Единая диспетчерско-дежурная служба Администрации Валдайского муниципального района-материальные затраты</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9690010033</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108 800,00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108 800,00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108 800,00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Национальная безопасность и правоохранительная деятельность</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9690010033</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0300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108 800,00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108 800,00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108 800,00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Защита населения и территории от чрезвычайных ситуаций природного и техногенного характера, пожарная безопасность</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9690010033</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0310</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108 800,00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108 800,00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108 800,00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Субсидии бюджетным учреждениям на финансовое обеспечение государственного (муниципального) задания на оказание государственных (муниципальных) услуг (выполнение работ)</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9690010033</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0310</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611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108 800,00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108 800,00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108 800,00</w:t>
            </w:r>
          </w:p>
        </w:tc>
      </w:tr>
      <w:tr w:rsidR="004508DC" w:rsidRPr="007455AF" w:rsidTr="004508DC">
        <w:trPr>
          <w:trHeight w:val="20"/>
        </w:trPr>
        <w:tc>
          <w:tcPr>
            <w:tcW w:w="2328" w:type="pct"/>
            <w:hideMark/>
          </w:tcPr>
          <w:p w:rsidR="004508DC" w:rsidRPr="004508DC" w:rsidRDefault="004508DC" w:rsidP="004508DC">
            <w:pPr>
              <w:rPr>
                <w:rFonts w:ascii="Arial" w:hAnsi="Arial" w:cs="Arial"/>
                <w:color w:val="000000"/>
                <w:sz w:val="12"/>
                <w:szCs w:val="12"/>
              </w:rPr>
            </w:pPr>
            <w:r w:rsidRPr="004508DC">
              <w:rPr>
                <w:rFonts w:ascii="Arial" w:hAnsi="Arial" w:cs="Arial"/>
                <w:color w:val="000000"/>
                <w:sz w:val="12"/>
                <w:szCs w:val="12"/>
              </w:rPr>
              <w:t>Расходы на обеспечение деятельности органов финансово-бюджетного надзора</w:t>
            </w:r>
          </w:p>
        </w:tc>
        <w:tc>
          <w:tcPr>
            <w:tcW w:w="486"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9700000000</w:t>
            </w:r>
          </w:p>
        </w:tc>
        <w:tc>
          <w:tcPr>
            <w:tcW w:w="244"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3 859 521,02</w:t>
            </w:r>
          </w:p>
        </w:tc>
        <w:tc>
          <w:tcPr>
            <w:tcW w:w="541"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2 699 056,05</w:t>
            </w:r>
          </w:p>
        </w:tc>
        <w:tc>
          <w:tcPr>
            <w:tcW w:w="563" w:type="pct"/>
            <w:noWrap/>
            <w:hideMark/>
          </w:tcPr>
          <w:p w:rsidR="004508DC" w:rsidRPr="004508DC" w:rsidRDefault="004508DC" w:rsidP="004508DC">
            <w:pPr>
              <w:jc w:val="right"/>
              <w:rPr>
                <w:rFonts w:ascii="Arial" w:hAnsi="Arial" w:cs="Arial"/>
                <w:color w:val="000000"/>
                <w:sz w:val="12"/>
                <w:szCs w:val="12"/>
              </w:rPr>
            </w:pPr>
            <w:r w:rsidRPr="004508DC">
              <w:rPr>
                <w:rFonts w:ascii="Arial" w:hAnsi="Arial" w:cs="Arial"/>
                <w:color w:val="000000"/>
                <w:sz w:val="12"/>
                <w:szCs w:val="12"/>
              </w:rPr>
              <w:t>2 699 056,05</w:t>
            </w:r>
          </w:p>
        </w:tc>
      </w:tr>
      <w:tr w:rsidR="004508DC" w:rsidRPr="007455AF" w:rsidTr="004508DC">
        <w:trPr>
          <w:trHeight w:val="20"/>
        </w:trPr>
        <w:tc>
          <w:tcPr>
            <w:tcW w:w="2328" w:type="pct"/>
            <w:hideMark/>
          </w:tcPr>
          <w:p w:rsidR="004508DC" w:rsidRPr="004508DC" w:rsidRDefault="004508DC" w:rsidP="004508DC">
            <w:pPr>
              <w:outlineLvl w:val="0"/>
              <w:rPr>
                <w:rFonts w:ascii="Arial" w:hAnsi="Arial" w:cs="Arial"/>
                <w:color w:val="000000"/>
                <w:sz w:val="12"/>
                <w:szCs w:val="12"/>
              </w:rPr>
            </w:pPr>
            <w:r w:rsidRPr="004508DC">
              <w:rPr>
                <w:rFonts w:ascii="Arial" w:hAnsi="Arial" w:cs="Arial"/>
                <w:color w:val="000000"/>
                <w:sz w:val="12"/>
                <w:szCs w:val="12"/>
              </w:rPr>
              <w:t xml:space="preserve"> Расходы на обеспечение функций Контрольно-счетной палаты Валдайского муниципального района</w:t>
            </w:r>
          </w:p>
        </w:tc>
        <w:tc>
          <w:tcPr>
            <w:tcW w:w="486"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9790000000</w:t>
            </w:r>
          </w:p>
        </w:tc>
        <w:tc>
          <w:tcPr>
            <w:tcW w:w="244"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0"/>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3 859 521,02</w:t>
            </w:r>
          </w:p>
        </w:tc>
        <w:tc>
          <w:tcPr>
            <w:tcW w:w="541"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2 699 056,05</w:t>
            </w:r>
          </w:p>
        </w:tc>
        <w:tc>
          <w:tcPr>
            <w:tcW w:w="563" w:type="pct"/>
            <w:noWrap/>
            <w:hideMark/>
          </w:tcPr>
          <w:p w:rsidR="004508DC" w:rsidRPr="004508DC" w:rsidRDefault="004508DC" w:rsidP="004508DC">
            <w:pPr>
              <w:jc w:val="right"/>
              <w:outlineLvl w:val="0"/>
              <w:rPr>
                <w:rFonts w:ascii="Arial" w:hAnsi="Arial" w:cs="Arial"/>
                <w:color w:val="000000"/>
                <w:sz w:val="12"/>
                <w:szCs w:val="12"/>
              </w:rPr>
            </w:pPr>
            <w:r w:rsidRPr="004508DC">
              <w:rPr>
                <w:rFonts w:ascii="Arial" w:hAnsi="Arial" w:cs="Arial"/>
                <w:color w:val="000000"/>
                <w:sz w:val="12"/>
                <w:szCs w:val="12"/>
              </w:rPr>
              <w:t>2 699 056,05</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Расходы на обеспечение функций органов местного самоуправления</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9790001000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3 351 441,02</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2 190 976,05</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2 190 976,05</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Общегосударственные вопросы</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9790001000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3 351 441,02</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2 190 976,05</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2 190 976,05</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Обеспечение деятельности финансовых, налоговых и таможенных органов и органов финансового (финансово-бюджетного) надзора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9790001000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0106</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3 351 441,02</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2 190 976,05</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2 190 976,05</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Фонд оплаты труда государственных (муниципальных) органов</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9790001000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0106</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2 240 714,75</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1 759 945,63</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1 759 945,63</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Иные выплаты персоналу государственных (муниципальных) органов, за исключением фонда оплаты труда</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9790001000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0106</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122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106 121,33</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106 121,33</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106 121,33</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9790001000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0106</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129</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676 695,85</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Закупка товаров, работ, услуг в сфере информационно-коммуникационных технологий</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9790001000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0106</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61 075,00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61 075,00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61 075,00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Прочая закупка товаров, работ и услуг</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9790001000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0106</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244</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263 834,09</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263 834,09</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263 834,09</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Уплата иных платежей</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9790001000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0106</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853</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3 000,00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r>
      <w:tr w:rsidR="004508DC" w:rsidRPr="007455AF" w:rsidTr="004508DC">
        <w:trPr>
          <w:trHeight w:val="20"/>
        </w:trPr>
        <w:tc>
          <w:tcPr>
            <w:tcW w:w="2328" w:type="pct"/>
            <w:hideMark/>
          </w:tcPr>
          <w:p w:rsidR="004508DC" w:rsidRPr="004508DC" w:rsidRDefault="004508DC" w:rsidP="004508DC">
            <w:pPr>
              <w:outlineLvl w:val="2"/>
              <w:rPr>
                <w:rFonts w:ascii="Arial" w:hAnsi="Arial" w:cs="Arial"/>
                <w:color w:val="000000"/>
                <w:sz w:val="12"/>
                <w:szCs w:val="12"/>
              </w:rPr>
            </w:pPr>
            <w:r w:rsidRPr="004508DC">
              <w:rPr>
                <w:rFonts w:ascii="Arial" w:hAnsi="Arial" w:cs="Arial"/>
                <w:color w:val="000000"/>
                <w:sz w:val="12"/>
                <w:szCs w:val="12"/>
              </w:rPr>
              <w:t>Иные межбюджетные трансферты в связи с передачей полномочий контрольно – счетных органов городского и сельских поселений на основании заключенных соглашений</w:t>
            </w:r>
          </w:p>
        </w:tc>
        <w:tc>
          <w:tcPr>
            <w:tcW w:w="486"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9790002100</w:t>
            </w:r>
          </w:p>
        </w:tc>
        <w:tc>
          <w:tcPr>
            <w:tcW w:w="244"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0000</w:t>
            </w:r>
          </w:p>
        </w:tc>
        <w:tc>
          <w:tcPr>
            <w:tcW w:w="241" w:type="pct"/>
            <w:noWrap/>
            <w:hideMark/>
          </w:tcPr>
          <w:p w:rsidR="004508DC" w:rsidRPr="004508DC" w:rsidRDefault="004508DC" w:rsidP="004508DC">
            <w:pPr>
              <w:jc w:val="center"/>
              <w:outlineLvl w:val="2"/>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508 080,00</w:t>
            </w:r>
          </w:p>
        </w:tc>
        <w:tc>
          <w:tcPr>
            <w:tcW w:w="541"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508 080,00</w:t>
            </w:r>
          </w:p>
        </w:tc>
        <w:tc>
          <w:tcPr>
            <w:tcW w:w="563" w:type="pct"/>
            <w:noWrap/>
            <w:hideMark/>
          </w:tcPr>
          <w:p w:rsidR="004508DC" w:rsidRPr="004508DC" w:rsidRDefault="004508DC" w:rsidP="004508DC">
            <w:pPr>
              <w:jc w:val="right"/>
              <w:outlineLvl w:val="2"/>
              <w:rPr>
                <w:rFonts w:ascii="Arial" w:hAnsi="Arial" w:cs="Arial"/>
                <w:color w:val="000000"/>
                <w:sz w:val="12"/>
                <w:szCs w:val="12"/>
              </w:rPr>
            </w:pPr>
            <w:r w:rsidRPr="004508DC">
              <w:rPr>
                <w:rFonts w:ascii="Arial" w:hAnsi="Arial" w:cs="Arial"/>
                <w:color w:val="000000"/>
                <w:sz w:val="12"/>
                <w:szCs w:val="12"/>
              </w:rPr>
              <w:t>508 080,00</w:t>
            </w:r>
          </w:p>
        </w:tc>
      </w:tr>
      <w:tr w:rsidR="004508DC" w:rsidRPr="007455AF" w:rsidTr="004508DC">
        <w:trPr>
          <w:trHeight w:val="20"/>
        </w:trPr>
        <w:tc>
          <w:tcPr>
            <w:tcW w:w="2328" w:type="pct"/>
            <w:hideMark/>
          </w:tcPr>
          <w:p w:rsidR="004508DC" w:rsidRPr="004508DC" w:rsidRDefault="004508DC" w:rsidP="004508DC">
            <w:pPr>
              <w:outlineLvl w:val="3"/>
              <w:rPr>
                <w:rFonts w:ascii="Arial" w:hAnsi="Arial" w:cs="Arial"/>
                <w:color w:val="000000"/>
                <w:sz w:val="12"/>
                <w:szCs w:val="12"/>
              </w:rPr>
            </w:pPr>
            <w:r w:rsidRPr="004508DC">
              <w:rPr>
                <w:rFonts w:ascii="Arial" w:hAnsi="Arial" w:cs="Arial"/>
                <w:color w:val="000000"/>
                <w:sz w:val="12"/>
                <w:szCs w:val="12"/>
              </w:rPr>
              <w:t>Общегосударственные вопросы</w:t>
            </w:r>
          </w:p>
        </w:tc>
        <w:tc>
          <w:tcPr>
            <w:tcW w:w="486"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9790002100</w:t>
            </w:r>
          </w:p>
        </w:tc>
        <w:tc>
          <w:tcPr>
            <w:tcW w:w="244"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0100</w:t>
            </w:r>
          </w:p>
        </w:tc>
        <w:tc>
          <w:tcPr>
            <w:tcW w:w="241" w:type="pct"/>
            <w:noWrap/>
            <w:hideMark/>
          </w:tcPr>
          <w:p w:rsidR="004508DC" w:rsidRPr="004508DC" w:rsidRDefault="004508DC" w:rsidP="004508DC">
            <w:pPr>
              <w:jc w:val="center"/>
              <w:outlineLvl w:val="3"/>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508 080,00</w:t>
            </w:r>
          </w:p>
        </w:tc>
        <w:tc>
          <w:tcPr>
            <w:tcW w:w="541"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508 080,00</w:t>
            </w:r>
          </w:p>
        </w:tc>
        <w:tc>
          <w:tcPr>
            <w:tcW w:w="563" w:type="pct"/>
            <w:noWrap/>
            <w:hideMark/>
          </w:tcPr>
          <w:p w:rsidR="004508DC" w:rsidRPr="004508DC" w:rsidRDefault="004508DC" w:rsidP="004508DC">
            <w:pPr>
              <w:jc w:val="right"/>
              <w:outlineLvl w:val="3"/>
              <w:rPr>
                <w:rFonts w:ascii="Arial" w:hAnsi="Arial" w:cs="Arial"/>
                <w:color w:val="000000"/>
                <w:sz w:val="12"/>
                <w:szCs w:val="12"/>
              </w:rPr>
            </w:pPr>
            <w:r w:rsidRPr="004508DC">
              <w:rPr>
                <w:rFonts w:ascii="Arial" w:hAnsi="Arial" w:cs="Arial"/>
                <w:color w:val="000000"/>
                <w:sz w:val="12"/>
                <w:szCs w:val="12"/>
              </w:rPr>
              <w:t>508 080,00</w:t>
            </w:r>
          </w:p>
        </w:tc>
      </w:tr>
      <w:tr w:rsidR="004508DC" w:rsidRPr="007455AF" w:rsidTr="004508DC">
        <w:trPr>
          <w:trHeight w:val="20"/>
        </w:trPr>
        <w:tc>
          <w:tcPr>
            <w:tcW w:w="2328" w:type="pct"/>
            <w:hideMark/>
          </w:tcPr>
          <w:p w:rsidR="004508DC" w:rsidRPr="004508DC" w:rsidRDefault="004508DC" w:rsidP="004508DC">
            <w:pPr>
              <w:outlineLvl w:val="4"/>
              <w:rPr>
                <w:rFonts w:ascii="Arial" w:hAnsi="Arial" w:cs="Arial"/>
                <w:color w:val="000000"/>
                <w:sz w:val="12"/>
                <w:szCs w:val="12"/>
              </w:rPr>
            </w:pPr>
            <w:r w:rsidRPr="004508DC">
              <w:rPr>
                <w:rFonts w:ascii="Arial" w:hAnsi="Arial" w:cs="Arial"/>
                <w:color w:val="000000"/>
                <w:sz w:val="12"/>
                <w:szCs w:val="12"/>
              </w:rPr>
              <w:t xml:space="preserve"> Обеспечение деятельности финансовых, налоговых и таможенных органов и органов финансового (финансово-бюджетного) надзора</w:t>
            </w:r>
          </w:p>
        </w:tc>
        <w:tc>
          <w:tcPr>
            <w:tcW w:w="486"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9790002100</w:t>
            </w:r>
          </w:p>
        </w:tc>
        <w:tc>
          <w:tcPr>
            <w:tcW w:w="244"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0106</w:t>
            </w:r>
          </w:p>
        </w:tc>
        <w:tc>
          <w:tcPr>
            <w:tcW w:w="241" w:type="pct"/>
            <w:noWrap/>
            <w:hideMark/>
          </w:tcPr>
          <w:p w:rsidR="004508DC" w:rsidRPr="004508DC" w:rsidRDefault="004508DC" w:rsidP="004508DC">
            <w:pPr>
              <w:jc w:val="center"/>
              <w:outlineLvl w:val="4"/>
              <w:rPr>
                <w:rFonts w:ascii="Arial" w:hAnsi="Arial" w:cs="Arial"/>
                <w:color w:val="000000"/>
                <w:sz w:val="12"/>
                <w:szCs w:val="12"/>
              </w:rPr>
            </w:pPr>
            <w:r w:rsidRPr="004508DC">
              <w:rPr>
                <w:rFonts w:ascii="Arial" w:hAnsi="Arial" w:cs="Arial"/>
                <w:color w:val="000000"/>
                <w:sz w:val="12"/>
                <w:szCs w:val="12"/>
              </w:rPr>
              <w:t>000</w:t>
            </w:r>
          </w:p>
        </w:tc>
        <w:tc>
          <w:tcPr>
            <w:tcW w:w="597"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508 080,00</w:t>
            </w:r>
          </w:p>
        </w:tc>
        <w:tc>
          <w:tcPr>
            <w:tcW w:w="541"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508 080,00</w:t>
            </w:r>
          </w:p>
        </w:tc>
        <w:tc>
          <w:tcPr>
            <w:tcW w:w="563" w:type="pct"/>
            <w:noWrap/>
            <w:hideMark/>
          </w:tcPr>
          <w:p w:rsidR="004508DC" w:rsidRPr="004508DC" w:rsidRDefault="004508DC" w:rsidP="004508DC">
            <w:pPr>
              <w:jc w:val="right"/>
              <w:outlineLvl w:val="4"/>
              <w:rPr>
                <w:rFonts w:ascii="Arial" w:hAnsi="Arial" w:cs="Arial"/>
                <w:color w:val="000000"/>
                <w:sz w:val="12"/>
                <w:szCs w:val="12"/>
              </w:rPr>
            </w:pPr>
            <w:r w:rsidRPr="004508DC">
              <w:rPr>
                <w:rFonts w:ascii="Arial" w:hAnsi="Arial" w:cs="Arial"/>
                <w:color w:val="000000"/>
                <w:sz w:val="12"/>
                <w:szCs w:val="12"/>
              </w:rPr>
              <w:t>508 080,00</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Фонд оплаты труда государственных (муниципальных) органов</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9790002100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0106</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121</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369 202,25</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369 202,25</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369 202,25</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Иные выплаты персоналу государственных (муниципальных) органов, за исключением фонда оплаты труда</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9790002100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0106</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122</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27 378,67</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27 378,67</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27 378,67</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Взносы по обязательному социальному страхованию на выплаты денежного содержания и иные выплаты работникам государственных (муниципальных) органов</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9790002100</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0106</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129</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111 499,08</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111 499,08</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111 499,08</w:t>
            </w:r>
          </w:p>
        </w:tc>
      </w:tr>
      <w:tr w:rsidR="004508DC" w:rsidRPr="007455AF" w:rsidTr="004508DC">
        <w:trPr>
          <w:trHeight w:val="20"/>
        </w:trPr>
        <w:tc>
          <w:tcPr>
            <w:tcW w:w="2328" w:type="pct"/>
            <w:hideMark/>
          </w:tcPr>
          <w:p w:rsidR="004508DC" w:rsidRPr="004508DC" w:rsidRDefault="004508DC" w:rsidP="004508DC">
            <w:pPr>
              <w:outlineLvl w:val="5"/>
              <w:rPr>
                <w:rFonts w:ascii="Arial" w:hAnsi="Arial" w:cs="Arial"/>
                <w:color w:val="000000"/>
                <w:sz w:val="12"/>
                <w:szCs w:val="12"/>
              </w:rPr>
            </w:pPr>
            <w:r w:rsidRPr="004508DC">
              <w:rPr>
                <w:rFonts w:ascii="Arial" w:hAnsi="Arial" w:cs="Arial"/>
                <w:color w:val="000000"/>
                <w:sz w:val="12"/>
                <w:szCs w:val="12"/>
              </w:rPr>
              <w:t>Условно утвержденные расходы</w:t>
            </w:r>
          </w:p>
        </w:tc>
        <w:tc>
          <w:tcPr>
            <w:tcW w:w="486"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9990099999</w:t>
            </w:r>
          </w:p>
        </w:tc>
        <w:tc>
          <w:tcPr>
            <w:tcW w:w="244"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9999</w:t>
            </w:r>
          </w:p>
        </w:tc>
        <w:tc>
          <w:tcPr>
            <w:tcW w:w="241" w:type="pct"/>
            <w:noWrap/>
            <w:hideMark/>
          </w:tcPr>
          <w:p w:rsidR="004508DC" w:rsidRPr="004508DC" w:rsidRDefault="004508DC" w:rsidP="004508DC">
            <w:pPr>
              <w:jc w:val="center"/>
              <w:outlineLvl w:val="5"/>
              <w:rPr>
                <w:rFonts w:ascii="Arial" w:hAnsi="Arial" w:cs="Arial"/>
                <w:color w:val="000000"/>
                <w:sz w:val="12"/>
                <w:szCs w:val="12"/>
              </w:rPr>
            </w:pPr>
            <w:r w:rsidRPr="004508DC">
              <w:rPr>
                <w:rFonts w:ascii="Arial" w:hAnsi="Arial" w:cs="Arial"/>
                <w:color w:val="000000"/>
                <w:sz w:val="12"/>
                <w:szCs w:val="12"/>
              </w:rPr>
              <w:t>999</w:t>
            </w:r>
          </w:p>
        </w:tc>
        <w:tc>
          <w:tcPr>
            <w:tcW w:w="597"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0,00</w:t>
            </w:r>
          </w:p>
        </w:tc>
        <w:tc>
          <w:tcPr>
            <w:tcW w:w="541"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10 189 941,93</w:t>
            </w:r>
          </w:p>
        </w:tc>
        <w:tc>
          <w:tcPr>
            <w:tcW w:w="563" w:type="pct"/>
            <w:noWrap/>
            <w:hideMark/>
          </w:tcPr>
          <w:p w:rsidR="004508DC" w:rsidRPr="004508DC" w:rsidRDefault="004508DC" w:rsidP="004508DC">
            <w:pPr>
              <w:jc w:val="right"/>
              <w:outlineLvl w:val="5"/>
              <w:rPr>
                <w:rFonts w:ascii="Arial" w:hAnsi="Arial" w:cs="Arial"/>
                <w:color w:val="000000"/>
                <w:sz w:val="12"/>
                <w:szCs w:val="12"/>
              </w:rPr>
            </w:pPr>
            <w:r w:rsidRPr="004508DC">
              <w:rPr>
                <w:rFonts w:ascii="Arial" w:hAnsi="Arial" w:cs="Arial"/>
                <w:color w:val="000000"/>
                <w:sz w:val="12"/>
                <w:szCs w:val="12"/>
              </w:rPr>
              <w:t>17 774 646,42</w:t>
            </w:r>
          </w:p>
        </w:tc>
      </w:tr>
      <w:tr w:rsidR="004508DC" w:rsidRPr="007455AF" w:rsidTr="004508DC">
        <w:trPr>
          <w:trHeight w:val="20"/>
        </w:trPr>
        <w:tc>
          <w:tcPr>
            <w:tcW w:w="3299" w:type="pct"/>
            <w:gridSpan w:val="4"/>
            <w:noWrap/>
            <w:hideMark/>
          </w:tcPr>
          <w:p w:rsidR="004508DC" w:rsidRPr="004508DC" w:rsidRDefault="004508DC" w:rsidP="004508DC">
            <w:pPr>
              <w:jc w:val="right"/>
              <w:rPr>
                <w:rFonts w:ascii="Arial" w:hAnsi="Arial" w:cs="Arial"/>
                <w:b/>
                <w:bCs/>
                <w:color w:val="000000"/>
                <w:sz w:val="12"/>
                <w:szCs w:val="12"/>
              </w:rPr>
            </w:pPr>
            <w:r w:rsidRPr="004508DC">
              <w:rPr>
                <w:rFonts w:ascii="Arial" w:hAnsi="Arial" w:cs="Arial"/>
                <w:b/>
                <w:bCs/>
                <w:color w:val="000000"/>
                <w:sz w:val="12"/>
                <w:szCs w:val="12"/>
              </w:rPr>
              <w:t>Всего расходов:</w:t>
            </w:r>
          </w:p>
        </w:tc>
        <w:tc>
          <w:tcPr>
            <w:tcW w:w="597" w:type="pct"/>
            <w:noWrap/>
            <w:hideMark/>
          </w:tcPr>
          <w:p w:rsidR="004508DC" w:rsidRPr="004508DC" w:rsidRDefault="004508DC" w:rsidP="004508DC">
            <w:pPr>
              <w:jc w:val="right"/>
              <w:rPr>
                <w:rFonts w:ascii="Arial" w:hAnsi="Arial" w:cs="Arial"/>
                <w:b/>
                <w:bCs/>
                <w:color w:val="000000"/>
                <w:sz w:val="12"/>
                <w:szCs w:val="12"/>
              </w:rPr>
            </w:pPr>
            <w:r w:rsidRPr="004508DC">
              <w:rPr>
                <w:rFonts w:ascii="Arial" w:hAnsi="Arial" w:cs="Arial"/>
                <w:b/>
                <w:bCs/>
                <w:color w:val="000000"/>
                <w:sz w:val="12"/>
                <w:szCs w:val="12"/>
              </w:rPr>
              <w:t>1 044 422 496,48</w:t>
            </w:r>
          </w:p>
        </w:tc>
        <w:tc>
          <w:tcPr>
            <w:tcW w:w="541" w:type="pct"/>
            <w:noWrap/>
            <w:hideMark/>
          </w:tcPr>
          <w:p w:rsidR="004508DC" w:rsidRPr="004508DC" w:rsidRDefault="004508DC" w:rsidP="004508DC">
            <w:pPr>
              <w:jc w:val="right"/>
              <w:rPr>
                <w:rFonts w:ascii="Arial" w:hAnsi="Arial" w:cs="Arial"/>
                <w:b/>
                <w:bCs/>
                <w:color w:val="000000"/>
                <w:sz w:val="12"/>
                <w:szCs w:val="12"/>
              </w:rPr>
            </w:pPr>
            <w:r w:rsidRPr="004508DC">
              <w:rPr>
                <w:rFonts w:ascii="Arial" w:hAnsi="Arial" w:cs="Arial"/>
                <w:b/>
                <w:bCs/>
                <w:color w:val="000000"/>
                <w:sz w:val="12"/>
                <w:szCs w:val="12"/>
              </w:rPr>
              <w:t>837 239 305,78</w:t>
            </w:r>
          </w:p>
        </w:tc>
        <w:tc>
          <w:tcPr>
            <w:tcW w:w="563" w:type="pct"/>
            <w:noWrap/>
            <w:hideMark/>
          </w:tcPr>
          <w:p w:rsidR="004508DC" w:rsidRPr="004508DC" w:rsidRDefault="004508DC" w:rsidP="004508DC">
            <w:pPr>
              <w:jc w:val="right"/>
              <w:rPr>
                <w:rFonts w:ascii="Arial" w:hAnsi="Arial" w:cs="Arial"/>
                <w:b/>
                <w:bCs/>
                <w:color w:val="000000"/>
                <w:sz w:val="12"/>
                <w:szCs w:val="12"/>
              </w:rPr>
            </w:pPr>
            <w:r w:rsidRPr="004508DC">
              <w:rPr>
                <w:rFonts w:ascii="Arial" w:hAnsi="Arial" w:cs="Arial"/>
                <w:b/>
                <w:bCs/>
                <w:color w:val="000000"/>
                <w:sz w:val="12"/>
                <w:szCs w:val="12"/>
              </w:rPr>
              <w:t>771 843 106,95</w:t>
            </w:r>
          </w:p>
        </w:tc>
      </w:tr>
    </w:tbl>
    <w:p w:rsidR="00FE09B9" w:rsidRDefault="00FE09B9" w:rsidP="004E1A32">
      <w:pPr>
        <w:tabs>
          <w:tab w:val="left" w:pos="5954"/>
        </w:tabs>
        <w:jc w:val="right"/>
        <w:rPr>
          <w:rFonts w:ascii="Arial" w:hAnsi="Arial" w:cs="Arial"/>
          <w:b/>
          <w:sz w:val="16"/>
          <w:szCs w:val="16"/>
        </w:rPr>
      </w:pPr>
    </w:p>
    <w:p w:rsidR="004508DC" w:rsidRPr="00BE05DD" w:rsidRDefault="004508DC" w:rsidP="004508DC">
      <w:pPr>
        <w:jc w:val="center"/>
        <w:rPr>
          <w:rFonts w:ascii="Arial" w:hAnsi="Arial" w:cs="Arial"/>
          <w:b/>
          <w:sz w:val="16"/>
          <w:szCs w:val="16"/>
        </w:rPr>
      </w:pPr>
      <w:r w:rsidRPr="00BE05DD">
        <w:rPr>
          <w:rFonts w:ascii="Arial" w:hAnsi="Arial" w:cs="Arial"/>
          <w:b/>
          <w:sz w:val="16"/>
          <w:szCs w:val="16"/>
        </w:rPr>
        <w:t>ДУМА ВАЛДАЙСКОГО МУНИЦИПАЛЬНОГО РАЙОНА</w:t>
      </w:r>
    </w:p>
    <w:p w:rsidR="004508DC" w:rsidRPr="00BE05DD" w:rsidRDefault="004508DC" w:rsidP="004508DC">
      <w:pPr>
        <w:pStyle w:val="20"/>
        <w:rPr>
          <w:rFonts w:ascii="Arial" w:hAnsi="Arial" w:cs="Arial"/>
          <w:b/>
          <w:color w:val="000000"/>
          <w:sz w:val="16"/>
          <w:szCs w:val="16"/>
        </w:rPr>
      </w:pPr>
      <w:r w:rsidRPr="00BE05DD">
        <w:rPr>
          <w:rFonts w:ascii="Arial" w:hAnsi="Arial" w:cs="Arial"/>
          <w:b/>
          <w:color w:val="000000"/>
          <w:sz w:val="16"/>
          <w:szCs w:val="16"/>
        </w:rPr>
        <w:t>Р Е Ш Е Н И Е</w:t>
      </w:r>
    </w:p>
    <w:p w:rsidR="004508DC" w:rsidRPr="00BE05DD" w:rsidRDefault="004508DC" w:rsidP="00B11F61">
      <w:pPr>
        <w:pStyle w:val="ConsTitle"/>
        <w:jc w:val="center"/>
      </w:pPr>
      <w:r w:rsidRPr="00BE05DD">
        <w:t xml:space="preserve">О внесении изменений в Положение об оплате труда и материальном стимулировании в органах местного </w:t>
      </w:r>
    </w:p>
    <w:p w:rsidR="004508DC" w:rsidRPr="00BE05DD" w:rsidRDefault="004508DC" w:rsidP="00B11F61">
      <w:pPr>
        <w:pStyle w:val="ConsTitle"/>
        <w:jc w:val="center"/>
      </w:pPr>
      <w:r w:rsidRPr="00BE05DD">
        <w:t>самоуправления Валдайского муниципального района</w:t>
      </w:r>
    </w:p>
    <w:p w:rsidR="004508DC" w:rsidRPr="00BE05DD" w:rsidRDefault="004508DC" w:rsidP="00B11F61">
      <w:pPr>
        <w:ind w:firstLine="284"/>
        <w:jc w:val="both"/>
        <w:rPr>
          <w:rFonts w:ascii="Arial" w:hAnsi="Arial" w:cs="Arial"/>
          <w:b/>
          <w:sz w:val="16"/>
          <w:szCs w:val="16"/>
        </w:rPr>
      </w:pPr>
      <w:r w:rsidRPr="00BE05DD">
        <w:rPr>
          <w:rFonts w:ascii="Arial" w:hAnsi="Arial" w:cs="Arial"/>
          <w:b/>
          <w:sz w:val="16"/>
          <w:szCs w:val="16"/>
        </w:rPr>
        <w:t>Принято Думой Валдайского муниципального района 05 сентября 2025</w:t>
      </w:r>
      <w:r w:rsidRPr="00BE05DD">
        <w:rPr>
          <w:rFonts w:ascii="Arial" w:hAnsi="Arial" w:cs="Arial"/>
          <w:sz w:val="16"/>
          <w:szCs w:val="16"/>
        </w:rPr>
        <w:t> </w:t>
      </w:r>
      <w:r w:rsidRPr="00BE05DD">
        <w:rPr>
          <w:rFonts w:ascii="Arial" w:hAnsi="Arial" w:cs="Arial"/>
          <w:b/>
          <w:sz w:val="16"/>
          <w:szCs w:val="16"/>
        </w:rPr>
        <w:t>года.</w:t>
      </w:r>
    </w:p>
    <w:p w:rsidR="004508DC" w:rsidRPr="00BE05DD" w:rsidRDefault="004508DC" w:rsidP="00B11F61">
      <w:pPr>
        <w:autoSpaceDE w:val="0"/>
        <w:autoSpaceDN w:val="0"/>
        <w:adjustRightInd w:val="0"/>
        <w:ind w:firstLine="284"/>
        <w:jc w:val="both"/>
        <w:rPr>
          <w:rFonts w:ascii="Arial" w:eastAsia="Calibri" w:hAnsi="Arial" w:cs="Arial"/>
          <w:b/>
          <w:sz w:val="16"/>
          <w:szCs w:val="16"/>
        </w:rPr>
      </w:pPr>
      <w:r w:rsidRPr="00BE05DD">
        <w:rPr>
          <w:rFonts w:ascii="Arial" w:eastAsia="Calibri" w:hAnsi="Arial" w:cs="Arial"/>
          <w:sz w:val="16"/>
          <w:szCs w:val="16"/>
        </w:rPr>
        <w:t xml:space="preserve">В соответствии </w:t>
      </w:r>
      <w:r w:rsidRPr="00BE05DD">
        <w:rPr>
          <w:rFonts w:ascii="Arial" w:eastAsia="Calibri" w:hAnsi="Arial" w:cs="Arial"/>
          <w:bCs/>
          <w:sz w:val="16"/>
          <w:szCs w:val="16"/>
        </w:rPr>
        <w:t>с Федеральным законом от 20 марта 2025 № 33-ФЗ «Об общих принципах организации местного самоуправления в единой системе публичной власти»,</w:t>
      </w:r>
      <w:r w:rsidRPr="00BE05DD">
        <w:rPr>
          <w:rFonts w:ascii="Arial" w:eastAsia="Calibri" w:hAnsi="Arial" w:cs="Arial"/>
          <w:sz w:val="16"/>
          <w:szCs w:val="16"/>
        </w:rPr>
        <w:t xml:space="preserve"> Уставом Валдайского муниципального района Дума Валдайского муниципального района </w:t>
      </w:r>
      <w:r w:rsidRPr="00BE05DD">
        <w:rPr>
          <w:rFonts w:ascii="Arial" w:eastAsia="Calibri" w:hAnsi="Arial" w:cs="Arial"/>
          <w:b/>
          <w:sz w:val="16"/>
          <w:szCs w:val="16"/>
        </w:rPr>
        <w:t>РЕШИЛА:</w:t>
      </w:r>
    </w:p>
    <w:p w:rsidR="004508DC" w:rsidRPr="00BE05DD" w:rsidRDefault="004508DC" w:rsidP="00B11F61">
      <w:pPr>
        <w:widowControl w:val="0"/>
        <w:autoSpaceDE w:val="0"/>
        <w:autoSpaceDN w:val="0"/>
        <w:ind w:firstLine="284"/>
        <w:jc w:val="both"/>
        <w:rPr>
          <w:rFonts w:ascii="Arial" w:hAnsi="Arial" w:cs="Arial"/>
          <w:iCs/>
          <w:sz w:val="16"/>
          <w:szCs w:val="16"/>
        </w:rPr>
      </w:pPr>
      <w:r w:rsidRPr="00BE05DD">
        <w:rPr>
          <w:rFonts w:ascii="Arial" w:hAnsi="Arial" w:cs="Arial"/>
          <w:sz w:val="16"/>
          <w:szCs w:val="16"/>
        </w:rPr>
        <w:t>1. Внести изменение в Положение об оплате труда и материальном стимулировании в органах местного самоуправления Валдайского муниципального района</w:t>
      </w:r>
      <w:r w:rsidRPr="00BE05DD">
        <w:rPr>
          <w:rFonts w:ascii="Arial" w:hAnsi="Arial" w:cs="Arial"/>
          <w:iCs/>
          <w:sz w:val="16"/>
          <w:szCs w:val="16"/>
        </w:rPr>
        <w:t>, утвержденное решением Думы Валдайского муниципального района от 27.11.2024 № 361, изложив Приложение 1 в редакции:</w:t>
      </w:r>
    </w:p>
    <w:p w:rsidR="004508DC" w:rsidRPr="00BE05DD" w:rsidRDefault="004508DC" w:rsidP="00B11F61">
      <w:pPr>
        <w:pStyle w:val="ConsPlusNormal"/>
        <w:ind w:left="7371" w:firstLine="0"/>
        <w:jc w:val="center"/>
        <w:rPr>
          <w:sz w:val="16"/>
          <w:szCs w:val="16"/>
        </w:rPr>
      </w:pPr>
      <w:r w:rsidRPr="00BE05DD">
        <w:rPr>
          <w:b/>
          <w:iCs/>
          <w:sz w:val="16"/>
          <w:szCs w:val="16"/>
        </w:rPr>
        <w:t>«</w:t>
      </w:r>
      <w:r w:rsidRPr="00BE05DD">
        <w:rPr>
          <w:sz w:val="16"/>
          <w:szCs w:val="16"/>
        </w:rPr>
        <w:t>Приложение 1</w:t>
      </w:r>
    </w:p>
    <w:p w:rsidR="004508DC" w:rsidRPr="00BE05DD" w:rsidRDefault="004508DC" w:rsidP="00B11F61">
      <w:pPr>
        <w:pStyle w:val="ConsPlusNormal"/>
        <w:ind w:left="7371" w:firstLine="0"/>
        <w:jc w:val="center"/>
        <w:rPr>
          <w:iCs/>
          <w:sz w:val="16"/>
          <w:szCs w:val="16"/>
        </w:rPr>
      </w:pPr>
      <w:r w:rsidRPr="00BE05DD">
        <w:rPr>
          <w:sz w:val="16"/>
          <w:szCs w:val="16"/>
        </w:rPr>
        <w:t xml:space="preserve">к Положению об оплате труда </w:t>
      </w:r>
      <w:r w:rsidR="00B11F61">
        <w:rPr>
          <w:sz w:val="16"/>
          <w:szCs w:val="16"/>
        </w:rPr>
        <w:br/>
      </w:r>
      <w:r w:rsidRPr="00BE05DD">
        <w:rPr>
          <w:sz w:val="16"/>
          <w:szCs w:val="16"/>
        </w:rPr>
        <w:t xml:space="preserve">и материальном стимулировании в органах местного самоуправления </w:t>
      </w:r>
      <w:r w:rsidRPr="00BE05DD">
        <w:rPr>
          <w:iCs/>
          <w:sz w:val="16"/>
          <w:szCs w:val="16"/>
        </w:rPr>
        <w:t>Валдайского муниципального района</w:t>
      </w:r>
    </w:p>
    <w:p w:rsidR="004508DC" w:rsidRPr="00BE05DD" w:rsidRDefault="004508DC" w:rsidP="00B11F61">
      <w:pPr>
        <w:pStyle w:val="ConsPlusTitle"/>
        <w:jc w:val="center"/>
        <w:outlineLvl w:val="2"/>
        <w:rPr>
          <w:rFonts w:ascii="Arial" w:hAnsi="Arial" w:cs="Arial"/>
          <w:iCs/>
          <w:sz w:val="16"/>
          <w:szCs w:val="16"/>
        </w:rPr>
      </w:pPr>
      <w:r w:rsidRPr="00BE05DD">
        <w:rPr>
          <w:rFonts w:ascii="Arial" w:hAnsi="Arial" w:cs="Arial"/>
          <w:sz w:val="16"/>
          <w:szCs w:val="16"/>
        </w:rPr>
        <w:t xml:space="preserve">Размер должностного оклада и размеры единовременной выплаты при предоставлении ежегодного оплачиваемого отпуска и материальной помощи лицам, замещающим муниципальные должности на постоянной основе </w:t>
      </w:r>
      <w:r w:rsidRPr="00BE05DD">
        <w:rPr>
          <w:rFonts w:ascii="Arial" w:hAnsi="Arial" w:cs="Arial"/>
          <w:iCs/>
          <w:sz w:val="16"/>
          <w:szCs w:val="16"/>
        </w:rPr>
        <w:t>в Администрации Валдайского муниципального района и Контрольно-счетной палате Валдайского муниципального района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241"/>
        <w:gridCol w:w="5155"/>
        <w:gridCol w:w="2231"/>
        <w:gridCol w:w="1723"/>
      </w:tblGrid>
      <w:tr w:rsidR="004508DC" w:rsidRPr="00BE05DD" w:rsidTr="00B11F61">
        <w:trPr>
          <w:trHeight w:val="20"/>
        </w:trPr>
        <w:tc>
          <w:tcPr>
            <w:tcW w:w="987" w:type="pct"/>
            <w:vAlign w:val="center"/>
          </w:tcPr>
          <w:p w:rsidR="004508DC" w:rsidRPr="00B11F61" w:rsidRDefault="004508DC" w:rsidP="00B11F61">
            <w:pPr>
              <w:pStyle w:val="ConsPlusTitle"/>
              <w:jc w:val="center"/>
              <w:rPr>
                <w:rFonts w:ascii="Arial" w:hAnsi="Arial" w:cs="Arial"/>
                <w:bCs w:val="0"/>
                <w:sz w:val="12"/>
                <w:szCs w:val="12"/>
              </w:rPr>
            </w:pPr>
            <w:r w:rsidRPr="00B11F61">
              <w:rPr>
                <w:rFonts w:ascii="Arial" w:hAnsi="Arial" w:cs="Arial"/>
                <w:sz w:val="12"/>
                <w:szCs w:val="12"/>
              </w:rPr>
              <w:t>Наименование должности</w:t>
            </w:r>
          </w:p>
        </w:tc>
        <w:tc>
          <w:tcPr>
            <w:tcW w:w="2271" w:type="pct"/>
            <w:vAlign w:val="center"/>
          </w:tcPr>
          <w:p w:rsidR="004508DC" w:rsidRPr="00B11F61" w:rsidRDefault="004508DC" w:rsidP="00B11F61">
            <w:pPr>
              <w:pStyle w:val="ConsPlusTitle"/>
              <w:jc w:val="center"/>
              <w:rPr>
                <w:rFonts w:ascii="Arial" w:hAnsi="Arial" w:cs="Arial"/>
                <w:bCs w:val="0"/>
                <w:sz w:val="12"/>
                <w:szCs w:val="12"/>
              </w:rPr>
            </w:pPr>
            <w:r w:rsidRPr="00B11F61">
              <w:rPr>
                <w:rFonts w:ascii="Arial" w:hAnsi="Arial" w:cs="Arial"/>
                <w:sz w:val="12"/>
                <w:szCs w:val="12"/>
              </w:rPr>
              <w:t>Должностной оклад</w:t>
            </w:r>
          </w:p>
          <w:p w:rsidR="004508DC" w:rsidRPr="00B11F61" w:rsidRDefault="004508DC" w:rsidP="00B11F61">
            <w:pPr>
              <w:pStyle w:val="ConsPlusTitle"/>
              <w:jc w:val="center"/>
              <w:rPr>
                <w:rFonts w:ascii="Arial" w:hAnsi="Arial" w:cs="Arial"/>
                <w:bCs w:val="0"/>
                <w:sz w:val="12"/>
                <w:szCs w:val="12"/>
              </w:rPr>
            </w:pPr>
            <w:r w:rsidRPr="00B11F61">
              <w:rPr>
                <w:rFonts w:ascii="Arial" w:hAnsi="Arial" w:cs="Arial"/>
                <w:sz w:val="12"/>
                <w:szCs w:val="12"/>
              </w:rPr>
              <w:t xml:space="preserve">(в кратном размере от среднемесячной номинальной начисленной заработной платы работников организаций </w:t>
            </w:r>
            <w:r w:rsidRPr="00B11F61">
              <w:rPr>
                <w:rFonts w:ascii="Arial" w:hAnsi="Arial" w:cs="Arial"/>
                <w:iCs/>
                <w:sz w:val="12"/>
                <w:szCs w:val="12"/>
              </w:rPr>
              <w:t xml:space="preserve">Валдайского муниципального района </w:t>
            </w:r>
            <w:r w:rsidRPr="00B11F61">
              <w:rPr>
                <w:rFonts w:ascii="Arial" w:hAnsi="Arial" w:cs="Arial"/>
                <w:sz w:val="12"/>
                <w:szCs w:val="12"/>
              </w:rPr>
              <w:t>(со среднесписочной численностью свыше 15 человек, без субъектов малого предпринимательства) по данным Территориального органа Федеральной службы государственной статистики по Новгородской области (Новгородстата) по состоянию на за январь – июнь текущего года)</w:t>
            </w:r>
          </w:p>
        </w:tc>
        <w:tc>
          <w:tcPr>
            <w:tcW w:w="983" w:type="pct"/>
            <w:vAlign w:val="center"/>
          </w:tcPr>
          <w:p w:rsidR="004508DC" w:rsidRPr="00B11F61" w:rsidRDefault="004508DC" w:rsidP="00B11F61">
            <w:pPr>
              <w:pStyle w:val="ConsPlusTitle"/>
              <w:jc w:val="center"/>
              <w:rPr>
                <w:rFonts w:ascii="Arial" w:hAnsi="Arial" w:cs="Arial"/>
                <w:bCs w:val="0"/>
                <w:sz w:val="12"/>
                <w:szCs w:val="12"/>
              </w:rPr>
            </w:pPr>
            <w:r w:rsidRPr="00B11F61">
              <w:rPr>
                <w:rFonts w:ascii="Arial" w:hAnsi="Arial" w:cs="Arial"/>
                <w:sz w:val="12"/>
                <w:szCs w:val="12"/>
              </w:rPr>
              <w:t>Размеры единовременной выплаты при предоставлении ежегодного оплачиваемого отпуска (в % отношении к должностному окладу)</w:t>
            </w:r>
          </w:p>
        </w:tc>
        <w:tc>
          <w:tcPr>
            <w:tcW w:w="759" w:type="pct"/>
            <w:vAlign w:val="center"/>
          </w:tcPr>
          <w:p w:rsidR="004508DC" w:rsidRPr="00B11F61" w:rsidRDefault="004508DC" w:rsidP="00B11F61">
            <w:pPr>
              <w:pStyle w:val="ConsPlusTitle"/>
              <w:jc w:val="center"/>
              <w:rPr>
                <w:rFonts w:ascii="Arial" w:hAnsi="Arial" w:cs="Arial"/>
                <w:bCs w:val="0"/>
                <w:sz w:val="12"/>
                <w:szCs w:val="12"/>
              </w:rPr>
            </w:pPr>
            <w:r w:rsidRPr="00B11F61">
              <w:rPr>
                <w:rFonts w:ascii="Arial" w:hAnsi="Arial" w:cs="Arial"/>
                <w:sz w:val="12"/>
                <w:szCs w:val="12"/>
              </w:rPr>
              <w:t>Размеры материаль-ной помощи</w:t>
            </w:r>
          </w:p>
          <w:p w:rsidR="004508DC" w:rsidRPr="00B11F61" w:rsidRDefault="004508DC" w:rsidP="00B11F61">
            <w:pPr>
              <w:pStyle w:val="ConsPlusTitle"/>
              <w:jc w:val="center"/>
              <w:rPr>
                <w:rFonts w:ascii="Arial" w:hAnsi="Arial" w:cs="Arial"/>
                <w:bCs w:val="0"/>
                <w:sz w:val="12"/>
                <w:szCs w:val="12"/>
              </w:rPr>
            </w:pPr>
            <w:r w:rsidRPr="00B11F61">
              <w:rPr>
                <w:rFonts w:ascii="Arial" w:hAnsi="Arial" w:cs="Arial"/>
                <w:sz w:val="12"/>
                <w:szCs w:val="12"/>
              </w:rPr>
              <w:t>(в % отношении к должност-ному окладу)</w:t>
            </w:r>
          </w:p>
        </w:tc>
      </w:tr>
      <w:tr w:rsidR="004508DC" w:rsidRPr="00BE05DD" w:rsidTr="00B11F61">
        <w:trPr>
          <w:trHeight w:val="20"/>
        </w:trPr>
        <w:tc>
          <w:tcPr>
            <w:tcW w:w="987" w:type="pct"/>
            <w:vAlign w:val="center"/>
          </w:tcPr>
          <w:p w:rsidR="004508DC" w:rsidRPr="00B11F61" w:rsidRDefault="004508DC" w:rsidP="00B11F61">
            <w:pPr>
              <w:pStyle w:val="ConsPlusTitle"/>
              <w:jc w:val="center"/>
              <w:rPr>
                <w:rFonts w:ascii="Arial" w:hAnsi="Arial" w:cs="Arial"/>
                <w:bCs w:val="0"/>
                <w:sz w:val="12"/>
                <w:szCs w:val="12"/>
              </w:rPr>
            </w:pPr>
            <w:r w:rsidRPr="00B11F61">
              <w:rPr>
                <w:rFonts w:ascii="Arial" w:hAnsi="Arial" w:cs="Arial"/>
                <w:sz w:val="12"/>
                <w:szCs w:val="12"/>
              </w:rPr>
              <w:t>1</w:t>
            </w:r>
          </w:p>
        </w:tc>
        <w:tc>
          <w:tcPr>
            <w:tcW w:w="2271" w:type="pct"/>
            <w:vAlign w:val="center"/>
          </w:tcPr>
          <w:p w:rsidR="004508DC" w:rsidRPr="00B11F61" w:rsidRDefault="004508DC" w:rsidP="00B11F61">
            <w:pPr>
              <w:pStyle w:val="ConsPlusTitle"/>
              <w:jc w:val="center"/>
              <w:rPr>
                <w:rFonts w:ascii="Arial" w:hAnsi="Arial" w:cs="Arial"/>
                <w:bCs w:val="0"/>
                <w:sz w:val="12"/>
                <w:szCs w:val="12"/>
              </w:rPr>
            </w:pPr>
            <w:r w:rsidRPr="00B11F61">
              <w:rPr>
                <w:rFonts w:ascii="Arial" w:hAnsi="Arial" w:cs="Arial"/>
                <w:sz w:val="12"/>
                <w:szCs w:val="12"/>
              </w:rPr>
              <w:t>2</w:t>
            </w:r>
          </w:p>
        </w:tc>
        <w:tc>
          <w:tcPr>
            <w:tcW w:w="983" w:type="pct"/>
            <w:vAlign w:val="center"/>
          </w:tcPr>
          <w:p w:rsidR="004508DC" w:rsidRPr="00B11F61" w:rsidRDefault="004508DC" w:rsidP="00B11F61">
            <w:pPr>
              <w:pStyle w:val="ConsPlusTitle"/>
              <w:jc w:val="center"/>
              <w:rPr>
                <w:rFonts w:ascii="Arial" w:hAnsi="Arial" w:cs="Arial"/>
                <w:bCs w:val="0"/>
                <w:sz w:val="12"/>
                <w:szCs w:val="12"/>
              </w:rPr>
            </w:pPr>
            <w:r w:rsidRPr="00B11F61">
              <w:rPr>
                <w:rFonts w:ascii="Arial" w:hAnsi="Arial" w:cs="Arial"/>
                <w:sz w:val="12"/>
                <w:szCs w:val="12"/>
              </w:rPr>
              <w:t>3</w:t>
            </w:r>
          </w:p>
        </w:tc>
        <w:tc>
          <w:tcPr>
            <w:tcW w:w="759" w:type="pct"/>
            <w:vAlign w:val="center"/>
          </w:tcPr>
          <w:p w:rsidR="004508DC" w:rsidRPr="00B11F61" w:rsidRDefault="004508DC" w:rsidP="00B11F61">
            <w:pPr>
              <w:pStyle w:val="ConsPlusTitle"/>
              <w:jc w:val="center"/>
              <w:rPr>
                <w:rFonts w:ascii="Arial" w:hAnsi="Arial" w:cs="Arial"/>
                <w:bCs w:val="0"/>
                <w:sz w:val="12"/>
                <w:szCs w:val="12"/>
              </w:rPr>
            </w:pPr>
            <w:r w:rsidRPr="00B11F61">
              <w:rPr>
                <w:rFonts w:ascii="Arial" w:hAnsi="Arial" w:cs="Arial"/>
                <w:sz w:val="12"/>
                <w:szCs w:val="12"/>
              </w:rPr>
              <w:t>4</w:t>
            </w:r>
          </w:p>
        </w:tc>
      </w:tr>
      <w:tr w:rsidR="004508DC" w:rsidRPr="00BE05DD" w:rsidTr="00B11F61">
        <w:trPr>
          <w:trHeight w:val="20"/>
        </w:trPr>
        <w:tc>
          <w:tcPr>
            <w:tcW w:w="987" w:type="pct"/>
            <w:vAlign w:val="center"/>
          </w:tcPr>
          <w:p w:rsidR="004508DC" w:rsidRPr="00B11F61" w:rsidRDefault="004508DC" w:rsidP="00B11F61">
            <w:pPr>
              <w:pStyle w:val="ConsPlusTitle"/>
              <w:rPr>
                <w:rFonts w:ascii="Arial" w:hAnsi="Arial" w:cs="Arial"/>
                <w:b w:val="0"/>
                <w:bCs w:val="0"/>
                <w:sz w:val="12"/>
                <w:szCs w:val="12"/>
              </w:rPr>
            </w:pPr>
            <w:r w:rsidRPr="00B11F61">
              <w:rPr>
                <w:rFonts w:ascii="Arial" w:hAnsi="Arial" w:cs="Arial"/>
                <w:b w:val="0"/>
                <w:sz w:val="12"/>
                <w:szCs w:val="12"/>
              </w:rPr>
              <w:t>Глава муниципального района (округа)</w:t>
            </w:r>
          </w:p>
        </w:tc>
        <w:tc>
          <w:tcPr>
            <w:tcW w:w="2271" w:type="pct"/>
            <w:vAlign w:val="center"/>
          </w:tcPr>
          <w:p w:rsidR="004508DC" w:rsidRPr="00B11F61" w:rsidRDefault="004508DC" w:rsidP="00B11F61">
            <w:pPr>
              <w:pStyle w:val="ConsPlusTitle"/>
              <w:jc w:val="center"/>
              <w:rPr>
                <w:rFonts w:ascii="Arial" w:hAnsi="Arial" w:cs="Arial"/>
                <w:b w:val="0"/>
                <w:bCs w:val="0"/>
                <w:sz w:val="12"/>
                <w:szCs w:val="12"/>
              </w:rPr>
            </w:pPr>
            <w:r w:rsidRPr="00B11F61">
              <w:rPr>
                <w:rFonts w:ascii="Arial" w:hAnsi="Arial" w:cs="Arial"/>
                <w:b w:val="0"/>
                <w:sz w:val="12"/>
                <w:szCs w:val="12"/>
              </w:rPr>
              <w:t>2,5</w:t>
            </w:r>
          </w:p>
        </w:tc>
        <w:tc>
          <w:tcPr>
            <w:tcW w:w="983" w:type="pct"/>
            <w:vAlign w:val="center"/>
          </w:tcPr>
          <w:p w:rsidR="004508DC" w:rsidRPr="00B11F61" w:rsidRDefault="004508DC" w:rsidP="00B11F61">
            <w:pPr>
              <w:pStyle w:val="ConsPlusTitle"/>
              <w:jc w:val="center"/>
              <w:rPr>
                <w:rFonts w:ascii="Arial" w:hAnsi="Arial" w:cs="Arial"/>
                <w:b w:val="0"/>
                <w:bCs w:val="0"/>
                <w:sz w:val="12"/>
                <w:szCs w:val="12"/>
              </w:rPr>
            </w:pPr>
            <w:r w:rsidRPr="00B11F61">
              <w:rPr>
                <w:rFonts w:ascii="Arial" w:hAnsi="Arial" w:cs="Arial"/>
                <w:b w:val="0"/>
                <w:sz w:val="12"/>
                <w:szCs w:val="12"/>
              </w:rPr>
              <w:t>50</w:t>
            </w:r>
          </w:p>
        </w:tc>
        <w:tc>
          <w:tcPr>
            <w:tcW w:w="759" w:type="pct"/>
            <w:vAlign w:val="center"/>
          </w:tcPr>
          <w:p w:rsidR="004508DC" w:rsidRPr="00B11F61" w:rsidRDefault="004508DC" w:rsidP="00B11F61">
            <w:pPr>
              <w:pStyle w:val="ConsPlusTitle"/>
              <w:jc w:val="center"/>
              <w:rPr>
                <w:rFonts w:ascii="Arial" w:hAnsi="Arial" w:cs="Arial"/>
                <w:b w:val="0"/>
                <w:bCs w:val="0"/>
                <w:sz w:val="12"/>
                <w:szCs w:val="12"/>
              </w:rPr>
            </w:pPr>
            <w:r w:rsidRPr="00B11F61">
              <w:rPr>
                <w:rFonts w:ascii="Arial" w:hAnsi="Arial" w:cs="Arial"/>
                <w:b w:val="0"/>
                <w:sz w:val="12"/>
                <w:szCs w:val="12"/>
              </w:rPr>
              <w:t>50</w:t>
            </w:r>
          </w:p>
        </w:tc>
      </w:tr>
      <w:tr w:rsidR="004508DC" w:rsidRPr="00BE05DD" w:rsidTr="00B11F61">
        <w:trPr>
          <w:trHeight w:val="20"/>
        </w:trPr>
        <w:tc>
          <w:tcPr>
            <w:tcW w:w="987" w:type="pct"/>
            <w:vAlign w:val="center"/>
          </w:tcPr>
          <w:p w:rsidR="004508DC" w:rsidRPr="00B11F61" w:rsidRDefault="004508DC" w:rsidP="00B11F61">
            <w:pPr>
              <w:pStyle w:val="ConsPlusTitle"/>
              <w:rPr>
                <w:rFonts w:ascii="Arial" w:hAnsi="Arial" w:cs="Arial"/>
                <w:b w:val="0"/>
                <w:bCs w:val="0"/>
                <w:sz w:val="12"/>
                <w:szCs w:val="12"/>
              </w:rPr>
            </w:pPr>
            <w:r w:rsidRPr="00B11F61">
              <w:rPr>
                <w:rFonts w:ascii="Arial" w:hAnsi="Arial" w:cs="Arial"/>
                <w:b w:val="0"/>
                <w:sz w:val="12"/>
                <w:szCs w:val="12"/>
              </w:rPr>
              <w:t xml:space="preserve">Председатель Контрольно-счетной </w:t>
            </w:r>
            <w:r w:rsidRPr="00B11F61">
              <w:rPr>
                <w:rFonts w:ascii="Arial" w:hAnsi="Arial" w:cs="Arial"/>
                <w:b w:val="0"/>
                <w:sz w:val="12"/>
                <w:szCs w:val="12"/>
              </w:rPr>
              <w:lastRenderedPageBreak/>
              <w:t>палаты Валдайского муниципального района</w:t>
            </w:r>
          </w:p>
        </w:tc>
        <w:tc>
          <w:tcPr>
            <w:tcW w:w="2271" w:type="pct"/>
            <w:vAlign w:val="center"/>
          </w:tcPr>
          <w:p w:rsidR="004508DC" w:rsidRPr="00B11F61" w:rsidRDefault="004508DC" w:rsidP="00B11F61">
            <w:pPr>
              <w:pStyle w:val="ConsPlusTitle"/>
              <w:jc w:val="center"/>
              <w:rPr>
                <w:rFonts w:ascii="Arial" w:hAnsi="Arial" w:cs="Arial"/>
                <w:b w:val="0"/>
                <w:bCs w:val="0"/>
                <w:sz w:val="12"/>
                <w:szCs w:val="12"/>
              </w:rPr>
            </w:pPr>
            <w:r w:rsidRPr="00B11F61">
              <w:rPr>
                <w:rFonts w:ascii="Arial" w:hAnsi="Arial" w:cs="Arial"/>
                <w:b w:val="0"/>
                <w:sz w:val="12"/>
                <w:szCs w:val="12"/>
              </w:rPr>
              <w:lastRenderedPageBreak/>
              <w:t>0,96</w:t>
            </w:r>
          </w:p>
        </w:tc>
        <w:tc>
          <w:tcPr>
            <w:tcW w:w="983" w:type="pct"/>
            <w:vAlign w:val="center"/>
          </w:tcPr>
          <w:p w:rsidR="004508DC" w:rsidRPr="00B11F61" w:rsidRDefault="004508DC" w:rsidP="00B11F61">
            <w:pPr>
              <w:pStyle w:val="ConsPlusTitle"/>
              <w:jc w:val="center"/>
              <w:rPr>
                <w:rFonts w:ascii="Arial" w:hAnsi="Arial" w:cs="Arial"/>
                <w:b w:val="0"/>
                <w:bCs w:val="0"/>
                <w:sz w:val="12"/>
                <w:szCs w:val="12"/>
              </w:rPr>
            </w:pPr>
            <w:r w:rsidRPr="00B11F61">
              <w:rPr>
                <w:rFonts w:ascii="Arial" w:hAnsi="Arial" w:cs="Arial"/>
                <w:b w:val="0"/>
                <w:sz w:val="12"/>
                <w:szCs w:val="12"/>
              </w:rPr>
              <w:t>48,05</w:t>
            </w:r>
          </w:p>
        </w:tc>
        <w:tc>
          <w:tcPr>
            <w:tcW w:w="759" w:type="pct"/>
            <w:vAlign w:val="center"/>
          </w:tcPr>
          <w:p w:rsidR="004508DC" w:rsidRPr="00B11F61" w:rsidRDefault="004508DC" w:rsidP="00B11F61">
            <w:pPr>
              <w:pStyle w:val="ConsPlusTitle"/>
              <w:jc w:val="center"/>
              <w:rPr>
                <w:rFonts w:ascii="Arial" w:hAnsi="Arial" w:cs="Arial"/>
                <w:b w:val="0"/>
                <w:bCs w:val="0"/>
                <w:sz w:val="12"/>
                <w:szCs w:val="12"/>
              </w:rPr>
            </w:pPr>
            <w:r w:rsidRPr="00B11F61">
              <w:rPr>
                <w:rFonts w:ascii="Arial" w:hAnsi="Arial" w:cs="Arial"/>
                <w:b w:val="0"/>
                <w:sz w:val="12"/>
                <w:szCs w:val="12"/>
              </w:rPr>
              <w:t>48,05</w:t>
            </w:r>
          </w:p>
        </w:tc>
      </w:tr>
      <w:tr w:rsidR="004508DC" w:rsidRPr="00BE05DD" w:rsidTr="00B11F61">
        <w:trPr>
          <w:trHeight w:val="20"/>
        </w:trPr>
        <w:tc>
          <w:tcPr>
            <w:tcW w:w="987" w:type="pct"/>
            <w:vAlign w:val="center"/>
          </w:tcPr>
          <w:p w:rsidR="004508DC" w:rsidRPr="00B11F61" w:rsidRDefault="004508DC" w:rsidP="00B11F61">
            <w:pPr>
              <w:pStyle w:val="ConsPlusTitle"/>
              <w:rPr>
                <w:rFonts w:ascii="Arial" w:hAnsi="Arial" w:cs="Arial"/>
                <w:b w:val="0"/>
                <w:bCs w:val="0"/>
                <w:sz w:val="12"/>
                <w:szCs w:val="12"/>
              </w:rPr>
            </w:pPr>
            <w:r w:rsidRPr="00B11F61">
              <w:rPr>
                <w:rFonts w:ascii="Arial" w:hAnsi="Arial" w:cs="Arial"/>
                <w:b w:val="0"/>
                <w:sz w:val="12"/>
                <w:szCs w:val="12"/>
              </w:rPr>
              <w:lastRenderedPageBreak/>
              <w:t>Аудитор Контрольно-счетной палаты Валдайского муниципального района</w:t>
            </w:r>
          </w:p>
        </w:tc>
        <w:tc>
          <w:tcPr>
            <w:tcW w:w="2271" w:type="pct"/>
            <w:vAlign w:val="center"/>
          </w:tcPr>
          <w:p w:rsidR="004508DC" w:rsidRPr="00B11F61" w:rsidRDefault="004508DC" w:rsidP="00B11F61">
            <w:pPr>
              <w:pStyle w:val="ConsPlusTitle"/>
              <w:jc w:val="center"/>
              <w:rPr>
                <w:rFonts w:ascii="Arial" w:hAnsi="Arial" w:cs="Arial"/>
                <w:b w:val="0"/>
                <w:bCs w:val="0"/>
                <w:sz w:val="12"/>
                <w:szCs w:val="12"/>
              </w:rPr>
            </w:pPr>
            <w:r w:rsidRPr="00B11F61">
              <w:rPr>
                <w:rFonts w:ascii="Arial" w:hAnsi="Arial" w:cs="Arial"/>
                <w:b w:val="0"/>
                <w:sz w:val="12"/>
                <w:szCs w:val="12"/>
              </w:rPr>
              <w:t>0,75</w:t>
            </w:r>
          </w:p>
        </w:tc>
        <w:tc>
          <w:tcPr>
            <w:tcW w:w="983" w:type="pct"/>
            <w:vAlign w:val="center"/>
          </w:tcPr>
          <w:p w:rsidR="004508DC" w:rsidRPr="00B11F61" w:rsidRDefault="004508DC" w:rsidP="00B11F61">
            <w:pPr>
              <w:pStyle w:val="ConsPlusTitle"/>
              <w:jc w:val="center"/>
              <w:rPr>
                <w:rFonts w:ascii="Arial" w:hAnsi="Arial" w:cs="Arial"/>
                <w:b w:val="0"/>
                <w:bCs w:val="0"/>
                <w:sz w:val="12"/>
                <w:szCs w:val="12"/>
              </w:rPr>
            </w:pPr>
            <w:r w:rsidRPr="00B11F61">
              <w:rPr>
                <w:rFonts w:ascii="Arial" w:hAnsi="Arial" w:cs="Arial"/>
                <w:b w:val="0"/>
                <w:sz w:val="12"/>
                <w:szCs w:val="12"/>
              </w:rPr>
              <w:t>46,6</w:t>
            </w:r>
          </w:p>
        </w:tc>
        <w:tc>
          <w:tcPr>
            <w:tcW w:w="759" w:type="pct"/>
            <w:vAlign w:val="center"/>
          </w:tcPr>
          <w:p w:rsidR="004508DC" w:rsidRPr="00B11F61" w:rsidRDefault="004508DC" w:rsidP="00B11F61">
            <w:pPr>
              <w:pStyle w:val="ConsPlusTitle"/>
              <w:jc w:val="center"/>
              <w:rPr>
                <w:rFonts w:ascii="Arial" w:hAnsi="Arial" w:cs="Arial"/>
                <w:b w:val="0"/>
                <w:bCs w:val="0"/>
                <w:sz w:val="12"/>
                <w:szCs w:val="12"/>
              </w:rPr>
            </w:pPr>
            <w:r w:rsidRPr="00B11F61">
              <w:rPr>
                <w:rFonts w:ascii="Arial" w:hAnsi="Arial" w:cs="Arial"/>
                <w:b w:val="0"/>
                <w:sz w:val="12"/>
                <w:szCs w:val="12"/>
              </w:rPr>
              <w:t>46,6</w:t>
            </w:r>
          </w:p>
        </w:tc>
      </w:tr>
    </w:tbl>
    <w:p w:rsidR="004508DC" w:rsidRPr="00BE05DD" w:rsidRDefault="004508DC" w:rsidP="00B11F61">
      <w:pPr>
        <w:autoSpaceDE w:val="0"/>
        <w:autoSpaceDN w:val="0"/>
        <w:adjustRightInd w:val="0"/>
        <w:ind w:left="9204"/>
        <w:jc w:val="right"/>
        <w:rPr>
          <w:rFonts w:ascii="Arial" w:hAnsi="Arial" w:cs="Arial"/>
          <w:sz w:val="16"/>
          <w:szCs w:val="16"/>
        </w:rPr>
      </w:pPr>
      <w:r w:rsidRPr="00BE05DD">
        <w:rPr>
          <w:rFonts w:ascii="Arial" w:hAnsi="Arial" w:cs="Arial"/>
          <w:sz w:val="16"/>
          <w:szCs w:val="16"/>
        </w:rPr>
        <w:t>»</w:t>
      </w:r>
    </w:p>
    <w:p w:rsidR="004508DC" w:rsidRPr="00BE05DD" w:rsidRDefault="004508DC" w:rsidP="00B11F61">
      <w:pPr>
        <w:ind w:firstLine="284"/>
        <w:jc w:val="both"/>
        <w:rPr>
          <w:rFonts w:ascii="Arial" w:eastAsia="Calibri" w:hAnsi="Arial" w:cs="Arial"/>
          <w:sz w:val="16"/>
          <w:szCs w:val="16"/>
        </w:rPr>
      </w:pPr>
      <w:r w:rsidRPr="00BE05DD">
        <w:rPr>
          <w:rFonts w:ascii="Arial" w:eastAsia="Calibri" w:hAnsi="Arial" w:cs="Arial"/>
          <w:sz w:val="16"/>
          <w:szCs w:val="16"/>
        </w:rPr>
        <w:t>2. Решение вступает в силу со дня официального опубликования и распространяет своё действие на правоотношения, возникшие с 01 сентября 2025 года.</w:t>
      </w:r>
    </w:p>
    <w:p w:rsidR="004508DC" w:rsidRPr="00BE05DD" w:rsidRDefault="004508DC" w:rsidP="00B11F61">
      <w:pPr>
        <w:ind w:firstLine="284"/>
        <w:jc w:val="both"/>
        <w:rPr>
          <w:rFonts w:ascii="Arial" w:hAnsi="Arial" w:cs="Arial"/>
          <w:sz w:val="16"/>
          <w:szCs w:val="16"/>
        </w:rPr>
      </w:pPr>
      <w:r w:rsidRPr="00BE05DD">
        <w:rPr>
          <w:rFonts w:ascii="Arial" w:hAnsi="Arial" w:cs="Arial"/>
          <w:sz w:val="16"/>
          <w:szCs w:val="16"/>
        </w:rPr>
        <w:t>3. Опубликовать решение в бюллетене «Валдайский Вестник» и разместить на официальном сайте Администрации Валдайского муниципального района в сети «Интернет».</w:t>
      </w:r>
    </w:p>
    <w:p w:rsidR="00BF2B41" w:rsidRPr="00B11F61" w:rsidRDefault="00B11F61" w:rsidP="00B11F61">
      <w:pPr>
        <w:tabs>
          <w:tab w:val="left" w:pos="5954"/>
        </w:tabs>
        <w:ind w:firstLine="284"/>
        <w:rPr>
          <w:rFonts w:ascii="Arial" w:hAnsi="Arial" w:cs="Arial"/>
          <w:b/>
          <w:sz w:val="16"/>
          <w:szCs w:val="16"/>
        </w:rPr>
      </w:pPr>
      <w:r w:rsidRPr="00B11F61">
        <w:rPr>
          <w:rFonts w:ascii="Arial" w:hAnsi="Arial" w:cs="Arial"/>
          <w:color w:val="000000"/>
          <w:sz w:val="16"/>
          <w:szCs w:val="16"/>
        </w:rPr>
        <w:t>«05» сентября 2025 года № 432</w:t>
      </w:r>
    </w:p>
    <w:p w:rsidR="00193C68" w:rsidRDefault="00193C68" w:rsidP="004E1A32">
      <w:pPr>
        <w:tabs>
          <w:tab w:val="left" w:pos="5954"/>
        </w:tabs>
        <w:jc w:val="right"/>
        <w:rPr>
          <w:rFonts w:ascii="Arial" w:hAnsi="Arial" w:cs="Arial"/>
          <w:b/>
          <w:sz w:val="16"/>
          <w:szCs w:val="16"/>
        </w:rPr>
      </w:pPr>
    </w:p>
    <w:p w:rsidR="00B11F61" w:rsidRPr="00B11F61" w:rsidRDefault="00B11F61" w:rsidP="00B11F61">
      <w:pPr>
        <w:jc w:val="center"/>
        <w:rPr>
          <w:rFonts w:ascii="Arial" w:hAnsi="Arial" w:cs="Arial"/>
          <w:b/>
          <w:sz w:val="16"/>
          <w:szCs w:val="16"/>
        </w:rPr>
      </w:pPr>
      <w:r w:rsidRPr="00B11F61">
        <w:rPr>
          <w:rFonts w:ascii="Arial" w:hAnsi="Arial" w:cs="Arial"/>
          <w:b/>
          <w:sz w:val="16"/>
          <w:szCs w:val="16"/>
        </w:rPr>
        <w:t>ДУМА ВАЛДАЙСКОГО МУНИЦИПАЛЬНОГО РАЙОНА</w:t>
      </w:r>
    </w:p>
    <w:p w:rsidR="00B11F61" w:rsidRPr="00B11F61" w:rsidRDefault="00B11F61" w:rsidP="00B11F61">
      <w:pPr>
        <w:pStyle w:val="20"/>
        <w:rPr>
          <w:rFonts w:ascii="Arial" w:hAnsi="Arial" w:cs="Arial"/>
          <w:b/>
          <w:color w:val="000000"/>
          <w:sz w:val="16"/>
          <w:szCs w:val="16"/>
        </w:rPr>
      </w:pPr>
      <w:r w:rsidRPr="00B11F61">
        <w:rPr>
          <w:rFonts w:ascii="Arial" w:hAnsi="Arial" w:cs="Arial"/>
          <w:b/>
          <w:color w:val="000000"/>
          <w:sz w:val="16"/>
          <w:szCs w:val="16"/>
        </w:rPr>
        <w:t>Р Е Ш Е Н И Е</w:t>
      </w:r>
    </w:p>
    <w:p w:rsidR="00B11F61" w:rsidRPr="00B11F61" w:rsidRDefault="00B11F61" w:rsidP="00B11F61">
      <w:pPr>
        <w:jc w:val="center"/>
        <w:rPr>
          <w:rFonts w:ascii="Arial" w:hAnsi="Arial" w:cs="Arial"/>
          <w:b/>
          <w:sz w:val="16"/>
          <w:szCs w:val="16"/>
        </w:rPr>
      </w:pPr>
      <w:r w:rsidRPr="00B11F61">
        <w:rPr>
          <w:rFonts w:ascii="Arial" w:hAnsi="Arial" w:cs="Arial"/>
          <w:b/>
          <w:sz w:val="16"/>
          <w:szCs w:val="16"/>
        </w:rPr>
        <w:t>Об индексации пенсии и дополнительного пенсионного обеспечения</w:t>
      </w:r>
    </w:p>
    <w:p w:rsidR="00B11F61" w:rsidRPr="00B11F61" w:rsidRDefault="00B11F61" w:rsidP="00B11F61">
      <w:pPr>
        <w:ind w:firstLine="284"/>
        <w:jc w:val="both"/>
        <w:rPr>
          <w:rFonts w:ascii="Arial" w:hAnsi="Arial" w:cs="Arial"/>
          <w:b/>
          <w:sz w:val="16"/>
          <w:szCs w:val="16"/>
        </w:rPr>
      </w:pPr>
      <w:r w:rsidRPr="00B11F61">
        <w:rPr>
          <w:rFonts w:ascii="Arial" w:hAnsi="Arial" w:cs="Arial"/>
          <w:b/>
          <w:sz w:val="16"/>
          <w:szCs w:val="16"/>
        </w:rPr>
        <w:t>Принято Думой Валдайского муниципального района «05» сентября 2025 года</w:t>
      </w:r>
    </w:p>
    <w:p w:rsidR="00B11F61" w:rsidRPr="00B11F61" w:rsidRDefault="00B11F61" w:rsidP="00B11F61">
      <w:pPr>
        <w:ind w:firstLine="284"/>
        <w:jc w:val="both"/>
        <w:rPr>
          <w:rFonts w:ascii="Arial" w:hAnsi="Arial" w:cs="Arial"/>
          <w:sz w:val="16"/>
          <w:szCs w:val="16"/>
        </w:rPr>
      </w:pPr>
      <w:r w:rsidRPr="00B11F61">
        <w:rPr>
          <w:rFonts w:ascii="Arial" w:hAnsi="Arial" w:cs="Arial"/>
          <w:sz w:val="16"/>
          <w:szCs w:val="16"/>
        </w:rPr>
        <w:t>В соответствии с решениями Думы Валдайского муниципального района от 25.12.2024 № 373 «О бюджете Валдайского муниципального района на 2025 год и на плановый период 2026 и 2027 годов»,</w:t>
      </w:r>
      <w:r w:rsidRPr="00B11F61">
        <w:rPr>
          <w:rFonts w:ascii="Arial" w:hAnsi="Arial" w:cs="Arial"/>
          <w:color w:val="FF0000"/>
          <w:sz w:val="16"/>
          <w:szCs w:val="16"/>
        </w:rPr>
        <w:t xml:space="preserve"> </w:t>
      </w:r>
      <w:r w:rsidRPr="00B11F61">
        <w:rPr>
          <w:rFonts w:ascii="Arial" w:hAnsi="Arial" w:cs="Arial"/>
          <w:sz w:val="16"/>
          <w:szCs w:val="16"/>
        </w:rPr>
        <w:t xml:space="preserve">от 27.11.2024 № 361 «Об утверждении Положения об оплате труда и материальном стимулировании в органах местного самоуправления Валдайского муниципального района, от 27.02.2024 № 294 «Об утверждении Положения о пенсии за выслугу лет лицам, замещавшим должности муниципальной службы (муниципальные должности муниципальной службы – до 1 июня 2007 года) в органах местного самоуправления Валдайского муниципального района», от 29.12.2016 № 106 «Об утверждении Положения о дополнительном пенсионном обеспечении лиц, осуществлявших полномочия депутата, члена выборного органа местного самоуправления, выборного должностного лица местного самоуправления на постоянной (штатной) основе в органах местного самоуправления Валдайского муниципального района» Дума Валдайского муниципального района </w:t>
      </w:r>
      <w:r w:rsidRPr="00B11F61">
        <w:rPr>
          <w:rFonts w:ascii="Arial" w:hAnsi="Arial" w:cs="Arial"/>
          <w:b/>
          <w:sz w:val="16"/>
          <w:szCs w:val="16"/>
        </w:rPr>
        <w:t>РЕШИЛА:</w:t>
      </w:r>
    </w:p>
    <w:p w:rsidR="00B11F61" w:rsidRPr="00B11F61" w:rsidRDefault="00B11F61" w:rsidP="00B11F61">
      <w:pPr>
        <w:autoSpaceDE w:val="0"/>
        <w:autoSpaceDN w:val="0"/>
        <w:adjustRightInd w:val="0"/>
        <w:ind w:firstLine="284"/>
        <w:jc w:val="both"/>
        <w:rPr>
          <w:rFonts w:ascii="Arial" w:hAnsi="Arial" w:cs="Arial"/>
          <w:sz w:val="16"/>
          <w:szCs w:val="16"/>
        </w:rPr>
      </w:pPr>
      <w:r w:rsidRPr="00B11F61">
        <w:rPr>
          <w:rFonts w:ascii="Arial" w:hAnsi="Arial" w:cs="Arial"/>
          <w:sz w:val="16"/>
          <w:szCs w:val="16"/>
        </w:rPr>
        <w:t>1. Произвести индексацию пенсии за выслугу лет лицам, замещавшим должности муниципальной службы (муниципальные должности муниципальной службы – до 1 июня 2007 года) в органах местного самоуправления Валдайского муниципального района и индексацию дополнительного пенсионного обеспечения лиц, осуществлявших полномочия депутата, члена выборного органа местного самоуправления, выборного должностного лица местного самоуправления на постоянной (штатной) основе в органах местного самоуправления Валдайского муниципального района в размере 25%.</w:t>
      </w:r>
    </w:p>
    <w:p w:rsidR="00B11F61" w:rsidRPr="00B11F61" w:rsidRDefault="00B11F61" w:rsidP="00B11F61">
      <w:pPr>
        <w:autoSpaceDE w:val="0"/>
        <w:autoSpaceDN w:val="0"/>
        <w:adjustRightInd w:val="0"/>
        <w:ind w:firstLine="284"/>
        <w:jc w:val="both"/>
        <w:rPr>
          <w:rFonts w:ascii="Arial" w:hAnsi="Arial" w:cs="Arial"/>
          <w:sz w:val="16"/>
          <w:szCs w:val="16"/>
        </w:rPr>
      </w:pPr>
      <w:r w:rsidRPr="00B11F61">
        <w:rPr>
          <w:rFonts w:ascii="Arial" w:hAnsi="Arial" w:cs="Arial"/>
          <w:sz w:val="16"/>
          <w:szCs w:val="16"/>
        </w:rPr>
        <w:t>2. Решение вступает в силу со дня принятия и распространяет действие на правоотношения, возникшие с 01.09.2025.</w:t>
      </w:r>
    </w:p>
    <w:p w:rsidR="00B11F61" w:rsidRDefault="00B11F61" w:rsidP="00B11F61">
      <w:pPr>
        <w:ind w:firstLine="284"/>
        <w:jc w:val="both"/>
        <w:rPr>
          <w:rFonts w:ascii="Arial" w:hAnsi="Arial" w:cs="Arial"/>
          <w:sz w:val="16"/>
          <w:szCs w:val="16"/>
        </w:rPr>
      </w:pPr>
      <w:r w:rsidRPr="00B11F61">
        <w:rPr>
          <w:rFonts w:ascii="Arial" w:hAnsi="Arial" w:cs="Arial"/>
          <w:sz w:val="16"/>
          <w:szCs w:val="16"/>
        </w:rPr>
        <w:t>3. Опубликовать решение в бюллетене «Валдайский Вестник» и разместить на официальном сайте Администрации Валдайского муниципального района в сети «Интернет».</w:t>
      </w:r>
    </w:p>
    <w:p w:rsidR="00622F80" w:rsidRPr="00B11F61" w:rsidRDefault="00622F80" w:rsidP="00622F80">
      <w:pPr>
        <w:tabs>
          <w:tab w:val="left" w:pos="5954"/>
        </w:tabs>
        <w:ind w:firstLine="284"/>
        <w:rPr>
          <w:rFonts w:ascii="Arial" w:hAnsi="Arial" w:cs="Arial"/>
          <w:b/>
          <w:sz w:val="16"/>
          <w:szCs w:val="16"/>
        </w:rPr>
      </w:pPr>
      <w:r w:rsidRPr="00B11F61">
        <w:rPr>
          <w:rFonts w:ascii="Arial" w:hAnsi="Arial" w:cs="Arial"/>
          <w:color w:val="000000"/>
          <w:sz w:val="16"/>
          <w:szCs w:val="16"/>
        </w:rPr>
        <w:t>«05» сентября 2025 года № 43</w:t>
      </w:r>
      <w:r>
        <w:rPr>
          <w:rFonts w:ascii="Arial" w:hAnsi="Arial" w:cs="Arial"/>
          <w:color w:val="000000"/>
          <w:sz w:val="16"/>
          <w:szCs w:val="16"/>
        </w:rPr>
        <w:t>3</w:t>
      </w:r>
    </w:p>
    <w:p w:rsidR="00B11F61" w:rsidRDefault="00B11F61" w:rsidP="004E1A32">
      <w:pPr>
        <w:tabs>
          <w:tab w:val="left" w:pos="5954"/>
        </w:tabs>
        <w:jc w:val="right"/>
        <w:rPr>
          <w:rFonts w:ascii="Arial" w:hAnsi="Arial" w:cs="Arial"/>
          <w:b/>
          <w:sz w:val="16"/>
          <w:szCs w:val="16"/>
        </w:rPr>
      </w:pPr>
    </w:p>
    <w:p w:rsidR="00622F80" w:rsidRPr="00622F80" w:rsidRDefault="00622F80" w:rsidP="00622F80">
      <w:pPr>
        <w:jc w:val="center"/>
        <w:rPr>
          <w:rFonts w:ascii="Arial" w:hAnsi="Arial" w:cs="Arial"/>
          <w:b/>
          <w:sz w:val="16"/>
          <w:szCs w:val="16"/>
        </w:rPr>
      </w:pPr>
      <w:r w:rsidRPr="00622F80">
        <w:rPr>
          <w:rFonts w:ascii="Arial" w:hAnsi="Arial" w:cs="Arial"/>
          <w:b/>
          <w:sz w:val="16"/>
          <w:szCs w:val="16"/>
        </w:rPr>
        <w:t>ДУМА ВАЛДАЙСКОГО МУНИЦИПАЛЬНОГО РАЙОНА</w:t>
      </w:r>
    </w:p>
    <w:p w:rsidR="00622F80" w:rsidRPr="00622F80" w:rsidRDefault="00622F80" w:rsidP="00622F80">
      <w:pPr>
        <w:pStyle w:val="20"/>
        <w:rPr>
          <w:rFonts w:ascii="Arial" w:hAnsi="Arial" w:cs="Arial"/>
          <w:b/>
          <w:color w:val="000000"/>
          <w:sz w:val="16"/>
          <w:szCs w:val="16"/>
        </w:rPr>
      </w:pPr>
      <w:r w:rsidRPr="00622F80">
        <w:rPr>
          <w:rFonts w:ascii="Arial" w:hAnsi="Arial" w:cs="Arial"/>
          <w:b/>
          <w:color w:val="000000"/>
          <w:sz w:val="16"/>
          <w:szCs w:val="16"/>
        </w:rPr>
        <w:t>Р Е Ш Е Н И Е</w:t>
      </w:r>
    </w:p>
    <w:p w:rsidR="00622F80" w:rsidRPr="00622F80" w:rsidRDefault="00622F80" w:rsidP="00622F80">
      <w:pPr>
        <w:contextualSpacing/>
        <w:jc w:val="center"/>
        <w:rPr>
          <w:rFonts w:ascii="Arial" w:hAnsi="Arial" w:cs="Arial"/>
          <w:b/>
          <w:color w:val="000000"/>
          <w:sz w:val="16"/>
          <w:szCs w:val="16"/>
        </w:rPr>
      </w:pPr>
      <w:r w:rsidRPr="00622F80">
        <w:rPr>
          <w:rFonts w:ascii="Arial" w:hAnsi="Arial" w:cs="Arial"/>
          <w:b/>
          <w:color w:val="000000"/>
          <w:sz w:val="16"/>
          <w:szCs w:val="16"/>
        </w:rPr>
        <w:t>О внесении вклада участника в имущество</w:t>
      </w:r>
    </w:p>
    <w:p w:rsidR="00622F80" w:rsidRPr="00622F80" w:rsidRDefault="00622F80" w:rsidP="00622F80">
      <w:pPr>
        <w:contextualSpacing/>
        <w:jc w:val="center"/>
        <w:rPr>
          <w:rFonts w:ascii="Arial" w:hAnsi="Arial" w:cs="Arial"/>
          <w:b/>
          <w:color w:val="000000"/>
          <w:sz w:val="16"/>
          <w:szCs w:val="16"/>
        </w:rPr>
      </w:pPr>
      <w:r w:rsidRPr="00622F80">
        <w:rPr>
          <w:rFonts w:ascii="Arial" w:hAnsi="Arial" w:cs="Arial"/>
          <w:b/>
          <w:color w:val="000000"/>
          <w:sz w:val="16"/>
          <w:szCs w:val="16"/>
        </w:rPr>
        <w:t>общества с ограниченной ответственностью «Жилищник»</w:t>
      </w:r>
    </w:p>
    <w:p w:rsidR="00622F80" w:rsidRPr="00622F80" w:rsidRDefault="00622F80" w:rsidP="00622F80">
      <w:pPr>
        <w:ind w:firstLine="284"/>
        <w:contextualSpacing/>
        <w:jc w:val="both"/>
        <w:rPr>
          <w:rFonts w:ascii="Arial" w:hAnsi="Arial" w:cs="Arial"/>
          <w:b/>
          <w:sz w:val="16"/>
          <w:szCs w:val="16"/>
        </w:rPr>
      </w:pPr>
      <w:r w:rsidRPr="00622F80">
        <w:rPr>
          <w:rFonts w:ascii="Arial" w:hAnsi="Arial" w:cs="Arial"/>
          <w:b/>
          <w:sz w:val="16"/>
          <w:szCs w:val="16"/>
        </w:rPr>
        <w:t>Принято Думой Валдайского муниципального района «05» сентября 2025</w:t>
      </w:r>
      <w:r w:rsidRPr="00622F80">
        <w:rPr>
          <w:rFonts w:ascii="Arial" w:hAnsi="Arial" w:cs="Arial"/>
          <w:sz w:val="16"/>
          <w:szCs w:val="16"/>
        </w:rPr>
        <w:t xml:space="preserve"> </w:t>
      </w:r>
      <w:r w:rsidRPr="00622F80">
        <w:rPr>
          <w:rFonts w:ascii="Arial" w:hAnsi="Arial" w:cs="Arial"/>
          <w:b/>
          <w:sz w:val="16"/>
          <w:szCs w:val="16"/>
        </w:rPr>
        <w:t>года.</w:t>
      </w:r>
    </w:p>
    <w:p w:rsidR="00622F80" w:rsidRPr="00622F80" w:rsidRDefault="00622F80" w:rsidP="00622F80">
      <w:pPr>
        <w:autoSpaceDE w:val="0"/>
        <w:autoSpaceDN w:val="0"/>
        <w:adjustRightInd w:val="0"/>
        <w:ind w:firstLine="284"/>
        <w:jc w:val="both"/>
        <w:rPr>
          <w:rFonts w:ascii="Arial" w:hAnsi="Arial" w:cs="Arial"/>
          <w:sz w:val="16"/>
          <w:szCs w:val="16"/>
        </w:rPr>
      </w:pPr>
      <w:r w:rsidRPr="00622F80">
        <w:rPr>
          <w:rFonts w:ascii="Arial" w:hAnsi="Arial" w:cs="Arial"/>
          <w:sz w:val="16"/>
          <w:szCs w:val="16"/>
          <w:shd w:val="clear" w:color="auto" w:fill="FFFFFF"/>
        </w:rPr>
        <w:t xml:space="preserve">В соответствии с Гражданским кодексом Российской Федерации, статьей 68 Федерального закона от 6 октября 2003 года № 131-ФЗ «Об общих принципах организации местного самоуправления в Российской Федерации», на основании бюллетеня № 4 от 29 августа 2025 года для заочного голосования (опросным путём) на внеочередном Общем собрании участников Общества с ограниченной ответственностью «Жилищник», </w:t>
      </w:r>
      <w:r w:rsidRPr="00622F80">
        <w:rPr>
          <w:rFonts w:ascii="Arial" w:hAnsi="Arial" w:cs="Arial"/>
          <w:color w:val="000000"/>
          <w:sz w:val="16"/>
          <w:szCs w:val="16"/>
        </w:rPr>
        <w:t xml:space="preserve">Дума Валдайского муниципального района </w:t>
      </w:r>
      <w:r w:rsidRPr="00622F80">
        <w:rPr>
          <w:rFonts w:ascii="Arial" w:hAnsi="Arial" w:cs="Arial"/>
          <w:b/>
          <w:color w:val="000000"/>
          <w:sz w:val="16"/>
          <w:szCs w:val="16"/>
        </w:rPr>
        <w:t>РЕШИЛА:</w:t>
      </w:r>
    </w:p>
    <w:p w:rsidR="00622F80" w:rsidRPr="00622F80" w:rsidRDefault="00622F80" w:rsidP="00622F80">
      <w:pPr>
        <w:ind w:firstLine="284"/>
        <w:jc w:val="both"/>
        <w:rPr>
          <w:rFonts w:ascii="Arial" w:hAnsi="Arial" w:cs="Arial"/>
          <w:sz w:val="16"/>
          <w:szCs w:val="16"/>
          <w:shd w:val="clear" w:color="auto" w:fill="FFFFFF"/>
        </w:rPr>
      </w:pPr>
      <w:r w:rsidRPr="00622F80">
        <w:rPr>
          <w:rFonts w:ascii="Arial" w:hAnsi="Arial" w:cs="Arial"/>
          <w:sz w:val="16"/>
          <w:szCs w:val="16"/>
          <w:shd w:val="clear" w:color="auto" w:fill="FFFFFF"/>
        </w:rPr>
        <w:t>1. Внести вклад в имущество общества с ограниченной ответственностью «Жилищник</w:t>
      </w:r>
      <w:r w:rsidRPr="00622F80">
        <w:rPr>
          <w:rFonts w:ascii="Arial" w:hAnsi="Arial" w:cs="Arial"/>
          <w:sz w:val="16"/>
          <w:szCs w:val="16"/>
        </w:rPr>
        <w:t>» (ИНН 5300009966, ОГРН 1235300002937, КПП 530001001) в размере</w:t>
      </w:r>
      <w:r w:rsidRPr="00622F80">
        <w:rPr>
          <w:rFonts w:ascii="Arial" w:hAnsi="Arial" w:cs="Arial"/>
          <w:sz w:val="16"/>
          <w:szCs w:val="16"/>
          <w:shd w:val="clear" w:color="auto" w:fill="FFFFFF"/>
        </w:rPr>
        <w:t xml:space="preserve"> 1263503,06 (один миллион двести шестьдесят три тысячи пятьсот три) рубля 06 копеек.</w:t>
      </w:r>
    </w:p>
    <w:p w:rsidR="00622F80" w:rsidRDefault="00622F80" w:rsidP="00622F80">
      <w:pPr>
        <w:ind w:firstLine="284"/>
        <w:jc w:val="both"/>
        <w:rPr>
          <w:rFonts w:ascii="Arial" w:hAnsi="Arial" w:cs="Arial"/>
          <w:color w:val="000000"/>
          <w:sz w:val="16"/>
          <w:szCs w:val="16"/>
        </w:rPr>
      </w:pPr>
      <w:r w:rsidRPr="00622F80">
        <w:rPr>
          <w:rFonts w:ascii="Arial" w:hAnsi="Arial" w:cs="Arial"/>
          <w:color w:val="000000"/>
          <w:sz w:val="16"/>
          <w:szCs w:val="16"/>
        </w:rPr>
        <w:t>2. Опубликовать решение в бюллетене «Валдайский Вестник» и разместить на официальном сайте Администрации Валдайского муниципального района.</w:t>
      </w:r>
    </w:p>
    <w:p w:rsidR="00622F80" w:rsidRPr="00622F80" w:rsidRDefault="00622F80" w:rsidP="00622F80">
      <w:pPr>
        <w:tabs>
          <w:tab w:val="left" w:pos="5954"/>
        </w:tabs>
        <w:ind w:firstLine="284"/>
        <w:rPr>
          <w:rFonts w:ascii="Arial" w:hAnsi="Arial" w:cs="Arial"/>
          <w:color w:val="000000"/>
          <w:sz w:val="16"/>
          <w:szCs w:val="16"/>
        </w:rPr>
      </w:pPr>
      <w:r w:rsidRPr="00B11F61">
        <w:rPr>
          <w:rFonts w:ascii="Arial" w:hAnsi="Arial" w:cs="Arial"/>
          <w:color w:val="000000"/>
          <w:sz w:val="16"/>
          <w:szCs w:val="16"/>
        </w:rPr>
        <w:t>«05» сентября 2025 года № 43</w:t>
      </w:r>
      <w:r>
        <w:rPr>
          <w:rFonts w:ascii="Arial" w:hAnsi="Arial" w:cs="Arial"/>
          <w:color w:val="000000"/>
          <w:sz w:val="16"/>
          <w:szCs w:val="16"/>
        </w:rPr>
        <w:t>4</w:t>
      </w:r>
    </w:p>
    <w:p w:rsidR="00622F80" w:rsidRDefault="00622F80" w:rsidP="004E1A32">
      <w:pPr>
        <w:tabs>
          <w:tab w:val="left" w:pos="5954"/>
        </w:tabs>
        <w:jc w:val="right"/>
        <w:rPr>
          <w:rFonts w:ascii="Arial" w:hAnsi="Arial" w:cs="Arial"/>
          <w:b/>
          <w:sz w:val="16"/>
          <w:szCs w:val="16"/>
        </w:rPr>
      </w:pPr>
    </w:p>
    <w:p w:rsidR="00DF0EED" w:rsidRPr="007D5C76" w:rsidRDefault="00DF0EED" w:rsidP="00DF0EED">
      <w:pPr>
        <w:jc w:val="center"/>
        <w:rPr>
          <w:rFonts w:ascii="Arial" w:hAnsi="Arial" w:cs="Arial"/>
          <w:sz w:val="16"/>
          <w:szCs w:val="16"/>
        </w:rPr>
      </w:pPr>
      <w:r w:rsidRPr="007D5C76">
        <w:rPr>
          <w:rFonts w:ascii="Arial" w:hAnsi="Arial" w:cs="Arial"/>
          <w:sz w:val="16"/>
          <w:szCs w:val="16"/>
        </w:rPr>
        <w:t>П О С Т А Н О В Л Е Н И Е</w:t>
      </w:r>
    </w:p>
    <w:p w:rsidR="00DF0EED" w:rsidRPr="007D5C76" w:rsidRDefault="00DF0EED" w:rsidP="00DF0EED">
      <w:pPr>
        <w:jc w:val="center"/>
        <w:rPr>
          <w:rFonts w:ascii="Arial" w:hAnsi="Arial" w:cs="Arial"/>
          <w:sz w:val="16"/>
          <w:szCs w:val="16"/>
        </w:rPr>
      </w:pPr>
      <w:r>
        <w:rPr>
          <w:rFonts w:ascii="Arial" w:hAnsi="Arial" w:cs="Arial"/>
          <w:sz w:val="16"/>
          <w:szCs w:val="16"/>
        </w:rPr>
        <w:t>29.08</w:t>
      </w:r>
      <w:r w:rsidRPr="007D5C76">
        <w:rPr>
          <w:rFonts w:ascii="Arial" w:hAnsi="Arial" w:cs="Arial"/>
          <w:sz w:val="16"/>
          <w:szCs w:val="16"/>
        </w:rPr>
        <w:t>.2025 № 20</w:t>
      </w:r>
      <w:r>
        <w:rPr>
          <w:rFonts w:ascii="Arial" w:hAnsi="Arial" w:cs="Arial"/>
          <w:sz w:val="16"/>
          <w:szCs w:val="16"/>
        </w:rPr>
        <w:t>19</w:t>
      </w:r>
    </w:p>
    <w:p w:rsidR="00DF0EED" w:rsidRPr="007D5C76" w:rsidRDefault="00DF0EED" w:rsidP="00DF0EED">
      <w:pPr>
        <w:jc w:val="center"/>
        <w:rPr>
          <w:rFonts w:ascii="Arial" w:hAnsi="Arial" w:cs="Arial"/>
          <w:sz w:val="16"/>
          <w:szCs w:val="16"/>
        </w:rPr>
      </w:pPr>
      <w:r w:rsidRPr="007D5C76">
        <w:rPr>
          <w:rFonts w:ascii="Arial" w:hAnsi="Arial" w:cs="Arial"/>
          <w:b/>
          <w:sz w:val="16"/>
          <w:szCs w:val="16"/>
        </w:rPr>
        <w:t>О создании спасательных служб на территории</w:t>
      </w:r>
      <w:r>
        <w:rPr>
          <w:rFonts w:ascii="Arial" w:hAnsi="Arial" w:cs="Arial"/>
          <w:b/>
          <w:sz w:val="16"/>
          <w:szCs w:val="16"/>
        </w:rPr>
        <w:t xml:space="preserve"> </w:t>
      </w:r>
      <w:r w:rsidRPr="007D5C76">
        <w:rPr>
          <w:rFonts w:ascii="Arial" w:hAnsi="Arial" w:cs="Arial"/>
          <w:b/>
          <w:sz w:val="16"/>
          <w:szCs w:val="16"/>
        </w:rPr>
        <w:t>Валдайского муниципального района</w:t>
      </w:r>
    </w:p>
    <w:p w:rsidR="00DF0EED" w:rsidRPr="007D5C76" w:rsidRDefault="00DF0EED" w:rsidP="00DF0EED">
      <w:pPr>
        <w:widowControl w:val="0"/>
        <w:autoSpaceDE w:val="0"/>
        <w:autoSpaceDN w:val="0"/>
        <w:adjustRightInd w:val="0"/>
        <w:ind w:firstLine="284"/>
        <w:jc w:val="both"/>
        <w:rPr>
          <w:rFonts w:ascii="Arial" w:hAnsi="Arial" w:cs="Arial"/>
          <w:b/>
          <w:sz w:val="16"/>
          <w:szCs w:val="16"/>
        </w:rPr>
      </w:pPr>
      <w:r w:rsidRPr="007D5C76">
        <w:rPr>
          <w:rFonts w:ascii="Arial" w:hAnsi="Arial" w:cs="Arial"/>
          <w:sz w:val="16"/>
          <w:szCs w:val="16"/>
        </w:rPr>
        <w:t xml:space="preserve">В соответствии с приказом МЧС России от 14.11.2008 № 687 «Об утверждении Положения об организации и ведении гражданской обороны в муниципальных образованиях и организациях», постановлением Правительства Новгородской области от 17.10.2018 № 487 «О создании сил гражданской обороны и поддержании их в готовности к действиям», Администрация Валдайского муниципального района </w:t>
      </w:r>
      <w:r w:rsidRPr="007D5C76">
        <w:rPr>
          <w:rFonts w:ascii="Arial" w:hAnsi="Arial" w:cs="Arial"/>
          <w:b/>
          <w:sz w:val="16"/>
          <w:szCs w:val="16"/>
        </w:rPr>
        <w:t>ПОСТАНОВЛЯЕТ:</w:t>
      </w:r>
    </w:p>
    <w:p w:rsidR="00DF0EED" w:rsidRPr="007D5C76" w:rsidRDefault="00DF0EED" w:rsidP="00DF0EED">
      <w:pPr>
        <w:ind w:firstLine="284"/>
        <w:jc w:val="both"/>
        <w:rPr>
          <w:rFonts w:ascii="Arial" w:hAnsi="Arial" w:cs="Arial"/>
          <w:sz w:val="16"/>
          <w:szCs w:val="16"/>
        </w:rPr>
      </w:pPr>
      <w:r w:rsidRPr="007D5C76">
        <w:rPr>
          <w:rFonts w:ascii="Arial" w:hAnsi="Arial" w:cs="Arial"/>
          <w:sz w:val="16"/>
          <w:szCs w:val="16"/>
        </w:rPr>
        <w:t>1. Создать спасательные службы на территории Валдайского муниципального района.</w:t>
      </w:r>
    </w:p>
    <w:p w:rsidR="00DF0EED" w:rsidRPr="007D5C76" w:rsidRDefault="00DF0EED" w:rsidP="00DF0EED">
      <w:pPr>
        <w:ind w:firstLine="284"/>
        <w:jc w:val="both"/>
        <w:rPr>
          <w:rFonts w:ascii="Arial" w:hAnsi="Arial" w:cs="Arial"/>
          <w:sz w:val="16"/>
          <w:szCs w:val="16"/>
        </w:rPr>
      </w:pPr>
      <w:r w:rsidRPr="007D5C76">
        <w:rPr>
          <w:rFonts w:ascii="Arial" w:hAnsi="Arial" w:cs="Arial"/>
          <w:sz w:val="16"/>
          <w:szCs w:val="16"/>
        </w:rPr>
        <w:t>2. Утвердить прилагаемые:</w:t>
      </w:r>
    </w:p>
    <w:p w:rsidR="00DF0EED" w:rsidRPr="007D5C76" w:rsidRDefault="00DF0EED" w:rsidP="00DF0EED">
      <w:pPr>
        <w:ind w:firstLine="284"/>
        <w:jc w:val="both"/>
        <w:rPr>
          <w:rFonts w:ascii="Arial" w:hAnsi="Arial" w:cs="Arial"/>
          <w:sz w:val="16"/>
          <w:szCs w:val="16"/>
        </w:rPr>
      </w:pPr>
      <w:r w:rsidRPr="007D5C76">
        <w:rPr>
          <w:rFonts w:ascii="Arial" w:hAnsi="Arial" w:cs="Arial"/>
          <w:sz w:val="16"/>
          <w:szCs w:val="16"/>
        </w:rPr>
        <w:t>2.1. Положение о спасательных службах на территории Валдайского муниципального района.</w:t>
      </w:r>
    </w:p>
    <w:p w:rsidR="00DF0EED" w:rsidRPr="007D5C76" w:rsidRDefault="00DF0EED" w:rsidP="00DF0EED">
      <w:pPr>
        <w:ind w:firstLine="284"/>
        <w:jc w:val="both"/>
        <w:rPr>
          <w:rFonts w:ascii="Arial" w:hAnsi="Arial" w:cs="Arial"/>
          <w:sz w:val="16"/>
          <w:szCs w:val="16"/>
        </w:rPr>
      </w:pPr>
      <w:r w:rsidRPr="007D5C76">
        <w:rPr>
          <w:rFonts w:ascii="Arial" w:hAnsi="Arial" w:cs="Arial"/>
          <w:sz w:val="16"/>
          <w:szCs w:val="16"/>
        </w:rPr>
        <w:t>2.2. Перечень спасательных служб Валдайского муниципального района.</w:t>
      </w:r>
    </w:p>
    <w:p w:rsidR="00DF0EED" w:rsidRPr="007D5C76" w:rsidRDefault="00DF0EED" w:rsidP="00DF0EED">
      <w:pPr>
        <w:ind w:firstLine="284"/>
        <w:jc w:val="both"/>
        <w:rPr>
          <w:rFonts w:ascii="Arial" w:hAnsi="Arial" w:cs="Arial"/>
          <w:sz w:val="16"/>
          <w:szCs w:val="16"/>
        </w:rPr>
      </w:pPr>
      <w:r w:rsidRPr="007D5C76">
        <w:rPr>
          <w:rFonts w:ascii="Arial" w:hAnsi="Arial" w:cs="Arial"/>
          <w:sz w:val="16"/>
          <w:szCs w:val="16"/>
        </w:rPr>
        <w:t>3. Рекомендовать руководителям спасательных служб, осуществляющих свою деятельность на территории муниципального района, независимо от форм собственности и ведомственной принадлежности:</w:t>
      </w:r>
    </w:p>
    <w:p w:rsidR="00DF0EED" w:rsidRPr="007D5C76" w:rsidRDefault="00DF0EED" w:rsidP="00DF0EED">
      <w:pPr>
        <w:ind w:firstLine="284"/>
        <w:jc w:val="both"/>
        <w:rPr>
          <w:rFonts w:ascii="Arial" w:hAnsi="Arial" w:cs="Arial"/>
          <w:sz w:val="16"/>
          <w:szCs w:val="16"/>
        </w:rPr>
      </w:pPr>
      <w:r w:rsidRPr="007D5C76">
        <w:rPr>
          <w:rFonts w:ascii="Arial" w:hAnsi="Arial" w:cs="Arial"/>
          <w:sz w:val="16"/>
          <w:szCs w:val="16"/>
        </w:rPr>
        <w:t>3.1. Поддерживать спасательные службы в постоянной готовности к предназначению;</w:t>
      </w:r>
    </w:p>
    <w:p w:rsidR="00DF0EED" w:rsidRPr="007D5C76" w:rsidRDefault="00DF0EED" w:rsidP="00DF0EED">
      <w:pPr>
        <w:ind w:firstLine="284"/>
        <w:jc w:val="both"/>
        <w:rPr>
          <w:rFonts w:ascii="Arial" w:hAnsi="Arial" w:cs="Arial"/>
          <w:sz w:val="16"/>
          <w:szCs w:val="16"/>
        </w:rPr>
      </w:pPr>
      <w:r w:rsidRPr="007D5C76">
        <w:rPr>
          <w:rFonts w:ascii="Arial" w:hAnsi="Arial" w:cs="Arial"/>
          <w:sz w:val="16"/>
          <w:szCs w:val="16"/>
        </w:rPr>
        <w:t>3.2. Ежегодно, в срок до 01 ноября, представлять уточненные сведения о численности и оснащении спасательных служб в администрацию Валдайского муниципального района.</w:t>
      </w:r>
    </w:p>
    <w:p w:rsidR="00DF0EED" w:rsidRPr="007D5C76" w:rsidRDefault="00DF0EED" w:rsidP="00DF0EED">
      <w:pPr>
        <w:ind w:firstLine="284"/>
        <w:jc w:val="both"/>
        <w:rPr>
          <w:rFonts w:ascii="Arial" w:hAnsi="Arial" w:cs="Arial"/>
          <w:sz w:val="16"/>
          <w:szCs w:val="16"/>
        </w:rPr>
      </w:pPr>
      <w:r w:rsidRPr="007D5C76">
        <w:rPr>
          <w:rFonts w:ascii="Arial" w:hAnsi="Arial" w:cs="Arial"/>
          <w:sz w:val="16"/>
          <w:szCs w:val="16"/>
        </w:rPr>
        <w:t>4. Возложить контроль за выполнением постановления на заместителя Главы администрации муниципального района Ю.Ю. Кокорину.</w:t>
      </w:r>
    </w:p>
    <w:p w:rsidR="00DF0EED" w:rsidRPr="007D5C76" w:rsidRDefault="00DF0EED" w:rsidP="00DF0EED">
      <w:pPr>
        <w:ind w:firstLine="284"/>
        <w:jc w:val="both"/>
        <w:rPr>
          <w:rFonts w:ascii="Arial" w:hAnsi="Arial" w:cs="Arial"/>
          <w:sz w:val="16"/>
          <w:szCs w:val="16"/>
        </w:rPr>
      </w:pPr>
      <w:r w:rsidRPr="007D5C76">
        <w:rPr>
          <w:rFonts w:ascii="Arial" w:hAnsi="Arial" w:cs="Arial"/>
          <w:sz w:val="16"/>
          <w:szCs w:val="16"/>
        </w:rPr>
        <w:t>5. Опубликовать постановление в бюллетене «Валдайский Вестник» и разместить на официальном сайте Администрации Валдайского муниципального района в сети «Интернет».</w:t>
      </w:r>
    </w:p>
    <w:p w:rsidR="00DF0EED" w:rsidRPr="007D5C76" w:rsidRDefault="00DF0EED" w:rsidP="00DF0EED">
      <w:pPr>
        <w:pStyle w:val="ac"/>
        <w:kinsoku w:val="0"/>
        <w:overflowPunct w:val="0"/>
        <w:ind w:left="7371"/>
        <w:jc w:val="center"/>
        <w:rPr>
          <w:rFonts w:ascii="Arial" w:hAnsi="Arial" w:cs="Arial"/>
          <w:sz w:val="16"/>
          <w:szCs w:val="16"/>
        </w:rPr>
      </w:pPr>
      <w:r w:rsidRPr="007D5C76">
        <w:rPr>
          <w:rFonts w:ascii="Arial" w:hAnsi="Arial" w:cs="Arial"/>
          <w:sz w:val="16"/>
          <w:szCs w:val="16"/>
        </w:rPr>
        <w:t>УТВЕРЖДЕНО</w:t>
      </w:r>
    </w:p>
    <w:p w:rsidR="00DF0EED" w:rsidRDefault="00DF0EED" w:rsidP="00DF0EED">
      <w:pPr>
        <w:pStyle w:val="ac"/>
        <w:kinsoku w:val="0"/>
        <w:overflowPunct w:val="0"/>
        <w:ind w:left="7371"/>
        <w:jc w:val="center"/>
        <w:rPr>
          <w:rFonts w:ascii="Arial" w:hAnsi="Arial" w:cs="Arial"/>
          <w:sz w:val="16"/>
          <w:szCs w:val="16"/>
        </w:rPr>
      </w:pPr>
      <w:r w:rsidRPr="007D5C76">
        <w:rPr>
          <w:rFonts w:ascii="Arial" w:hAnsi="Arial" w:cs="Arial"/>
          <w:sz w:val="16"/>
          <w:szCs w:val="16"/>
        </w:rPr>
        <w:t>постановлением</w:t>
      </w:r>
      <w:r w:rsidRPr="007D5C76">
        <w:rPr>
          <w:rFonts w:ascii="Arial" w:hAnsi="Arial" w:cs="Arial"/>
          <w:spacing w:val="-38"/>
          <w:sz w:val="16"/>
          <w:szCs w:val="16"/>
        </w:rPr>
        <w:t xml:space="preserve"> </w:t>
      </w:r>
      <w:r>
        <w:rPr>
          <w:rFonts w:ascii="Arial" w:hAnsi="Arial" w:cs="Arial"/>
          <w:sz w:val="16"/>
          <w:szCs w:val="16"/>
        </w:rPr>
        <w:t>Администрации</w:t>
      </w:r>
    </w:p>
    <w:p w:rsidR="00DF0EED" w:rsidRPr="007D5C76" w:rsidRDefault="00DF0EED" w:rsidP="00DF0EED">
      <w:pPr>
        <w:pStyle w:val="ac"/>
        <w:kinsoku w:val="0"/>
        <w:overflowPunct w:val="0"/>
        <w:ind w:left="7371"/>
        <w:jc w:val="center"/>
        <w:rPr>
          <w:rFonts w:ascii="Arial" w:hAnsi="Arial" w:cs="Arial"/>
          <w:sz w:val="16"/>
          <w:szCs w:val="16"/>
        </w:rPr>
      </w:pPr>
      <w:r w:rsidRPr="007D5C76">
        <w:rPr>
          <w:rFonts w:ascii="Arial" w:hAnsi="Arial" w:cs="Arial"/>
          <w:sz w:val="16"/>
          <w:szCs w:val="16"/>
        </w:rPr>
        <w:t xml:space="preserve">муниципального района </w:t>
      </w:r>
    </w:p>
    <w:p w:rsidR="00DF0EED" w:rsidRPr="007D5C76" w:rsidRDefault="00DF0EED" w:rsidP="00DF0EED">
      <w:pPr>
        <w:pStyle w:val="ac"/>
        <w:kinsoku w:val="0"/>
        <w:overflowPunct w:val="0"/>
        <w:ind w:left="7371"/>
        <w:jc w:val="center"/>
        <w:rPr>
          <w:rFonts w:ascii="Arial" w:hAnsi="Arial" w:cs="Arial"/>
          <w:sz w:val="16"/>
          <w:szCs w:val="16"/>
        </w:rPr>
      </w:pPr>
      <w:r w:rsidRPr="007D5C76">
        <w:rPr>
          <w:rFonts w:ascii="Arial" w:hAnsi="Arial" w:cs="Arial"/>
          <w:sz w:val="16"/>
          <w:szCs w:val="16"/>
        </w:rPr>
        <w:t>от 29.08.2025 № 2019</w:t>
      </w:r>
    </w:p>
    <w:p w:rsidR="00DF0EED" w:rsidRPr="007D5C76" w:rsidRDefault="00DF0EED" w:rsidP="00DF0EED">
      <w:pPr>
        <w:pStyle w:val="Heading1"/>
        <w:kinsoku w:val="0"/>
        <w:overflowPunct w:val="0"/>
        <w:ind w:left="0"/>
        <w:jc w:val="center"/>
        <w:outlineLvl w:val="9"/>
        <w:rPr>
          <w:rFonts w:ascii="Arial" w:hAnsi="Arial" w:cs="Arial"/>
          <w:b w:val="0"/>
          <w:bCs w:val="0"/>
          <w:sz w:val="16"/>
          <w:szCs w:val="16"/>
        </w:rPr>
      </w:pPr>
      <w:r w:rsidRPr="007D5C76">
        <w:rPr>
          <w:rFonts w:ascii="Arial" w:hAnsi="Arial" w:cs="Arial"/>
          <w:sz w:val="16"/>
          <w:szCs w:val="16"/>
        </w:rPr>
        <w:t>ПОЛОЖЕНИЕ</w:t>
      </w:r>
    </w:p>
    <w:p w:rsidR="00DF0EED" w:rsidRPr="007D5C76" w:rsidRDefault="00DF0EED" w:rsidP="00DF0EED">
      <w:pPr>
        <w:widowControl w:val="0"/>
        <w:tabs>
          <w:tab w:val="left" w:pos="839"/>
        </w:tabs>
        <w:kinsoku w:val="0"/>
        <w:overflowPunct w:val="0"/>
        <w:autoSpaceDE w:val="0"/>
        <w:autoSpaceDN w:val="0"/>
        <w:adjustRightInd w:val="0"/>
        <w:jc w:val="center"/>
        <w:rPr>
          <w:rFonts w:ascii="Arial" w:hAnsi="Arial" w:cs="Arial"/>
          <w:sz w:val="16"/>
          <w:szCs w:val="16"/>
        </w:rPr>
      </w:pPr>
      <w:r w:rsidRPr="007D5C76">
        <w:rPr>
          <w:rFonts w:ascii="Arial" w:hAnsi="Arial" w:cs="Arial"/>
          <w:b/>
          <w:bCs/>
          <w:sz w:val="16"/>
          <w:szCs w:val="16"/>
        </w:rPr>
        <w:t>о спасательных</w:t>
      </w:r>
      <w:r w:rsidRPr="007D5C76">
        <w:rPr>
          <w:rFonts w:ascii="Arial" w:hAnsi="Arial" w:cs="Arial"/>
          <w:b/>
          <w:bCs/>
          <w:spacing w:val="-16"/>
          <w:sz w:val="16"/>
          <w:szCs w:val="16"/>
        </w:rPr>
        <w:t xml:space="preserve"> </w:t>
      </w:r>
      <w:r w:rsidRPr="007D5C76">
        <w:rPr>
          <w:rFonts w:ascii="Arial" w:hAnsi="Arial" w:cs="Arial"/>
          <w:b/>
          <w:bCs/>
          <w:sz w:val="16"/>
          <w:szCs w:val="16"/>
        </w:rPr>
        <w:t>службах</w:t>
      </w:r>
      <w:r w:rsidRPr="007D5C76">
        <w:rPr>
          <w:rFonts w:ascii="Arial" w:hAnsi="Arial" w:cs="Arial"/>
          <w:b/>
          <w:bCs/>
          <w:spacing w:val="-15"/>
          <w:sz w:val="16"/>
          <w:szCs w:val="16"/>
        </w:rPr>
        <w:t xml:space="preserve"> </w:t>
      </w:r>
      <w:r w:rsidRPr="007D5C76">
        <w:rPr>
          <w:rFonts w:ascii="Arial" w:hAnsi="Arial" w:cs="Arial"/>
          <w:b/>
          <w:bCs/>
          <w:sz w:val="16"/>
          <w:szCs w:val="16"/>
        </w:rPr>
        <w:t>на</w:t>
      </w:r>
      <w:r w:rsidRPr="007D5C76">
        <w:rPr>
          <w:rFonts w:ascii="Arial" w:hAnsi="Arial" w:cs="Arial"/>
          <w:b/>
          <w:bCs/>
          <w:spacing w:val="-16"/>
          <w:sz w:val="16"/>
          <w:szCs w:val="16"/>
        </w:rPr>
        <w:t xml:space="preserve"> </w:t>
      </w:r>
      <w:r w:rsidRPr="007D5C76">
        <w:rPr>
          <w:rFonts w:ascii="Arial" w:hAnsi="Arial" w:cs="Arial"/>
          <w:b/>
          <w:bCs/>
          <w:sz w:val="16"/>
          <w:szCs w:val="16"/>
        </w:rPr>
        <w:t>территории</w:t>
      </w:r>
      <w:r w:rsidR="00622F80">
        <w:rPr>
          <w:rFonts w:ascii="Arial" w:hAnsi="Arial" w:cs="Arial"/>
          <w:b/>
          <w:bCs/>
          <w:sz w:val="16"/>
          <w:szCs w:val="16"/>
        </w:rPr>
        <w:t xml:space="preserve"> </w:t>
      </w:r>
      <w:r w:rsidRPr="007D5C76">
        <w:rPr>
          <w:rFonts w:ascii="Arial" w:hAnsi="Arial" w:cs="Arial"/>
          <w:b/>
          <w:bCs/>
          <w:spacing w:val="-15"/>
          <w:sz w:val="16"/>
          <w:szCs w:val="16"/>
        </w:rPr>
        <w:t xml:space="preserve">Валдайского </w:t>
      </w:r>
      <w:r w:rsidRPr="007D5C76">
        <w:rPr>
          <w:rFonts w:ascii="Arial" w:hAnsi="Arial" w:cs="Arial"/>
          <w:b/>
          <w:bCs/>
          <w:sz w:val="16"/>
          <w:szCs w:val="16"/>
        </w:rPr>
        <w:t>муниципального</w:t>
      </w:r>
      <w:r w:rsidRPr="007D5C76">
        <w:rPr>
          <w:rFonts w:ascii="Arial" w:hAnsi="Arial" w:cs="Arial"/>
          <w:b/>
          <w:bCs/>
          <w:w w:val="99"/>
          <w:sz w:val="16"/>
          <w:szCs w:val="16"/>
        </w:rPr>
        <w:t xml:space="preserve"> </w:t>
      </w:r>
      <w:r w:rsidRPr="007D5C76">
        <w:rPr>
          <w:rFonts w:ascii="Arial" w:hAnsi="Arial" w:cs="Arial"/>
          <w:b/>
          <w:bCs/>
          <w:sz w:val="16"/>
          <w:szCs w:val="16"/>
        </w:rPr>
        <w:t>района</w:t>
      </w:r>
    </w:p>
    <w:p w:rsidR="00DF0EED" w:rsidRPr="007D5C76" w:rsidRDefault="00DF0EED" w:rsidP="00DF0EED">
      <w:pPr>
        <w:widowControl w:val="0"/>
        <w:tabs>
          <w:tab w:val="left" w:pos="4162"/>
        </w:tabs>
        <w:kinsoku w:val="0"/>
        <w:overflowPunct w:val="0"/>
        <w:autoSpaceDE w:val="0"/>
        <w:autoSpaceDN w:val="0"/>
        <w:adjustRightInd w:val="0"/>
        <w:jc w:val="center"/>
        <w:rPr>
          <w:rFonts w:ascii="Arial" w:hAnsi="Arial" w:cs="Arial"/>
          <w:sz w:val="16"/>
          <w:szCs w:val="16"/>
        </w:rPr>
      </w:pPr>
      <w:r w:rsidRPr="007D5C76">
        <w:rPr>
          <w:rFonts w:ascii="Arial" w:hAnsi="Arial" w:cs="Arial"/>
          <w:b/>
          <w:bCs/>
          <w:sz w:val="16"/>
          <w:szCs w:val="16"/>
        </w:rPr>
        <w:t>1. Общие</w:t>
      </w:r>
      <w:r w:rsidRPr="007D5C76">
        <w:rPr>
          <w:rFonts w:ascii="Arial" w:hAnsi="Arial" w:cs="Arial"/>
          <w:b/>
          <w:bCs/>
          <w:spacing w:val="-23"/>
          <w:sz w:val="16"/>
          <w:szCs w:val="16"/>
        </w:rPr>
        <w:t xml:space="preserve"> </w:t>
      </w:r>
      <w:r w:rsidRPr="007D5C76">
        <w:rPr>
          <w:rFonts w:ascii="Arial" w:hAnsi="Arial" w:cs="Arial"/>
          <w:b/>
          <w:bCs/>
          <w:sz w:val="16"/>
          <w:szCs w:val="16"/>
        </w:rPr>
        <w:t>положения</w:t>
      </w:r>
    </w:p>
    <w:p w:rsidR="00DF0EED" w:rsidRPr="007D5C76" w:rsidRDefault="00DF0EED" w:rsidP="00DF0EED">
      <w:pPr>
        <w:pStyle w:val="ac"/>
        <w:widowControl w:val="0"/>
        <w:tabs>
          <w:tab w:val="left" w:pos="1721"/>
        </w:tabs>
        <w:kinsoku w:val="0"/>
        <w:overflowPunct w:val="0"/>
        <w:autoSpaceDE w:val="0"/>
        <w:autoSpaceDN w:val="0"/>
        <w:adjustRightInd w:val="0"/>
        <w:ind w:firstLine="284"/>
        <w:jc w:val="both"/>
        <w:rPr>
          <w:rFonts w:ascii="Arial" w:hAnsi="Arial" w:cs="Arial"/>
          <w:sz w:val="16"/>
          <w:szCs w:val="16"/>
        </w:rPr>
      </w:pPr>
      <w:r w:rsidRPr="007D5C76">
        <w:rPr>
          <w:rFonts w:ascii="Arial" w:hAnsi="Arial" w:cs="Arial"/>
          <w:sz w:val="16"/>
          <w:szCs w:val="16"/>
        </w:rPr>
        <w:t>1.1. Настоящее</w:t>
      </w:r>
      <w:r w:rsidRPr="007D5C76">
        <w:rPr>
          <w:rFonts w:ascii="Arial" w:hAnsi="Arial" w:cs="Arial"/>
          <w:spacing w:val="12"/>
          <w:sz w:val="16"/>
          <w:szCs w:val="16"/>
        </w:rPr>
        <w:t xml:space="preserve"> </w:t>
      </w:r>
      <w:r w:rsidRPr="007D5C76">
        <w:rPr>
          <w:rFonts w:ascii="Arial" w:hAnsi="Arial" w:cs="Arial"/>
          <w:sz w:val="16"/>
          <w:szCs w:val="16"/>
        </w:rPr>
        <w:t>Положение</w:t>
      </w:r>
      <w:r w:rsidRPr="007D5C76">
        <w:rPr>
          <w:rFonts w:ascii="Arial" w:hAnsi="Arial" w:cs="Arial"/>
          <w:spacing w:val="12"/>
          <w:sz w:val="16"/>
          <w:szCs w:val="16"/>
        </w:rPr>
        <w:t xml:space="preserve"> </w:t>
      </w:r>
      <w:r w:rsidRPr="007D5C76">
        <w:rPr>
          <w:rFonts w:ascii="Arial" w:hAnsi="Arial" w:cs="Arial"/>
          <w:sz w:val="16"/>
          <w:szCs w:val="16"/>
        </w:rPr>
        <w:t>о</w:t>
      </w:r>
      <w:r w:rsidRPr="007D5C76">
        <w:rPr>
          <w:rFonts w:ascii="Arial" w:hAnsi="Arial" w:cs="Arial"/>
          <w:spacing w:val="12"/>
          <w:sz w:val="16"/>
          <w:szCs w:val="16"/>
        </w:rPr>
        <w:t xml:space="preserve"> </w:t>
      </w:r>
      <w:r w:rsidRPr="007D5C76">
        <w:rPr>
          <w:rFonts w:ascii="Arial" w:hAnsi="Arial" w:cs="Arial"/>
          <w:sz w:val="16"/>
          <w:szCs w:val="16"/>
        </w:rPr>
        <w:t>спасательных</w:t>
      </w:r>
      <w:r w:rsidRPr="007D5C76">
        <w:rPr>
          <w:rFonts w:ascii="Arial" w:hAnsi="Arial" w:cs="Arial"/>
          <w:spacing w:val="12"/>
          <w:sz w:val="16"/>
          <w:szCs w:val="16"/>
        </w:rPr>
        <w:t xml:space="preserve"> </w:t>
      </w:r>
      <w:r w:rsidRPr="007D5C76">
        <w:rPr>
          <w:rFonts w:ascii="Arial" w:hAnsi="Arial" w:cs="Arial"/>
          <w:sz w:val="16"/>
          <w:szCs w:val="16"/>
        </w:rPr>
        <w:t>службах</w:t>
      </w:r>
      <w:r w:rsidRPr="007D5C76">
        <w:rPr>
          <w:rFonts w:ascii="Arial" w:hAnsi="Arial" w:cs="Arial"/>
          <w:spacing w:val="13"/>
          <w:sz w:val="16"/>
          <w:szCs w:val="16"/>
        </w:rPr>
        <w:t xml:space="preserve"> </w:t>
      </w:r>
      <w:r w:rsidRPr="007D5C76">
        <w:rPr>
          <w:rFonts w:ascii="Arial" w:hAnsi="Arial" w:cs="Arial"/>
          <w:w w:val="99"/>
          <w:sz w:val="16"/>
          <w:szCs w:val="16"/>
        </w:rPr>
        <w:t>Валдайского муниципального района</w:t>
      </w:r>
      <w:r w:rsidRPr="007D5C76">
        <w:rPr>
          <w:rFonts w:ascii="Arial" w:hAnsi="Arial" w:cs="Arial"/>
          <w:sz w:val="16"/>
          <w:szCs w:val="16"/>
        </w:rPr>
        <w:t xml:space="preserve"> (далее</w:t>
      </w:r>
      <w:r w:rsidRPr="007D5C76">
        <w:rPr>
          <w:rFonts w:ascii="Arial" w:hAnsi="Arial" w:cs="Arial"/>
          <w:spacing w:val="1"/>
          <w:sz w:val="16"/>
          <w:szCs w:val="16"/>
        </w:rPr>
        <w:t xml:space="preserve"> </w:t>
      </w:r>
      <w:r w:rsidRPr="007D5C76">
        <w:rPr>
          <w:rFonts w:ascii="Arial" w:hAnsi="Arial" w:cs="Arial"/>
          <w:sz w:val="16"/>
          <w:szCs w:val="16"/>
        </w:rPr>
        <w:t>-</w:t>
      </w:r>
      <w:r w:rsidRPr="007D5C76">
        <w:rPr>
          <w:rFonts w:ascii="Arial" w:hAnsi="Arial" w:cs="Arial"/>
          <w:spacing w:val="69"/>
          <w:sz w:val="16"/>
          <w:szCs w:val="16"/>
        </w:rPr>
        <w:t xml:space="preserve"> </w:t>
      </w:r>
      <w:r w:rsidRPr="007D5C76">
        <w:rPr>
          <w:rFonts w:ascii="Arial" w:hAnsi="Arial" w:cs="Arial"/>
          <w:sz w:val="16"/>
          <w:szCs w:val="16"/>
        </w:rPr>
        <w:t>Положение),</w:t>
      </w:r>
      <w:r w:rsidRPr="007D5C76">
        <w:rPr>
          <w:rFonts w:ascii="Arial" w:hAnsi="Arial" w:cs="Arial"/>
          <w:spacing w:val="1"/>
          <w:sz w:val="16"/>
          <w:szCs w:val="16"/>
        </w:rPr>
        <w:t xml:space="preserve"> </w:t>
      </w:r>
      <w:r w:rsidRPr="007D5C76">
        <w:rPr>
          <w:rFonts w:ascii="Arial" w:hAnsi="Arial" w:cs="Arial"/>
          <w:sz w:val="16"/>
          <w:szCs w:val="16"/>
        </w:rPr>
        <w:t>разработано во  исполнение</w:t>
      </w:r>
      <w:r w:rsidRPr="007D5C76">
        <w:rPr>
          <w:rFonts w:ascii="Arial" w:hAnsi="Arial" w:cs="Arial"/>
          <w:w w:val="99"/>
          <w:sz w:val="16"/>
          <w:szCs w:val="16"/>
        </w:rPr>
        <w:t xml:space="preserve"> </w:t>
      </w:r>
      <w:r w:rsidRPr="007D5C76">
        <w:rPr>
          <w:rFonts w:ascii="Arial" w:hAnsi="Arial" w:cs="Arial"/>
          <w:sz w:val="16"/>
          <w:szCs w:val="16"/>
        </w:rPr>
        <w:t>приказа</w:t>
      </w:r>
      <w:r w:rsidRPr="007D5C76">
        <w:rPr>
          <w:rFonts w:ascii="Arial" w:hAnsi="Arial" w:cs="Arial"/>
          <w:spacing w:val="29"/>
          <w:sz w:val="16"/>
          <w:szCs w:val="16"/>
        </w:rPr>
        <w:t xml:space="preserve"> </w:t>
      </w:r>
      <w:r w:rsidRPr="007D5C76">
        <w:rPr>
          <w:rFonts w:ascii="Arial" w:hAnsi="Arial" w:cs="Arial"/>
          <w:sz w:val="16"/>
          <w:szCs w:val="16"/>
        </w:rPr>
        <w:t>МЧС</w:t>
      </w:r>
      <w:r w:rsidRPr="007D5C76">
        <w:rPr>
          <w:rFonts w:ascii="Arial" w:hAnsi="Arial" w:cs="Arial"/>
          <w:spacing w:val="28"/>
          <w:sz w:val="16"/>
          <w:szCs w:val="16"/>
        </w:rPr>
        <w:t xml:space="preserve"> </w:t>
      </w:r>
      <w:r w:rsidRPr="007D5C76">
        <w:rPr>
          <w:rFonts w:ascii="Arial" w:hAnsi="Arial" w:cs="Arial"/>
          <w:sz w:val="16"/>
          <w:szCs w:val="16"/>
        </w:rPr>
        <w:t>России</w:t>
      </w:r>
      <w:r w:rsidRPr="007D5C76">
        <w:rPr>
          <w:rFonts w:ascii="Arial" w:hAnsi="Arial" w:cs="Arial"/>
          <w:spacing w:val="29"/>
          <w:sz w:val="16"/>
          <w:szCs w:val="16"/>
        </w:rPr>
        <w:t xml:space="preserve"> </w:t>
      </w:r>
      <w:r w:rsidRPr="007D5C76">
        <w:rPr>
          <w:rFonts w:ascii="Arial" w:hAnsi="Arial" w:cs="Arial"/>
          <w:sz w:val="16"/>
          <w:szCs w:val="16"/>
        </w:rPr>
        <w:t>от</w:t>
      </w:r>
      <w:r w:rsidRPr="007D5C76">
        <w:rPr>
          <w:rFonts w:ascii="Arial" w:hAnsi="Arial" w:cs="Arial"/>
          <w:spacing w:val="28"/>
          <w:sz w:val="16"/>
          <w:szCs w:val="16"/>
        </w:rPr>
        <w:t xml:space="preserve"> </w:t>
      </w:r>
      <w:r w:rsidRPr="007D5C76">
        <w:rPr>
          <w:rFonts w:ascii="Arial" w:hAnsi="Arial" w:cs="Arial"/>
          <w:sz w:val="16"/>
          <w:szCs w:val="16"/>
        </w:rPr>
        <w:t>14.11.2008</w:t>
      </w:r>
      <w:r w:rsidRPr="007D5C76">
        <w:rPr>
          <w:rFonts w:ascii="Arial" w:hAnsi="Arial" w:cs="Arial"/>
          <w:spacing w:val="29"/>
          <w:sz w:val="16"/>
          <w:szCs w:val="16"/>
        </w:rPr>
        <w:t xml:space="preserve"> </w:t>
      </w:r>
      <w:r w:rsidRPr="007D5C76">
        <w:rPr>
          <w:rFonts w:ascii="Arial" w:hAnsi="Arial" w:cs="Arial"/>
          <w:sz w:val="16"/>
          <w:szCs w:val="16"/>
        </w:rPr>
        <w:t>№</w:t>
      </w:r>
      <w:r w:rsidRPr="007D5C76">
        <w:rPr>
          <w:rFonts w:ascii="Arial" w:hAnsi="Arial" w:cs="Arial"/>
          <w:spacing w:val="28"/>
          <w:sz w:val="16"/>
          <w:szCs w:val="16"/>
        </w:rPr>
        <w:t xml:space="preserve"> </w:t>
      </w:r>
      <w:r w:rsidRPr="007D5C76">
        <w:rPr>
          <w:rFonts w:ascii="Arial" w:hAnsi="Arial" w:cs="Arial"/>
          <w:sz w:val="16"/>
          <w:szCs w:val="16"/>
        </w:rPr>
        <w:t>687</w:t>
      </w:r>
      <w:r w:rsidRPr="007D5C76">
        <w:rPr>
          <w:rFonts w:ascii="Arial" w:hAnsi="Arial" w:cs="Arial"/>
          <w:spacing w:val="28"/>
          <w:sz w:val="16"/>
          <w:szCs w:val="16"/>
        </w:rPr>
        <w:t xml:space="preserve"> </w:t>
      </w:r>
      <w:r w:rsidRPr="007D5C76">
        <w:rPr>
          <w:rFonts w:ascii="Arial" w:hAnsi="Arial" w:cs="Arial"/>
          <w:sz w:val="16"/>
          <w:szCs w:val="16"/>
        </w:rPr>
        <w:t>«Об</w:t>
      </w:r>
      <w:r w:rsidRPr="007D5C76">
        <w:rPr>
          <w:rFonts w:ascii="Arial" w:hAnsi="Arial" w:cs="Arial"/>
          <w:spacing w:val="28"/>
          <w:sz w:val="16"/>
          <w:szCs w:val="16"/>
        </w:rPr>
        <w:t xml:space="preserve"> </w:t>
      </w:r>
      <w:r w:rsidRPr="007D5C76">
        <w:rPr>
          <w:rFonts w:ascii="Arial" w:hAnsi="Arial" w:cs="Arial"/>
          <w:sz w:val="16"/>
          <w:szCs w:val="16"/>
        </w:rPr>
        <w:t>утверждении</w:t>
      </w:r>
      <w:r w:rsidRPr="007D5C76">
        <w:rPr>
          <w:rFonts w:ascii="Arial" w:hAnsi="Arial" w:cs="Arial"/>
          <w:spacing w:val="30"/>
          <w:sz w:val="16"/>
          <w:szCs w:val="16"/>
        </w:rPr>
        <w:t xml:space="preserve"> </w:t>
      </w:r>
      <w:r w:rsidRPr="007D5C76">
        <w:rPr>
          <w:rFonts w:ascii="Arial" w:hAnsi="Arial" w:cs="Arial"/>
          <w:sz w:val="16"/>
          <w:szCs w:val="16"/>
        </w:rPr>
        <w:t>Положения</w:t>
      </w:r>
      <w:r w:rsidRPr="007D5C76">
        <w:rPr>
          <w:rFonts w:ascii="Arial" w:hAnsi="Arial" w:cs="Arial"/>
          <w:spacing w:val="29"/>
          <w:sz w:val="16"/>
          <w:szCs w:val="16"/>
        </w:rPr>
        <w:t xml:space="preserve"> </w:t>
      </w:r>
      <w:r w:rsidRPr="007D5C76">
        <w:rPr>
          <w:rFonts w:ascii="Arial" w:hAnsi="Arial" w:cs="Arial"/>
          <w:sz w:val="16"/>
          <w:szCs w:val="16"/>
        </w:rPr>
        <w:t>об</w:t>
      </w:r>
      <w:r w:rsidRPr="007D5C76">
        <w:rPr>
          <w:rFonts w:ascii="Arial" w:hAnsi="Arial" w:cs="Arial"/>
          <w:w w:val="99"/>
          <w:sz w:val="16"/>
          <w:szCs w:val="16"/>
        </w:rPr>
        <w:t xml:space="preserve"> </w:t>
      </w:r>
      <w:r w:rsidRPr="007D5C76">
        <w:rPr>
          <w:rFonts w:ascii="Arial" w:hAnsi="Arial" w:cs="Arial"/>
          <w:sz w:val="16"/>
          <w:szCs w:val="16"/>
        </w:rPr>
        <w:t>организации</w:t>
      </w:r>
      <w:r w:rsidRPr="007D5C76">
        <w:rPr>
          <w:rFonts w:ascii="Arial" w:hAnsi="Arial" w:cs="Arial"/>
          <w:spacing w:val="16"/>
          <w:sz w:val="16"/>
          <w:szCs w:val="16"/>
        </w:rPr>
        <w:t xml:space="preserve"> </w:t>
      </w:r>
      <w:r w:rsidRPr="007D5C76">
        <w:rPr>
          <w:rFonts w:ascii="Arial" w:hAnsi="Arial" w:cs="Arial"/>
          <w:sz w:val="16"/>
          <w:szCs w:val="16"/>
        </w:rPr>
        <w:t>ведении</w:t>
      </w:r>
      <w:r w:rsidRPr="007D5C76">
        <w:rPr>
          <w:rFonts w:ascii="Arial" w:hAnsi="Arial" w:cs="Arial"/>
          <w:spacing w:val="16"/>
          <w:sz w:val="16"/>
          <w:szCs w:val="16"/>
        </w:rPr>
        <w:t xml:space="preserve"> </w:t>
      </w:r>
      <w:r w:rsidRPr="007D5C76">
        <w:rPr>
          <w:rFonts w:ascii="Arial" w:hAnsi="Arial" w:cs="Arial"/>
          <w:sz w:val="16"/>
          <w:szCs w:val="16"/>
        </w:rPr>
        <w:t>гражданской</w:t>
      </w:r>
      <w:r w:rsidRPr="007D5C76">
        <w:rPr>
          <w:rFonts w:ascii="Arial" w:hAnsi="Arial" w:cs="Arial"/>
          <w:spacing w:val="17"/>
          <w:sz w:val="16"/>
          <w:szCs w:val="16"/>
        </w:rPr>
        <w:t xml:space="preserve"> </w:t>
      </w:r>
      <w:r w:rsidRPr="007D5C76">
        <w:rPr>
          <w:rFonts w:ascii="Arial" w:hAnsi="Arial" w:cs="Arial"/>
          <w:sz w:val="16"/>
          <w:szCs w:val="16"/>
        </w:rPr>
        <w:t>обороны</w:t>
      </w:r>
      <w:r w:rsidRPr="007D5C76">
        <w:rPr>
          <w:rFonts w:ascii="Arial" w:hAnsi="Arial" w:cs="Arial"/>
          <w:spacing w:val="15"/>
          <w:sz w:val="16"/>
          <w:szCs w:val="16"/>
        </w:rPr>
        <w:t xml:space="preserve"> </w:t>
      </w:r>
      <w:r w:rsidRPr="007D5C76">
        <w:rPr>
          <w:rFonts w:ascii="Arial" w:hAnsi="Arial" w:cs="Arial"/>
          <w:sz w:val="16"/>
          <w:szCs w:val="16"/>
        </w:rPr>
        <w:t>муниципальных</w:t>
      </w:r>
      <w:r w:rsidRPr="007D5C76">
        <w:rPr>
          <w:rFonts w:ascii="Arial" w:hAnsi="Arial" w:cs="Arial"/>
          <w:spacing w:val="17"/>
          <w:sz w:val="16"/>
          <w:szCs w:val="16"/>
        </w:rPr>
        <w:t xml:space="preserve"> </w:t>
      </w:r>
      <w:r w:rsidRPr="007D5C76">
        <w:rPr>
          <w:rFonts w:ascii="Arial" w:hAnsi="Arial" w:cs="Arial"/>
          <w:sz w:val="16"/>
          <w:szCs w:val="16"/>
        </w:rPr>
        <w:t>образованиях</w:t>
      </w:r>
      <w:r w:rsidRPr="007D5C76">
        <w:rPr>
          <w:rFonts w:ascii="Arial" w:hAnsi="Arial" w:cs="Arial"/>
          <w:spacing w:val="16"/>
          <w:sz w:val="16"/>
          <w:szCs w:val="16"/>
        </w:rPr>
        <w:t xml:space="preserve"> </w:t>
      </w:r>
      <w:r w:rsidRPr="007D5C76">
        <w:rPr>
          <w:rFonts w:ascii="Arial" w:hAnsi="Arial" w:cs="Arial"/>
          <w:sz w:val="16"/>
          <w:szCs w:val="16"/>
        </w:rPr>
        <w:t>и организациях»,</w:t>
      </w:r>
      <w:r w:rsidRPr="007D5C76">
        <w:rPr>
          <w:rFonts w:ascii="Arial" w:hAnsi="Arial" w:cs="Arial"/>
          <w:spacing w:val="60"/>
          <w:sz w:val="16"/>
          <w:szCs w:val="16"/>
        </w:rPr>
        <w:t xml:space="preserve"> </w:t>
      </w:r>
      <w:hyperlink r:id="rId9" w:history="1">
        <w:r w:rsidRPr="007D5C76">
          <w:rPr>
            <w:rFonts w:ascii="Arial" w:hAnsi="Arial" w:cs="Arial"/>
            <w:sz w:val="16"/>
            <w:szCs w:val="16"/>
          </w:rPr>
          <w:t>постановления</w:t>
        </w:r>
      </w:hyperlink>
      <w:r w:rsidRPr="007D5C76">
        <w:rPr>
          <w:rFonts w:ascii="Arial" w:hAnsi="Arial" w:cs="Arial"/>
          <w:spacing w:val="60"/>
          <w:sz w:val="16"/>
          <w:szCs w:val="16"/>
        </w:rPr>
        <w:t xml:space="preserve"> </w:t>
      </w:r>
      <w:r w:rsidRPr="007D5C76">
        <w:rPr>
          <w:rFonts w:ascii="Arial" w:hAnsi="Arial" w:cs="Arial"/>
          <w:sz w:val="16"/>
          <w:szCs w:val="16"/>
        </w:rPr>
        <w:t>Правительства</w:t>
      </w:r>
      <w:r w:rsidRPr="007D5C76">
        <w:rPr>
          <w:rFonts w:ascii="Arial" w:hAnsi="Arial" w:cs="Arial"/>
          <w:spacing w:val="60"/>
          <w:sz w:val="16"/>
          <w:szCs w:val="16"/>
        </w:rPr>
        <w:t xml:space="preserve"> </w:t>
      </w:r>
      <w:r w:rsidRPr="007D5C76">
        <w:rPr>
          <w:rFonts w:ascii="Arial" w:hAnsi="Arial" w:cs="Arial"/>
          <w:sz w:val="16"/>
          <w:szCs w:val="16"/>
        </w:rPr>
        <w:t>Новгородской</w:t>
      </w:r>
      <w:r w:rsidRPr="007D5C76">
        <w:rPr>
          <w:rFonts w:ascii="Arial" w:hAnsi="Arial" w:cs="Arial"/>
          <w:spacing w:val="60"/>
          <w:sz w:val="16"/>
          <w:szCs w:val="16"/>
        </w:rPr>
        <w:t xml:space="preserve"> </w:t>
      </w:r>
      <w:r w:rsidRPr="007D5C76">
        <w:rPr>
          <w:rFonts w:ascii="Arial" w:hAnsi="Arial" w:cs="Arial"/>
          <w:sz w:val="16"/>
          <w:szCs w:val="16"/>
        </w:rPr>
        <w:t>области</w:t>
      </w:r>
      <w:r w:rsidRPr="007D5C76">
        <w:rPr>
          <w:rFonts w:ascii="Arial" w:hAnsi="Arial" w:cs="Arial"/>
          <w:spacing w:val="60"/>
          <w:sz w:val="16"/>
          <w:szCs w:val="16"/>
        </w:rPr>
        <w:t xml:space="preserve"> </w:t>
      </w:r>
      <w:r w:rsidRPr="007D5C76">
        <w:rPr>
          <w:rFonts w:ascii="Arial" w:hAnsi="Arial" w:cs="Arial"/>
          <w:sz w:val="16"/>
          <w:szCs w:val="16"/>
        </w:rPr>
        <w:t>от 17.10.2018</w:t>
      </w:r>
      <w:r w:rsidRPr="007D5C76">
        <w:rPr>
          <w:rFonts w:ascii="Arial" w:hAnsi="Arial" w:cs="Arial"/>
          <w:spacing w:val="-3"/>
          <w:sz w:val="16"/>
          <w:szCs w:val="16"/>
        </w:rPr>
        <w:t xml:space="preserve"> </w:t>
      </w:r>
      <w:r w:rsidRPr="007D5C76">
        <w:rPr>
          <w:rFonts w:ascii="Arial" w:hAnsi="Arial" w:cs="Arial"/>
          <w:sz w:val="16"/>
          <w:szCs w:val="16"/>
        </w:rPr>
        <w:t>№</w:t>
      </w:r>
      <w:r w:rsidRPr="007D5C76">
        <w:rPr>
          <w:rFonts w:ascii="Arial" w:hAnsi="Arial" w:cs="Arial"/>
          <w:spacing w:val="-3"/>
          <w:sz w:val="16"/>
          <w:szCs w:val="16"/>
        </w:rPr>
        <w:t xml:space="preserve"> </w:t>
      </w:r>
      <w:r w:rsidRPr="007D5C76">
        <w:rPr>
          <w:rFonts w:ascii="Arial" w:hAnsi="Arial" w:cs="Arial"/>
          <w:sz w:val="16"/>
          <w:szCs w:val="16"/>
        </w:rPr>
        <w:t>487</w:t>
      </w:r>
      <w:r w:rsidRPr="007D5C76">
        <w:rPr>
          <w:rFonts w:ascii="Arial" w:hAnsi="Arial" w:cs="Arial"/>
          <w:spacing w:val="-3"/>
          <w:sz w:val="16"/>
          <w:szCs w:val="16"/>
        </w:rPr>
        <w:t xml:space="preserve"> </w:t>
      </w:r>
      <w:r w:rsidRPr="007D5C76">
        <w:rPr>
          <w:rFonts w:ascii="Arial" w:hAnsi="Arial" w:cs="Arial"/>
          <w:sz w:val="16"/>
          <w:szCs w:val="16"/>
        </w:rPr>
        <w:t>«О</w:t>
      </w:r>
      <w:r w:rsidRPr="007D5C76">
        <w:rPr>
          <w:rFonts w:ascii="Arial" w:hAnsi="Arial" w:cs="Arial"/>
          <w:spacing w:val="-3"/>
          <w:sz w:val="16"/>
          <w:szCs w:val="16"/>
        </w:rPr>
        <w:t xml:space="preserve"> </w:t>
      </w:r>
      <w:r w:rsidRPr="007D5C76">
        <w:rPr>
          <w:rFonts w:ascii="Arial" w:hAnsi="Arial" w:cs="Arial"/>
          <w:sz w:val="16"/>
          <w:szCs w:val="16"/>
        </w:rPr>
        <w:t>создании</w:t>
      </w:r>
      <w:r w:rsidRPr="007D5C76">
        <w:rPr>
          <w:rFonts w:ascii="Arial" w:hAnsi="Arial" w:cs="Arial"/>
          <w:spacing w:val="-1"/>
          <w:sz w:val="16"/>
          <w:szCs w:val="16"/>
        </w:rPr>
        <w:t xml:space="preserve"> </w:t>
      </w:r>
      <w:r w:rsidRPr="007D5C76">
        <w:rPr>
          <w:rFonts w:ascii="Arial" w:hAnsi="Arial" w:cs="Arial"/>
          <w:sz w:val="16"/>
          <w:szCs w:val="16"/>
        </w:rPr>
        <w:t>сил</w:t>
      </w:r>
      <w:r w:rsidRPr="007D5C76">
        <w:rPr>
          <w:rFonts w:ascii="Arial" w:hAnsi="Arial" w:cs="Arial"/>
          <w:spacing w:val="-2"/>
          <w:sz w:val="16"/>
          <w:szCs w:val="16"/>
        </w:rPr>
        <w:t xml:space="preserve"> </w:t>
      </w:r>
      <w:r w:rsidRPr="007D5C76">
        <w:rPr>
          <w:rFonts w:ascii="Arial" w:hAnsi="Arial" w:cs="Arial"/>
          <w:sz w:val="16"/>
          <w:szCs w:val="16"/>
        </w:rPr>
        <w:t>гражданской</w:t>
      </w:r>
      <w:r w:rsidRPr="007D5C76">
        <w:rPr>
          <w:rFonts w:ascii="Arial" w:hAnsi="Arial" w:cs="Arial"/>
          <w:spacing w:val="-1"/>
          <w:sz w:val="16"/>
          <w:szCs w:val="16"/>
        </w:rPr>
        <w:t xml:space="preserve"> </w:t>
      </w:r>
      <w:r w:rsidRPr="007D5C76">
        <w:rPr>
          <w:rFonts w:ascii="Arial" w:hAnsi="Arial" w:cs="Arial"/>
          <w:sz w:val="16"/>
          <w:szCs w:val="16"/>
        </w:rPr>
        <w:t>обороны</w:t>
      </w:r>
      <w:r w:rsidRPr="007D5C76">
        <w:rPr>
          <w:rFonts w:ascii="Arial" w:hAnsi="Arial" w:cs="Arial"/>
          <w:spacing w:val="-2"/>
          <w:sz w:val="16"/>
          <w:szCs w:val="16"/>
        </w:rPr>
        <w:t xml:space="preserve"> </w:t>
      </w:r>
      <w:r w:rsidRPr="007D5C76">
        <w:rPr>
          <w:rFonts w:ascii="Arial" w:hAnsi="Arial" w:cs="Arial"/>
          <w:sz w:val="16"/>
          <w:szCs w:val="16"/>
        </w:rPr>
        <w:t>и</w:t>
      </w:r>
      <w:r w:rsidRPr="007D5C76">
        <w:rPr>
          <w:rFonts w:ascii="Arial" w:hAnsi="Arial" w:cs="Arial"/>
          <w:spacing w:val="-3"/>
          <w:sz w:val="16"/>
          <w:szCs w:val="16"/>
        </w:rPr>
        <w:t xml:space="preserve"> </w:t>
      </w:r>
      <w:r w:rsidRPr="007D5C76">
        <w:rPr>
          <w:rFonts w:ascii="Arial" w:hAnsi="Arial" w:cs="Arial"/>
          <w:sz w:val="16"/>
          <w:szCs w:val="16"/>
        </w:rPr>
        <w:t>поддержании</w:t>
      </w:r>
      <w:r w:rsidRPr="007D5C76">
        <w:rPr>
          <w:rFonts w:ascii="Arial" w:hAnsi="Arial" w:cs="Arial"/>
          <w:spacing w:val="-1"/>
          <w:sz w:val="16"/>
          <w:szCs w:val="16"/>
        </w:rPr>
        <w:t xml:space="preserve"> </w:t>
      </w:r>
      <w:r w:rsidRPr="007D5C76">
        <w:rPr>
          <w:rFonts w:ascii="Arial" w:hAnsi="Arial" w:cs="Arial"/>
          <w:sz w:val="16"/>
          <w:szCs w:val="16"/>
        </w:rPr>
        <w:t>их</w:t>
      </w:r>
      <w:r w:rsidRPr="007D5C76">
        <w:rPr>
          <w:rFonts w:ascii="Arial" w:hAnsi="Arial" w:cs="Arial"/>
          <w:spacing w:val="-2"/>
          <w:sz w:val="16"/>
          <w:szCs w:val="16"/>
        </w:rPr>
        <w:t xml:space="preserve"> </w:t>
      </w:r>
      <w:r w:rsidRPr="007D5C76">
        <w:rPr>
          <w:rFonts w:ascii="Arial" w:hAnsi="Arial" w:cs="Arial"/>
          <w:sz w:val="16"/>
          <w:szCs w:val="16"/>
        </w:rPr>
        <w:t>в готовности</w:t>
      </w:r>
      <w:r w:rsidRPr="007D5C76">
        <w:rPr>
          <w:rFonts w:ascii="Arial" w:hAnsi="Arial" w:cs="Arial"/>
          <w:spacing w:val="50"/>
          <w:sz w:val="16"/>
          <w:szCs w:val="16"/>
        </w:rPr>
        <w:t xml:space="preserve"> </w:t>
      </w:r>
      <w:r w:rsidRPr="007D5C76">
        <w:rPr>
          <w:rFonts w:ascii="Arial" w:hAnsi="Arial" w:cs="Arial"/>
          <w:sz w:val="16"/>
          <w:szCs w:val="16"/>
        </w:rPr>
        <w:t>к</w:t>
      </w:r>
      <w:r w:rsidRPr="007D5C76">
        <w:rPr>
          <w:rFonts w:ascii="Arial" w:hAnsi="Arial" w:cs="Arial"/>
          <w:spacing w:val="51"/>
          <w:sz w:val="16"/>
          <w:szCs w:val="16"/>
        </w:rPr>
        <w:t xml:space="preserve"> </w:t>
      </w:r>
      <w:r w:rsidRPr="007D5C76">
        <w:rPr>
          <w:rFonts w:ascii="Arial" w:hAnsi="Arial" w:cs="Arial"/>
          <w:sz w:val="16"/>
          <w:szCs w:val="16"/>
        </w:rPr>
        <w:t>действиям»</w:t>
      </w:r>
      <w:r w:rsidRPr="007D5C76">
        <w:rPr>
          <w:rFonts w:ascii="Arial" w:hAnsi="Arial" w:cs="Arial"/>
          <w:spacing w:val="52"/>
          <w:sz w:val="16"/>
          <w:szCs w:val="16"/>
        </w:rPr>
        <w:t xml:space="preserve"> </w:t>
      </w:r>
      <w:r w:rsidRPr="007D5C76">
        <w:rPr>
          <w:rFonts w:ascii="Arial" w:hAnsi="Arial" w:cs="Arial"/>
          <w:sz w:val="16"/>
          <w:szCs w:val="16"/>
        </w:rPr>
        <w:t>и</w:t>
      </w:r>
      <w:r w:rsidRPr="007D5C76">
        <w:rPr>
          <w:rFonts w:ascii="Arial" w:hAnsi="Arial" w:cs="Arial"/>
          <w:spacing w:val="51"/>
          <w:sz w:val="16"/>
          <w:szCs w:val="16"/>
        </w:rPr>
        <w:t xml:space="preserve"> </w:t>
      </w:r>
      <w:r w:rsidRPr="007D5C76">
        <w:rPr>
          <w:rFonts w:ascii="Arial" w:hAnsi="Arial" w:cs="Arial"/>
          <w:sz w:val="16"/>
          <w:szCs w:val="16"/>
        </w:rPr>
        <w:t>определяет</w:t>
      </w:r>
      <w:r w:rsidRPr="007D5C76">
        <w:rPr>
          <w:rFonts w:ascii="Arial" w:hAnsi="Arial" w:cs="Arial"/>
          <w:spacing w:val="52"/>
          <w:sz w:val="16"/>
          <w:szCs w:val="16"/>
        </w:rPr>
        <w:t xml:space="preserve"> </w:t>
      </w:r>
      <w:r w:rsidRPr="007D5C76">
        <w:rPr>
          <w:rFonts w:ascii="Arial" w:hAnsi="Arial" w:cs="Arial"/>
          <w:sz w:val="16"/>
          <w:szCs w:val="16"/>
        </w:rPr>
        <w:t>их</w:t>
      </w:r>
      <w:r w:rsidRPr="007D5C76">
        <w:rPr>
          <w:rFonts w:ascii="Arial" w:hAnsi="Arial" w:cs="Arial"/>
          <w:spacing w:val="51"/>
          <w:sz w:val="16"/>
          <w:szCs w:val="16"/>
        </w:rPr>
        <w:t xml:space="preserve"> </w:t>
      </w:r>
      <w:r w:rsidRPr="007D5C76">
        <w:rPr>
          <w:rFonts w:ascii="Arial" w:hAnsi="Arial" w:cs="Arial"/>
          <w:sz w:val="16"/>
          <w:szCs w:val="16"/>
        </w:rPr>
        <w:t>состав,</w:t>
      </w:r>
      <w:r w:rsidRPr="007D5C76">
        <w:rPr>
          <w:rFonts w:ascii="Arial" w:hAnsi="Arial" w:cs="Arial"/>
          <w:spacing w:val="50"/>
          <w:sz w:val="16"/>
          <w:szCs w:val="16"/>
        </w:rPr>
        <w:t xml:space="preserve"> </w:t>
      </w:r>
      <w:r w:rsidRPr="007D5C76">
        <w:rPr>
          <w:rFonts w:ascii="Arial" w:hAnsi="Arial" w:cs="Arial"/>
          <w:sz w:val="16"/>
          <w:szCs w:val="16"/>
        </w:rPr>
        <w:t>предназначение,</w:t>
      </w:r>
      <w:r w:rsidRPr="007D5C76">
        <w:rPr>
          <w:rFonts w:ascii="Arial" w:hAnsi="Arial" w:cs="Arial"/>
          <w:spacing w:val="53"/>
          <w:sz w:val="16"/>
          <w:szCs w:val="16"/>
        </w:rPr>
        <w:t xml:space="preserve"> </w:t>
      </w:r>
      <w:r w:rsidRPr="007D5C76">
        <w:rPr>
          <w:rFonts w:ascii="Arial" w:hAnsi="Arial" w:cs="Arial"/>
          <w:sz w:val="16"/>
          <w:szCs w:val="16"/>
        </w:rPr>
        <w:t>задачи,</w:t>
      </w:r>
      <w:r w:rsidRPr="007D5C76">
        <w:rPr>
          <w:rFonts w:ascii="Arial" w:hAnsi="Arial" w:cs="Arial"/>
          <w:w w:val="99"/>
          <w:sz w:val="16"/>
          <w:szCs w:val="16"/>
        </w:rPr>
        <w:t xml:space="preserve"> </w:t>
      </w:r>
      <w:r w:rsidRPr="007D5C76">
        <w:rPr>
          <w:rFonts w:ascii="Arial" w:hAnsi="Arial" w:cs="Arial"/>
          <w:sz w:val="16"/>
          <w:szCs w:val="16"/>
        </w:rPr>
        <w:t>порядок</w:t>
      </w:r>
      <w:r w:rsidRPr="007D5C76">
        <w:rPr>
          <w:rFonts w:ascii="Arial" w:hAnsi="Arial" w:cs="Arial"/>
          <w:spacing w:val="45"/>
          <w:sz w:val="16"/>
          <w:szCs w:val="16"/>
        </w:rPr>
        <w:t xml:space="preserve"> </w:t>
      </w:r>
      <w:r w:rsidRPr="007D5C76">
        <w:rPr>
          <w:rFonts w:ascii="Arial" w:hAnsi="Arial" w:cs="Arial"/>
          <w:sz w:val="16"/>
          <w:szCs w:val="16"/>
        </w:rPr>
        <w:t>создания</w:t>
      </w:r>
      <w:r w:rsidRPr="007D5C76">
        <w:rPr>
          <w:rFonts w:ascii="Arial" w:hAnsi="Arial" w:cs="Arial"/>
          <w:spacing w:val="45"/>
          <w:sz w:val="16"/>
          <w:szCs w:val="16"/>
        </w:rPr>
        <w:t xml:space="preserve"> </w:t>
      </w:r>
      <w:r w:rsidRPr="007D5C76">
        <w:rPr>
          <w:rFonts w:ascii="Arial" w:hAnsi="Arial" w:cs="Arial"/>
          <w:sz w:val="16"/>
          <w:szCs w:val="16"/>
        </w:rPr>
        <w:t>и</w:t>
      </w:r>
      <w:r w:rsidRPr="007D5C76">
        <w:rPr>
          <w:rFonts w:ascii="Arial" w:hAnsi="Arial" w:cs="Arial"/>
          <w:spacing w:val="45"/>
          <w:sz w:val="16"/>
          <w:szCs w:val="16"/>
        </w:rPr>
        <w:t xml:space="preserve"> </w:t>
      </w:r>
      <w:r w:rsidRPr="007D5C76">
        <w:rPr>
          <w:rFonts w:ascii="Arial" w:hAnsi="Arial" w:cs="Arial"/>
          <w:sz w:val="16"/>
          <w:szCs w:val="16"/>
        </w:rPr>
        <w:t>применения</w:t>
      </w:r>
      <w:r w:rsidRPr="007D5C76">
        <w:rPr>
          <w:rFonts w:ascii="Arial" w:hAnsi="Arial" w:cs="Arial"/>
          <w:spacing w:val="45"/>
          <w:sz w:val="16"/>
          <w:szCs w:val="16"/>
        </w:rPr>
        <w:t xml:space="preserve"> </w:t>
      </w:r>
      <w:r w:rsidRPr="007D5C76">
        <w:rPr>
          <w:rFonts w:ascii="Arial" w:hAnsi="Arial" w:cs="Arial"/>
          <w:sz w:val="16"/>
          <w:szCs w:val="16"/>
        </w:rPr>
        <w:t>спасательных</w:t>
      </w:r>
      <w:r w:rsidRPr="007D5C76">
        <w:rPr>
          <w:rFonts w:ascii="Arial" w:hAnsi="Arial" w:cs="Arial"/>
          <w:spacing w:val="47"/>
          <w:sz w:val="16"/>
          <w:szCs w:val="16"/>
        </w:rPr>
        <w:t xml:space="preserve"> </w:t>
      </w:r>
      <w:r w:rsidRPr="007D5C76">
        <w:rPr>
          <w:rFonts w:ascii="Arial" w:hAnsi="Arial" w:cs="Arial"/>
          <w:sz w:val="16"/>
          <w:szCs w:val="16"/>
        </w:rPr>
        <w:t>служб</w:t>
      </w:r>
      <w:r w:rsidRPr="007D5C76">
        <w:rPr>
          <w:rFonts w:ascii="Arial" w:hAnsi="Arial" w:cs="Arial"/>
          <w:spacing w:val="45"/>
          <w:sz w:val="16"/>
          <w:szCs w:val="16"/>
        </w:rPr>
        <w:t xml:space="preserve"> </w:t>
      </w:r>
      <w:r w:rsidRPr="007D5C76">
        <w:rPr>
          <w:rFonts w:ascii="Arial" w:hAnsi="Arial" w:cs="Arial"/>
          <w:w w:val="99"/>
          <w:sz w:val="16"/>
          <w:szCs w:val="16"/>
        </w:rPr>
        <w:t>Валдайского муниципального района</w:t>
      </w:r>
      <w:r w:rsidRPr="007D5C76">
        <w:rPr>
          <w:rFonts w:ascii="Arial" w:hAnsi="Arial" w:cs="Arial"/>
          <w:spacing w:val="-12"/>
          <w:sz w:val="16"/>
          <w:szCs w:val="16"/>
        </w:rPr>
        <w:t xml:space="preserve"> </w:t>
      </w:r>
      <w:r w:rsidRPr="007D5C76">
        <w:rPr>
          <w:rFonts w:ascii="Arial" w:hAnsi="Arial" w:cs="Arial"/>
          <w:sz w:val="16"/>
          <w:szCs w:val="16"/>
        </w:rPr>
        <w:t>(далее</w:t>
      </w:r>
      <w:r w:rsidRPr="007D5C76">
        <w:rPr>
          <w:rFonts w:ascii="Arial" w:hAnsi="Arial" w:cs="Arial"/>
          <w:spacing w:val="-11"/>
          <w:sz w:val="16"/>
          <w:szCs w:val="16"/>
        </w:rPr>
        <w:t xml:space="preserve"> </w:t>
      </w:r>
      <w:r w:rsidRPr="007D5C76">
        <w:rPr>
          <w:rFonts w:ascii="Arial" w:hAnsi="Arial" w:cs="Arial"/>
          <w:sz w:val="16"/>
          <w:szCs w:val="16"/>
        </w:rPr>
        <w:t>-</w:t>
      </w:r>
      <w:r w:rsidRPr="007D5C76">
        <w:rPr>
          <w:rFonts w:ascii="Arial" w:hAnsi="Arial" w:cs="Arial"/>
          <w:spacing w:val="-12"/>
          <w:sz w:val="16"/>
          <w:szCs w:val="16"/>
        </w:rPr>
        <w:t xml:space="preserve"> </w:t>
      </w:r>
      <w:r w:rsidRPr="007D5C76">
        <w:rPr>
          <w:rFonts w:ascii="Arial" w:hAnsi="Arial" w:cs="Arial"/>
          <w:sz w:val="16"/>
          <w:szCs w:val="16"/>
        </w:rPr>
        <w:t>спасательные</w:t>
      </w:r>
      <w:r w:rsidRPr="007D5C76">
        <w:rPr>
          <w:rFonts w:ascii="Arial" w:hAnsi="Arial" w:cs="Arial"/>
          <w:spacing w:val="-12"/>
          <w:sz w:val="16"/>
          <w:szCs w:val="16"/>
        </w:rPr>
        <w:t xml:space="preserve"> </w:t>
      </w:r>
      <w:r w:rsidRPr="007D5C76">
        <w:rPr>
          <w:rFonts w:ascii="Arial" w:hAnsi="Arial" w:cs="Arial"/>
          <w:sz w:val="16"/>
          <w:szCs w:val="16"/>
        </w:rPr>
        <w:t>службы).</w:t>
      </w:r>
    </w:p>
    <w:p w:rsidR="00DF0EED" w:rsidRPr="007D5C76" w:rsidRDefault="00DF0EED" w:rsidP="00DF0EED">
      <w:pPr>
        <w:pStyle w:val="ac"/>
        <w:widowControl w:val="0"/>
        <w:tabs>
          <w:tab w:val="left" w:pos="1835"/>
        </w:tabs>
        <w:kinsoku w:val="0"/>
        <w:overflowPunct w:val="0"/>
        <w:autoSpaceDE w:val="0"/>
        <w:autoSpaceDN w:val="0"/>
        <w:adjustRightInd w:val="0"/>
        <w:ind w:firstLine="284"/>
        <w:jc w:val="both"/>
        <w:rPr>
          <w:rFonts w:ascii="Arial" w:hAnsi="Arial" w:cs="Arial"/>
          <w:sz w:val="16"/>
          <w:szCs w:val="16"/>
        </w:rPr>
      </w:pPr>
      <w:r w:rsidRPr="007D5C76">
        <w:rPr>
          <w:rFonts w:ascii="Arial" w:hAnsi="Arial" w:cs="Arial"/>
          <w:sz w:val="16"/>
          <w:szCs w:val="16"/>
        </w:rPr>
        <w:t>1.2. Спасательные</w:t>
      </w:r>
      <w:r w:rsidRPr="007D5C76">
        <w:rPr>
          <w:rFonts w:ascii="Arial" w:hAnsi="Arial" w:cs="Arial"/>
          <w:spacing w:val="5"/>
          <w:sz w:val="16"/>
          <w:szCs w:val="16"/>
        </w:rPr>
        <w:t xml:space="preserve"> </w:t>
      </w:r>
      <w:r w:rsidRPr="007D5C76">
        <w:rPr>
          <w:rFonts w:ascii="Arial" w:hAnsi="Arial" w:cs="Arial"/>
          <w:sz w:val="16"/>
          <w:szCs w:val="16"/>
        </w:rPr>
        <w:t>службы</w:t>
      </w:r>
      <w:r w:rsidRPr="007D5C76">
        <w:rPr>
          <w:rFonts w:ascii="Arial" w:hAnsi="Arial" w:cs="Arial"/>
          <w:spacing w:val="5"/>
          <w:sz w:val="16"/>
          <w:szCs w:val="16"/>
        </w:rPr>
        <w:t xml:space="preserve"> </w:t>
      </w:r>
      <w:r w:rsidRPr="007D5C76">
        <w:rPr>
          <w:rFonts w:ascii="Arial" w:hAnsi="Arial" w:cs="Arial"/>
          <w:sz w:val="16"/>
          <w:szCs w:val="16"/>
        </w:rPr>
        <w:t>-</w:t>
      </w:r>
      <w:r w:rsidRPr="007D5C76">
        <w:rPr>
          <w:rFonts w:ascii="Arial" w:hAnsi="Arial" w:cs="Arial"/>
          <w:spacing w:val="4"/>
          <w:sz w:val="16"/>
          <w:szCs w:val="16"/>
        </w:rPr>
        <w:t xml:space="preserve"> </w:t>
      </w:r>
      <w:r w:rsidRPr="007D5C76">
        <w:rPr>
          <w:rFonts w:ascii="Arial" w:hAnsi="Arial" w:cs="Arial"/>
          <w:sz w:val="16"/>
          <w:szCs w:val="16"/>
        </w:rPr>
        <w:t>это</w:t>
      </w:r>
      <w:r w:rsidRPr="007D5C76">
        <w:rPr>
          <w:rFonts w:ascii="Arial" w:hAnsi="Arial" w:cs="Arial"/>
          <w:spacing w:val="4"/>
          <w:sz w:val="16"/>
          <w:szCs w:val="16"/>
        </w:rPr>
        <w:t xml:space="preserve"> </w:t>
      </w:r>
      <w:r w:rsidRPr="007D5C76">
        <w:rPr>
          <w:rFonts w:ascii="Arial" w:hAnsi="Arial" w:cs="Arial"/>
          <w:sz w:val="16"/>
          <w:szCs w:val="16"/>
        </w:rPr>
        <w:t>нештатные</w:t>
      </w:r>
      <w:r w:rsidRPr="007D5C76">
        <w:rPr>
          <w:rFonts w:ascii="Arial" w:hAnsi="Arial" w:cs="Arial"/>
          <w:spacing w:val="5"/>
          <w:sz w:val="16"/>
          <w:szCs w:val="16"/>
        </w:rPr>
        <w:t xml:space="preserve"> </w:t>
      </w:r>
      <w:r w:rsidRPr="007D5C76">
        <w:rPr>
          <w:rFonts w:ascii="Arial" w:hAnsi="Arial" w:cs="Arial"/>
          <w:sz w:val="16"/>
          <w:szCs w:val="16"/>
        </w:rPr>
        <w:t>объединения</w:t>
      </w:r>
      <w:r w:rsidRPr="007D5C76">
        <w:rPr>
          <w:rFonts w:ascii="Arial" w:hAnsi="Arial" w:cs="Arial"/>
          <w:spacing w:val="5"/>
          <w:sz w:val="16"/>
          <w:szCs w:val="16"/>
        </w:rPr>
        <w:t xml:space="preserve"> </w:t>
      </w:r>
      <w:r w:rsidRPr="007D5C76">
        <w:rPr>
          <w:rFonts w:ascii="Arial" w:hAnsi="Arial" w:cs="Arial"/>
          <w:sz w:val="16"/>
          <w:szCs w:val="16"/>
        </w:rPr>
        <w:t>органов</w:t>
      </w:r>
      <w:r w:rsidRPr="007D5C76">
        <w:rPr>
          <w:rFonts w:ascii="Arial" w:hAnsi="Arial" w:cs="Arial"/>
          <w:w w:val="99"/>
          <w:sz w:val="16"/>
          <w:szCs w:val="16"/>
        </w:rPr>
        <w:t xml:space="preserve"> </w:t>
      </w:r>
      <w:r w:rsidRPr="007D5C76">
        <w:rPr>
          <w:rFonts w:ascii="Arial" w:hAnsi="Arial" w:cs="Arial"/>
          <w:sz w:val="16"/>
          <w:szCs w:val="16"/>
        </w:rPr>
        <w:t>управления,</w:t>
      </w:r>
      <w:r w:rsidRPr="007D5C76">
        <w:rPr>
          <w:rFonts w:ascii="Arial" w:hAnsi="Arial" w:cs="Arial"/>
          <w:spacing w:val="20"/>
          <w:sz w:val="16"/>
          <w:szCs w:val="16"/>
        </w:rPr>
        <w:t xml:space="preserve"> </w:t>
      </w:r>
      <w:r w:rsidRPr="007D5C76">
        <w:rPr>
          <w:rFonts w:ascii="Arial" w:hAnsi="Arial" w:cs="Arial"/>
          <w:sz w:val="16"/>
          <w:szCs w:val="16"/>
        </w:rPr>
        <w:t>сил</w:t>
      </w:r>
      <w:r w:rsidRPr="007D5C76">
        <w:rPr>
          <w:rFonts w:ascii="Arial" w:hAnsi="Arial" w:cs="Arial"/>
          <w:spacing w:val="19"/>
          <w:sz w:val="16"/>
          <w:szCs w:val="16"/>
        </w:rPr>
        <w:t xml:space="preserve"> </w:t>
      </w:r>
      <w:r w:rsidRPr="007D5C76">
        <w:rPr>
          <w:rFonts w:ascii="Arial" w:hAnsi="Arial" w:cs="Arial"/>
          <w:sz w:val="16"/>
          <w:szCs w:val="16"/>
        </w:rPr>
        <w:t>и</w:t>
      </w:r>
      <w:r w:rsidRPr="007D5C76">
        <w:rPr>
          <w:rFonts w:ascii="Arial" w:hAnsi="Arial" w:cs="Arial"/>
          <w:spacing w:val="19"/>
          <w:sz w:val="16"/>
          <w:szCs w:val="16"/>
        </w:rPr>
        <w:t xml:space="preserve"> </w:t>
      </w:r>
      <w:r w:rsidRPr="007D5C76">
        <w:rPr>
          <w:rFonts w:ascii="Arial" w:hAnsi="Arial" w:cs="Arial"/>
          <w:sz w:val="16"/>
          <w:szCs w:val="16"/>
        </w:rPr>
        <w:t>средств</w:t>
      </w:r>
      <w:r w:rsidRPr="007D5C76">
        <w:rPr>
          <w:rFonts w:ascii="Arial" w:hAnsi="Arial" w:cs="Arial"/>
          <w:spacing w:val="20"/>
          <w:sz w:val="16"/>
          <w:szCs w:val="16"/>
        </w:rPr>
        <w:t xml:space="preserve"> </w:t>
      </w:r>
      <w:r w:rsidRPr="007D5C76">
        <w:rPr>
          <w:rFonts w:ascii="Arial" w:hAnsi="Arial" w:cs="Arial"/>
          <w:sz w:val="16"/>
          <w:szCs w:val="16"/>
        </w:rPr>
        <w:t>предприятий,</w:t>
      </w:r>
      <w:r w:rsidRPr="007D5C76">
        <w:rPr>
          <w:rFonts w:ascii="Arial" w:hAnsi="Arial" w:cs="Arial"/>
          <w:spacing w:val="21"/>
          <w:sz w:val="16"/>
          <w:szCs w:val="16"/>
        </w:rPr>
        <w:t xml:space="preserve"> </w:t>
      </w:r>
      <w:r w:rsidRPr="007D5C76">
        <w:rPr>
          <w:rFonts w:ascii="Arial" w:hAnsi="Arial" w:cs="Arial"/>
          <w:sz w:val="16"/>
          <w:szCs w:val="16"/>
        </w:rPr>
        <w:t>учреждений,</w:t>
      </w:r>
      <w:r w:rsidRPr="007D5C76">
        <w:rPr>
          <w:rFonts w:ascii="Arial" w:hAnsi="Arial" w:cs="Arial"/>
          <w:spacing w:val="20"/>
          <w:sz w:val="16"/>
          <w:szCs w:val="16"/>
        </w:rPr>
        <w:t xml:space="preserve"> </w:t>
      </w:r>
      <w:r w:rsidRPr="007D5C76">
        <w:rPr>
          <w:rFonts w:ascii="Arial" w:hAnsi="Arial" w:cs="Arial"/>
          <w:sz w:val="16"/>
          <w:szCs w:val="16"/>
        </w:rPr>
        <w:t>организаций</w:t>
      </w:r>
      <w:r w:rsidRPr="007D5C76">
        <w:rPr>
          <w:rFonts w:ascii="Arial" w:hAnsi="Arial" w:cs="Arial"/>
          <w:spacing w:val="20"/>
          <w:sz w:val="16"/>
          <w:szCs w:val="16"/>
        </w:rPr>
        <w:t xml:space="preserve"> </w:t>
      </w:r>
      <w:r w:rsidRPr="007D5C76">
        <w:rPr>
          <w:rFonts w:ascii="Arial" w:hAnsi="Arial" w:cs="Arial"/>
          <w:sz w:val="16"/>
          <w:szCs w:val="16"/>
        </w:rPr>
        <w:t>и</w:t>
      </w:r>
      <w:r w:rsidRPr="007D5C76">
        <w:rPr>
          <w:rFonts w:ascii="Arial" w:hAnsi="Arial" w:cs="Arial"/>
          <w:spacing w:val="19"/>
          <w:sz w:val="16"/>
          <w:szCs w:val="16"/>
        </w:rPr>
        <w:t xml:space="preserve"> </w:t>
      </w:r>
      <w:r w:rsidRPr="007D5C76">
        <w:rPr>
          <w:rFonts w:ascii="Arial" w:hAnsi="Arial" w:cs="Arial"/>
          <w:sz w:val="16"/>
          <w:szCs w:val="16"/>
        </w:rPr>
        <w:t>их структурные</w:t>
      </w:r>
      <w:r w:rsidRPr="007D5C76">
        <w:rPr>
          <w:rFonts w:ascii="Arial" w:hAnsi="Arial" w:cs="Arial"/>
          <w:spacing w:val="-4"/>
          <w:sz w:val="16"/>
          <w:szCs w:val="16"/>
        </w:rPr>
        <w:t xml:space="preserve"> </w:t>
      </w:r>
      <w:r w:rsidRPr="007D5C76">
        <w:rPr>
          <w:rFonts w:ascii="Arial" w:hAnsi="Arial" w:cs="Arial"/>
          <w:sz w:val="16"/>
          <w:szCs w:val="16"/>
        </w:rPr>
        <w:t>подразделения,</w:t>
      </w:r>
      <w:r w:rsidRPr="007D5C76">
        <w:rPr>
          <w:rFonts w:ascii="Arial" w:hAnsi="Arial" w:cs="Arial"/>
          <w:spacing w:val="-3"/>
          <w:sz w:val="16"/>
          <w:szCs w:val="16"/>
        </w:rPr>
        <w:t xml:space="preserve"> </w:t>
      </w:r>
      <w:r w:rsidRPr="007D5C76">
        <w:rPr>
          <w:rFonts w:ascii="Arial" w:hAnsi="Arial" w:cs="Arial"/>
          <w:sz w:val="16"/>
          <w:szCs w:val="16"/>
        </w:rPr>
        <w:t>обладающие</w:t>
      </w:r>
      <w:r w:rsidRPr="007D5C76">
        <w:rPr>
          <w:rFonts w:ascii="Arial" w:hAnsi="Arial" w:cs="Arial"/>
          <w:spacing w:val="-4"/>
          <w:sz w:val="16"/>
          <w:szCs w:val="16"/>
        </w:rPr>
        <w:t xml:space="preserve"> </w:t>
      </w:r>
      <w:r w:rsidRPr="007D5C76">
        <w:rPr>
          <w:rFonts w:ascii="Arial" w:hAnsi="Arial" w:cs="Arial"/>
          <w:sz w:val="16"/>
          <w:szCs w:val="16"/>
        </w:rPr>
        <w:t>сходным</w:t>
      </w:r>
      <w:r w:rsidRPr="007D5C76">
        <w:rPr>
          <w:rFonts w:ascii="Arial" w:hAnsi="Arial" w:cs="Arial"/>
          <w:spacing w:val="-3"/>
          <w:sz w:val="16"/>
          <w:szCs w:val="16"/>
        </w:rPr>
        <w:t xml:space="preserve"> </w:t>
      </w:r>
      <w:r w:rsidRPr="007D5C76">
        <w:rPr>
          <w:rFonts w:ascii="Arial" w:hAnsi="Arial" w:cs="Arial"/>
          <w:sz w:val="16"/>
          <w:szCs w:val="16"/>
        </w:rPr>
        <w:t>профилем</w:t>
      </w:r>
      <w:r w:rsidRPr="007D5C76">
        <w:rPr>
          <w:rFonts w:ascii="Arial" w:hAnsi="Arial" w:cs="Arial"/>
          <w:spacing w:val="-5"/>
          <w:sz w:val="16"/>
          <w:szCs w:val="16"/>
        </w:rPr>
        <w:t xml:space="preserve"> </w:t>
      </w:r>
      <w:r w:rsidRPr="007D5C76">
        <w:rPr>
          <w:rFonts w:ascii="Arial" w:hAnsi="Arial" w:cs="Arial"/>
          <w:sz w:val="16"/>
          <w:szCs w:val="16"/>
        </w:rPr>
        <w:t>деятельности</w:t>
      </w:r>
      <w:r w:rsidRPr="007D5C76">
        <w:rPr>
          <w:rFonts w:ascii="Arial" w:hAnsi="Arial" w:cs="Arial"/>
          <w:spacing w:val="-3"/>
          <w:sz w:val="16"/>
          <w:szCs w:val="16"/>
        </w:rPr>
        <w:t xml:space="preserve"> </w:t>
      </w:r>
      <w:r w:rsidRPr="007D5C76">
        <w:rPr>
          <w:rFonts w:ascii="Arial" w:hAnsi="Arial" w:cs="Arial"/>
          <w:sz w:val="16"/>
          <w:szCs w:val="16"/>
        </w:rPr>
        <w:t>и способные,</w:t>
      </w:r>
      <w:r w:rsidRPr="007D5C76">
        <w:rPr>
          <w:rFonts w:ascii="Arial" w:hAnsi="Arial" w:cs="Arial"/>
          <w:spacing w:val="67"/>
          <w:sz w:val="16"/>
          <w:szCs w:val="16"/>
        </w:rPr>
        <w:t xml:space="preserve"> </w:t>
      </w:r>
      <w:r w:rsidRPr="007D5C76">
        <w:rPr>
          <w:rFonts w:ascii="Arial" w:hAnsi="Arial" w:cs="Arial"/>
          <w:sz w:val="16"/>
          <w:szCs w:val="16"/>
        </w:rPr>
        <w:t>независимо</w:t>
      </w:r>
      <w:r w:rsidRPr="007D5C76">
        <w:rPr>
          <w:rFonts w:ascii="Arial" w:hAnsi="Arial" w:cs="Arial"/>
          <w:spacing w:val="68"/>
          <w:sz w:val="16"/>
          <w:szCs w:val="16"/>
        </w:rPr>
        <w:t xml:space="preserve"> </w:t>
      </w:r>
      <w:r w:rsidRPr="007D5C76">
        <w:rPr>
          <w:rFonts w:ascii="Arial" w:hAnsi="Arial" w:cs="Arial"/>
          <w:sz w:val="16"/>
          <w:szCs w:val="16"/>
        </w:rPr>
        <w:t>от</w:t>
      </w:r>
      <w:r w:rsidRPr="007D5C76">
        <w:rPr>
          <w:rFonts w:ascii="Arial" w:hAnsi="Arial" w:cs="Arial"/>
          <w:spacing w:val="67"/>
          <w:sz w:val="16"/>
          <w:szCs w:val="16"/>
        </w:rPr>
        <w:t xml:space="preserve"> </w:t>
      </w:r>
      <w:r w:rsidRPr="007D5C76">
        <w:rPr>
          <w:rFonts w:ascii="Arial" w:hAnsi="Arial" w:cs="Arial"/>
          <w:sz w:val="16"/>
          <w:szCs w:val="16"/>
        </w:rPr>
        <w:t>их</w:t>
      </w:r>
      <w:r w:rsidRPr="007D5C76">
        <w:rPr>
          <w:rFonts w:ascii="Arial" w:hAnsi="Arial" w:cs="Arial"/>
          <w:spacing w:val="63"/>
          <w:sz w:val="16"/>
          <w:szCs w:val="16"/>
        </w:rPr>
        <w:t xml:space="preserve"> </w:t>
      </w:r>
      <w:r w:rsidRPr="007D5C76">
        <w:rPr>
          <w:rFonts w:ascii="Arial" w:hAnsi="Arial" w:cs="Arial"/>
          <w:sz w:val="16"/>
          <w:szCs w:val="16"/>
        </w:rPr>
        <w:t>форм</w:t>
      </w:r>
      <w:r w:rsidRPr="007D5C76">
        <w:rPr>
          <w:rFonts w:ascii="Arial" w:hAnsi="Arial" w:cs="Arial"/>
          <w:spacing w:val="67"/>
          <w:sz w:val="16"/>
          <w:szCs w:val="16"/>
        </w:rPr>
        <w:t xml:space="preserve"> </w:t>
      </w:r>
      <w:r w:rsidRPr="007D5C76">
        <w:rPr>
          <w:rFonts w:ascii="Arial" w:hAnsi="Arial" w:cs="Arial"/>
          <w:sz w:val="16"/>
          <w:szCs w:val="16"/>
        </w:rPr>
        <w:t>собственности</w:t>
      </w:r>
      <w:r w:rsidRPr="007D5C76">
        <w:rPr>
          <w:rFonts w:ascii="Arial" w:hAnsi="Arial" w:cs="Arial"/>
          <w:spacing w:val="67"/>
          <w:sz w:val="16"/>
          <w:szCs w:val="16"/>
        </w:rPr>
        <w:t xml:space="preserve"> </w:t>
      </w:r>
      <w:r w:rsidRPr="007D5C76">
        <w:rPr>
          <w:rFonts w:ascii="Arial" w:hAnsi="Arial" w:cs="Arial"/>
          <w:sz w:val="16"/>
          <w:szCs w:val="16"/>
        </w:rPr>
        <w:t>и</w:t>
      </w:r>
      <w:r w:rsidRPr="007D5C76">
        <w:rPr>
          <w:rFonts w:ascii="Arial" w:hAnsi="Arial" w:cs="Arial"/>
          <w:spacing w:val="67"/>
          <w:sz w:val="16"/>
          <w:szCs w:val="16"/>
        </w:rPr>
        <w:t xml:space="preserve"> </w:t>
      </w:r>
      <w:r w:rsidRPr="007D5C76">
        <w:rPr>
          <w:rFonts w:ascii="Arial" w:hAnsi="Arial" w:cs="Arial"/>
          <w:sz w:val="16"/>
          <w:szCs w:val="16"/>
        </w:rPr>
        <w:t>ведомственной</w:t>
      </w:r>
      <w:r w:rsidRPr="007D5C76">
        <w:rPr>
          <w:rFonts w:ascii="Arial" w:hAnsi="Arial" w:cs="Arial"/>
          <w:w w:val="99"/>
          <w:sz w:val="16"/>
          <w:szCs w:val="16"/>
        </w:rPr>
        <w:t xml:space="preserve"> </w:t>
      </w:r>
      <w:r w:rsidRPr="007D5C76">
        <w:rPr>
          <w:rFonts w:ascii="Arial" w:hAnsi="Arial" w:cs="Arial"/>
          <w:sz w:val="16"/>
          <w:szCs w:val="16"/>
        </w:rPr>
        <w:t>принадлежности</w:t>
      </w:r>
      <w:r w:rsidRPr="007D5C76">
        <w:rPr>
          <w:rFonts w:ascii="Arial" w:hAnsi="Arial" w:cs="Arial"/>
          <w:spacing w:val="39"/>
          <w:sz w:val="16"/>
          <w:szCs w:val="16"/>
        </w:rPr>
        <w:t xml:space="preserve"> </w:t>
      </w:r>
      <w:r w:rsidRPr="007D5C76">
        <w:rPr>
          <w:rFonts w:ascii="Arial" w:hAnsi="Arial" w:cs="Arial"/>
          <w:sz w:val="16"/>
          <w:szCs w:val="16"/>
        </w:rPr>
        <w:t>(подчиненности),</w:t>
      </w:r>
      <w:r w:rsidRPr="007D5C76">
        <w:rPr>
          <w:rFonts w:ascii="Arial" w:hAnsi="Arial" w:cs="Arial"/>
          <w:spacing w:val="40"/>
          <w:sz w:val="16"/>
          <w:szCs w:val="16"/>
        </w:rPr>
        <w:t xml:space="preserve"> </w:t>
      </w:r>
      <w:r w:rsidRPr="007D5C76">
        <w:rPr>
          <w:rFonts w:ascii="Arial" w:hAnsi="Arial" w:cs="Arial"/>
          <w:sz w:val="16"/>
          <w:szCs w:val="16"/>
        </w:rPr>
        <w:t>к</w:t>
      </w:r>
      <w:r w:rsidRPr="007D5C76">
        <w:rPr>
          <w:rFonts w:ascii="Arial" w:hAnsi="Arial" w:cs="Arial"/>
          <w:spacing w:val="38"/>
          <w:sz w:val="16"/>
          <w:szCs w:val="16"/>
        </w:rPr>
        <w:t xml:space="preserve"> </w:t>
      </w:r>
      <w:r w:rsidRPr="007D5C76">
        <w:rPr>
          <w:rFonts w:ascii="Arial" w:hAnsi="Arial" w:cs="Arial"/>
          <w:sz w:val="16"/>
          <w:szCs w:val="16"/>
        </w:rPr>
        <w:t>совместному</w:t>
      </w:r>
      <w:r w:rsidRPr="007D5C76">
        <w:rPr>
          <w:rFonts w:ascii="Arial" w:hAnsi="Arial" w:cs="Arial"/>
          <w:spacing w:val="40"/>
          <w:sz w:val="16"/>
          <w:szCs w:val="16"/>
        </w:rPr>
        <w:t xml:space="preserve"> </w:t>
      </w:r>
      <w:r w:rsidRPr="007D5C76">
        <w:rPr>
          <w:rFonts w:ascii="Arial" w:hAnsi="Arial" w:cs="Arial"/>
          <w:sz w:val="16"/>
          <w:szCs w:val="16"/>
        </w:rPr>
        <w:t>проведению</w:t>
      </w:r>
      <w:r w:rsidRPr="007D5C76">
        <w:rPr>
          <w:rFonts w:ascii="Arial" w:hAnsi="Arial" w:cs="Arial"/>
          <w:spacing w:val="40"/>
          <w:sz w:val="16"/>
          <w:szCs w:val="16"/>
        </w:rPr>
        <w:t xml:space="preserve"> </w:t>
      </w:r>
      <w:r w:rsidRPr="007D5C76">
        <w:rPr>
          <w:rFonts w:ascii="Arial" w:hAnsi="Arial" w:cs="Arial"/>
          <w:sz w:val="16"/>
          <w:szCs w:val="16"/>
        </w:rPr>
        <w:t>конкретного</w:t>
      </w:r>
      <w:r w:rsidRPr="007D5C76">
        <w:rPr>
          <w:rFonts w:ascii="Arial" w:hAnsi="Arial" w:cs="Arial"/>
          <w:w w:val="99"/>
          <w:sz w:val="16"/>
          <w:szCs w:val="16"/>
        </w:rPr>
        <w:t xml:space="preserve"> </w:t>
      </w:r>
      <w:r w:rsidRPr="007D5C76">
        <w:rPr>
          <w:rFonts w:ascii="Arial" w:hAnsi="Arial" w:cs="Arial"/>
          <w:sz w:val="16"/>
          <w:szCs w:val="16"/>
        </w:rPr>
        <w:t>вида</w:t>
      </w:r>
      <w:r w:rsidRPr="007D5C76">
        <w:rPr>
          <w:rFonts w:ascii="Arial" w:hAnsi="Arial" w:cs="Arial"/>
          <w:spacing w:val="-9"/>
          <w:sz w:val="16"/>
          <w:szCs w:val="16"/>
        </w:rPr>
        <w:t xml:space="preserve"> </w:t>
      </w:r>
      <w:r w:rsidRPr="007D5C76">
        <w:rPr>
          <w:rFonts w:ascii="Arial" w:hAnsi="Arial" w:cs="Arial"/>
          <w:sz w:val="16"/>
          <w:szCs w:val="16"/>
        </w:rPr>
        <w:t>работ,</w:t>
      </w:r>
      <w:r w:rsidRPr="007D5C76">
        <w:rPr>
          <w:rFonts w:ascii="Arial" w:hAnsi="Arial" w:cs="Arial"/>
          <w:spacing w:val="-8"/>
          <w:sz w:val="16"/>
          <w:szCs w:val="16"/>
        </w:rPr>
        <w:t xml:space="preserve"> </w:t>
      </w:r>
      <w:r w:rsidRPr="007D5C76">
        <w:rPr>
          <w:rFonts w:ascii="Arial" w:hAnsi="Arial" w:cs="Arial"/>
          <w:sz w:val="16"/>
          <w:szCs w:val="16"/>
        </w:rPr>
        <w:t>мероприятий</w:t>
      </w:r>
      <w:r w:rsidRPr="007D5C76">
        <w:rPr>
          <w:rFonts w:ascii="Arial" w:hAnsi="Arial" w:cs="Arial"/>
          <w:spacing w:val="-9"/>
          <w:sz w:val="16"/>
          <w:szCs w:val="16"/>
        </w:rPr>
        <w:t xml:space="preserve"> </w:t>
      </w:r>
      <w:r w:rsidRPr="007D5C76">
        <w:rPr>
          <w:rFonts w:ascii="Arial" w:hAnsi="Arial" w:cs="Arial"/>
          <w:sz w:val="16"/>
          <w:szCs w:val="16"/>
        </w:rPr>
        <w:t>гражданской</w:t>
      </w:r>
      <w:r w:rsidRPr="007D5C76">
        <w:rPr>
          <w:rFonts w:ascii="Arial" w:hAnsi="Arial" w:cs="Arial"/>
          <w:spacing w:val="-9"/>
          <w:sz w:val="16"/>
          <w:szCs w:val="16"/>
        </w:rPr>
        <w:t xml:space="preserve"> </w:t>
      </w:r>
      <w:r w:rsidRPr="007D5C76">
        <w:rPr>
          <w:rFonts w:ascii="Arial" w:hAnsi="Arial" w:cs="Arial"/>
          <w:sz w:val="16"/>
          <w:szCs w:val="16"/>
        </w:rPr>
        <w:t>обороны</w:t>
      </w:r>
      <w:r w:rsidRPr="007D5C76">
        <w:rPr>
          <w:rFonts w:ascii="Arial" w:hAnsi="Arial" w:cs="Arial"/>
          <w:spacing w:val="-7"/>
          <w:sz w:val="16"/>
          <w:szCs w:val="16"/>
        </w:rPr>
        <w:t xml:space="preserve"> </w:t>
      </w:r>
      <w:r w:rsidRPr="007D5C76">
        <w:rPr>
          <w:rFonts w:ascii="Arial" w:hAnsi="Arial" w:cs="Arial"/>
          <w:sz w:val="16"/>
          <w:szCs w:val="16"/>
        </w:rPr>
        <w:t>в</w:t>
      </w:r>
      <w:r w:rsidRPr="007D5C76">
        <w:rPr>
          <w:rFonts w:ascii="Arial" w:hAnsi="Arial" w:cs="Arial"/>
          <w:spacing w:val="-9"/>
          <w:sz w:val="16"/>
          <w:szCs w:val="16"/>
        </w:rPr>
        <w:t xml:space="preserve"> </w:t>
      </w:r>
      <w:r w:rsidRPr="007D5C76">
        <w:rPr>
          <w:rFonts w:ascii="Arial" w:hAnsi="Arial" w:cs="Arial"/>
          <w:sz w:val="16"/>
          <w:szCs w:val="16"/>
        </w:rPr>
        <w:t>мирное</w:t>
      </w:r>
      <w:r w:rsidRPr="007D5C76">
        <w:rPr>
          <w:rFonts w:ascii="Arial" w:hAnsi="Arial" w:cs="Arial"/>
          <w:spacing w:val="-9"/>
          <w:sz w:val="16"/>
          <w:szCs w:val="16"/>
        </w:rPr>
        <w:t xml:space="preserve"> </w:t>
      </w:r>
      <w:r w:rsidRPr="007D5C76">
        <w:rPr>
          <w:rFonts w:ascii="Arial" w:hAnsi="Arial" w:cs="Arial"/>
          <w:sz w:val="16"/>
          <w:szCs w:val="16"/>
        </w:rPr>
        <w:t>и</w:t>
      </w:r>
      <w:r w:rsidRPr="007D5C76">
        <w:rPr>
          <w:rFonts w:ascii="Arial" w:hAnsi="Arial" w:cs="Arial"/>
          <w:spacing w:val="-9"/>
          <w:sz w:val="16"/>
          <w:szCs w:val="16"/>
        </w:rPr>
        <w:t xml:space="preserve"> </w:t>
      </w:r>
      <w:r w:rsidRPr="007D5C76">
        <w:rPr>
          <w:rFonts w:ascii="Arial" w:hAnsi="Arial" w:cs="Arial"/>
          <w:sz w:val="16"/>
          <w:szCs w:val="16"/>
        </w:rPr>
        <w:t>военное</w:t>
      </w:r>
      <w:r w:rsidRPr="007D5C76">
        <w:rPr>
          <w:rFonts w:ascii="Arial" w:hAnsi="Arial" w:cs="Arial"/>
          <w:spacing w:val="-9"/>
          <w:sz w:val="16"/>
          <w:szCs w:val="16"/>
        </w:rPr>
        <w:t xml:space="preserve"> </w:t>
      </w:r>
      <w:r w:rsidRPr="007D5C76">
        <w:rPr>
          <w:rFonts w:ascii="Arial" w:hAnsi="Arial" w:cs="Arial"/>
          <w:sz w:val="16"/>
          <w:szCs w:val="16"/>
        </w:rPr>
        <w:t>время.</w:t>
      </w:r>
    </w:p>
    <w:p w:rsidR="00DF0EED" w:rsidRPr="007D5C76" w:rsidRDefault="00DF0EED" w:rsidP="00DF0EED">
      <w:pPr>
        <w:pStyle w:val="ac"/>
        <w:widowControl w:val="0"/>
        <w:tabs>
          <w:tab w:val="left" w:pos="1835"/>
        </w:tabs>
        <w:kinsoku w:val="0"/>
        <w:overflowPunct w:val="0"/>
        <w:autoSpaceDE w:val="0"/>
        <w:autoSpaceDN w:val="0"/>
        <w:adjustRightInd w:val="0"/>
        <w:ind w:firstLine="284"/>
        <w:jc w:val="both"/>
        <w:rPr>
          <w:rFonts w:ascii="Arial" w:hAnsi="Arial" w:cs="Arial"/>
          <w:sz w:val="16"/>
          <w:szCs w:val="16"/>
        </w:rPr>
      </w:pPr>
      <w:r w:rsidRPr="007D5C76">
        <w:rPr>
          <w:rFonts w:ascii="Arial" w:hAnsi="Arial" w:cs="Arial"/>
          <w:sz w:val="16"/>
          <w:szCs w:val="16"/>
        </w:rPr>
        <w:t>1.3. Спасательные</w:t>
      </w:r>
      <w:r w:rsidRPr="007D5C76">
        <w:rPr>
          <w:rFonts w:ascii="Arial" w:hAnsi="Arial" w:cs="Arial"/>
          <w:spacing w:val="38"/>
          <w:sz w:val="16"/>
          <w:szCs w:val="16"/>
        </w:rPr>
        <w:t xml:space="preserve"> </w:t>
      </w:r>
      <w:r w:rsidRPr="007D5C76">
        <w:rPr>
          <w:rFonts w:ascii="Arial" w:hAnsi="Arial" w:cs="Arial"/>
          <w:sz w:val="16"/>
          <w:szCs w:val="16"/>
        </w:rPr>
        <w:t>службы</w:t>
      </w:r>
      <w:r w:rsidRPr="007D5C76">
        <w:rPr>
          <w:rFonts w:ascii="Arial" w:hAnsi="Arial" w:cs="Arial"/>
          <w:spacing w:val="37"/>
          <w:sz w:val="16"/>
          <w:szCs w:val="16"/>
        </w:rPr>
        <w:t xml:space="preserve"> </w:t>
      </w:r>
      <w:r w:rsidRPr="007D5C76">
        <w:rPr>
          <w:rFonts w:ascii="Arial" w:hAnsi="Arial" w:cs="Arial"/>
          <w:sz w:val="16"/>
          <w:szCs w:val="16"/>
        </w:rPr>
        <w:t>создаются</w:t>
      </w:r>
      <w:r w:rsidRPr="007D5C76">
        <w:rPr>
          <w:rFonts w:ascii="Arial" w:hAnsi="Arial" w:cs="Arial"/>
          <w:spacing w:val="37"/>
          <w:sz w:val="16"/>
          <w:szCs w:val="16"/>
        </w:rPr>
        <w:t xml:space="preserve"> </w:t>
      </w:r>
      <w:r w:rsidRPr="007D5C76">
        <w:rPr>
          <w:rFonts w:ascii="Arial" w:hAnsi="Arial" w:cs="Arial"/>
          <w:sz w:val="16"/>
          <w:szCs w:val="16"/>
        </w:rPr>
        <w:t>для</w:t>
      </w:r>
      <w:r w:rsidRPr="007D5C76">
        <w:rPr>
          <w:rFonts w:ascii="Arial" w:hAnsi="Arial" w:cs="Arial"/>
          <w:spacing w:val="38"/>
          <w:sz w:val="16"/>
          <w:szCs w:val="16"/>
        </w:rPr>
        <w:t xml:space="preserve"> </w:t>
      </w:r>
      <w:r w:rsidRPr="007D5C76">
        <w:rPr>
          <w:rFonts w:ascii="Arial" w:hAnsi="Arial" w:cs="Arial"/>
          <w:sz w:val="16"/>
          <w:szCs w:val="16"/>
        </w:rPr>
        <w:t>выполнения</w:t>
      </w:r>
      <w:r w:rsidRPr="007D5C76">
        <w:rPr>
          <w:rFonts w:ascii="Arial" w:hAnsi="Arial" w:cs="Arial"/>
          <w:spacing w:val="37"/>
          <w:sz w:val="16"/>
          <w:szCs w:val="16"/>
        </w:rPr>
        <w:t xml:space="preserve"> </w:t>
      </w:r>
      <w:r w:rsidRPr="007D5C76">
        <w:rPr>
          <w:rFonts w:ascii="Arial" w:hAnsi="Arial" w:cs="Arial"/>
          <w:sz w:val="16"/>
          <w:szCs w:val="16"/>
        </w:rPr>
        <w:t>инженерно</w:t>
      </w:r>
      <w:r w:rsidRPr="007D5C76">
        <w:rPr>
          <w:rFonts w:ascii="Arial" w:hAnsi="Arial" w:cs="Arial"/>
          <w:spacing w:val="37"/>
          <w:sz w:val="16"/>
          <w:szCs w:val="16"/>
        </w:rPr>
        <w:t xml:space="preserve"> </w:t>
      </w:r>
      <w:r w:rsidRPr="007D5C76">
        <w:rPr>
          <w:rFonts w:ascii="Arial" w:hAnsi="Arial" w:cs="Arial"/>
          <w:sz w:val="16"/>
          <w:szCs w:val="16"/>
        </w:rPr>
        <w:t>- технических</w:t>
      </w:r>
      <w:r w:rsidRPr="007D5C76">
        <w:rPr>
          <w:rFonts w:ascii="Arial" w:hAnsi="Arial" w:cs="Arial"/>
          <w:spacing w:val="26"/>
          <w:sz w:val="16"/>
          <w:szCs w:val="16"/>
        </w:rPr>
        <w:t xml:space="preserve"> </w:t>
      </w:r>
      <w:r w:rsidRPr="007D5C76">
        <w:rPr>
          <w:rFonts w:ascii="Arial" w:hAnsi="Arial" w:cs="Arial"/>
          <w:sz w:val="16"/>
          <w:szCs w:val="16"/>
        </w:rPr>
        <w:t>медицинских,</w:t>
      </w:r>
      <w:r w:rsidRPr="007D5C76">
        <w:rPr>
          <w:rFonts w:ascii="Arial" w:hAnsi="Arial" w:cs="Arial"/>
          <w:spacing w:val="27"/>
          <w:sz w:val="16"/>
          <w:szCs w:val="16"/>
        </w:rPr>
        <w:t xml:space="preserve"> </w:t>
      </w:r>
      <w:r w:rsidRPr="007D5C76">
        <w:rPr>
          <w:rFonts w:ascii="Arial" w:hAnsi="Arial" w:cs="Arial"/>
          <w:sz w:val="16"/>
          <w:szCs w:val="16"/>
        </w:rPr>
        <w:t>транспортных</w:t>
      </w:r>
      <w:r w:rsidRPr="007D5C76">
        <w:rPr>
          <w:rFonts w:ascii="Arial" w:hAnsi="Arial" w:cs="Arial"/>
          <w:spacing w:val="26"/>
          <w:sz w:val="16"/>
          <w:szCs w:val="16"/>
        </w:rPr>
        <w:t xml:space="preserve"> </w:t>
      </w:r>
      <w:r w:rsidRPr="007D5C76">
        <w:rPr>
          <w:rFonts w:ascii="Arial" w:hAnsi="Arial" w:cs="Arial"/>
          <w:sz w:val="16"/>
          <w:szCs w:val="16"/>
        </w:rPr>
        <w:t>и</w:t>
      </w:r>
      <w:r w:rsidRPr="007D5C76">
        <w:rPr>
          <w:rFonts w:ascii="Arial" w:hAnsi="Arial" w:cs="Arial"/>
          <w:spacing w:val="26"/>
          <w:sz w:val="16"/>
          <w:szCs w:val="16"/>
        </w:rPr>
        <w:t xml:space="preserve"> </w:t>
      </w:r>
      <w:r w:rsidRPr="007D5C76">
        <w:rPr>
          <w:rFonts w:ascii="Arial" w:hAnsi="Arial" w:cs="Arial"/>
          <w:sz w:val="16"/>
          <w:szCs w:val="16"/>
        </w:rPr>
        <w:t>других</w:t>
      </w:r>
      <w:r w:rsidRPr="007D5C76">
        <w:rPr>
          <w:rFonts w:ascii="Arial" w:hAnsi="Arial" w:cs="Arial"/>
          <w:spacing w:val="26"/>
          <w:sz w:val="16"/>
          <w:szCs w:val="16"/>
        </w:rPr>
        <w:t xml:space="preserve"> </w:t>
      </w:r>
      <w:r w:rsidRPr="007D5C76">
        <w:rPr>
          <w:rFonts w:ascii="Arial" w:hAnsi="Arial" w:cs="Arial"/>
          <w:sz w:val="16"/>
          <w:szCs w:val="16"/>
        </w:rPr>
        <w:t>мероприятий</w:t>
      </w:r>
      <w:r w:rsidRPr="007D5C76">
        <w:rPr>
          <w:rFonts w:ascii="Arial" w:hAnsi="Arial" w:cs="Arial"/>
          <w:w w:val="99"/>
          <w:sz w:val="16"/>
          <w:szCs w:val="16"/>
        </w:rPr>
        <w:t xml:space="preserve"> </w:t>
      </w:r>
      <w:r w:rsidRPr="007D5C76">
        <w:rPr>
          <w:rFonts w:ascii="Arial" w:hAnsi="Arial" w:cs="Arial"/>
          <w:sz w:val="16"/>
          <w:szCs w:val="16"/>
        </w:rPr>
        <w:t>гражданской</w:t>
      </w:r>
      <w:r w:rsidRPr="007D5C76">
        <w:rPr>
          <w:rFonts w:ascii="Arial" w:hAnsi="Arial" w:cs="Arial"/>
          <w:spacing w:val="49"/>
          <w:sz w:val="16"/>
          <w:szCs w:val="16"/>
        </w:rPr>
        <w:t xml:space="preserve"> </w:t>
      </w:r>
      <w:r w:rsidRPr="007D5C76">
        <w:rPr>
          <w:rFonts w:ascii="Arial" w:hAnsi="Arial" w:cs="Arial"/>
          <w:sz w:val="16"/>
          <w:szCs w:val="16"/>
        </w:rPr>
        <w:t>обороны,</w:t>
      </w:r>
      <w:r w:rsidRPr="007D5C76">
        <w:rPr>
          <w:rFonts w:ascii="Arial" w:hAnsi="Arial" w:cs="Arial"/>
          <w:spacing w:val="49"/>
          <w:sz w:val="16"/>
          <w:szCs w:val="16"/>
        </w:rPr>
        <w:t xml:space="preserve"> </w:t>
      </w:r>
      <w:r w:rsidRPr="007D5C76">
        <w:rPr>
          <w:rFonts w:ascii="Arial" w:hAnsi="Arial" w:cs="Arial"/>
          <w:sz w:val="16"/>
          <w:szCs w:val="16"/>
        </w:rPr>
        <w:t>включая</w:t>
      </w:r>
      <w:r w:rsidRPr="007D5C76">
        <w:rPr>
          <w:rFonts w:ascii="Arial" w:hAnsi="Arial" w:cs="Arial"/>
          <w:spacing w:val="49"/>
          <w:sz w:val="16"/>
          <w:szCs w:val="16"/>
        </w:rPr>
        <w:t xml:space="preserve"> </w:t>
      </w:r>
      <w:r w:rsidRPr="007D5C76">
        <w:rPr>
          <w:rFonts w:ascii="Arial" w:hAnsi="Arial" w:cs="Arial"/>
          <w:sz w:val="16"/>
          <w:szCs w:val="16"/>
        </w:rPr>
        <w:t>подготовку</w:t>
      </w:r>
      <w:r w:rsidRPr="007D5C76">
        <w:rPr>
          <w:rFonts w:ascii="Arial" w:hAnsi="Arial" w:cs="Arial"/>
          <w:spacing w:val="49"/>
          <w:sz w:val="16"/>
          <w:szCs w:val="16"/>
        </w:rPr>
        <w:t xml:space="preserve"> </w:t>
      </w:r>
      <w:r w:rsidRPr="007D5C76">
        <w:rPr>
          <w:rFonts w:ascii="Arial" w:hAnsi="Arial" w:cs="Arial"/>
          <w:sz w:val="16"/>
          <w:szCs w:val="16"/>
        </w:rPr>
        <w:t>необходимых</w:t>
      </w:r>
      <w:r w:rsidRPr="007D5C76">
        <w:rPr>
          <w:rFonts w:ascii="Arial" w:hAnsi="Arial" w:cs="Arial"/>
          <w:spacing w:val="50"/>
          <w:sz w:val="16"/>
          <w:szCs w:val="16"/>
        </w:rPr>
        <w:t xml:space="preserve"> </w:t>
      </w:r>
      <w:r w:rsidRPr="007D5C76">
        <w:rPr>
          <w:rFonts w:ascii="Arial" w:hAnsi="Arial" w:cs="Arial"/>
          <w:sz w:val="16"/>
          <w:szCs w:val="16"/>
        </w:rPr>
        <w:t>сил</w:t>
      </w:r>
      <w:r w:rsidRPr="007D5C76">
        <w:rPr>
          <w:rFonts w:ascii="Arial" w:hAnsi="Arial" w:cs="Arial"/>
          <w:spacing w:val="48"/>
          <w:sz w:val="16"/>
          <w:szCs w:val="16"/>
        </w:rPr>
        <w:t xml:space="preserve"> </w:t>
      </w:r>
      <w:r w:rsidRPr="007D5C76">
        <w:rPr>
          <w:rFonts w:ascii="Arial" w:hAnsi="Arial" w:cs="Arial"/>
          <w:sz w:val="16"/>
          <w:szCs w:val="16"/>
        </w:rPr>
        <w:t>и</w:t>
      </w:r>
      <w:r w:rsidRPr="007D5C76">
        <w:rPr>
          <w:rFonts w:ascii="Arial" w:hAnsi="Arial" w:cs="Arial"/>
          <w:spacing w:val="49"/>
          <w:sz w:val="16"/>
          <w:szCs w:val="16"/>
        </w:rPr>
        <w:t xml:space="preserve"> </w:t>
      </w:r>
      <w:r w:rsidRPr="007D5C76">
        <w:rPr>
          <w:rFonts w:ascii="Arial" w:hAnsi="Arial" w:cs="Arial"/>
          <w:sz w:val="16"/>
          <w:szCs w:val="16"/>
        </w:rPr>
        <w:t>средств,</w:t>
      </w:r>
      <w:r w:rsidRPr="007D5C76">
        <w:rPr>
          <w:rFonts w:ascii="Arial" w:hAnsi="Arial" w:cs="Arial"/>
          <w:spacing w:val="50"/>
          <w:sz w:val="16"/>
          <w:szCs w:val="16"/>
        </w:rPr>
        <w:t xml:space="preserve"> </w:t>
      </w:r>
      <w:r w:rsidRPr="007D5C76">
        <w:rPr>
          <w:rFonts w:ascii="Arial" w:hAnsi="Arial" w:cs="Arial"/>
          <w:sz w:val="16"/>
          <w:szCs w:val="16"/>
        </w:rPr>
        <w:t>в органах</w:t>
      </w:r>
      <w:r w:rsidRPr="007D5C76">
        <w:rPr>
          <w:rFonts w:ascii="Arial" w:hAnsi="Arial" w:cs="Arial"/>
          <w:spacing w:val="10"/>
          <w:sz w:val="16"/>
          <w:szCs w:val="16"/>
        </w:rPr>
        <w:t xml:space="preserve"> </w:t>
      </w:r>
      <w:r w:rsidRPr="007D5C76">
        <w:rPr>
          <w:rFonts w:ascii="Arial" w:hAnsi="Arial" w:cs="Arial"/>
          <w:sz w:val="16"/>
          <w:szCs w:val="16"/>
        </w:rPr>
        <w:t>местного</w:t>
      </w:r>
      <w:r w:rsidRPr="007D5C76">
        <w:rPr>
          <w:rFonts w:ascii="Arial" w:hAnsi="Arial" w:cs="Arial"/>
          <w:spacing w:val="10"/>
          <w:sz w:val="16"/>
          <w:szCs w:val="16"/>
        </w:rPr>
        <w:t xml:space="preserve"> </w:t>
      </w:r>
      <w:r w:rsidRPr="007D5C76">
        <w:rPr>
          <w:rFonts w:ascii="Arial" w:hAnsi="Arial" w:cs="Arial"/>
          <w:sz w:val="16"/>
          <w:szCs w:val="16"/>
        </w:rPr>
        <w:t>самоуправления,</w:t>
      </w:r>
      <w:r w:rsidRPr="007D5C76">
        <w:rPr>
          <w:rFonts w:ascii="Arial" w:hAnsi="Arial" w:cs="Arial"/>
          <w:spacing w:val="11"/>
          <w:sz w:val="16"/>
          <w:szCs w:val="16"/>
        </w:rPr>
        <w:t xml:space="preserve"> </w:t>
      </w:r>
      <w:r w:rsidRPr="007D5C76">
        <w:rPr>
          <w:rFonts w:ascii="Arial" w:hAnsi="Arial" w:cs="Arial"/>
          <w:sz w:val="16"/>
          <w:szCs w:val="16"/>
        </w:rPr>
        <w:t>в</w:t>
      </w:r>
      <w:r w:rsidRPr="007D5C76">
        <w:rPr>
          <w:rFonts w:ascii="Arial" w:hAnsi="Arial" w:cs="Arial"/>
          <w:spacing w:val="10"/>
          <w:sz w:val="16"/>
          <w:szCs w:val="16"/>
        </w:rPr>
        <w:t xml:space="preserve"> </w:t>
      </w:r>
      <w:r w:rsidRPr="007D5C76">
        <w:rPr>
          <w:rFonts w:ascii="Arial" w:hAnsi="Arial" w:cs="Arial"/>
          <w:sz w:val="16"/>
          <w:szCs w:val="16"/>
        </w:rPr>
        <w:t>организациях</w:t>
      </w:r>
      <w:r w:rsidRPr="007D5C76">
        <w:rPr>
          <w:rFonts w:ascii="Arial" w:hAnsi="Arial" w:cs="Arial"/>
          <w:spacing w:val="10"/>
          <w:sz w:val="16"/>
          <w:szCs w:val="16"/>
        </w:rPr>
        <w:t xml:space="preserve"> </w:t>
      </w:r>
      <w:r w:rsidRPr="007D5C76">
        <w:rPr>
          <w:rFonts w:ascii="Arial" w:hAnsi="Arial" w:cs="Arial"/>
          <w:sz w:val="16"/>
          <w:szCs w:val="16"/>
        </w:rPr>
        <w:t>(продолжающих</w:t>
      </w:r>
      <w:r w:rsidRPr="007D5C76">
        <w:rPr>
          <w:rFonts w:ascii="Arial" w:hAnsi="Arial" w:cs="Arial"/>
          <w:spacing w:val="10"/>
          <w:sz w:val="16"/>
          <w:szCs w:val="16"/>
        </w:rPr>
        <w:t xml:space="preserve"> </w:t>
      </w:r>
      <w:r w:rsidRPr="007D5C76">
        <w:rPr>
          <w:rFonts w:ascii="Arial" w:hAnsi="Arial" w:cs="Arial"/>
          <w:sz w:val="16"/>
          <w:szCs w:val="16"/>
        </w:rPr>
        <w:t>свою</w:t>
      </w:r>
      <w:r w:rsidRPr="007D5C76">
        <w:rPr>
          <w:rFonts w:ascii="Arial" w:hAnsi="Arial" w:cs="Arial"/>
          <w:w w:val="99"/>
          <w:sz w:val="16"/>
          <w:szCs w:val="16"/>
        </w:rPr>
        <w:t xml:space="preserve"> </w:t>
      </w:r>
      <w:r w:rsidRPr="007D5C76">
        <w:rPr>
          <w:rFonts w:ascii="Arial" w:hAnsi="Arial" w:cs="Arial"/>
          <w:sz w:val="16"/>
          <w:szCs w:val="16"/>
        </w:rPr>
        <w:t>деятельность</w:t>
      </w:r>
      <w:r w:rsidRPr="007D5C76">
        <w:rPr>
          <w:rFonts w:ascii="Arial" w:hAnsi="Arial" w:cs="Arial"/>
          <w:spacing w:val="-3"/>
          <w:sz w:val="16"/>
          <w:szCs w:val="16"/>
        </w:rPr>
        <w:t xml:space="preserve"> </w:t>
      </w:r>
      <w:r w:rsidRPr="007D5C76">
        <w:rPr>
          <w:rFonts w:ascii="Arial" w:hAnsi="Arial" w:cs="Arial"/>
          <w:sz w:val="16"/>
          <w:szCs w:val="16"/>
        </w:rPr>
        <w:t>в</w:t>
      </w:r>
      <w:r w:rsidRPr="007D5C76">
        <w:rPr>
          <w:rFonts w:ascii="Arial" w:hAnsi="Arial" w:cs="Arial"/>
          <w:spacing w:val="-4"/>
          <w:sz w:val="16"/>
          <w:szCs w:val="16"/>
        </w:rPr>
        <w:t xml:space="preserve"> </w:t>
      </w:r>
      <w:r w:rsidRPr="007D5C76">
        <w:rPr>
          <w:rFonts w:ascii="Arial" w:hAnsi="Arial" w:cs="Arial"/>
          <w:sz w:val="16"/>
          <w:szCs w:val="16"/>
        </w:rPr>
        <w:t>военное</w:t>
      </w:r>
      <w:r w:rsidRPr="007D5C76">
        <w:rPr>
          <w:rFonts w:ascii="Arial" w:hAnsi="Arial" w:cs="Arial"/>
          <w:spacing w:val="-4"/>
          <w:sz w:val="16"/>
          <w:szCs w:val="16"/>
        </w:rPr>
        <w:t xml:space="preserve"> </w:t>
      </w:r>
      <w:r w:rsidRPr="007D5C76">
        <w:rPr>
          <w:rFonts w:ascii="Arial" w:hAnsi="Arial" w:cs="Arial"/>
          <w:sz w:val="16"/>
          <w:szCs w:val="16"/>
        </w:rPr>
        <w:t>время,</w:t>
      </w:r>
      <w:r w:rsidRPr="007D5C76">
        <w:rPr>
          <w:rFonts w:ascii="Arial" w:hAnsi="Arial" w:cs="Arial"/>
          <w:spacing w:val="-3"/>
          <w:sz w:val="16"/>
          <w:szCs w:val="16"/>
        </w:rPr>
        <w:t xml:space="preserve"> </w:t>
      </w:r>
      <w:r w:rsidRPr="007D5C76">
        <w:rPr>
          <w:rFonts w:ascii="Arial" w:hAnsi="Arial" w:cs="Arial"/>
          <w:sz w:val="16"/>
          <w:szCs w:val="16"/>
        </w:rPr>
        <w:t>обеспечивающих</w:t>
      </w:r>
      <w:r w:rsidRPr="007D5C76">
        <w:rPr>
          <w:rFonts w:ascii="Arial" w:hAnsi="Arial" w:cs="Arial"/>
          <w:spacing w:val="-3"/>
          <w:sz w:val="16"/>
          <w:szCs w:val="16"/>
        </w:rPr>
        <w:t xml:space="preserve"> </w:t>
      </w:r>
      <w:r w:rsidRPr="007D5C76">
        <w:rPr>
          <w:rFonts w:ascii="Arial" w:hAnsi="Arial" w:cs="Arial"/>
          <w:sz w:val="16"/>
          <w:szCs w:val="16"/>
        </w:rPr>
        <w:t>выполнение</w:t>
      </w:r>
      <w:r w:rsidRPr="007D5C76">
        <w:rPr>
          <w:rFonts w:ascii="Arial" w:hAnsi="Arial" w:cs="Arial"/>
          <w:spacing w:val="-3"/>
          <w:sz w:val="16"/>
          <w:szCs w:val="16"/>
        </w:rPr>
        <w:t xml:space="preserve"> </w:t>
      </w:r>
      <w:r w:rsidRPr="007D5C76">
        <w:rPr>
          <w:rFonts w:ascii="Arial" w:hAnsi="Arial" w:cs="Arial"/>
          <w:sz w:val="16"/>
          <w:szCs w:val="16"/>
        </w:rPr>
        <w:t>мероприятий</w:t>
      </w:r>
      <w:r w:rsidRPr="007D5C76">
        <w:rPr>
          <w:rFonts w:ascii="Arial" w:hAnsi="Arial" w:cs="Arial"/>
          <w:spacing w:val="-3"/>
          <w:sz w:val="16"/>
          <w:szCs w:val="16"/>
        </w:rPr>
        <w:t xml:space="preserve"> </w:t>
      </w:r>
      <w:r w:rsidRPr="007D5C76">
        <w:rPr>
          <w:rFonts w:ascii="Arial" w:hAnsi="Arial" w:cs="Arial"/>
          <w:sz w:val="16"/>
          <w:szCs w:val="16"/>
        </w:rPr>
        <w:t>по гражданской</w:t>
      </w:r>
      <w:r w:rsidRPr="007D5C76">
        <w:rPr>
          <w:rFonts w:ascii="Arial" w:hAnsi="Arial" w:cs="Arial"/>
          <w:spacing w:val="41"/>
          <w:sz w:val="16"/>
          <w:szCs w:val="16"/>
        </w:rPr>
        <w:t xml:space="preserve"> </w:t>
      </w:r>
      <w:r w:rsidRPr="007D5C76">
        <w:rPr>
          <w:rFonts w:ascii="Arial" w:hAnsi="Arial" w:cs="Arial"/>
          <w:sz w:val="16"/>
          <w:szCs w:val="16"/>
        </w:rPr>
        <w:t>обороне,</w:t>
      </w:r>
      <w:r w:rsidRPr="007D5C76">
        <w:rPr>
          <w:rFonts w:ascii="Arial" w:hAnsi="Arial" w:cs="Arial"/>
          <w:spacing w:val="40"/>
          <w:sz w:val="16"/>
          <w:szCs w:val="16"/>
        </w:rPr>
        <w:t xml:space="preserve"> </w:t>
      </w:r>
      <w:r w:rsidRPr="007D5C76">
        <w:rPr>
          <w:rFonts w:ascii="Arial" w:hAnsi="Arial" w:cs="Arial"/>
          <w:sz w:val="16"/>
          <w:szCs w:val="16"/>
        </w:rPr>
        <w:t>отнесенных</w:t>
      </w:r>
      <w:r w:rsidRPr="007D5C76">
        <w:rPr>
          <w:rFonts w:ascii="Arial" w:hAnsi="Arial" w:cs="Arial"/>
          <w:spacing w:val="40"/>
          <w:sz w:val="16"/>
          <w:szCs w:val="16"/>
        </w:rPr>
        <w:t xml:space="preserve"> </w:t>
      </w:r>
      <w:r w:rsidRPr="007D5C76">
        <w:rPr>
          <w:rFonts w:ascii="Arial" w:hAnsi="Arial" w:cs="Arial"/>
          <w:sz w:val="16"/>
          <w:szCs w:val="16"/>
        </w:rPr>
        <w:t>в</w:t>
      </w:r>
      <w:r w:rsidRPr="007D5C76">
        <w:rPr>
          <w:rFonts w:ascii="Arial" w:hAnsi="Arial" w:cs="Arial"/>
          <w:spacing w:val="40"/>
          <w:sz w:val="16"/>
          <w:szCs w:val="16"/>
        </w:rPr>
        <w:t xml:space="preserve"> </w:t>
      </w:r>
      <w:r w:rsidRPr="007D5C76">
        <w:rPr>
          <w:rFonts w:ascii="Arial" w:hAnsi="Arial" w:cs="Arial"/>
          <w:sz w:val="16"/>
          <w:szCs w:val="16"/>
        </w:rPr>
        <w:t>установленном</w:t>
      </w:r>
      <w:r w:rsidRPr="007D5C76">
        <w:rPr>
          <w:rFonts w:ascii="Arial" w:hAnsi="Arial" w:cs="Arial"/>
          <w:spacing w:val="40"/>
          <w:sz w:val="16"/>
          <w:szCs w:val="16"/>
        </w:rPr>
        <w:t xml:space="preserve"> </w:t>
      </w:r>
      <w:r w:rsidRPr="007D5C76">
        <w:rPr>
          <w:rFonts w:ascii="Arial" w:hAnsi="Arial" w:cs="Arial"/>
          <w:sz w:val="16"/>
          <w:szCs w:val="16"/>
        </w:rPr>
        <w:t>законом</w:t>
      </w:r>
      <w:r w:rsidRPr="007D5C76">
        <w:rPr>
          <w:rFonts w:ascii="Arial" w:hAnsi="Arial" w:cs="Arial"/>
          <w:spacing w:val="41"/>
          <w:sz w:val="16"/>
          <w:szCs w:val="16"/>
        </w:rPr>
        <w:t xml:space="preserve"> </w:t>
      </w:r>
      <w:r w:rsidRPr="007D5C76">
        <w:rPr>
          <w:rFonts w:ascii="Arial" w:hAnsi="Arial" w:cs="Arial"/>
          <w:sz w:val="16"/>
          <w:szCs w:val="16"/>
        </w:rPr>
        <w:t>порядке</w:t>
      </w:r>
      <w:r w:rsidRPr="007D5C76">
        <w:rPr>
          <w:rFonts w:ascii="Arial" w:hAnsi="Arial" w:cs="Arial"/>
          <w:spacing w:val="40"/>
          <w:sz w:val="16"/>
          <w:szCs w:val="16"/>
        </w:rPr>
        <w:t xml:space="preserve"> </w:t>
      </w:r>
      <w:r w:rsidRPr="007D5C76">
        <w:rPr>
          <w:rFonts w:ascii="Arial" w:hAnsi="Arial" w:cs="Arial"/>
          <w:sz w:val="16"/>
          <w:szCs w:val="16"/>
        </w:rPr>
        <w:t>к</w:t>
      </w:r>
      <w:r w:rsidRPr="007D5C76">
        <w:rPr>
          <w:rFonts w:ascii="Arial" w:hAnsi="Arial" w:cs="Arial"/>
          <w:w w:val="99"/>
          <w:sz w:val="16"/>
          <w:szCs w:val="16"/>
        </w:rPr>
        <w:t xml:space="preserve"> </w:t>
      </w:r>
      <w:r w:rsidRPr="007D5C76">
        <w:rPr>
          <w:rFonts w:ascii="Arial" w:hAnsi="Arial" w:cs="Arial"/>
          <w:sz w:val="16"/>
          <w:szCs w:val="16"/>
        </w:rPr>
        <w:t>категориям</w:t>
      </w:r>
      <w:r w:rsidRPr="007D5C76">
        <w:rPr>
          <w:rFonts w:ascii="Arial" w:hAnsi="Arial" w:cs="Arial"/>
          <w:spacing w:val="-14"/>
          <w:sz w:val="16"/>
          <w:szCs w:val="16"/>
        </w:rPr>
        <w:t xml:space="preserve"> </w:t>
      </w:r>
      <w:r w:rsidRPr="007D5C76">
        <w:rPr>
          <w:rFonts w:ascii="Arial" w:hAnsi="Arial" w:cs="Arial"/>
          <w:sz w:val="16"/>
          <w:szCs w:val="16"/>
        </w:rPr>
        <w:t>по</w:t>
      </w:r>
      <w:r w:rsidRPr="007D5C76">
        <w:rPr>
          <w:rFonts w:ascii="Arial" w:hAnsi="Arial" w:cs="Arial"/>
          <w:spacing w:val="-12"/>
          <w:sz w:val="16"/>
          <w:szCs w:val="16"/>
        </w:rPr>
        <w:t xml:space="preserve"> </w:t>
      </w:r>
      <w:r w:rsidRPr="007D5C76">
        <w:rPr>
          <w:rFonts w:ascii="Arial" w:hAnsi="Arial" w:cs="Arial"/>
          <w:sz w:val="16"/>
          <w:szCs w:val="16"/>
        </w:rPr>
        <w:t>гражданской</w:t>
      </w:r>
      <w:r w:rsidRPr="007D5C76">
        <w:rPr>
          <w:rFonts w:ascii="Arial" w:hAnsi="Arial" w:cs="Arial"/>
          <w:spacing w:val="-14"/>
          <w:sz w:val="16"/>
          <w:szCs w:val="16"/>
        </w:rPr>
        <w:t xml:space="preserve"> </w:t>
      </w:r>
      <w:r w:rsidRPr="007D5C76">
        <w:rPr>
          <w:rFonts w:ascii="Arial" w:hAnsi="Arial" w:cs="Arial"/>
          <w:sz w:val="16"/>
          <w:szCs w:val="16"/>
        </w:rPr>
        <w:t>обороне).</w:t>
      </w:r>
    </w:p>
    <w:p w:rsidR="00DF0EED" w:rsidRPr="007D5C76" w:rsidRDefault="00DF0EED" w:rsidP="00DF0EED">
      <w:pPr>
        <w:pStyle w:val="ac"/>
        <w:widowControl w:val="0"/>
        <w:tabs>
          <w:tab w:val="left" w:pos="1835"/>
        </w:tabs>
        <w:kinsoku w:val="0"/>
        <w:overflowPunct w:val="0"/>
        <w:autoSpaceDE w:val="0"/>
        <w:autoSpaceDN w:val="0"/>
        <w:adjustRightInd w:val="0"/>
        <w:ind w:firstLine="284"/>
        <w:jc w:val="both"/>
        <w:rPr>
          <w:rFonts w:ascii="Arial" w:hAnsi="Arial" w:cs="Arial"/>
          <w:sz w:val="16"/>
          <w:szCs w:val="16"/>
        </w:rPr>
      </w:pPr>
      <w:r w:rsidRPr="007D5C76">
        <w:rPr>
          <w:rFonts w:ascii="Arial" w:hAnsi="Arial" w:cs="Arial"/>
          <w:sz w:val="16"/>
          <w:szCs w:val="16"/>
        </w:rPr>
        <w:t>1.4. В</w:t>
      </w:r>
      <w:r w:rsidRPr="007D5C76">
        <w:rPr>
          <w:rFonts w:ascii="Arial" w:hAnsi="Arial" w:cs="Arial"/>
          <w:spacing w:val="9"/>
          <w:sz w:val="16"/>
          <w:szCs w:val="16"/>
        </w:rPr>
        <w:t xml:space="preserve"> </w:t>
      </w:r>
      <w:r w:rsidRPr="007D5C76">
        <w:rPr>
          <w:rFonts w:ascii="Arial" w:hAnsi="Arial" w:cs="Arial"/>
          <w:sz w:val="16"/>
          <w:szCs w:val="16"/>
        </w:rPr>
        <w:t>состав</w:t>
      </w:r>
      <w:r w:rsidRPr="007D5C76">
        <w:rPr>
          <w:rFonts w:ascii="Arial" w:hAnsi="Arial" w:cs="Arial"/>
          <w:spacing w:val="11"/>
          <w:sz w:val="16"/>
          <w:szCs w:val="16"/>
        </w:rPr>
        <w:t xml:space="preserve"> </w:t>
      </w:r>
      <w:r w:rsidRPr="007D5C76">
        <w:rPr>
          <w:rFonts w:ascii="Arial" w:hAnsi="Arial" w:cs="Arial"/>
          <w:sz w:val="16"/>
          <w:szCs w:val="16"/>
        </w:rPr>
        <w:t>спасательной</w:t>
      </w:r>
      <w:r w:rsidRPr="007D5C76">
        <w:rPr>
          <w:rFonts w:ascii="Arial" w:hAnsi="Arial" w:cs="Arial"/>
          <w:spacing w:val="11"/>
          <w:sz w:val="16"/>
          <w:szCs w:val="16"/>
        </w:rPr>
        <w:t xml:space="preserve"> </w:t>
      </w:r>
      <w:r w:rsidRPr="007D5C76">
        <w:rPr>
          <w:rFonts w:ascii="Arial" w:hAnsi="Arial" w:cs="Arial"/>
          <w:sz w:val="16"/>
          <w:szCs w:val="16"/>
        </w:rPr>
        <w:t>службы</w:t>
      </w:r>
      <w:r w:rsidRPr="007D5C76">
        <w:rPr>
          <w:rFonts w:ascii="Arial" w:hAnsi="Arial" w:cs="Arial"/>
          <w:spacing w:val="11"/>
          <w:sz w:val="16"/>
          <w:szCs w:val="16"/>
        </w:rPr>
        <w:t xml:space="preserve"> </w:t>
      </w:r>
      <w:r w:rsidRPr="007D5C76">
        <w:rPr>
          <w:rFonts w:ascii="Arial" w:hAnsi="Arial" w:cs="Arial"/>
          <w:sz w:val="16"/>
          <w:szCs w:val="16"/>
        </w:rPr>
        <w:t>входят</w:t>
      </w:r>
      <w:r w:rsidRPr="007D5C76">
        <w:rPr>
          <w:rFonts w:ascii="Arial" w:hAnsi="Arial" w:cs="Arial"/>
          <w:spacing w:val="10"/>
          <w:sz w:val="16"/>
          <w:szCs w:val="16"/>
        </w:rPr>
        <w:t xml:space="preserve"> </w:t>
      </w:r>
      <w:r w:rsidRPr="007D5C76">
        <w:rPr>
          <w:rFonts w:ascii="Arial" w:hAnsi="Arial" w:cs="Arial"/>
          <w:sz w:val="16"/>
          <w:szCs w:val="16"/>
        </w:rPr>
        <w:t>органы</w:t>
      </w:r>
      <w:r w:rsidRPr="007D5C76">
        <w:rPr>
          <w:rFonts w:ascii="Arial" w:hAnsi="Arial" w:cs="Arial"/>
          <w:spacing w:val="11"/>
          <w:sz w:val="16"/>
          <w:szCs w:val="16"/>
        </w:rPr>
        <w:t xml:space="preserve"> </w:t>
      </w:r>
      <w:r w:rsidRPr="007D5C76">
        <w:rPr>
          <w:rFonts w:ascii="Arial" w:hAnsi="Arial" w:cs="Arial"/>
          <w:sz w:val="16"/>
          <w:szCs w:val="16"/>
        </w:rPr>
        <w:t>управления,</w:t>
      </w:r>
      <w:r w:rsidRPr="007D5C76">
        <w:rPr>
          <w:rFonts w:ascii="Arial" w:hAnsi="Arial" w:cs="Arial"/>
          <w:spacing w:val="11"/>
          <w:sz w:val="16"/>
          <w:szCs w:val="16"/>
        </w:rPr>
        <w:t xml:space="preserve"> </w:t>
      </w:r>
      <w:r w:rsidRPr="007D5C76">
        <w:rPr>
          <w:rFonts w:ascii="Arial" w:hAnsi="Arial" w:cs="Arial"/>
          <w:sz w:val="16"/>
          <w:szCs w:val="16"/>
        </w:rPr>
        <w:t>силы</w:t>
      </w:r>
      <w:r w:rsidRPr="007D5C76">
        <w:rPr>
          <w:rFonts w:ascii="Arial" w:hAnsi="Arial" w:cs="Arial"/>
          <w:w w:val="99"/>
          <w:sz w:val="16"/>
          <w:szCs w:val="16"/>
        </w:rPr>
        <w:t xml:space="preserve"> </w:t>
      </w:r>
      <w:r w:rsidRPr="007D5C76">
        <w:rPr>
          <w:rFonts w:ascii="Arial" w:hAnsi="Arial" w:cs="Arial"/>
          <w:sz w:val="16"/>
          <w:szCs w:val="16"/>
        </w:rPr>
        <w:t>и</w:t>
      </w:r>
      <w:r w:rsidRPr="007D5C76">
        <w:rPr>
          <w:rFonts w:ascii="Arial" w:hAnsi="Arial" w:cs="Arial"/>
          <w:spacing w:val="35"/>
          <w:sz w:val="16"/>
          <w:szCs w:val="16"/>
        </w:rPr>
        <w:t xml:space="preserve"> </w:t>
      </w:r>
      <w:r w:rsidRPr="007D5C76">
        <w:rPr>
          <w:rFonts w:ascii="Arial" w:hAnsi="Arial" w:cs="Arial"/>
          <w:sz w:val="16"/>
          <w:szCs w:val="16"/>
        </w:rPr>
        <w:t>средства,</w:t>
      </w:r>
      <w:r w:rsidRPr="007D5C76">
        <w:rPr>
          <w:rFonts w:ascii="Arial" w:hAnsi="Arial" w:cs="Arial"/>
          <w:spacing w:val="36"/>
          <w:sz w:val="16"/>
          <w:szCs w:val="16"/>
        </w:rPr>
        <w:t xml:space="preserve"> </w:t>
      </w:r>
      <w:r w:rsidRPr="007D5C76">
        <w:rPr>
          <w:rFonts w:ascii="Arial" w:hAnsi="Arial" w:cs="Arial"/>
          <w:sz w:val="16"/>
          <w:szCs w:val="16"/>
        </w:rPr>
        <w:t>предназначенные</w:t>
      </w:r>
      <w:r w:rsidRPr="007D5C76">
        <w:rPr>
          <w:rFonts w:ascii="Arial" w:hAnsi="Arial" w:cs="Arial"/>
          <w:spacing w:val="38"/>
          <w:sz w:val="16"/>
          <w:szCs w:val="16"/>
        </w:rPr>
        <w:t xml:space="preserve"> </w:t>
      </w:r>
      <w:r w:rsidRPr="007D5C76">
        <w:rPr>
          <w:rFonts w:ascii="Arial" w:hAnsi="Arial" w:cs="Arial"/>
          <w:sz w:val="16"/>
          <w:szCs w:val="16"/>
        </w:rPr>
        <w:t>для</w:t>
      </w:r>
      <w:r w:rsidRPr="007D5C76">
        <w:rPr>
          <w:rFonts w:ascii="Arial" w:hAnsi="Arial" w:cs="Arial"/>
          <w:spacing w:val="35"/>
          <w:sz w:val="16"/>
          <w:szCs w:val="16"/>
        </w:rPr>
        <w:t xml:space="preserve"> </w:t>
      </w:r>
      <w:r w:rsidRPr="007D5C76">
        <w:rPr>
          <w:rFonts w:ascii="Arial" w:hAnsi="Arial" w:cs="Arial"/>
          <w:sz w:val="16"/>
          <w:szCs w:val="16"/>
        </w:rPr>
        <w:t>проведения</w:t>
      </w:r>
      <w:r w:rsidRPr="007D5C76">
        <w:rPr>
          <w:rFonts w:ascii="Arial" w:hAnsi="Arial" w:cs="Arial"/>
          <w:spacing w:val="37"/>
          <w:sz w:val="16"/>
          <w:szCs w:val="16"/>
        </w:rPr>
        <w:t xml:space="preserve"> </w:t>
      </w:r>
      <w:r w:rsidRPr="007D5C76">
        <w:rPr>
          <w:rFonts w:ascii="Arial" w:hAnsi="Arial" w:cs="Arial"/>
          <w:sz w:val="16"/>
          <w:szCs w:val="16"/>
        </w:rPr>
        <w:t>мероприятий</w:t>
      </w:r>
      <w:r w:rsidRPr="007D5C76">
        <w:rPr>
          <w:rFonts w:ascii="Arial" w:hAnsi="Arial" w:cs="Arial"/>
          <w:spacing w:val="36"/>
          <w:sz w:val="16"/>
          <w:szCs w:val="16"/>
        </w:rPr>
        <w:t xml:space="preserve"> </w:t>
      </w:r>
      <w:r w:rsidRPr="007D5C76">
        <w:rPr>
          <w:rFonts w:ascii="Arial" w:hAnsi="Arial" w:cs="Arial"/>
          <w:sz w:val="16"/>
          <w:szCs w:val="16"/>
        </w:rPr>
        <w:t>по</w:t>
      </w:r>
      <w:r w:rsidRPr="007D5C76">
        <w:rPr>
          <w:rFonts w:ascii="Arial" w:hAnsi="Arial" w:cs="Arial"/>
          <w:spacing w:val="36"/>
          <w:sz w:val="16"/>
          <w:szCs w:val="16"/>
        </w:rPr>
        <w:t xml:space="preserve"> </w:t>
      </w:r>
      <w:r w:rsidRPr="007D5C76">
        <w:rPr>
          <w:rFonts w:ascii="Arial" w:hAnsi="Arial" w:cs="Arial"/>
          <w:sz w:val="16"/>
          <w:szCs w:val="16"/>
        </w:rPr>
        <w:t>гражданской</w:t>
      </w:r>
      <w:r w:rsidRPr="007D5C76">
        <w:rPr>
          <w:rFonts w:ascii="Arial" w:hAnsi="Arial" w:cs="Arial"/>
          <w:w w:val="99"/>
          <w:sz w:val="16"/>
          <w:szCs w:val="16"/>
        </w:rPr>
        <w:t xml:space="preserve"> </w:t>
      </w:r>
      <w:r w:rsidRPr="007D5C76">
        <w:rPr>
          <w:rFonts w:ascii="Arial" w:hAnsi="Arial" w:cs="Arial"/>
          <w:sz w:val="16"/>
          <w:szCs w:val="16"/>
        </w:rPr>
        <w:t>обороне,</w:t>
      </w:r>
      <w:r w:rsidRPr="007D5C76">
        <w:rPr>
          <w:rFonts w:ascii="Arial" w:hAnsi="Arial" w:cs="Arial"/>
          <w:spacing w:val="38"/>
          <w:sz w:val="16"/>
          <w:szCs w:val="16"/>
        </w:rPr>
        <w:t xml:space="preserve"> </w:t>
      </w:r>
      <w:r w:rsidRPr="007D5C76">
        <w:rPr>
          <w:rFonts w:ascii="Arial" w:hAnsi="Arial" w:cs="Arial"/>
          <w:sz w:val="16"/>
          <w:szCs w:val="16"/>
        </w:rPr>
        <w:t>всестороннего</w:t>
      </w:r>
      <w:r w:rsidRPr="007D5C76">
        <w:rPr>
          <w:rFonts w:ascii="Arial" w:hAnsi="Arial" w:cs="Arial"/>
          <w:spacing w:val="38"/>
          <w:sz w:val="16"/>
          <w:szCs w:val="16"/>
        </w:rPr>
        <w:t xml:space="preserve"> </w:t>
      </w:r>
      <w:r w:rsidRPr="007D5C76">
        <w:rPr>
          <w:rFonts w:ascii="Arial" w:hAnsi="Arial" w:cs="Arial"/>
          <w:sz w:val="16"/>
          <w:szCs w:val="16"/>
        </w:rPr>
        <w:t>обеспечения</w:t>
      </w:r>
      <w:r w:rsidRPr="007D5C76">
        <w:rPr>
          <w:rFonts w:ascii="Arial" w:hAnsi="Arial" w:cs="Arial"/>
          <w:spacing w:val="40"/>
          <w:sz w:val="16"/>
          <w:szCs w:val="16"/>
        </w:rPr>
        <w:t xml:space="preserve"> </w:t>
      </w:r>
      <w:r w:rsidRPr="007D5C76">
        <w:rPr>
          <w:rFonts w:ascii="Arial" w:hAnsi="Arial" w:cs="Arial"/>
          <w:sz w:val="16"/>
          <w:szCs w:val="16"/>
        </w:rPr>
        <w:t>действий</w:t>
      </w:r>
      <w:r w:rsidRPr="007D5C76">
        <w:rPr>
          <w:rFonts w:ascii="Arial" w:hAnsi="Arial" w:cs="Arial"/>
          <w:spacing w:val="38"/>
          <w:sz w:val="16"/>
          <w:szCs w:val="16"/>
        </w:rPr>
        <w:t xml:space="preserve"> </w:t>
      </w:r>
      <w:r w:rsidRPr="007D5C76">
        <w:rPr>
          <w:rFonts w:ascii="Arial" w:hAnsi="Arial" w:cs="Arial"/>
          <w:sz w:val="16"/>
          <w:szCs w:val="16"/>
        </w:rPr>
        <w:t>аварийно</w:t>
      </w:r>
      <w:r w:rsidRPr="007D5C76">
        <w:rPr>
          <w:rFonts w:ascii="Arial" w:hAnsi="Arial" w:cs="Arial"/>
          <w:spacing w:val="38"/>
          <w:sz w:val="16"/>
          <w:szCs w:val="16"/>
        </w:rPr>
        <w:t xml:space="preserve"> </w:t>
      </w:r>
      <w:r w:rsidRPr="007D5C76">
        <w:rPr>
          <w:rFonts w:ascii="Arial" w:hAnsi="Arial" w:cs="Arial"/>
          <w:sz w:val="16"/>
          <w:szCs w:val="16"/>
        </w:rPr>
        <w:t>-</w:t>
      </w:r>
      <w:r w:rsidRPr="007D5C76">
        <w:rPr>
          <w:rFonts w:ascii="Arial" w:hAnsi="Arial" w:cs="Arial"/>
          <w:spacing w:val="38"/>
          <w:sz w:val="16"/>
          <w:szCs w:val="16"/>
        </w:rPr>
        <w:t xml:space="preserve"> </w:t>
      </w:r>
      <w:r w:rsidRPr="007D5C76">
        <w:rPr>
          <w:rFonts w:ascii="Arial" w:hAnsi="Arial" w:cs="Arial"/>
          <w:sz w:val="16"/>
          <w:szCs w:val="16"/>
        </w:rPr>
        <w:t>спасательных</w:t>
      </w:r>
      <w:r w:rsidRPr="007D5C76">
        <w:rPr>
          <w:rFonts w:ascii="Arial" w:hAnsi="Arial" w:cs="Arial"/>
          <w:w w:val="99"/>
          <w:sz w:val="16"/>
          <w:szCs w:val="16"/>
        </w:rPr>
        <w:t xml:space="preserve"> </w:t>
      </w:r>
      <w:r w:rsidRPr="007D5C76">
        <w:rPr>
          <w:rFonts w:ascii="Arial" w:hAnsi="Arial" w:cs="Arial"/>
          <w:sz w:val="16"/>
          <w:szCs w:val="16"/>
        </w:rPr>
        <w:t>формирований</w:t>
      </w:r>
      <w:r w:rsidRPr="007D5C76">
        <w:rPr>
          <w:rFonts w:ascii="Arial" w:hAnsi="Arial" w:cs="Arial"/>
          <w:spacing w:val="69"/>
          <w:sz w:val="16"/>
          <w:szCs w:val="16"/>
        </w:rPr>
        <w:t xml:space="preserve"> </w:t>
      </w:r>
      <w:r w:rsidRPr="007D5C76">
        <w:rPr>
          <w:rFonts w:ascii="Arial" w:hAnsi="Arial" w:cs="Arial"/>
          <w:sz w:val="16"/>
          <w:szCs w:val="16"/>
        </w:rPr>
        <w:t>и</w:t>
      </w:r>
      <w:r w:rsidRPr="007D5C76">
        <w:rPr>
          <w:rFonts w:ascii="Arial" w:hAnsi="Arial" w:cs="Arial"/>
          <w:spacing w:val="68"/>
          <w:sz w:val="16"/>
          <w:szCs w:val="16"/>
        </w:rPr>
        <w:t xml:space="preserve"> </w:t>
      </w:r>
      <w:r w:rsidRPr="007D5C76">
        <w:rPr>
          <w:rFonts w:ascii="Arial" w:hAnsi="Arial" w:cs="Arial"/>
          <w:sz w:val="16"/>
          <w:szCs w:val="16"/>
        </w:rPr>
        <w:t>выполнения</w:t>
      </w:r>
      <w:r w:rsidRPr="007D5C76">
        <w:rPr>
          <w:rFonts w:ascii="Arial" w:hAnsi="Arial" w:cs="Arial"/>
          <w:spacing w:val="69"/>
          <w:sz w:val="16"/>
          <w:szCs w:val="16"/>
        </w:rPr>
        <w:t xml:space="preserve"> </w:t>
      </w:r>
      <w:r w:rsidRPr="007D5C76">
        <w:rPr>
          <w:rFonts w:ascii="Arial" w:hAnsi="Arial" w:cs="Arial"/>
          <w:sz w:val="16"/>
          <w:szCs w:val="16"/>
        </w:rPr>
        <w:t>других</w:t>
      </w:r>
      <w:r w:rsidRPr="007D5C76">
        <w:rPr>
          <w:rFonts w:ascii="Arial" w:hAnsi="Arial" w:cs="Arial"/>
          <w:spacing w:val="68"/>
          <w:sz w:val="16"/>
          <w:szCs w:val="16"/>
        </w:rPr>
        <w:t xml:space="preserve"> </w:t>
      </w:r>
      <w:r w:rsidRPr="007D5C76">
        <w:rPr>
          <w:rFonts w:ascii="Arial" w:hAnsi="Arial" w:cs="Arial"/>
          <w:sz w:val="16"/>
          <w:szCs w:val="16"/>
        </w:rPr>
        <w:t>неотложных</w:t>
      </w:r>
      <w:r w:rsidRPr="007D5C76">
        <w:rPr>
          <w:rFonts w:ascii="Arial" w:hAnsi="Arial" w:cs="Arial"/>
          <w:spacing w:val="69"/>
          <w:sz w:val="16"/>
          <w:szCs w:val="16"/>
        </w:rPr>
        <w:t xml:space="preserve"> </w:t>
      </w:r>
      <w:r w:rsidRPr="007D5C76">
        <w:rPr>
          <w:rFonts w:ascii="Arial" w:hAnsi="Arial" w:cs="Arial"/>
          <w:sz w:val="16"/>
          <w:szCs w:val="16"/>
        </w:rPr>
        <w:t>работ</w:t>
      </w:r>
      <w:r w:rsidRPr="007D5C76">
        <w:rPr>
          <w:rFonts w:ascii="Arial" w:hAnsi="Arial" w:cs="Arial"/>
          <w:spacing w:val="68"/>
          <w:sz w:val="16"/>
          <w:szCs w:val="16"/>
        </w:rPr>
        <w:t xml:space="preserve"> </w:t>
      </w:r>
      <w:r w:rsidRPr="007D5C76">
        <w:rPr>
          <w:rFonts w:ascii="Arial" w:hAnsi="Arial" w:cs="Arial"/>
          <w:sz w:val="16"/>
          <w:szCs w:val="16"/>
        </w:rPr>
        <w:lastRenderedPageBreak/>
        <w:t>при</w:t>
      </w:r>
      <w:r w:rsidRPr="007D5C76">
        <w:rPr>
          <w:rFonts w:ascii="Arial" w:hAnsi="Arial" w:cs="Arial"/>
          <w:spacing w:val="68"/>
          <w:sz w:val="16"/>
          <w:szCs w:val="16"/>
        </w:rPr>
        <w:t xml:space="preserve"> </w:t>
      </w:r>
      <w:r w:rsidRPr="007D5C76">
        <w:rPr>
          <w:rFonts w:ascii="Arial" w:hAnsi="Arial" w:cs="Arial"/>
          <w:sz w:val="16"/>
          <w:szCs w:val="16"/>
        </w:rPr>
        <w:t>военных</w:t>
      </w:r>
      <w:r w:rsidRPr="007D5C76">
        <w:rPr>
          <w:rFonts w:ascii="Arial" w:hAnsi="Arial" w:cs="Arial"/>
          <w:w w:val="99"/>
          <w:sz w:val="16"/>
          <w:szCs w:val="16"/>
        </w:rPr>
        <w:t xml:space="preserve"> </w:t>
      </w:r>
      <w:r w:rsidRPr="007D5C76">
        <w:rPr>
          <w:rFonts w:ascii="Arial" w:hAnsi="Arial" w:cs="Arial"/>
          <w:sz w:val="16"/>
          <w:szCs w:val="16"/>
        </w:rPr>
        <w:t>конфликтах</w:t>
      </w:r>
      <w:r w:rsidRPr="007D5C76">
        <w:rPr>
          <w:rFonts w:ascii="Arial" w:hAnsi="Arial" w:cs="Arial"/>
          <w:spacing w:val="13"/>
          <w:sz w:val="16"/>
          <w:szCs w:val="16"/>
        </w:rPr>
        <w:t xml:space="preserve"> </w:t>
      </w:r>
      <w:r w:rsidRPr="007D5C76">
        <w:rPr>
          <w:rFonts w:ascii="Arial" w:hAnsi="Arial" w:cs="Arial"/>
          <w:sz w:val="16"/>
          <w:szCs w:val="16"/>
        </w:rPr>
        <w:t>или</w:t>
      </w:r>
      <w:r w:rsidRPr="007D5C76">
        <w:rPr>
          <w:rFonts w:ascii="Arial" w:hAnsi="Arial" w:cs="Arial"/>
          <w:spacing w:val="12"/>
          <w:sz w:val="16"/>
          <w:szCs w:val="16"/>
        </w:rPr>
        <w:t xml:space="preserve"> </w:t>
      </w:r>
      <w:r w:rsidRPr="007D5C76">
        <w:rPr>
          <w:rFonts w:ascii="Arial" w:hAnsi="Arial" w:cs="Arial"/>
          <w:sz w:val="16"/>
          <w:szCs w:val="16"/>
        </w:rPr>
        <w:t>вследствии</w:t>
      </w:r>
      <w:r w:rsidRPr="007D5C76">
        <w:rPr>
          <w:rFonts w:ascii="Arial" w:hAnsi="Arial" w:cs="Arial"/>
          <w:spacing w:val="13"/>
          <w:sz w:val="16"/>
          <w:szCs w:val="16"/>
        </w:rPr>
        <w:t xml:space="preserve"> </w:t>
      </w:r>
      <w:r w:rsidRPr="007D5C76">
        <w:rPr>
          <w:rFonts w:ascii="Arial" w:hAnsi="Arial" w:cs="Arial"/>
          <w:sz w:val="16"/>
          <w:szCs w:val="16"/>
        </w:rPr>
        <w:t>этих</w:t>
      </w:r>
      <w:r w:rsidRPr="007D5C76">
        <w:rPr>
          <w:rFonts w:ascii="Arial" w:hAnsi="Arial" w:cs="Arial"/>
          <w:spacing w:val="13"/>
          <w:sz w:val="16"/>
          <w:szCs w:val="16"/>
        </w:rPr>
        <w:t xml:space="preserve"> </w:t>
      </w:r>
      <w:r w:rsidRPr="007D5C76">
        <w:rPr>
          <w:rFonts w:ascii="Arial" w:hAnsi="Arial" w:cs="Arial"/>
          <w:sz w:val="16"/>
          <w:szCs w:val="16"/>
        </w:rPr>
        <w:t>конфликтов,</w:t>
      </w:r>
      <w:r w:rsidRPr="007D5C76">
        <w:rPr>
          <w:rFonts w:ascii="Arial" w:hAnsi="Arial" w:cs="Arial"/>
          <w:spacing w:val="13"/>
          <w:sz w:val="16"/>
          <w:szCs w:val="16"/>
        </w:rPr>
        <w:t xml:space="preserve"> </w:t>
      </w:r>
      <w:r w:rsidRPr="007D5C76">
        <w:rPr>
          <w:rFonts w:ascii="Arial" w:hAnsi="Arial" w:cs="Arial"/>
          <w:sz w:val="16"/>
          <w:szCs w:val="16"/>
        </w:rPr>
        <w:t>а</w:t>
      </w:r>
      <w:r w:rsidRPr="007D5C76">
        <w:rPr>
          <w:rFonts w:ascii="Arial" w:hAnsi="Arial" w:cs="Arial"/>
          <w:spacing w:val="12"/>
          <w:sz w:val="16"/>
          <w:szCs w:val="16"/>
        </w:rPr>
        <w:t xml:space="preserve"> </w:t>
      </w:r>
      <w:r w:rsidRPr="007D5C76">
        <w:rPr>
          <w:rFonts w:ascii="Arial" w:hAnsi="Arial" w:cs="Arial"/>
          <w:sz w:val="16"/>
          <w:szCs w:val="16"/>
        </w:rPr>
        <w:t>также</w:t>
      </w:r>
      <w:r w:rsidRPr="007D5C76">
        <w:rPr>
          <w:rFonts w:ascii="Arial" w:hAnsi="Arial" w:cs="Arial"/>
          <w:spacing w:val="13"/>
          <w:sz w:val="16"/>
          <w:szCs w:val="16"/>
        </w:rPr>
        <w:t xml:space="preserve"> </w:t>
      </w:r>
      <w:r w:rsidRPr="007D5C76">
        <w:rPr>
          <w:rFonts w:ascii="Arial" w:hAnsi="Arial" w:cs="Arial"/>
          <w:sz w:val="16"/>
          <w:szCs w:val="16"/>
        </w:rPr>
        <w:t>при</w:t>
      </w:r>
      <w:r w:rsidRPr="007D5C76">
        <w:rPr>
          <w:rFonts w:ascii="Arial" w:hAnsi="Arial" w:cs="Arial"/>
          <w:spacing w:val="13"/>
          <w:sz w:val="16"/>
          <w:szCs w:val="16"/>
        </w:rPr>
        <w:t xml:space="preserve"> </w:t>
      </w:r>
      <w:r w:rsidRPr="007D5C76">
        <w:rPr>
          <w:rFonts w:ascii="Arial" w:hAnsi="Arial" w:cs="Arial"/>
          <w:sz w:val="16"/>
          <w:szCs w:val="16"/>
        </w:rPr>
        <w:t>ликвидации</w:t>
      </w:r>
      <w:r w:rsidRPr="007D5C76">
        <w:rPr>
          <w:rFonts w:ascii="Arial" w:hAnsi="Arial" w:cs="Arial"/>
          <w:w w:val="99"/>
          <w:sz w:val="16"/>
          <w:szCs w:val="16"/>
        </w:rPr>
        <w:t xml:space="preserve"> </w:t>
      </w:r>
      <w:r w:rsidRPr="007D5C76">
        <w:rPr>
          <w:rFonts w:ascii="Arial" w:hAnsi="Arial" w:cs="Arial"/>
          <w:sz w:val="16"/>
          <w:szCs w:val="16"/>
        </w:rPr>
        <w:t>последствий</w:t>
      </w:r>
      <w:r w:rsidRPr="007D5C76">
        <w:rPr>
          <w:rFonts w:ascii="Arial" w:hAnsi="Arial" w:cs="Arial"/>
          <w:spacing w:val="-15"/>
          <w:sz w:val="16"/>
          <w:szCs w:val="16"/>
        </w:rPr>
        <w:t xml:space="preserve"> </w:t>
      </w:r>
      <w:r w:rsidRPr="007D5C76">
        <w:rPr>
          <w:rFonts w:ascii="Arial" w:hAnsi="Arial" w:cs="Arial"/>
          <w:sz w:val="16"/>
          <w:szCs w:val="16"/>
        </w:rPr>
        <w:t>чрезвычайных</w:t>
      </w:r>
      <w:r w:rsidRPr="007D5C76">
        <w:rPr>
          <w:rFonts w:ascii="Arial" w:hAnsi="Arial" w:cs="Arial"/>
          <w:spacing w:val="-14"/>
          <w:sz w:val="16"/>
          <w:szCs w:val="16"/>
        </w:rPr>
        <w:t xml:space="preserve"> </w:t>
      </w:r>
      <w:r w:rsidRPr="007D5C76">
        <w:rPr>
          <w:rFonts w:ascii="Arial" w:hAnsi="Arial" w:cs="Arial"/>
          <w:sz w:val="16"/>
          <w:szCs w:val="16"/>
        </w:rPr>
        <w:t>ситуаций</w:t>
      </w:r>
      <w:r w:rsidRPr="007D5C76">
        <w:rPr>
          <w:rFonts w:ascii="Arial" w:hAnsi="Arial" w:cs="Arial"/>
          <w:spacing w:val="-14"/>
          <w:sz w:val="16"/>
          <w:szCs w:val="16"/>
        </w:rPr>
        <w:t xml:space="preserve"> </w:t>
      </w:r>
      <w:r w:rsidRPr="007D5C76">
        <w:rPr>
          <w:rFonts w:ascii="Arial" w:hAnsi="Arial" w:cs="Arial"/>
          <w:sz w:val="16"/>
          <w:szCs w:val="16"/>
        </w:rPr>
        <w:t>природного</w:t>
      </w:r>
      <w:r w:rsidRPr="007D5C76">
        <w:rPr>
          <w:rFonts w:ascii="Arial" w:hAnsi="Arial" w:cs="Arial"/>
          <w:spacing w:val="-14"/>
          <w:sz w:val="16"/>
          <w:szCs w:val="16"/>
        </w:rPr>
        <w:t xml:space="preserve"> </w:t>
      </w:r>
      <w:r w:rsidRPr="007D5C76">
        <w:rPr>
          <w:rFonts w:ascii="Arial" w:hAnsi="Arial" w:cs="Arial"/>
          <w:sz w:val="16"/>
          <w:szCs w:val="16"/>
        </w:rPr>
        <w:t>и</w:t>
      </w:r>
      <w:r w:rsidRPr="007D5C76">
        <w:rPr>
          <w:rFonts w:ascii="Arial" w:hAnsi="Arial" w:cs="Arial"/>
          <w:spacing w:val="-14"/>
          <w:sz w:val="16"/>
          <w:szCs w:val="16"/>
        </w:rPr>
        <w:t xml:space="preserve"> </w:t>
      </w:r>
      <w:r w:rsidRPr="007D5C76">
        <w:rPr>
          <w:rFonts w:ascii="Arial" w:hAnsi="Arial" w:cs="Arial"/>
          <w:sz w:val="16"/>
          <w:szCs w:val="16"/>
        </w:rPr>
        <w:t>техногенного</w:t>
      </w:r>
      <w:r w:rsidRPr="007D5C76">
        <w:rPr>
          <w:rFonts w:ascii="Arial" w:hAnsi="Arial" w:cs="Arial"/>
          <w:spacing w:val="-11"/>
          <w:sz w:val="16"/>
          <w:szCs w:val="16"/>
        </w:rPr>
        <w:t xml:space="preserve"> </w:t>
      </w:r>
      <w:r w:rsidRPr="007D5C76">
        <w:rPr>
          <w:rFonts w:ascii="Arial" w:hAnsi="Arial" w:cs="Arial"/>
          <w:sz w:val="16"/>
          <w:szCs w:val="16"/>
        </w:rPr>
        <w:t>характера.</w:t>
      </w:r>
    </w:p>
    <w:p w:rsidR="00DF0EED" w:rsidRPr="007D5C76" w:rsidRDefault="00DF0EED" w:rsidP="00DF0EED">
      <w:pPr>
        <w:pStyle w:val="ac"/>
        <w:widowControl w:val="0"/>
        <w:tabs>
          <w:tab w:val="left" w:pos="1614"/>
        </w:tabs>
        <w:kinsoku w:val="0"/>
        <w:overflowPunct w:val="0"/>
        <w:autoSpaceDE w:val="0"/>
        <w:autoSpaceDN w:val="0"/>
        <w:adjustRightInd w:val="0"/>
        <w:ind w:firstLine="284"/>
        <w:jc w:val="both"/>
        <w:rPr>
          <w:rFonts w:ascii="Arial" w:hAnsi="Arial" w:cs="Arial"/>
          <w:sz w:val="16"/>
          <w:szCs w:val="16"/>
        </w:rPr>
      </w:pPr>
      <w:r w:rsidRPr="007D5C76">
        <w:rPr>
          <w:rFonts w:ascii="Arial" w:hAnsi="Arial" w:cs="Arial"/>
          <w:sz w:val="16"/>
          <w:szCs w:val="16"/>
        </w:rPr>
        <w:t>1.5. Спасательные</w:t>
      </w:r>
      <w:r w:rsidRPr="007D5C76">
        <w:rPr>
          <w:rFonts w:ascii="Arial" w:hAnsi="Arial" w:cs="Arial"/>
          <w:spacing w:val="39"/>
          <w:sz w:val="16"/>
          <w:szCs w:val="16"/>
        </w:rPr>
        <w:t xml:space="preserve"> </w:t>
      </w:r>
      <w:r w:rsidRPr="007D5C76">
        <w:rPr>
          <w:rFonts w:ascii="Arial" w:hAnsi="Arial" w:cs="Arial"/>
          <w:sz w:val="16"/>
          <w:szCs w:val="16"/>
        </w:rPr>
        <w:t>службы</w:t>
      </w:r>
      <w:r w:rsidRPr="007D5C76">
        <w:rPr>
          <w:rFonts w:ascii="Arial" w:hAnsi="Arial" w:cs="Arial"/>
          <w:spacing w:val="39"/>
          <w:sz w:val="16"/>
          <w:szCs w:val="16"/>
        </w:rPr>
        <w:t xml:space="preserve"> </w:t>
      </w:r>
      <w:r w:rsidRPr="007D5C76">
        <w:rPr>
          <w:rFonts w:ascii="Arial" w:hAnsi="Arial" w:cs="Arial"/>
          <w:sz w:val="16"/>
          <w:szCs w:val="16"/>
        </w:rPr>
        <w:t>в</w:t>
      </w:r>
      <w:r w:rsidRPr="007D5C76">
        <w:rPr>
          <w:rFonts w:ascii="Arial" w:hAnsi="Arial" w:cs="Arial"/>
          <w:spacing w:val="39"/>
          <w:sz w:val="16"/>
          <w:szCs w:val="16"/>
        </w:rPr>
        <w:t xml:space="preserve"> </w:t>
      </w:r>
      <w:r w:rsidRPr="007D5C76">
        <w:rPr>
          <w:rFonts w:ascii="Arial" w:hAnsi="Arial" w:cs="Arial"/>
          <w:sz w:val="16"/>
          <w:szCs w:val="16"/>
        </w:rPr>
        <w:t>своей</w:t>
      </w:r>
      <w:r w:rsidRPr="007D5C76">
        <w:rPr>
          <w:rFonts w:ascii="Arial" w:hAnsi="Arial" w:cs="Arial"/>
          <w:spacing w:val="39"/>
          <w:sz w:val="16"/>
          <w:szCs w:val="16"/>
        </w:rPr>
        <w:t xml:space="preserve"> </w:t>
      </w:r>
      <w:r w:rsidRPr="007D5C76">
        <w:rPr>
          <w:rFonts w:ascii="Arial" w:hAnsi="Arial" w:cs="Arial"/>
          <w:sz w:val="16"/>
          <w:szCs w:val="16"/>
        </w:rPr>
        <w:t>деятельности</w:t>
      </w:r>
      <w:r w:rsidRPr="007D5C76">
        <w:rPr>
          <w:rFonts w:ascii="Arial" w:hAnsi="Arial" w:cs="Arial"/>
          <w:spacing w:val="39"/>
          <w:sz w:val="16"/>
          <w:szCs w:val="16"/>
        </w:rPr>
        <w:t xml:space="preserve"> </w:t>
      </w:r>
      <w:r w:rsidRPr="007D5C76">
        <w:rPr>
          <w:rFonts w:ascii="Arial" w:hAnsi="Arial" w:cs="Arial"/>
          <w:sz w:val="16"/>
          <w:szCs w:val="16"/>
        </w:rPr>
        <w:t>руководствуются</w:t>
      </w:r>
      <w:r w:rsidRPr="007D5C76">
        <w:rPr>
          <w:rFonts w:ascii="Arial" w:hAnsi="Arial" w:cs="Arial"/>
          <w:w w:val="99"/>
          <w:sz w:val="16"/>
          <w:szCs w:val="16"/>
        </w:rPr>
        <w:t xml:space="preserve"> </w:t>
      </w:r>
      <w:r w:rsidRPr="007D5C76">
        <w:rPr>
          <w:rFonts w:ascii="Arial" w:hAnsi="Arial" w:cs="Arial"/>
          <w:sz w:val="16"/>
          <w:szCs w:val="16"/>
        </w:rPr>
        <w:t>Конституцией</w:t>
      </w:r>
      <w:r w:rsidRPr="007D5C76">
        <w:rPr>
          <w:rFonts w:ascii="Arial" w:hAnsi="Arial" w:cs="Arial"/>
          <w:spacing w:val="30"/>
          <w:sz w:val="16"/>
          <w:szCs w:val="16"/>
        </w:rPr>
        <w:t xml:space="preserve"> </w:t>
      </w:r>
      <w:r w:rsidRPr="007D5C76">
        <w:rPr>
          <w:rFonts w:ascii="Arial" w:hAnsi="Arial" w:cs="Arial"/>
          <w:sz w:val="16"/>
          <w:szCs w:val="16"/>
        </w:rPr>
        <w:t>Российской</w:t>
      </w:r>
      <w:r w:rsidRPr="007D5C76">
        <w:rPr>
          <w:rFonts w:ascii="Arial" w:hAnsi="Arial" w:cs="Arial"/>
          <w:spacing w:val="31"/>
          <w:sz w:val="16"/>
          <w:szCs w:val="16"/>
        </w:rPr>
        <w:t xml:space="preserve"> </w:t>
      </w:r>
      <w:r w:rsidRPr="007D5C76">
        <w:rPr>
          <w:rFonts w:ascii="Arial" w:hAnsi="Arial" w:cs="Arial"/>
          <w:sz w:val="16"/>
          <w:szCs w:val="16"/>
        </w:rPr>
        <w:t>Федерации,</w:t>
      </w:r>
      <w:r w:rsidRPr="007D5C76">
        <w:rPr>
          <w:rFonts w:ascii="Arial" w:hAnsi="Arial" w:cs="Arial"/>
          <w:spacing w:val="31"/>
          <w:sz w:val="16"/>
          <w:szCs w:val="16"/>
        </w:rPr>
        <w:t xml:space="preserve"> </w:t>
      </w:r>
      <w:r w:rsidRPr="007D5C76">
        <w:rPr>
          <w:rFonts w:ascii="Arial" w:hAnsi="Arial" w:cs="Arial"/>
          <w:sz w:val="16"/>
          <w:szCs w:val="16"/>
        </w:rPr>
        <w:t>федеральными</w:t>
      </w:r>
      <w:r w:rsidRPr="007D5C76">
        <w:rPr>
          <w:rFonts w:ascii="Arial" w:hAnsi="Arial" w:cs="Arial"/>
          <w:spacing w:val="31"/>
          <w:sz w:val="16"/>
          <w:szCs w:val="16"/>
        </w:rPr>
        <w:t xml:space="preserve"> </w:t>
      </w:r>
      <w:r w:rsidRPr="007D5C76">
        <w:rPr>
          <w:rFonts w:ascii="Arial" w:hAnsi="Arial" w:cs="Arial"/>
          <w:sz w:val="16"/>
          <w:szCs w:val="16"/>
        </w:rPr>
        <w:t>законами</w:t>
      </w:r>
      <w:r w:rsidRPr="007D5C76">
        <w:rPr>
          <w:rFonts w:ascii="Arial" w:hAnsi="Arial" w:cs="Arial"/>
          <w:spacing w:val="31"/>
          <w:sz w:val="16"/>
          <w:szCs w:val="16"/>
        </w:rPr>
        <w:t xml:space="preserve"> </w:t>
      </w:r>
      <w:r w:rsidRPr="007D5C76">
        <w:rPr>
          <w:rFonts w:ascii="Arial" w:hAnsi="Arial" w:cs="Arial"/>
          <w:sz w:val="16"/>
          <w:szCs w:val="16"/>
        </w:rPr>
        <w:t>Российской</w:t>
      </w:r>
      <w:r w:rsidRPr="007D5C76">
        <w:rPr>
          <w:rFonts w:ascii="Arial" w:hAnsi="Arial" w:cs="Arial"/>
          <w:w w:val="99"/>
          <w:sz w:val="16"/>
          <w:szCs w:val="16"/>
        </w:rPr>
        <w:t xml:space="preserve"> </w:t>
      </w:r>
      <w:r w:rsidRPr="007D5C76">
        <w:rPr>
          <w:rFonts w:ascii="Arial" w:hAnsi="Arial" w:cs="Arial"/>
          <w:sz w:val="16"/>
          <w:szCs w:val="16"/>
        </w:rPr>
        <w:t>Федерации,</w:t>
      </w:r>
      <w:r w:rsidRPr="007D5C76">
        <w:rPr>
          <w:rFonts w:ascii="Arial" w:hAnsi="Arial" w:cs="Arial"/>
          <w:spacing w:val="63"/>
          <w:sz w:val="16"/>
          <w:szCs w:val="16"/>
        </w:rPr>
        <w:t xml:space="preserve"> </w:t>
      </w:r>
      <w:r w:rsidRPr="007D5C76">
        <w:rPr>
          <w:rFonts w:ascii="Arial" w:hAnsi="Arial" w:cs="Arial"/>
          <w:sz w:val="16"/>
          <w:szCs w:val="16"/>
        </w:rPr>
        <w:t>нормативными</w:t>
      </w:r>
      <w:r w:rsidRPr="007D5C76">
        <w:rPr>
          <w:rFonts w:ascii="Arial" w:hAnsi="Arial" w:cs="Arial"/>
          <w:spacing w:val="64"/>
          <w:sz w:val="16"/>
          <w:szCs w:val="16"/>
        </w:rPr>
        <w:t xml:space="preserve"> </w:t>
      </w:r>
      <w:r w:rsidRPr="007D5C76">
        <w:rPr>
          <w:rFonts w:ascii="Arial" w:hAnsi="Arial" w:cs="Arial"/>
          <w:sz w:val="16"/>
          <w:szCs w:val="16"/>
        </w:rPr>
        <w:t>правовыми</w:t>
      </w:r>
      <w:r w:rsidRPr="007D5C76">
        <w:rPr>
          <w:rFonts w:ascii="Arial" w:hAnsi="Arial" w:cs="Arial"/>
          <w:spacing w:val="63"/>
          <w:sz w:val="16"/>
          <w:szCs w:val="16"/>
        </w:rPr>
        <w:t xml:space="preserve"> </w:t>
      </w:r>
      <w:r w:rsidRPr="007D5C76">
        <w:rPr>
          <w:rFonts w:ascii="Arial" w:hAnsi="Arial" w:cs="Arial"/>
          <w:sz w:val="16"/>
          <w:szCs w:val="16"/>
        </w:rPr>
        <w:t>актами</w:t>
      </w:r>
      <w:r w:rsidRPr="007D5C76">
        <w:rPr>
          <w:rFonts w:ascii="Arial" w:hAnsi="Arial" w:cs="Arial"/>
          <w:spacing w:val="64"/>
          <w:sz w:val="16"/>
          <w:szCs w:val="16"/>
        </w:rPr>
        <w:t xml:space="preserve"> </w:t>
      </w:r>
      <w:r w:rsidRPr="007D5C76">
        <w:rPr>
          <w:rFonts w:ascii="Arial" w:hAnsi="Arial" w:cs="Arial"/>
          <w:sz w:val="16"/>
          <w:szCs w:val="16"/>
        </w:rPr>
        <w:t>органов</w:t>
      </w:r>
      <w:r w:rsidRPr="007D5C76">
        <w:rPr>
          <w:rFonts w:ascii="Arial" w:hAnsi="Arial" w:cs="Arial"/>
          <w:spacing w:val="63"/>
          <w:sz w:val="16"/>
          <w:szCs w:val="16"/>
        </w:rPr>
        <w:t xml:space="preserve"> </w:t>
      </w:r>
      <w:r w:rsidRPr="007D5C76">
        <w:rPr>
          <w:rFonts w:ascii="Arial" w:hAnsi="Arial" w:cs="Arial"/>
          <w:sz w:val="16"/>
          <w:szCs w:val="16"/>
        </w:rPr>
        <w:t>исполнительной</w:t>
      </w:r>
      <w:r w:rsidRPr="007D5C76">
        <w:rPr>
          <w:rFonts w:ascii="Arial" w:hAnsi="Arial" w:cs="Arial"/>
          <w:w w:val="99"/>
          <w:sz w:val="16"/>
          <w:szCs w:val="16"/>
        </w:rPr>
        <w:t xml:space="preserve"> </w:t>
      </w:r>
      <w:r w:rsidRPr="007D5C76">
        <w:rPr>
          <w:rFonts w:ascii="Arial" w:hAnsi="Arial" w:cs="Arial"/>
          <w:sz w:val="16"/>
          <w:szCs w:val="16"/>
        </w:rPr>
        <w:t>власти</w:t>
      </w:r>
      <w:r w:rsidRPr="007D5C76">
        <w:rPr>
          <w:rFonts w:ascii="Arial" w:hAnsi="Arial" w:cs="Arial"/>
          <w:spacing w:val="14"/>
          <w:sz w:val="16"/>
          <w:szCs w:val="16"/>
        </w:rPr>
        <w:t xml:space="preserve"> </w:t>
      </w:r>
      <w:r w:rsidRPr="007D5C76">
        <w:rPr>
          <w:rFonts w:ascii="Arial" w:hAnsi="Arial" w:cs="Arial"/>
          <w:sz w:val="16"/>
          <w:szCs w:val="16"/>
        </w:rPr>
        <w:t>Новгородской</w:t>
      </w:r>
      <w:r w:rsidRPr="007D5C76">
        <w:rPr>
          <w:rFonts w:ascii="Arial" w:hAnsi="Arial" w:cs="Arial"/>
          <w:spacing w:val="16"/>
          <w:sz w:val="16"/>
          <w:szCs w:val="16"/>
        </w:rPr>
        <w:t xml:space="preserve"> </w:t>
      </w:r>
      <w:r w:rsidRPr="007D5C76">
        <w:rPr>
          <w:rFonts w:ascii="Arial" w:hAnsi="Arial" w:cs="Arial"/>
          <w:sz w:val="16"/>
          <w:szCs w:val="16"/>
        </w:rPr>
        <w:t>области</w:t>
      </w:r>
      <w:r w:rsidRPr="007D5C76">
        <w:rPr>
          <w:rFonts w:ascii="Arial" w:hAnsi="Arial" w:cs="Arial"/>
          <w:spacing w:val="15"/>
          <w:sz w:val="16"/>
          <w:szCs w:val="16"/>
        </w:rPr>
        <w:t xml:space="preserve"> </w:t>
      </w:r>
      <w:r w:rsidRPr="007D5C76">
        <w:rPr>
          <w:rFonts w:ascii="Arial" w:hAnsi="Arial" w:cs="Arial"/>
          <w:sz w:val="16"/>
          <w:szCs w:val="16"/>
        </w:rPr>
        <w:t>и</w:t>
      </w:r>
      <w:r w:rsidRPr="007D5C76">
        <w:rPr>
          <w:rFonts w:ascii="Arial" w:hAnsi="Arial" w:cs="Arial"/>
          <w:spacing w:val="15"/>
          <w:sz w:val="16"/>
          <w:szCs w:val="16"/>
        </w:rPr>
        <w:t xml:space="preserve"> </w:t>
      </w:r>
      <w:r w:rsidRPr="007D5C76">
        <w:rPr>
          <w:rFonts w:ascii="Arial" w:hAnsi="Arial" w:cs="Arial"/>
          <w:sz w:val="16"/>
          <w:szCs w:val="16"/>
        </w:rPr>
        <w:t>Администрации Валдайского</w:t>
      </w:r>
      <w:r w:rsidRPr="007D5C76">
        <w:rPr>
          <w:rFonts w:ascii="Arial" w:hAnsi="Arial" w:cs="Arial"/>
          <w:spacing w:val="15"/>
          <w:sz w:val="16"/>
          <w:szCs w:val="16"/>
        </w:rPr>
        <w:t xml:space="preserve"> </w:t>
      </w:r>
      <w:r w:rsidRPr="007D5C76">
        <w:rPr>
          <w:rFonts w:ascii="Arial" w:hAnsi="Arial" w:cs="Arial"/>
          <w:sz w:val="16"/>
          <w:szCs w:val="16"/>
        </w:rPr>
        <w:t>муниципального района в области гражданской обороны,</w:t>
      </w:r>
      <w:r w:rsidRPr="007D5C76">
        <w:rPr>
          <w:rFonts w:ascii="Arial" w:hAnsi="Arial" w:cs="Arial"/>
          <w:spacing w:val="1"/>
          <w:sz w:val="16"/>
          <w:szCs w:val="16"/>
        </w:rPr>
        <w:t xml:space="preserve"> </w:t>
      </w:r>
      <w:r w:rsidRPr="007D5C76">
        <w:rPr>
          <w:rFonts w:ascii="Arial" w:hAnsi="Arial" w:cs="Arial"/>
          <w:sz w:val="16"/>
          <w:szCs w:val="16"/>
        </w:rPr>
        <w:t>настоящим Положением,</w:t>
      </w:r>
      <w:r w:rsidRPr="007D5C76">
        <w:rPr>
          <w:rFonts w:ascii="Arial" w:hAnsi="Arial" w:cs="Arial"/>
          <w:spacing w:val="2"/>
          <w:sz w:val="16"/>
          <w:szCs w:val="16"/>
        </w:rPr>
        <w:t xml:space="preserve"> </w:t>
      </w:r>
      <w:r w:rsidRPr="007D5C76">
        <w:rPr>
          <w:rFonts w:ascii="Arial" w:hAnsi="Arial" w:cs="Arial"/>
          <w:sz w:val="16"/>
          <w:szCs w:val="16"/>
        </w:rPr>
        <w:t xml:space="preserve">а </w:t>
      </w:r>
      <w:r w:rsidRPr="007D5C76">
        <w:rPr>
          <w:rFonts w:ascii="Arial" w:hAnsi="Arial" w:cs="Arial"/>
          <w:spacing w:val="-1"/>
          <w:sz w:val="16"/>
          <w:szCs w:val="16"/>
        </w:rPr>
        <w:t>также</w:t>
      </w:r>
      <w:r w:rsidRPr="007D5C76">
        <w:rPr>
          <w:rFonts w:ascii="Arial" w:hAnsi="Arial" w:cs="Arial"/>
          <w:spacing w:val="21"/>
          <w:w w:val="99"/>
          <w:sz w:val="16"/>
          <w:szCs w:val="16"/>
        </w:rPr>
        <w:t xml:space="preserve"> </w:t>
      </w:r>
      <w:r w:rsidRPr="007D5C76">
        <w:rPr>
          <w:rFonts w:ascii="Arial" w:hAnsi="Arial" w:cs="Arial"/>
          <w:sz w:val="16"/>
          <w:szCs w:val="16"/>
        </w:rPr>
        <w:t>положениями</w:t>
      </w:r>
      <w:r w:rsidRPr="007D5C76">
        <w:rPr>
          <w:rFonts w:ascii="Arial" w:hAnsi="Arial" w:cs="Arial"/>
          <w:spacing w:val="-15"/>
          <w:sz w:val="16"/>
          <w:szCs w:val="16"/>
        </w:rPr>
        <w:t xml:space="preserve"> </w:t>
      </w:r>
      <w:r w:rsidRPr="007D5C76">
        <w:rPr>
          <w:rFonts w:ascii="Arial" w:hAnsi="Arial" w:cs="Arial"/>
          <w:sz w:val="16"/>
          <w:szCs w:val="16"/>
        </w:rPr>
        <w:t>о</w:t>
      </w:r>
      <w:r w:rsidRPr="007D5C76">
        <w:rPr>
          <w:rFonts w:ascii="Arial" w:hAnsi="Arial" w:cs="Arial"/>
          <w:spacing w:val="-15"/>
          <w:sz w:val="16"/>
          <w:szCs w:val="16"/>
        </w:rPr>
        <w:t xml:space="preserve"> </w:t>
      </w:r>
      <w:r w:rsidRPr="007D5C76">
        <w:rPr>
          <w:rFonts w:ascii="Arial" w:hAnsi="Arial" w:cs="Arial"/>
          <w:sz w:val="16"/>
          <w:szCs w:val="16"/>
        </w:rPr>
        <w:t>спасательных</w:t>
      </w:r>
      <w:r w:rsidRPr="007D5C76">
        <w:rPr>
          <w:rFonts w:ascii="Arial" w:hAnsi="Arial" w:cs="Arial"/>
          <w:spacing w:val="-14"/>
          <w:sz w:val="16"/>
          <w:szCs w:val="16"/>
        </w:rPr>
        <w:t xml:space="preserve"> </w:t>
      </w:r>
      <w:r w:rsidRPr="007D5C76">
        <w:rPr>
          <w:rFonts w:ascii="Arial" w:hAnsi="Arial" w:cs="Arial"/>
          <w:sz w:val="16"/>
          <w:szCs w:val="16"/>
        </w:rPr>
        <w:t>службах.</w:t>
      </w:r>
    </w:p>
    <w:p w:rsidR="00DF0EED" w:rsidRPr="007D5C76" w:rsidRDefault="00DF0EED" w:rsidP="00DF0EED">
      <w:pPr>
        <w:pStyle w:val="ac"/>
        <w:widowControl w:val="0"/>
        <w:tabs>
          <w:tab w:val="left" w:pos="1834"/>
        </w:tabs>
        <w:kinsoku w:val="0"/>
        <w:overflowPunct w:val="0"/>
        <w:autoSpaceDE w:val="0"/>
        <w:autoSpaceDN w:val="0"/>
        <w:adjustRightInd w:val="0"/>
        <w:ind w:firstLine="284"/>
        <w:jc w:val="both"/>
        <w:rPr>
          <w:rFonts w:ascii="Arial" w:hAnsi="Arial" w:cs="Arial"/>
          <w:sz w:val="16"/>
          <w:szCs w:val="16"/>
        </w:rPr>
      </w:pPr>
      <w:r w:rsidRPr="007D5C76">
        <w:rPr>
          <w:rFonts w:ascii="Arial" w:hAnsi="Arial" w:cs="Arial"/>
          <w:sz w:val="16"/>
          <w:szCs w:val="16"/>
        </w:rPr>
        <w:t>1.6. К</w:t>
      </w:r>
      <w:r w:rsidRPr="007D5C76">
        <w:rPr>
          <w:rFonts w:ascii="Arial" w:hAnsi="Arial" w:cs="Arial"/>
          <w:spacing w:val="5"/>
          <w:sz w:val="16"/>
          <w:szCs w:val="16"/>
        </w:rPr>
        <w:t xml:space="preserve"> </w:t>
      </w:r>
      <w:r w:rsidRPr="007D5C76">
        <w:rPr>
          <w:rFonts w:ascii="Arial" w:hAnsi="Arial" w:cs="Arial"/>
          <w:sz w:val="16"/>
          <w:szCs w:val="16"/>
        </w:rPr>
        <w:t>основным</w:t>
      </w:r>
      <w:r w:rsidRPr="007D5C76">
        <w:rPr>
          <w:rFonts w:ascii="Arial" w:hAnsi="Arial" w:cs="Arial"/>
          <w:spacing w:val="6"/>
          <w:sz w:val="16"/>
          <w:szCs w:val="16"/>
        </w:rPr>
        <w:t xml:space="preserve"> </w:t>
      </w:r>
      <w:r w:rsidRPr="007D5C76">
        <w:rPr>
          <w:rFonts w:ascii="Arial" w:hAnsi="Arial" w:cs="Arial"/>
          <w:sz w:val="16"/>
          <w:szCs w:val="16"/>
        </w:rPr>
        <w:t>видам</w:t>
      </w:r>
      <w:r w:rsidRPr="007D5C76">
        <w:rPr>
          <w:rFonts w:ascii="Arial" w:hAnsi="Arial" w:cs="Arial"/>
          <w:spacing w:val="6"/>
          <w:sz w:val="16"/>
          <w:szCs w:val="16"/>
        </w:rPr>
        <w:t xml:space="preserve"> </w:t>
      </w:r>
      <w:r w:rsidRPr="007D5C76">
        <w:rPr>
          <w:rFonts w:ascii="Arial" w:hAnsi="Arial" w:cs="Arial"/>
          <w:sz w:val="16"/>
          <w:szCs w:val="16"/>
        </w:rPr>
        <w:t>мероприятий</w:t>
      </w:r>
      <w:r w:rsidRPr="007D5C76">
        <w:rPr>
          <w:rFonts w:ascii="Arial" w:hAnsi="Arial" w:cs="Arial"/>
          <w:spacing w:val="6"/>
          <w:sz w:val="16"/>
          <w:szCs w:val="16"/>
        </w:rPr>
        <w:t xml:space="preserve"> </w:t>
      </w:r>
      <w:r w:rsidRPr="007D5C76">
        <w:rPr>
          <w:rFonts w:ascii="Arial" w:hAnsi="Arial" w:cs="Arial"/>
          <w:sz w:val="16"/>
          <w:szCs w:val="16"/>
        </w:rPr>
        <w:t>гражданской</w:t>
      </w:r>
      <w:r w:rsidRPr="007D5C76">
        <w:rPr>
          <w:rFonts w:ascii="Arial" w:hAnsi="Arial" w:cs="Arial"/>
          <w:spacing w:val="7"/>
          <w:sz w:val="16"/>
          <w:szCs w:val="16"/>
        </w:rPr>
        <w:t xml:space="preserve"> </w:t>
      </w:r>
      <w:r w:rsidRPr="007D5C76">
        <w:rPr>
          <w:rFonts w:ascii="Arial" w:hAnsi="Arial" w:cs="Arial"/>
          <w:sz w:val="16"/>
          <w:szCs w:val="16"/>
        </w:rPr>
        <w:t>обороны,</w:t>
      </w:r>
      <w:r w:rsidRPr="007D5C76">
        <w:rPr>
          <w:rFonts w:ascii="Arial" w:hAnsi="Arial" w:cs="Arial"/>
          <w:w w:val="99"/>
          <w:sz w:val="16"/>
          <w:szCs w:val="16"/>
        </w:rPr>
        <w:t xml:space="preserve"> </w:t>
      </w:r>
      <w:r w:rsidRPr="007D5C76">
        <w:rPr>
          <w:rFonts w:ascii="Arial" w:hAnsi="Arial" w:cs="Arial"/>
          <w:sz w:val="16"/>
          <w:szCs w:val="16"/>
        </w:rPr>
        <w:t>выполняемых</w:t>
      </w:r>
      <w:r w:rsidRPr="007D5C76">
        <w:rPr>
          <w:rFonts w:ascii="Arial" w:hAnsi="Arial" w:cs="Arial"/>
          <w:spacing w:val="-21"/>
          <w:sz w:val="16"/>
          <w:szCs w:val="16"/>
        </w:rPr>
        <w:t xml:space="preserve"> </w:t>
      </w:r>
      <w:r w:rsidRPr="007D5C76">
        <w:rPr>
          <w:rFonts w:ascii="Arial" w:hAnsi="Arial" w:cs="Arial"/>
          <w:sz w:val="16"/>
          <w:szCs w:val="16"/>
        </w:rPr>
        <w:t>спасательными</w:t>
      </w:r>
      <w:r w:rsidRPr="007D5C76">
        <w:rPr>
          <w:rFonts w:ascii="Arial" w:hAnsi="Arial" w:cs="Arial"/>
          <w:spacing w:val="-20"/>
          <w:sz w:val="16"/>
          <w:szCs w:val="16"/>
        </w:rPr>
        <w:t xml:space="preserve"> </w:t>
      </w:r>
      <w:r w:rsidRPr="007D5C76">
        <w:rPr>
          <w:rFonts w:ascii="Arial" w:hAnsi="Arial" w:cs="Arial"/>
          <w:sz w:val="16"/>
          <w:szCs w:val="16"/>
        </w:rPr>
        <w:t>службами,</w:t>
      </w:r>
      <w:r w:rsidRPr="007D5C76">
        <w:rPr>
          <w:rFonts w:ascii="Arial" w:hAnsi="Arial" w:cs="Arial"/>
          <w:spacing w:val="-20"/>
          <w:sz w:val="16"/>
          <w:szCs w:val="16"/>
        </w:rPr>
        <w:t xml:space="preserve"> </w:t>
      </w:r>
      <w:r w:rsidRPr="007D5C76">
        <w:rPr>
          <w:rFonts w:ascii="Arial" w:hAnsi="Arial" w:cs="Arial"/>
          <w:sz w:val="16"/>
          <w:szCs w:val="16"/>
        </w:rPr>
        <w:t>относится:</w:t>
      </w:r>
    </w:p>
    <w:p w:rsidR="00DF0EED" w:rsidRPr="007D5C76" w:rsidRDefault="00DF0EED" w:rsidP="00DF0EED">
      <w:pPr>
        <w:pStyle w:val="ac"/>
        <w:kinsoku w:val="0"/>
        <w:overflowPunct w:val="0"/>
        <w:ind w:firstLine="284"/>
        <w:jc w:val="both"/>
        <w:rPr>
          <w:rFonts w:ascii="Arial" w:hAnsi="Arial" w:cs="Arial"/>
          <w:sz w:val="16"/>
          <w:szCs w:val="16"/>
        </w:rPr>
      </w:pPr>
      <w:r w:rsidRPr="007D5C76">
        <w:rPr>
          <w:rFonts w:ascii="Arial" w:hAnsi="Arial" w:cs="Arial"/>
          <w:sz w:val="16"/>
          <w:szCs w:val="16"/>
        </w:rPr>
        <w:t>обеспечение</w:t>
      </w:r>
      <w:r w:rsidRPr="007D5C76">
        <w:rPr>
          <w:rFonts w:ascii="Arial" w:hAnsi="Arial" w:cs="Arial"/>
          <w:spacing w:val="14"/>
          <w:sz w:val="16"/>
          <w:szCs w:val="16"/>
        </w:rPr>
        <w:t xml:space="preserve"> </w:t>
      </w:r>
      <w:r w:rsidRPr="007D5C76">
        <w:rPr>
          <w:rFonts w:ascii="Arial" w:hAnsi="Arial" w:cs="Arial"/>
          <w:sz w:val="16"/>
          <w:szCs w:val="16"/>
        </w:rPr>
        <w:t>продовольствием</w:t>
      </w:r>
      <w:r w:rsidRPr="007D5C76">
        <w:rPr>
          <w:rFonts w:ascii="Arial" w:hAnsi="Arial" w:cs="Arial"/>
          <w:spacing w:val="13"/>
          <w:sz w:val="16"/>
          <w:szCs w:val="16"/>
        </w:rPr>
        <w:t xml:space="preserve"> </w:t>
      </w:r>
      <w:r w:rsidRPr="007D5C76">
        <w:rPr>
          <w:rFonts w:ascii="Arial" w:hAnsi="Arial" w:cs="Arial"/>
          <w:sz w:val="16"/>
          <w:szCs w:val="16"/>
        </w:rPr>
        <w:t>и</w:t>
      </w:r>
      <w:r w:rsidRPr="007D5C76">
        <w:rPr>
          <w:rFonts w:ascii="Arial" w:hAnsi="Arial" w:cs="Arial"/>
          <w:spacing w:val="12"/>
          <w:sz w:val="16"/>
          <w:szCs w:val="16"/>
        </w:rPr>
        <w:t xml:space="preserve"> </w:t>
      </w:r>
      <w:r w:rsidRPr="007D5C76">
        <w:rPr>
          <w:rFonts w:ascii="Arial" w:hAnsi="Arial" w:cs="Arial"/>
          <w:sz w:val="16"/>
          <w:szCs w:val="16"/>
        </w:rPr>
        <w:t>промышленными</w:t>
      </w:r>
      <w:r w:rsidRPr="007D5C76">
        <w:rPr>
          <w:rFonts w:ascii="Arial" w:hAnsi="Arial" w:cs="Arial"/>
          <w:spacing w:val="13"/>
          <w:sz w:val="16"/>
          <w:szCs w:val="16"/>
        </w:rPr>
        <w:t xml:space="preserve"> </w:t>
      </w:r>
      <w:r w:rsidRPr="007D5C76">
        <w:rPr>
          <w:rFonts w:ascii="Arial" w:hAnsi="Arial" w:cs="Arial"/>
          <w:sz w:val="16"/>
          <w:szCs w:val="16"/>
        </w:rPr>
        <w:t>товарами</w:t>
      </w:r>
      <w:r w:rsidRPr="007D5C76">
        <w:rPr>
          <w:rFonts w:ascii="Arial" w:hAnsi="Arial" w:cs="Arial"/>
          <w:spacing w:val="13"/>
          <w:sz w:val="16"/>
          <w:szCs w:val="16"/>
        </w:rPr>
        <w:t xml:space="preserve"> </w:t>
      </w:r>
      <w:r w:rsidRPr="007D5C76">
        <w:rPr>
          <w:rFonts w:ascii="Arial" w:hAnsi="Arial" w:cs="Arial"/>
          <w:spacing w:val="-1"/>
          <w:sz w:val="16"/>
          <w:szCs w:val="16"/>
        </w:rPr>
        <w:t>первой</w:t>
      </w:r>
      <w:r w:rsidRPr="007D5C76">
        <w:rPr>
          <w:rFonts w:ascii="Arial" w:hAnsi="Arial" w:cs="Arial"/>
          <w:spacing w:val="21"/>
          <w:sz w:val="16"/>
          <w:szCs w:val="16"/>
        </w:rPr>
        <w:t xml:space="preserve"> </w:t>
      </w:r>
      <w:r w:rsidRPr="007D5C76">
        <w:rPr>
          <w:rFonts w:ascii="Arial" w:hAnsi="Arial" w:cs="Arial"/>
          <w:sz w:val="16"/>
          <w:szCs w:val="16"/>
        </w:rPr>
        <w:t>необходимости</w:t>
      </w:r>
      <w:r w:rsidRPr="007D5C76">
        <w:rPr>
          <w:rFonts w:ascii="Arial" w:hAnsi="Arial" w:cs="Arial"/>
          <w:spacing w:val="-13"/>
          <w:sz w:val="16"/>
          <w:szCs w:val="16"/>
        </w:rPr>
        <w:t xml:space="preserve"> </w:t>
      </w:r>
      <w:r w:rsidRPr="007D5C76">
        <w:rPr>
          <w:rFonts w:ascii="Arial" w:hAnsi="Arial" w:cs="Arial"/>
          <w:sz w:val="16"/>
          <w:szCs w:val="16"/>
        </w:rPr>
        <w:t>пострадавшего</w:t>
      </w:r>
      <w:r w:rsidRPr="007D5C76">
        <w:rPr>
          <w:rFonts w:ascii="Arial" w:hAnsi="Arial" w:cs="Arial"/>
          <w:spacing w:val="-11"/>
          <w:sz w:val="16"/>
          <w:szCs w:val="16"/>
        </w:rPr>
        <w:t xml:space="preserve"> </w:t>
      </w:r>
      <w:r w:rsidRPr="007D5C76">
        <w:rPr>
          <w:rFonts w:ascii="Arial" w:hAnsi="Arial" w:cs="Arial"/>
          <w:sz w:val="16"/>
          <w:szCs w:val="16"/>
        </w:rPr>
        <w:t>населения</w:t>
      </w:r>
      <w:r w:rsidRPr="007D5C76">
        <w:rPr>
          <w:rFonts w:ascii="Arial" w:hAnsi="Arial" w:cs="Arial"/>
          <w:spacing w:val="-13"/>
          <w:sz w:val="16"/>
          <w:szCs w:val="16"/>
        </w:rPr>
        <w:t xml:space="preserve"> </w:t>
      </w:r>
      <w:r w:rsidRPr="007D5C76">
        <w:rPr>
          <w:rFonts w:ascii="Arial" w:hAnsi="Arial" w:cs="Arial"/>
          <w:sz w:val="16"/>
          <w:szCs w:val="16"/>
        </w:rPr>
        <w:t>и</w:t>
      </w:r>
      <w:r w:rsidRPr="007D5C76">
        <w:rPr>
          <w:rFonts w:ascii="Arial" w:hAnsi="Arial" w:cs="Arial"/>
          <w:spacing w:val="-13"/>
          <w:sz w:val="16"/>
          <w:szCs w:val="16"/>
        </w:rPr>
        <w:t xml:space="preserve"> </w:t>
      </w:r>
      <w:r w:rsidRPr="007D5C76">
        <w:rPr>
          <w:rFonts w:ascii="Arial" w:hAnsi="Arial" w:cs="Arial"/>
          <w:sz w:val="16"/>
          <w:szCs w:val="16"/>
        </w:rPr>
        <w:t>оказание</w:t>
      </w:r>
      <w:r w:rsidRPr="007D5C76">
        <w:rPr>
          <w:rFonts w:ascii="Arial" w:hAnsi="Arial" w:cs="Arial"/>
          <w:spacing w:val="-12"/>
          <w:sz w:val="16"/>
          <w:szCs w:val="16"/>
        </w:rPr>
        <w:t xml:space="preserve"> </w:t>
      </w:r>
      <w:r w:rsidRPr="007D5C76">
        <w:rPr>
          <w:rFonts w:ascii="Arial" w:hAnsi="Arial" w:cs="Arial"/>
          <w:sz w:val="16"/>
          <w:szCs w:val="16"/>
        </w:rPr>
        <w:t>бытовых</w:t>
      </w:r>
      <w:r w:rsidRPr="007D5C76">
        <w:rPr>
          <w:rFonts w:ascii="Arial" w:hAnsi="Arial" w:cs="Arial"/>
          <w:spacing w:val="-10"/>
          <w:sz w:val="16"/>
          <w:szCs w:val="16"/>
        </w:rPr>
        <w:t xml:space="preserve"> </w:t>
      </w:r>
      <w:r w:rsidRPr="007D5C76">
        <w:rPr>
          <w:rFonts w:ascii="Arial" w:hAnsi="Arial" w:cs="Arial"/>
          <w:sz w:val="16"/>
          <w:szCs w:val="16"/>
        </w:rPr>
        <w:t>услуг;</w:t>
      </w:r>
    </w:p>
    <w:p w:rsidR="00DF0EED" w:rsidRPr="007D5C76" w:rsidRDefault="00DF0EED" w:rsidP="00DF0EED">
      <w:pPr>
        <w:pStyle w:val="ac"/>
        <w:kinsoku w:val="0"/>
        <w:overflowPunct w:val="0"/>
        <w:ind w:firstLine="284"/>
        <w:jc w:val="both"/>
        <w:rPr>
          <w:rFonts w:ascii="Arial" w:hAnsi="Arial" w:cs="Arial"/>
          <w:sz w:val="16"/>
          <w:szCs w:val="16"/>
        </w:rPr>
      </w:pPr>
      <w:r w:rsidRPr="007D5C76">
        <w:rPr>
          <w:rFonts w:ascii="Arial" w:hAnsi="Arial" w:cs="Arial"/>
          <w:sz w:val="16"/>
          <w:szCs w:val="16"/>
        </w:rPr>
        <w:t>медицинское</w:t>
      </w:r>
      <w:r w:rsidRPr="007D5C76">
        <w:rPr>
          <w:rFonts w:ascii="Arial" w:hAnsi="Arial" w:cs="Arial"/>
          <w:spacing w:val="-26"/>
          <w:sz w:val="16"/>
          <w:szCs w:val="16"/>
        </w:rPr>
        <w:t xml:space="preserve"> </w:t>
      </w:r>
      <w:r w:rsidRPr="007D5C76">
        <w:rPr>
          <w:rFonts w:ascii="Arial" w:hAnsi="Arial" w:cs="Arial"/>
          <w:sz w:val="16"/>
          <w:szCs w:val="16"/>
        </w:rPr>
        <w:t>обеспечение;</w:t>
      </w:r>
      <w:r w:rsidRPr="007D5C76">
        <w:rPr>
          <w:rFonts w:ascii="Arial" w:hAnsi="Arial" w:cs="Arial"/>
          <w:spacing w:val="-26"/>
          <w:sz w:val="16"/>
          <w:szCs w:val="16"/>
        </w:rPr>
        <w:t xml:space="preserve"> </w:t>
      </w:r>
      <w:r w:rsidRPr="007D5C76">
        <w:rPr>
          <w:rFonts w:ascii="Arial" w:hAnsi="Arial" w:cs="Arial"/>
          <w:sz w:val="16"/>
          <w:szCs w:val="16"/>
        </w:rPr>
        <w:t>коммунально-техническое</w:t>
      </w:r>
      <w:r w:rsidRPr="007D5C76">
        <w:rPr>
          <w:rFonts w:ascii="Arial" w:hAnsi="Arial" w:cs="Arial"/>
          <w:spacing w:val="-21"/>
          <w:sz w:val="16"/>
          <w:szCs w:val="16"/>
        </w:rPr>
        <w:t xml:space="preserve"> </w:t>
      </w:r>
      <w:r w:rsidRPr="007D5C76">
        <w:rPr>
          <w:rFonts w:ascii="Arial" w:hAnsi="Arial" w:cs="Arial"/>
          <w:sz w:val="16"/>
          <w:szCs w:val="16"/>
        </w:rPr>
        <w:t>обеспечение;</w:t>
      </w:r>
      <w:r w:rsidRPr="007D5C76">
        <w:rPr>
          <w:rFonts w:ascii="Arial" w:hAnsi="Arial" w:cs="Arial"/>
          <w:w w:val="99"/>
          <w:sz w:val="16"/>
          <w:szCs w:val="16"/>
        </w:rPr>
        <w:t xml:space="preserve"> </w:t>
      </w:r>
      <w:r w:rsidRPr="007D5C76">
        <w:rPr>
          <w:rFonts w:ascii="Arial" w:hAnsi="Arial" w:cs="Arial"/>
          <w:sz w:val="16"/>
          <w:szCs w:val="16"/>
        </w:rPr>
        <w:t>транспортное</w:t>
      </w:r>
      <w:r w:rsidRPr="007D5C76">
        <w:rPr>
          <w:rFonts w:ascii="Arial" w:hAnsi="Arial" w:cs="Arial"/>
          <w:spacing w:val="-23"/>
          <w:sz w:val="16"/>
          <w:szCs w:val="16"/>
        </w:rPr>
        <w:t xml:space="preserve"> </w:t>
      </w:r>
      <w:r w:rsidRPr="007D5C76">
        <w:rPr>
          <w:rFonts w:ascii="Arial" w:hAnsi="Arial" w:cs="Arial"/>
          <w:sz w:val="16"/>
          <w:szCs w:val="16"/>
        </w:rPr>
        <w:t>обеспечение</w:t>
      </w:r>
      <w:r w:rsidRPr="007D5C76">
        <w:rPr>
          <w:rFonts w:ascii="Arial" w:hAnsi="Arial" w:cs="Arial"/>
          <w:spacing w:val="-22"/>
          <w:sz w:val="16"/>
          <w:szCs w:val="16"/>
        </w:rPr>
        <w:t xml:space="preserve"> </w:t>
      </w:r>
      <w:r w:rsidRPr="007D5C76">
        <w:rPr>
          <w:rFonts w:ascii="Arial" w:hAnsi="Arial" w:cs="Arial"/>
          <w:sz w:val="16"/>
          <w:szCs w:val="16"/>
        </w:rPr>
        <w:t>эвакуационных</w:t>
      </w:r>
      <w:r w:rsidRPr="007D5C76">
        <w:rPr>
          <w:rFonts w:ascii="Arial" w:hAnsi="Arial" w:cs="Arial"/>
          <w:spacing w:val="-22"/>
          <w:sz w:val="16"/>
          <w:szCs w:val="16"/>
        </w:rPr>
        <w:t xml:space="preserve"> </w:t>
      </w:r>
      <w:r w:rsidRPr="007D5C76">
        <w:rPr>
          <w:rFonts w:ascii="Arial" w:hAnsi="Arial" w:cs="Arial"/>
          <w:sz w:val="16"/>
          <w:szCs w:val="16"/>
        </w:rPr>
        <w:t>мероприятий;</w:t>
      </w:r>
    </w:p>
    <w:p w:rsidR="00DF0EED" w:rsidRPr="007D5C76" w:rsidRDefault="00DF0EED" w:rsidP="00DF0EED">
      <w:pPr>
        <w:pStyle w:val="ac"/>
        <w:kinsoku w:val="0"/>
        <w:overflowPunct w:val="0"/>
        <w:ind w:firstLine="284"/>
        <w:jc w:val="both"/>
        <w:rPr>
          <w:rFonts w:ascii="Arial" w:hAnsi="Arial" w:cs="Arial"/>
          <w:sz w:val="16"/>
          <w:szCs w:val="16"/>
        </w:rPr>
      </w:pPr>
      <w:r w:rsidRPr="007D5C76">
        <w:rPr>
          <w:rFonts w:ascii="Arial" w:hAnsi="Arial" w:cs="Arial"/>
          <w:sz w:val="16"/>
          <w:szCs w:val="16"/>
        </w:rPr>
        <w:t>обеспечение</w:t>
      </w:r>
      <w:r w:rsidRPr="007D5C76">
        <w:rPr>
          <w:rFonts w:ascii="Arial" w:hAnsi="Arial" w:cs="Arial"/>
          <w:spacing w:val="-10"/>
          <w:sz w:val="16"/>
          <w:szCs w:val="16"/>
        </w:rPr>
        <w:t xml:space="preserve"> </w:t>
      </w:r>
      <w:r w:rsidRPr="007D5C76">
        <w:rPr>
          <w:rFonts w:ascii="Arial" w:hAnsi="Arial" w:cs="Arial"/>
          <w:sz w:val="16"/>
          <w:szCs w:val="16"/>
        </w:rPr>
        <w:t>мероприятий</w:t>
      </w:r>
      <w:r w:rsidRPr="007D5C76">
        <w:rPr>
          <w:rFonts w:ascii="Arial" w:hAnsi="Arial" w:cs="Arial"/>
          <w:spacing w:val="-9"/>
          <w:sz w:val="16"/>
          <w:szCs w:val="16"/>
        </w:rPr>
        <w:t xml:space="preserve"> </w:t>
      </w:r>
      <w:r w:rsidRPr="007D5C76">
        <w:rPr>
          <w:rFonts w:ascii="Arial" w:hAnsi="Arial" w:cs="Arial"/>
          <w:sz w:val="16"/>
          <w:szCs w:val="16"/>
        </w:rPr>
        <w:t>по</w:t>
      </w:r>
      <w:r w:rsidRPr="007D5C76">
        <w:rPr>
          <w:rFonts w:ascii="Arial" w:hAnsi="Arial" w:cs="Arial"/>
          <w:spacing w:val="-10"/>
          <w:sz w:val="16"/>
          <w:szCs w:val="16"/>
        </w:rPr>
        <w:t xml:space="preserve"> </w:t>
      </w:r>
      <w:r w:rsidRPr="007D5C76">
        <w:rPr>
          <w:rFonts w:ascii="Arial" w:hAnsi="Arial" w:cs="Arial"/>
          <w:sz w:val="16"/>
          <w:szCs w:val="16"/>
        </w:rPr>
        <w:t>захоронению</w:t>
      </w:r>
      <w:r w:rsidRPr="007D5C76">
        <w:rPr>
          <w:rFonts w:ascii="Arial" w:hAnsi="Arial" w:cs="Arial"/>
          <w:spacing w:val="-7"/>
          <w:sz w:val="16"/>
          <w:szCs w:val="16"/>
        </w:rPr>
        <w:t xml:space="preserve"> </w:t>
      </w:r>
      <w:r w:rsidRPr="007D5C76">
        <w:rPr>
          <w:rFonts w:ascii="Arial" w:hAnsi="Arial" w:cs="Arial"/>
          <w:sz w:val="16"/>
          <w:szCs w:val="16"/>
        </w:rPr>
        <w:t>трупов</w:t>
      </w:r>
      <w:r w:rsidRPr="007D5C76">
        <w:rPr>
          <w:rFonts w:ascii="Arial" w:hAnsi="Arial" w:cs="Arial"/>
          <w:spacing w:val="-9"/>
          <w:sz w:val="16"/>
          <w:szCs w:val="16"/>
        </w:rPr>
        <w:t xml:space="preserve"> </w:t>
      </w:r>
      <w:r w:rsidRPr="007D5C76">
        <w:rPr>
          <w:rFonts w:ascii="Arial" w:hAnsi="Arial" w:cs="Arial"/>
          <w:sz w:val="16"/>
          <w:szCs w:val="16"/>
        </w:rPr>
        <w:t>людей</w:t>
      </w:r>
      <w:r w:rsidRPr="007D5C76">
        <w:rPr>
          <w:rFonts w:ascii="Arial" w:hAnsi="Arial" w:cs="Arial"/>
          <w:spacing w:val="-10"/>
          <w:sz w:val="16"/>
          <w:szCs w:val="16"/>
        </w:rPr>
        <w:t xml:space="preserve"> </w:t>
      </w:r>
      <w:r w:rsidRPr="007D5C76">
        <w:rPr>
          <w:rFonts w:ascii="Arial" w:hAnsi="Arial" w:cs="Arial"/>
          <w:sz w:val="16"/>
          <w:szCs w:val="16"/>
        </w:rPr>
        <w:t>и</w:t>
      </w:r>
      <w:r w:rsidRPr="007D5C76">
        <w:rPr>
          <w:rFonts w:ascii="Arial" w:hAnsi="Arial" w:cs="Arial"/>
          <w:spacing w:val="-9"/>
          <w:sz w:val="16"/>
          <w:szCs w:val="16"/>
        </w:rPr>
        <w:t xml:space="preserve"> </w:t>
      </w:r>
      <w:r w:rsidRPr="007D5C76">
        <w:rPr>
          <w:rFonts w:ascii="Arial" w:hAnsi="Arial" w:cs="Arial"/>
          <w:sz w:val="16"/>
          <w:szCs w:val="16"/>
        </w:rPr>
        <w:t>животных.</w:t>
      </w:r>
    </w:p>
    <w:p w:rsidR="00DF0EED" w:rsidRPr="007D5C76" w:rsidRDefault="00DF0EED" w:rsidP="00DF0EED">
      <w:pPr>
        <w:pStyle w:val="ac"/>
        <w:widowControl w:val="0"/>
        <w:tabs>
          <w:tab w:val="left" w:pos="1834"/>
        </w:tabs>
        <w:kinsoku w:val="0"/>
        <w:overflowPunct w:val="0"/>
        <w:autoSpaceDE w:val="0"/>
        <w:autoSpaceDN w:val="0"/>
        <w:adjustRightInd w:val="0"/>
        <w:ind w:firstLine="284"/>
        <w:jc w:val="both"/>
        <w:rPr>
          <w:rFonts w:ascii="Arial" w:hAnsi="Arial" w:cs="Arial"/>
          <w:sz w:val="16"/>
          <w:szCs w:val="16"/>
        </w:rPr>
      </w:pPr>
      <w:r w:rsidRPr="007D5C76">
        <w:rPr>
          <w:rFonts w:ascii="Arial" w:hAnsi="Arial" w:cs="Arial"/>
          <w:sz w:val="16"/>
          <w:szCs w:val="16"/>
        </w:rPr>
        <w:t>1.7. Задачи</w:t>
      </w:r>
      <w:r w:rsidRPr="007D5C76">
        <w:rPr>
          <w:rFonts w:ascii="Arial" w:hAnsi="Arial" w:cs="Arial"/>
          <w:spacing w:val="16"/>
          <w:sz w:val="16"/>
          <w:szCs w:val="16"/>
        </w:rPr>
        <w:t xml:space="preserve"> </w:t>
      </w:r>
      <w:r w:rsidRPr="007D5C76">
        <w:rPr>
          <w:rFonts w:ascii="Arial" w:hAnsi="Arial" w:cs="Arial"/>
          <w:sz w:val="16"/>
          <w:szCs w:val="16"/>
        </w:rPr>
        <w:t>и</w:t>
      </w:r>
      <w:r w:rsidRPr="007D5C76">
        <w:rPr>
          <w:rFonts w:ascii="Arial" w:hAnsi="Arial" w:cs="Arial"/>
          <w:spacing w:val="14"/>
          <w:sz w:val="16"/>
          <w:szCs w:val="16"/>
        </w:rPr>
        <w:t xml:space="preserve"> </w:t>
      </w:r>
      <w:r w:rsidRPr="007D5C76">
        <w:rPr>
          <w:rFonts w:ascii="Arial" w:hAnsi="Arial" w:cs="Arial"/>
          <w:sz w:val="16"/>
          <w:szCs w:val="16"/>
        </w:rPr>
        <w:t>структура</w:t>
      </w:r>
      <w:r w:rsidRPr="007D5C76">
        <w:rPr>
          <w:rFonts w:ascii="Arial" w:hAnsi="Arial" w:cs="Arial"/>
          <w:spacing w:val="16"/>
          <w:sz w:val="16"/>
          <w:szCs w:val="16"/>
        </w:rPr>
        <w:t xml:space="preserve"> </w:t>
      </w:r>
      <w:r w:rsidRPr="007D5C76">
        <w:rPr>
          <w:rFonts w:ascii="Arial" w:hAnsi="Arial" w:cs="Arial"/>
          <w:sz w:val="16"/>
          <w:szCs w:val="16"/>
        </w:rPr>
        <w:t>каждой</w:t>
      </w:r>
      <w:r w:rsidRPr="007D5C76">
        <w:rPr>
          <w:rFonts w:ascii="Arial" w:hAnsi="Arial" w:cs="Arial"/>
          <w:spacing w:val="15"/>
          <w:sz w:val="16"/>
          <w:szCs w:val="16"/>
        </w:rPr>
        <w:t xml:space="preserve"> </w:t>
      </w:r>
      <w:r w:rsidRPr="007D5C76">
        <w:rPr>
          <w:rFonts w:ascii="Arial" w:hAnsi="Arial" w:cs="Arial"/>
          <w:sz w:val="16"/>
          <w:szCs w:val="16"/>
        </w:rPr>
        <w:t>спасательной</w:t>
      </w:r>
      <w:r w:rsidRPr="007D5C76">
        <w:rPr>
          <w:rFonts w:ascii="Arial" w:hAnsi="Arial" w:cs="Arial"/>
          <w:spacing w:val="17"/>
          <w:sz w:val="16"/>
          <w:szCs w:val="16"/>
        </w:rPr>
        <w:t xml:space="preserve"> </w:t>
      </w:r>
      <w:r w:rsidRPr="007D5C76">
        <w:rPr>
          <w:rFonts w:ascii="Arial" w:hAnsi="Arial" w:cs="Arial"/>
          <w:sz w:val="16"/>
          <w:szCs w:val="16"/>
        </w:rPr>
        <w:t>службы</w:t>
      </w:r>
      <w:r w:rsidRPr="007D5C76">
        <w:rPr>
          <w:rFonts w:ascii="Arial" w:hAnsi="Arial" w:cs="Arial"/>
          <w:spacing w:val="15"/>
          <w:sz w:val="16"/>
          <w:szCs w:val="16"/>
        </w:rPr>
        <w:t xml:space="preserve"> </w:t>
      </w:r>
      <w:r w:rsidRPr="007D5C76">
        <w:rPr>
          <w:rFonts w:ascii="Arial" w:hAnsi="Arial" w:cs="Arial"/>
          <w:sz w:val="16"/>
          <w:szCs w:val="16"/>
        </w:rPr>
        <w:t>определяются</w:t>
      </w:r>
      <w:r w:rsidRPr="007D5C76">
        <w:rPr>
          <w:rFonts w:ascii="Arial" w:hAnsi="Arial" w:cs="Arial"/>
          <w:w w:val="99"/>
          <w:sz w:val="16"/>
          <w:szCs w:val="16"/>
        </w:rPr>
        <w:t xml:space="preserve"> </w:t>
      </w:r>
      <w:r w:rsidRPr="007D5C76">
        <w:rPr>
          <w:rFonts w:ascii="Arial" w:hAnsi="Arial" w:cs="Arial"/>
          <w:sz w:val="16"/>
          <w:szCs w:val="16"/>
        </w:rPr>
        <w:t>Положением</w:t>
      </w:r>
      <w:r w:rsidRPr="007D5C76">
        <w:rPr>
          <w:rFonts w:ascii="Arial" w:hAnsi="Arial" w:cs="Arial"/>
          <w:spacing w:val="-14"/>
          <w:sz w:val="16"/>
          <w:szCs w:val="16"/>
        </w:rPr>
        <w:t xml:space="preserve"> </w:t>
      </w:r>
      <w:r w:rsidRPr="007D5C76">
        <w:rPr>
          <w:rFonts w:ascii="Arial" w:hAnsi="Arial" w:cs="Arial"/>
          <w:sz w:val="16"/>
          <w:szCs w:val="16"/>
        </w:rPr>
        <w:t>о</w:t>
      </w:r>
      <w:r w:rsidRPr="007D5C76">
        <w:rPr>
          <w:rFonts w:ascii="Arial" w:hAnsi="Arial" w:cs="Arial"/>
          <w:spacing w:val="-14"/>
          <w:sz w:val="16"/>
          <w:szCs w:val="16"/>
        </w:rPr>
        <w:t xml:space="preserve"> </w:t>
      </w:r>
      <w:r w:rsidRPr="007D5C76">
        <w:rPr>
          <w:rFonts w:ascii="Arial" w:hAnsi="Arial" w:cs="Arial"/>
          <w:sz w:val="16"/>
          <w:szCs w:val="16"/>
        </w:rPr>
        <w:t>конкретной</w:t>
      </w:r>
      <w:r w:rsidRPr="007D5C76">
        <w:rPr>
          <w:rFonts w:ascii="Arial" w:hAnsi="Arial" w:cs="Arial"/>
          <w:spacing w:val="-13"/>
          <w:sz w:val="16"/>
          <w:szCs w:val="16"/>
        </w:rPr>
        <w:t xml:space="preserve"> </w:t>
      </w:r>
      <w:r w:rsidRPr="007D5C76">
        <w:rPr>
          <w:rFonts w:ascii="Arial" w:hAnsi="Arial" w:cs="Arial"/>
          <w:sz w:val="16"/>
          <w:szCs w:val="16"/>
        </w:rPr>
        <w:t>спасательной</w:t>
      </w:r>
      <w:r w:rsidRPr="007D5C76">
        <w:rPr>
          <w:rFonts w:ascii="Arial" w:hAnsi="Arial" w:cs="Arial"/>
          <w:spacing w:val="-14"/>
          <w:sz w:val="16"/>
          <w:szCs w:val="16"/>
        </w:rPr>
        <w:t xml:space="preserve"> </w:t>
      </w:r>
      <w:r w:rsidRPr="007D5C76">
        <w:rPr>
          <w:rFonts w:ascii="Arial" w:hAnsi="Arial" w:cs="Arial"/>
          <w:sz w:val="16"/>
          <w:szCs w:val="16"/>
        </w:rPr>
        <w:t>службе.</w:t>
      </w:r>
    </w:p>
    <w:p w:rsidR="00DF0EED" w:rsidRPr="007D5C76" w:rsidRDefault="00DF0EED" w:rsidP="00DF0EED">
      <w:pPr>
        <w:pStyle w:val="Heading1"/>
        <w:tabs>
          <w:tab w:val="left" w:pos="2627"/>
        </w:tabs>
        <w:kinsoku w:val="0"/>
        <w:overflowPunct w:val="0"/>
        <w:ind w:left="0"/>
        <w:jc w:val="center"/>
        <w:outlineLvl w:val="9"/>
        <w:rPr>
          <w:rFonts w:ascii="Arial" w:hAnsi="Arial" w:cs="Arial"/>
          <w:b w:val="0"/>
          <w:bCs w:val="0"/>
          <w:sz w:val="16"/>
          <w:szCs w:val="16"/>
        </w:rPr>
      </w:pPr>
      <w:r w:rsidRPr="007D5C76">
        <w:rPr>
          <w:rFonts w:ascii="Arial" w:hAnsi="Arial" w:cs="Arial"/>
          <w:sz w:val="16"/>
          <w:szCs w:val="16"/>
        </w:rPr>
        <w:t>2. Порядок</w:t>
      </w:r>
      <w:r w:rsidRPr="007D5C76">
        <w:rPr>
          <w:rFonts w:ascii="Arial" w:hAnsi="Arial" w:cs="Arial"/>
          <w:spacing w:val="-16"/>
          <w:sz w:val="16"/>
          <w:szCs w:val="16"/>
        </w:rPr>
        <w:t xml:space="preserve"> </w:t>
      </w:r>
      <w:r w:rsidRPr="007D5C76">
        <w:rPr>
          <w:rFonts w:ascii="Arial" w:hAnsi="Arial" w:cs="Arial"/>
          <w:sz w:val="16"/>
          <w:szCs w:val="16"/>
        </w:rPr>
        <w:t>создания</w:t>
      </w:r>
      <w:r w:rsidRPr="007D5C76">
        <w:rPr>
          <w:rFonts w:ascii="Arial" w:hAnsi="Arial" w:cs="Arial"/>
          <w:spacing w:val="-16"/>
          <w:sz w:val="16"/>
          <w:szCs w:val="16"/>
        </w:rPr>
        <w:t xml:space="preserve"> </w:t>
      </w:r>
      <w:r w:rsidRPr="007D5C76">
        <w:rPr>
          <w:rFonts w:ascii="Arial" w:hAnsi="Arial" w:cs="Arial"/>
          <w:sz w:val="16"/>
          <w:szCs w:val="16"/>
        </w:rPr>
        <w:t>спасательных</w:t>
      </w:r>
      <w:r w:rsidRPr="007D5C76">
        <w:rPr>
          <w:rFonts w:ascii="Arial" w:hAnsi="Arial" w:cs="Arial"/>
          <w:spacing w:val="-14"/>
          <w:sz w:val="16"/>
          <w:szCs w:val="16"/>
        </w:rPr>
        <w:t xml:space="preserve"> </w:t>
      </w:r>
      <w:r w:rsidRPr="007D5C76">
        <w:rPr>
          <w:rFonts w:ascii="Arial" w:hAnsi="Arial" w:cs="Arial"/>
          <w:sz w:val="16"/>
          <w:szCs w:val="16"/>
        </w:rPr>
        <w:t>служб</w:t>
      </w:r>
    </w:p>
    <w:p w:rsidR="00DF0EED" w:rsidRPr="007D5C76" w:rsidRDefault="00DF0EED" w:rsidP="00DF0EED">
      <w:pPr>
        <w:pStyle w:val="ac"/>
        <w:widowControl w:val="0"/>
        <w:tabs>
          <w:tab w:val="left" w:pos="1695"/>
        </w:tabs>
        <w:kinsoku w:val="0"/>
        <w:overflowPunct w:val="0"/>
        <w:autoSpaceDE w:val="0"/>
        <w:autoSpaceDN w:val="0"/>
        <w:adjustRightInd w:val="0"/>
        <w:ind w:firstLine="284"/>
        <w:jc w:val="both"/>
        <w:rPr>
          <w:rFonts w:ascii="Arial" w:hAnsi="Arial" w:cs="Arial"/>
          <w:sz w:val="16"/>
          <w:szCs w:val="16"/>
        </w:rPr>
      </w:pPr>
      <w:r w:rsidRPr="007D5C76">
        <w:rPr>
          <w:rFonts w:ascii="Arial" w:hAnsi="Arial" w:cs="Arial"/>
          <w:sz w:val="16"/>
          <w:szCs w:val="16"/>
        </w:rPr>
        <w:t>2.1. Спасательные</w:t>
      </w:r>
      <w:r w:rsidRPr="007D5C76">
        <w:rPr>
          <w:rFonts w:ascii="Arial" w:hAnsi="Arial" w:cs="Arial"/>
          <w:spacing w:val="12"/>
          <w:sz w:val="16"/>
          <w:szCs w:val="16"/>
        </w:rPr>
        <w:t xml:space="preserve"> </w:t>
      </w:r>
      <w:r w:rsidRPr="007D5C76">
        <w:rPr>
          <w:rFonts w:ascii="Arial" w:hAnsi="Arial" w:cs="Arial"/>
          <w:sz w:val="16"/>
          <w:szCs w:val="16"/>
        </w:rPr>
        <w:t>службы</w:t>
      </w:r>
      <w:r w:rsidRPr="007D5C76">
        <w:rPr>
          <w:rFonts w:ascii="Arial" w:hAnsi="Arial" w:cs="Arial"/>
          <w:spacing w:val="11"/>
          <w:sz w:val="16"/>
          <w:szCs w:val="16"/>
        </w:rPr>
        <w:t xml:space="preserve"> </w:t>
      </w:r>
      <w:r w:rsidRPr="007D5C76">
        <w:rPr>
          <w:rFonts w:ascii="Arial" w:hAnsi="Arial" w:cs="Arial"/>
          <w:sz w:val="16"/>
          <w:szCs w:val="16"/>
        </w:rPr>
        <w:t>создаются</w:t>
      </w:r>
      <w:r w:rsidRPr="007D5C76">
        <w:rPr>
          <w:rFonts w:ascii="Arial" w:hAnsi="Arial" w:cs="Arial"/>
          <w:spacing w:val="12"/>
          <w:sz w:val="16"/>
          <w:szCs w:val="16"/>
        </w:rPr>
        <w:t xml:space="preserve"> </w:t>
      </w:r>
      <w:r w:rsidRPr="007D5C76">
        <w:rPr>
          <w:rFonts w:ascii="Arial" w:hAnsi="Arial" w:cs="Arial"/>
          <w:sz w:val="16"/>
          <w:szCs w:val="16"/>
        </w:rPr>
        <w:t>в</w:t>
      </w:r>
      <w:r w:rsidRPr="007D5C76">
        <w:rPr>
          <w:rFonts w:ascii="Arial" w:hAnsi="Arial" w:cs="Arial"/>
          <w:spacing w:val="10"/>
          <w:sz w:val="16"/>
          <w:szCs w:val="16"/>
        </w:rPr>
        <w:t xml:space="preserve"> </w:t>
      </w:r>
      <w:r w:rsidRPr="007D5C76">
        <w:rPr>
          <w:rFonts w:ascii="Arial" w:hAnsi="Arial" w:cs="Arial"/>
          <w:sz w:val="16"/>
          <w:szCs w:val="16"/>
        </w:rPr>
        <w:t>муниципальном</w:t>
      </w:r>
      <w:r w:rsidRPr="007D5C76">
        <w:rPr>
          <w:rFonts w:ascii="Arial" w:hAnsi="Arial" w:cs="Arial"/>
          <w:spacing w:val="11"/>
          <w:sz w:val="16"/>
          <w:szCs w:val="16"/>
        </w:rPr>
        <w:t xml:space="preserve"> </w:t>
      </w:r>
      <w:r w:rsidRPr="007D5C76">
        <w:rPr>
          <w:rFonts w:ascii="Arial" w:hAnsi="Arial" w:cs="Arial"/>
          <w:sz w:val="16"/>
          <w:szCs w:val="16"/>
        </w:rPr>
        <w:t>районе</w:t>
      </w:r>
      <w:r w:rsidRPr="007D5C76">
        <w:rPr>
          <w:rFonts w:ascii="Arial" w:hAnsi="Arial" w:cs="Arial"/>
          <w:w w:val="99"/>
          <w:sz w:val="16"/>
          <w:szCs w:val="16"/>
        </w:rPr>
        <w:t xml:space="preserve"> </w:t>
      </w:r>
      <w:r w:rsidRPr="007D5C76">
        <w:rPr>
          <w:rFonts w:ascii="Arial" w:hAnsi="Arial" w:cs="Arial"/>
          <w:sz w:val="16"/>
          <w:szCs w:val="16"/>
        </w:rPr>
        <w:t>постановлением</w:t>
      </w:r>
      <w:r w:rsidRPr="007D5C76">
        <w:rPr>
          <w:rFonts w:ascii="Arial" w:hAnsi="Arial" w:cs="Arial"/>
          <w:spacing w:val="-21"/>
          <w:sz w:val="16"/>
          <w:szCs w:val="16"/>
        </w:rPr>
        <w:t xml:space="preserve"> </w:t>
      </w:r>
      <w:r w:rsidRPr="007D5C76">
        <w:rPr>
          <w:rFonts w:ascii="Arial" w:hAnsi="Arial" w:cs="Arial"/>
          <w:sz w:val="16"/>
          <w:szCs w:val="16"/>
        </w:rPr>
        <w:t>Администрации</w:t>
      </w:r>
      <w:r w:rsidRPr="007D5C76">
        <w:rPr>
          <w:rFonts w:ascii="Arial" w:hAnsi="Arial" w:cs="Arial"/>
          <w:spacing w:val="-20"/>
          <w:sz w:val="16"/>
          <w:szCs w:val="16"/>
        </w:rPr>
        <w:t xml:space="preserve"> </w:t>
      </w:r>
      <w:r w:rsidRPr="007D5C76">
        <w:rPr>
          <w:rFonts w:ascii="Arial" w:hAnsi="Arial" w:cs="Arial"/>
          <w:w w:val="99"/>
          <w:sz w:val="16"/>
          <w:szCs w:val="16"/>
        </w:rPr>
        <w:t>Валдайского муниципального района</w:t>
      </w:r>
      <w:r w:rsidRPr="007D5C76">
        <w:rPr>
          <w:rFonts w:ascii="Arial" w:hAnsi="Arial" w:cs="Arial"/>
          <w:sz w:val="16"/>
          <w:szCs w:val="16"/>
        </w:rPr>
        <w:t>.</w:t>
      </w:r>
    </w:p>
    <w:p w:rsidR="00DF0EED" w:rsidRPr="007D5C76" w:rsidRDefault="00DF0EED" w:rsidP="00DF0EED">
      <w:pPr>
        <w:pStyle w:val="ac"/>
        <w:widowControl w:val="0"/>
        <w:tabs>
          <w:tab w:val="left" w:pos="1835"/>
        </w:tabs>
        <w:kinsoku w:val="0"/>
        <w:overflowPunct w:val="0"/>
        <w:autoSpaceDE w:val="0"/>
        <w:autoSpaceDN w:val="0"/>
        <w:adjustRightInd w:val="0"/>
        <w:ind w:firstLine="284"/>
        <w:jc w:val="both"/>
        <w:rPr>
          <w:rFonts w:ascii="Arial" w:hAnsi="Arial" w:cs="Arial"/>
          <w:sz w:val="16"/>
          <w:szCs w:val="16"/>
        </w:rPr>
      </w:pPr>
      <w:r w:rsidRPr="007D5C76">
        <w:rPr>
          <w:rFonts w:ascii="Arial" w:hAnsi="Arial" w:cs="Arial"/>
          <w:sz w:val="16"/>
          <w:szCs w:val="16"/>
        </w:rPr>
        <w:t>2.2. Руководитель</w:t>
      </w:r>
      <w:r w:rsidRPr="007D5C76">
        <w:rPr>
          <w:rFonts w:ascii="Arial" w:hAnsi="Arial" w:cs="Arial"/>
          <w:spacing w:val="1"/>
          <w:sz w:val="16"/>
          <w:szCs w:val="16"/>
        </w:rPr>
        <w:t xml:space="preserve"> </w:t>
      </w:r>
      <w:r w:rsidRPr="007D5C76">
        <w:rPr>
          <w:rFonts w:ascii="Arial" w:hAnsi="Arial" w:cs="Arial"/>
          <w:sz w:val="16"/>
          <w:szCs w:val="16"/>
        </w:rPr>
        <w:t>Спасательной</w:t>
      </w:r>
      <w:r w:rsidRPr="007D5C76">
        <w:rPr>
          <w:rFonts w:ascii="Arial" w:hAnsi="Arial" w:cs="Arial"/>
          <w:spacing w:val="2"/>
          <w:sz w:val="16"/>
          <w:szCs w:val="16"/>
        </w:rPr>
        <w:t xml:space="preserve"> </w:t>
      </w:r>
      <w:r w:rsidRPr="007D5C76">
        <w:rPr>
          <w:rFonts w:ascii="Arial" w:hAnsi="Arial" w:cs="Arial"/>
          <w:sz w:val="16"/>
          <w:szCs w:val="16"/>
        </w:rPr>
        <w:t>службы</w:t>
      </w:r>
      <w:r w:rsidRPr="007D5C76">
        <w:rPr>
          <w:rFonts w:ascii="Arial" w:hAnsi="Arial" w:cs="Arial"/>
          <w:spacing w:val="1"/>
          <w:sz w:val="16"/>
          <w:szCs w:val="16"/>
        </w:rPr>
        <w:t xml:space="preserve"> </w:t>
      </w:r>
      <w:r w:rsidRPr="007D5C76">
        <w:rPr>
          <w:rFonts w:ascii="Arial" w:hAnsi="Arial" w:cs="Arial"/>
          <w:sz w:val="16"/>
          <w:szCs w:val="16"/>
        </w:rPr>
        <w:t>назначается</w:t>
      </w:r>
      <w:r w:rsidRPr="007D5C76">
        <w:rPr>
          <w:rFonts w:ascii="Arial" w:hAnsi="Arial" w:cs="Arial"/>
          <w:w w:val="99"/>
          <w:sz w:val="16"/>
          <w:szCs w:val="16"/>
        </w:rPr>
        <w:t xml:space="preserve"> </w:t>
      </w:r>
      <w:r w:rsidRPr="007D5C76">
        <w:rPr>
          <w:rFonts w:ascii="Arial" w:hAnsi="Arial" w:cs="Arial"/>
          <w:sz w:val="16"/>
          <w:szCs w:val="16"/>
        </w:rPr>
        <w:t>распорядительным</w:t>
      </w:r>
      <w:r w:rsidRPr="007D5C76">
        <w:rPr>
          <w:rFonts w:ascii="Arial" w:hAnsi="Arial" w:cs="Arial"/>
          <w:spacing w:val="41"/>
          <w:sz w:val="16"/>
          <w:szCs w:val="16"/>
        </w:rPr>
        <w:t xml:space="preserve"> </w:t>
      </w:r>
      <w:r w:rsidRPr="007D5C76">
        <w:rPr>
          <w:rFonts w:ascii="Arial" w:hAnsi="Arial" w:cs="Arial"/>
          <w:sz w:val="16"/>
          <w:szCs w:val="16"/>
        </w:rPr>
        <w:t>документом</w:t>
      </w:r>
      <w:r w:rsidRPr="007D5C76">
        <w:rPr>
          <w:rFonts w:ascii="Arial" w:hAnsi="Arial" w:cs="Arial"/>
          <w:spacing w:val="41"/>
          <w:sz w:val="16"/>
          <w:szCs w:val="16"/>
        </w:rPr>
        <w:t xml:space="preserve"> </w:t>
      </w:r>
      <w:r w:rsidRPr="007D5C76">
        <w:rPr>
          <w:rFonts w:ascii="Arial" w:hAnsi="Arial" w:cs="Arial"/>
          <w:sz w:val="16"/>
          <w:szCs w:val="16"/>
        </w:rPr>
        <w:t>руководителя</w:t>
      </w:r>
      <w:r w:rsidRPr="007D5C76">
        <w:rPr>
          <w:rFonts w:ascii="Arial" w:hAnsi="Arial" w:cs="Arial"/>
          <w:spacing w:val="40"/>
          <w:sz w:val="16"/>
          <w:szCs w:val="16"/>
        </w:rPr>
        <w:t xml:space="preserve"> </w:t>
      </w:r>
      <w:r w:rsidRPr="007D5C76">
        <w:rPr>
          <w:rFonts w:ascii="Arial" w:hAnsi="Arial" w:cs="Arial"/>
          <w:sz w:val="16"/>
          <w:szCs w:val="16"/>
        </w:rPr>
        <w:t>гражданской</w:t>
      </w:r>
      <w:r w:rsidRPr="007D5C76">
        <w:rPr>
          <w:rFonts w:ascii="Arial" w:hAnsi="Arial" w:cs="Arial"/>
          <w:spacing w:val="42"/>
          <w:sz w:val="16"/>
          <w:szCs w:val="16"/>
        </w:rPr>
        <w:t xml:space="preserve"> </w:t>
      </w:r>
      <w:r w:rsidRPr="007D5C76">
        <w:rPr>
          <w:rFonts w:ascii="Arial" w:hAnsi="Arial" w:cs="Arial"/>
          <w:sz w:val="16"/>
          <w:szCs w:val="16"/>
        </w:rPr>
        <w:t>обороны</w:t>
      </w:r>
      <w:r w:rsidRPr="007D5C76">
        <w:rPr>
          <w:rFonts w:ascii="Arial" w:hAnsi="Arial" w:cs="Arial"/>
          <w:spacing w:val="39"/>
          <w:sz w:val="16"/>
          <w:szCs w:val="16"/>
        </w:rPr>
        <w:t xml:space="preserve"> </w:t>
      </w:r>
      <w:r w:rsidRPr="007D5C76">
        <w:rPr>
          <w:rFonts w:ascii="Arial" w:hAnsi="Arial" w:cs="Arial"/>
          <w:sz w:val="16"/>
          <w:szCs w:val="16"/>
        </w:rPr>
        <w:t>органа</w:t>
      </w:r>
      <w:r w:rsidRPr="007D5C76">
        <w:rPr>
          <w:rFonts w:ascii="Arial" w:hAnsi="Arial" w:cs="Arial"/>
          <w:w w:val="99"/>
          <w:sz w:val="16"/>
          <w:szCs w:val="16"/>
        </w:rPr>
        <w:t xml:space="preserve"> </w:t>
      </w:r>
      <w:r w:rsidRPr="007D5C76">
        <w:rPr>
          <w:rFonts w:ascii="Arial" w:hAnsi="Arial" w:cs="Arial"/>
          <w:sz w:val="16"/>
          <w:szCs w:val="16"/>
        </w:rPr>
        <w:t>местного</w:t>
      </w:r>
      <w:r w:rsidRPr="007D5C76">
        <w:rPr>
          <w:rFonts w:ascii="Arial" w:hAnsi="Arial" w:cs="Arial"/>
          <w:spacing w:val="-32"/>
          <w:sz w:val="16"/>
          <w:szCs w:val="16"/>
        </w:rPr>
        <w:t xml:space="preserve"> </w:t>
      </w:r>
      <w:r w:rsidRPr="007D5C76">
        <w:rPr>
          <w:rFonts w:ascii="Arial" w:hAnsi="Arial" w:cs="Arial"/>
          <w:sz w:val="16"/>
          <w:szCs w:val="16"/>
        </w:rPr>
        <w:t>самоуправления.</w:t>
      </w:r>
    </w:p>
    <w:p w:rsidR="00DF0EED" w:rsidRPr="007D5C76" w:rsidRDefault="00DF0EED" w:rsidP="00DF0EED">
      <w:pPr>
        <w:pStyle w:val="ac"/>
        <w:widowControl w:val="0"/>
        <w:tabs>
          <w:tab w:val="left" w:pos="1624"/>
        </w:tabs>
        <w:kinsoku w:val="0"/>
        <w:overflowPunct w:val="0"/>
        <w:autoSpaceDE w:val="0"/>
        <w:autoSpaceDN w:val="0"/>
        <w:adjustRightInd w:val="0"/>
        <w:ind w:firstLine="284"/>
        <w:jc w:val="both"/>
        <w:rPr>
          <w:rFonts w:ascii="Arial" w:hAnsi="Arial" w:cs="Arial"/>
          <w:sz w:val="16"/>
          <w:szCs w:val="16"/>
        </w:rPr>
      </w:pPr>
      <w:r w:rsidRPr="007D5C76">
        <w:rPr>
          <w:rFonts w:ascii="Arial" w:hAnsi="Arial" w:cs="Arial"/>
          <w:sz w:val="16"/>
          <w:szCs w:val="16"/>
        </w:rPr>
        <w:t>2.3. Руководитель</w:t>
      </w:r>
      <w:r w:rsidRPr="007D5C76">
        <w:rPr>
          <w:rFonts w:ascii="Arial" w:hAnsi="Arial" w:cs="Arial"/>
          <w:spacing w:val="58"/>
          <w:sz w:val="16"/>
          <w:szCs w:val="16"/>
        </w:rPr>
        <w:t xml:space="preserve"> </w:t>
      </w:r>
      <w:r w:rsidRPr="007D5C76">
        <w:rPr>
          <w:rFonts w:ascii="Arial" w:hAnsi="Arial" w:cs="Arial"/>
          <w:sz w:val="16"/>
          <w:szCs w:val="16"/>
        </w:rPr>
        <w:t>спасательной</w:t>
      </w:r>
      <w:r w:rsidRPr="007D5C76">
        <w:rPr>
          <w:rFonts w:ascii="Arial" w:hAnsi="Arial" w:cs="Arial"/>
          <w:spacing w:val="60"/>
          <w:sz w:val="16"/>
          <w:szCs w:val="16"/>
        </w:rPr>
        <w:t xml:space="preserve"> </w:t>
      </w:r>
      <w:r w:rsidRPr="007D5C76">
        <w:rPr>
          <w:rFonts w:ascii="Arial" w:hAnsi="Arial" w:cs="Arial"/>
          <w:sz w:val="16"/>
          <w:szCs w:val="16"/>
        </w:rPr>
        <w:t>службы</w:t>
      </w:r>
      <w:r w:rsidRPr="007D5C76">
        <w:rPr>
          <w:rFonts w:ascii="Arial" w:hAnsi="Arial" w:cs="Arial"/>
          <w:spacing w:val="58"/>
          <w:sz w:val="16"/>
          <w:szCs w:val="16"/>
        </w:rPr>
        <w:t xml:space="preserve"> </w:t>
      </w:r>
      <w:r w:rsidRPr="007D5C76">
        <w:rPr>
          <w:rFonts w:ascii="Arial" w:hAnsi="Arial" w:cs="Arial"/>
          <w:sz w:val="16"/>
          <w:szCs w:val="16"/>
        </w:rPr>
        <w:t>определяет</w:t>
      </w:r>
      <w:r w:rsidRPr="007D5C76">
        <w:rPr>
          <w:rFonts w:ascii="Arial" w:hAnsi="Arial" w:cs="Arial"/>
          <w:spacing w:val="59"/>
          <w:sz w:val="16"/>
          <w:szCs w:val="16"/>
        </w:rPr>
        <w:t xml:space="preserve"> </w:t>
      </w:r>
      <w:r w:rsidRPr="007D5C76">
        <w:rPr>
          <w:rFonts w:ascii="Arial" w:hAnsi="Arial" w:cs="Arial"/>
          <w:sz w:val="16"/>
          <w:szCs w:val="16"/>
        </w:rPr>
        <w:t>её</w:t>
      </w:r>
      <w:r w:rsidRPr="007D5C76">
        <w:rPr>
          <w:rFonts w:ascii="Arial" w:hAnsi="Arial" w:cs="Arial"/>
          <w:spacing w:val="59"/>
          <w:sz w:val="16"/>
          <w:szCs w:val="16"/>
        </w:rPr>
        <w:t xml:space="preserve"> </w:t>
      </w:r>
      <w:r w:rsidRPr="007D5C76">
        <w:rPr>
          <w:rFonts w:ascii="Arial" w:hAnsi="Arial" w:cs="Arial"/>
          <w:sz w:val="16"/>
          <w:szCs w:val="16"/>
        </w:rPr>
        <w:t>численность,</w:t>
      </w:r>
      <w:r w:rsidRPr="007D5C76">
        <w:rPr>
          <w:rFonts w:ascii="Arial" w:hAnsi="Arial" w:cs="Arial"/>
          <w:w w:val="99"/>
          <w:sz w:val="16"/>
          <w:szCs w:val="16"/>
        </w:rPr>
        <w:t xml:space="preserve"> </w:t>
      </w:r>
      <w:r w:rsidRPr="007D5C76">
        <w:rPr>
          <w:rFonts w:ascii="Arial" w:hAnsi="Arial" w:cs="Arial"/>
          <w:sz w:val="16"/>
          <w:szCs w:val="16"/>
        </w:rPr>
        <w:t>осуществляет общее</w:t>
      </w:r>
      <w:r w:rsidRPr="007D5C76">
        <w:rPr>
          <w:rFonts w:ascii="Arial" w:hAnsi="Arial" w:cs="Arial"/>
          <w:spacing w:val="1"/>
          <w:sz w:val="16"/>
          <w:szCs w:val="16"/>
        </w:rPr>
        <w:t xml:space="preserve"> </w:t>
      </w:r>
      <w:r w:rsidRPr="007D5C76">
        <w:rPr>
          <w:rFonts w:ascii="Arial" w:hAnsi="Arial" w:cs="Arial"/>
          <w:sz w:val="16"/>
          <w:szCs w:val="16"/>
        </w:rPr>
        <w:t>руководство деятельностью</w:t>
      </w:r>
      <w:r w:rsidRPr="007D5C76">
        <w:rPr>
          <w:rFonts w:ascii="Arial" w:hAnsi="Arial" w:cs="Arial"/>
          <w:spacing w:val="1"/>
          <w:sz w:val="16"/>
          <w:szCs w:val="16"/>
        </w:rPr>
        <w:t xml:space="preserve"> </w:t>
      </w:r>
      <w:r w:rsidRPr="007D5C76">
        <w:rPr>
          <w:rFonts w:ascii="Arial" w:hAnsi="Arial" w:cs="Arial"/>
          <w:sz w:val="16"/>
          <w:szCs w:val="16"/>
        </w:rPr>
        <w:t>в целях выполнения</w:t>
      </w:r>
      <w:r w:rsidRPr="007D5C76">
        <w:rPr>
          <w:rFonts w:ascii="Arial" w:hAnsi="Arial" w:cs="Arial"/>
          <w:spacing w:val="1"/>
          <w:sz w:val="16"/>
          <w:szCs w:val="16"/>
        </w:rPr>
        <w:t xml:space="preserve"> </w:t>
      </w:r>
      <w:r w:rsidRPr="007D5C76">
        <w:rPr>
          <w:rFonts w:ascii="Arial" w:hAnsi="Arial" w:cs="Arial"/>
          <w:sz w:val="16"/>
          <w:szCs w:val="16"/>
        </w:rPr>
        <w:t>задач</w:t>
      </w:r>
      <w:r w:rsidRPr="007D5C76">
        <w:rPr>
          <w:rFonts w:ascii="Arial" w:hAnsi="Arial" w:cs="Arial"/>
          <w:spacing w:val="1"/>
          <w:sz w:val="16"/>
          <w:szCs w:val="16"/>
        </w:rPr>
        <w:t xml:space="preserve"> </w:t>
      </w:r>
      <w:r w:rsidRPr="007D5C76">
        <w:rPr>
          <w:rFonts w:ascii="Arial" w:hAnsi="Arial" w:cs="Arial"/>
          <w:sz w:val="16"/>
          <w:szCs w:val="16"/>
        </w:rPr>
        <w:t>и функций,</w:t>
      </w:r>
      <w:r w:rsidRPr="007D5C76">
        <w:rPr>
          <w:rFonts w:ascii="Arial" w:hAnsi="Arial" w:cs="Arial"/>
          <w:spacing w:val="32"/>
          <w:sz w:val="16"/>
          <w:szCs w:val="16"/>
        </w:rPr>
        <w:t xml:space="preserve"> </w:t>
      </w:r>
      <w:r w:rsidRPr="007D5C76">
        <w:rPr>
          <w:rFonts w:ascii="Arial" w:hAnsi="Arial" w:cs="Arial"/>
          <w:sz w:val="16"/>
          <w:szCs w:val="16"/>
        </w:rPr>
        <w:t>указанных</w:t>
      </w:r>
      <w:r w:rsidRPr="007D5C76">
        <w:rPr>
          <w:rFonts w:ascii="Arial" w:hAnsi="Arial" w:cs="Arial"/>
          <w:spacing w:val="33"/>
          <w:sz w:val="16"/>
          <w:szCs w:val="16"/>
        </w:rPr>
        <w:t xml:space="preserve"> </w:t>
      </w:r>
      <w:r w:rsidRPr="007D5C76">
        <w:rPr>
          <w:rFonts w:ascii="Arial" w:hAnsi="Arial" w:cs="Arial"/>
          <w:sz w:val="16"/>
          <w:szCs w:val="16"/>
        </w:rPr>
        <w:t>в</w:t>
      </w:r>
      <w:r w:rsidRPr="007D5C76">
        <w:rPr>
          <w:rFonts w:ascii="Arial" w:hAnsi="Arial" w:cs="Arial"/>
          <w:spacing w:val="32"/>
          <w:sz w:val="16"/>
          <w:szCs w:val="16"/>
        </w:rPr>
        <w:t xml:space="preserve"> </w:t>
      </w:r>
      <w:r w:rsidRPr="007D5C76">
        <w:rPr>
          <w:rFonts w:ascii="Arial" w:hAnsi="Arial" w:cs="Arial"/>
          <w:sz w:val="16"/>
          <w:szCs w:val="16"/>
        </w:rPr>
        <w:t>пунктах</w:t>
      </w:r>
      <w:r w:rsidRPr="007D5C76">
        <w:rPr>
          <w:rFonts w:ascii="Arial" w:hAnsi="Arial" w:cs="Arial"/>
          <w:spacing w:val="33"/>
          <w:sz w:val="16"/>
          <w:szCs w:val="16"/>
        </w:rPr>
        <w:t xml:space="preserve"> </w:t>
      </w:r>
      <w:r w:rsidRPr="007D5C76">
        <w:rPr>
          <w:rFonts w:ascii="Arial" w:hAnsi="Arial" w:cs="Arial"/>
          <w:sz w:val="16"/>
          <w:szCs w:val="16"/>
        </w:rPr>
        <w:t>4</w:t>
      </w:r>
      <w:r w:rsidRPr="007D5C76">
        <w:rPr>
          <w:rFonts w:ascii="Arial" w:hAnsi="Arial" w:cs="Arial"/>
          <w:spacing w:val="32"/>
          <w:sz w:val="16"/>
          <w:szCs w:val="16"/>
        </w:rPr>
        <w:t xml:space="preserve"> </w:t>
      </w:r>
      <w:r w:rsidRPr="007D5C76">
        <w:rPr>
          <w:rFonts w:ascii="Arial" w:hAnsi="Arial" w:cs="Arial"/>
          <w:sz w:val="16"/>
          <w:szCs w:val="16"/>
        </w:rPr>
        <w:t>и</w:t>
      </w:r>
      <w:r w:rsidRPr="007D5C76">
        <w:rPr>
          <w:rFonts w:ascii="Arial" w:hAnsi="Arial" w:cs="Arial"/>
          <w:spacing w:val="32"/>
          <w:sz w:val="16"/>
          <w:szCs w:val="16"/>
        </w:rPr>
        <w:t xml:space="preserve"> </w:t>
      </w:r>
      <w:r w:rsidRPr="007D5C76">
        <w:rPr>
          <w:rFonts w:ascii="Arial" w:hAnsi="Arial" w:cs="Arial"/>
          <w:sz w:val="16"/>
          <w:szCs w:val="16"/>
        </w:rPr>
        <w:t>5</w:t>
      </w:r>
      <w:r w:rsidRPr="007D5C76">
        <w:rPr>
          <w:rFonts w:ascii="Arial" w:hAnsi="Arial" w:cs="Arial"/>
          <w:spacing w:val="32"/>
          <w:sz w:val="16"/>
          <w:szCs w:val="16"/>
        </w:rPr>
        <w:t xml:space="preserve"> </w:t>
      </w:r>
      <w:r w:rsidRPr="007D5C76">
        <w:rPr>
          <w:rFonts w:ascii="Arial" w:hAnsi="Arial" w:cs="Arial"/>
          <w:sz w:val="16"/>
          <w:szCs w:val="16"/>
        </w:rPr>
        <w:t>настоящего</w:t>
      </w:r>
      <w:r w:rsidRPr="007D5C76">
        <w:rPr>
          <w:rFonts w:ascii="Arial" w:hAnsi="Arial" w:cs="Arial"/>
          <w:spacing w:val="34"/>
          <w:sz w:val="16"/>
          <w:szCs w:val="16"/>
        </w:rPr>
        <w:t xml:space="preserve"> </w:t>
      </w:r>
      <w:r w:rsidRPr="007D5C76">
        <w:rPr>
          <w:rFonts w:ascii="Arial" w:hAnsi="Arial" w:cs="Arial"/>
          <w:sz w:val="16"/>
          <w:szCs w:val="16"/>
        </w:rPr>
        <w:t>Положения,</w:t>
      </w:r>
      <w:r w:rsidRPr="007D5C76">
        <w:rPr>
          <w:rFonts w:ascii="Arial" w:hAnsi="Arial" w:cs="Arial"/>
          <w:spacing w:val="33"/>
          <w:sz w:val="16"/>
          <w:szCs w:val="16"/>
        </w:rPr>
        <w:t xml:space="preserve"> </w:t>
      </w:r>
      <w:r w:rsidRPr="007D5C76">
        <w:rPr>
          <w:rFonts w:ascii="Arial" w:hAnsi="Arial" w:cs="Arial"/>
          <w:sz w:val="16"/>
          <w:szCs w:val="16"/>
        </w:rPr>
        <w:t>а</w:t>
      </w:r>
      <w:r w:rsidRPr="007D5C76">
        <w:rPr>
          <w:rFonts w:ascii="Arial" w:hAnsi="Arial" w:cs="Arial"/>
          <w:spacing w:val="32"/>
          <w:sz w:val="16"/>
          <w:szCs w:val="16"/>
        </w:rPr>
        <w:t xml:space="preserve"> </w:t>
      </w:r>
      <w:r w:rsidRPr="007D5C76">
        <w:rPr>
          <w:rFonts w:ascii="Arial" w:hAnsi="Arial" w:cs="Arial"/>
          <w:sz w:val="16"/>
          <w:szCs w:val="16"/>
        </w:rPr>
        <w:t>также</w:t>
      </w:r>
      <w:r w:rsidRPr="007D5C76">
        <w:rPr>
          <w:rFonts w:ascii="Arial" w:hAnsi="Arial" w:cs="Arial"/>
          <w:w w:val="99"/>
          <w:sz w:val="16"/>
          <w:szCs w:val="16"/>
        </w:rPr>
        <w:t xml:space="preserve"> </w:t>
      </w:r>
      <w:r w:rsidRPr="007D5C76">
        <w:rPr>
          <w:rFonts w:ascii="Arial" w:hAnsi="Arial" w:cs="Arial"/>
          <w:sz w:val="16"/>
          <w:szCs w:val="16"/>
        </w:rPr>
        <w:t>разрабатывает</w:t>
      </w:r>
      <w:r w:rsidRPr="007D5C76">
        <w:rPr>
          <w:rFonts w:ascii="Arial" w:hAnsi="Arial" w:cs="Arial"/>
          <w:spacing w:val="29"/>
          <w:sz w:val="16"/>
          <w:szCs w:val="16"/>
        </w:rPr>
        <w:t xml:space="preserve"> </w:t>
      </w:r>
      <w:r w:rsidRPr="007D5C76">
        <w:rPr>
          <w:rFonts w:ascii="Arial" w:hAnsi="Arial" w:cs="Arial"/>
          <w:sz w:val="16"/>
          <w:szCs w:val="16"/>
        </w:rPr>
        <w:t>штаты</w:t>
      </w:r>
      <w:r w:rsidRPr="007D5C76">
        <w:rPr>
          <w:rFonts w:ascii="Arial" w:hAnsi="Arial" w:cs="Arial"/>
          <w:spacing w:val="29"/>
          <w:sz w:val="16"/>
          <w:szCs w:val="16"/>
        </w:rPr>
        <w:t xml:space="preserve"> </w:t>
      </w:r>
      <w:r w:rsidRPr="007D5C76">
        <w:rPr>
          <w:rFonts w:ascii="Arial" w:hAnsi="Arial" w:cs="Arial"/>
          <w:sz w:val="16"/>
          <w:szCs w:val="16"/>
        </w:rPr>
        <w:t>и</w:t>
      </w:r>
      <w:r w:rsidRPr="007D5C76">
        <w:rPr>
          <w:rFonts w:ascii="Arial" w:hAnsi="Arial" w:cs="Arial"/>
          <w:spacing w:val="29"/>
          <w:sz w:val="16"/>
          <w:szCs w:val="16"/>
        </w:rPr>
        <w:t xml:space="preserve"> </w:t>
      </w:r>
      <w:r w:rsidRPr="007D5C76">
        <w:rPr>
          <w:rFonts w:ascii="Arial" w:hAnsi="Arial" w:cs="Arial"/>
          <w:sz w:val="16"/>
          <w:szCs w:val="16"/>
        </w:rPr>
        <w:t>табели</w:t>
      </w:r>
      <w:r w:rsidRPr="007D5C76">
        <w:rPr>
          <w:rFonts w:ascii="Arial" w:hAnsi="Arial" w:cs="Arial"/>
          <w:spacing w:val="29"/>
          <w:sz w:val="16"/>
          <w:szCs w:val="16"/>
        </w:rPr>
        <w:t xml:space="preserve"> </w:t>
      </w:r>
      <w:r w:rsidRPr="007D5C76">
        <w:rPr>
          <w:rFonts w:ascii="Arial" w:hAnsi="Arial" w:cs="Arial"/>
          <w:sz w:val="16"/>
          <w:szCs w:val="16"/>
        </w:rPr>
        <w:t>оснащения</w:t>
      </w:r>
      <w:r w:rsidRPr="007D5C76">
        <w:rPr>
          <w:rFonts w:ascii="Arial" w:hAnsi="Arial" w:cs="Arial"/>
          <w:spacing w:val="29"/>
          <w:sz w:val="16"/>
          <w:szCs w:val="16"/>
        </w:rPr>
        <w:t xml:space="preserve"> </w:t>
      </w:r>
      <w:r w:rsidRPr="007D5C76">
        <w:rPr>
          <w:rFonts w:ascii="Arial" w:hAnsi="Arial" w:cs="Arial"/>
          <w:sz w:val="16"/>
          <w:szCs w:val="16"/>
        </w:rPr>
        <w:t>техникой,</w:t>
      </w:r>
      <w:r w:rsidRPr="007D5C76">
        <w:rPr>
          <w:rFonts w:ascii="Arial" w:hAnsi="Arial" w:cs="Arial"/>
          <w:spacing w:val="29"/>
          <w:sz w:val="16"/>
          <w:szCs w:val="16"/>
        </w:rPr>
        <w:t xml:space="preserve"> </w:t>
      </w:r>
      <w:r w:rsidRPr="007D5C76">
        <w:rPr>
          <w:rFonts w:ascii="Arial" w:hAnsi="Arial" w:cs="Arial"/>
          <w:sz w:val="16"/>
          <w:szCs w:val="16"/>
        </w:rPr>
        <w:t>оборудованием,</w:t>
      </w:r>
      <w:r w:rsidRPr="007D5C76">
        <w:rPr>
          <w:rFonts w:ascii="Arial" w:hAnsi="Arial" w:cs="Arial"/>
          <w:w w:val="99"/>
          <w:sz w:val="16"/>
          <w:szCs w:val="16"/>
        </w:rPr>
        <w:t xml:space="preserve"> </w:t>
      </w:r>
      <w:r w:rsidRPr="007D5C76">
        <w:rPr>
          <w:rFonts w:ascii="Arial" w:hAnsi="Arial" w:cs="Arial"/>
          <w:sz w:val="16"/>
          <w:szCs w:val="16"/>
        </w:rPr>
        <w:t>снаряжением,</w:t>
      </w:r>
      <w:r w:rsidRPr="007D5C76">
        <w:rPr>
          <w:rFonts w:ascii="Arial" w:hAnsi="Arial" w:cs="Arial"/>
          <w:spacing w:val="-17"/>
          <w:sz w:val="16"/>
          <w:szCs w:val="16"/>
        </w:rPr>
        <w:t xml:space="preserve"> </w:t>
      </w:r>
      <w:r w:rsidRPr="007D5C76">
        <w:rPr>
          <w:rFonts w:ascii="Arial" w:hAnsi="Arial" w:cs="Arial"/>
          <w:sz w:val="16"/>
          <w:szCs w:val="16"/>
        </w:rPr>
        <w:t>инструментами</w:t>
      </w:r>
      <w:r w:rsidRPr="007D5C76">
        <w:rPr>
          <w:rFonts w:ascii="Arial" w:hAnsi="Arial" w:cs="Arial"/>
          <w:spacing w:val="-17"/>
          <w:sz w:val="16"/>
          <w:szCs w:val="16"/>
        </w:rPr>
        <w:t xml:space="preserve"> </w:t>
      </w:r>
      <w:r w:rsidRPr="007D5C76">
        <w:rPr>
          <w:rFonts w:ascii="Arial" w:hAnsi="Arial" w:cs="Arial"/>
          <w:sz w:val="16"/>
          <w:szCs w:val="16"/>
        </w:rPr>
        <w:t>и</w:t>
      </w:r>
      <w:r w:rsidRPr="007D5C76">
        <w:rPr>
          <w:rFonts w:ascii="Arial" w:hAnsi="Arial" w:cs="Arial"/>
          <w:spacing w:val="-15"/>
          <w:sz w:val="16"/>
          <w:szCs w:val="16"/>
        </w:rPr>
        <w:t xml:space="preserve"> </w:t>
      </w:r>
      <w:r w:rsidRPr="007D5C76">
        <w:rPr>
          <w:rFonts w:ascii="Arial" w:hAnsi="Arial" w:cs="Arial"/>
          <w:sz w:val="16"/>
          <w:szCs w:val="16"/>
        </w:rPr>
        <w:t>материалами.</w:t>
      </w:r>
    </w:p>
    <w:p w:rsidR="00DF0EED" w:rsidRPr="007D5C76" w:rsidRDefault="00DF0EED" w:rsidP="00DF0EED">
      <w:pPr>
        <w:pStyle w:val="ac"/>
        <w:widowControl w:val="0"/>
        <w:tabs>
          <w:tab w:val="left" w:pos="1695"/>
        </w:tabs>
        <w:kinsoku w:val="0"/>
        <w:overflowPunct w:val="0"/>
        <w:autoSpaceDE w:val="0"/>
        <w:autoSpaceDN w:val="0"/>
        <w:adjustRightInd w:val="0"/>
        <w:ind w:firstLine="284"/>
        <w:jc w:val="both"/>
        <w:rPr>
          <w:rFonts w:ascii="Arial" w:hAnsi="Arial" w:cs="Arial"/>
          <w:sz w:val="16"/>
          <w:szCs w:val="16"/>
        </w:rPr>
      </w:pPr>
      <w:r w:rsidRPr="007D5C76">
        <w:rPr>
          <w:rFonts w:ascii="Arial" w:hAnsi="Arial" w:cs="Arial"/>
          <w:sz w:val="16"/>
          <w:szCs w:val="16"/>
        </w:rPr>
        <w:t>2.4. Положение</w:t>
      </w:r>
      <w:r w:rsidRPr="007D5C76">
        <w:rPr>
          <w:rFonts w:ascii="Arial" w:hAnsi="Arial" w:cs="Arial"/>
          <w:spacing w:val="44"/>
          <w:sz w:val="16"/>
          <w:szCs w:val="16"/>
        </w:rPr>
        <w:t xml:space="preserve"> </w:t>
      </w:r>
      <w:r w:rsidRPr="007D5C76">
        <w:rPr>
          <w:rFonts w:ascii="Arial" w:hAnsi="Arial" w:cs="Arial"/>
          <w:sz w:val="16"/>
          <w:szCs w:val="16"/>
        </w:rPr>
        <w:t>о</w:t>
      </w:r>
      <w:r w:rsidRPr="007D5C76">
        <w:rPr>
          <w:rFonts w:ascii="Arial" w:hAnsi="Arial" w:cs="Arial"/>
          <w:spacing w:val="43"/>
          <w:sz w:val="16"/>
          <w:szCs w:val="16"/>
        </w:rPr>
        <w:t xml:space="preserve"> </w:t>
      </w:r>
      <w:r w:rsidRPr="007D5C76">
        <w:rPr>
          <w:rFonts w:ascii="Arial" w:hAnsi="Arial" w:cs="Arial"/>
          <w:sz w:val="16"/>
          <w:szCs w:val="16"/>
        </w:rPr>
        <w:t>конкретной</w:t>
      </w:r>
      <w:r w:rsidRPr="007D5C76">
        <w:rPr>
          <w:rFonts w:ascii="Arial" w:hAnsi="Arial" w:cs="Arial"/>
          <w:spacing w:val="44"/>
          <w:sz w:val="16"/>
          <w:szCs w:val="16"/>
        </w:rPr>
        <w:t xml:space="preserve"> </w:t>
      </w:r>
      <w:r w:rsidRPr="007D5C76">
        <w:rPr>
          <w:rFonts w:ascii="Arial" w:hAnsi="Arial" w:cs="Arial"/>
          <w:sz w:val="16"/>
          <w:szCs w:val="16"/>
        </w:rPr>
        <w:t>спасательной</w:t>
      </w:r>
      <w:r w:rsidRPr="007D5C76">
        <w:rPr>
          <w:rFonts w:ascii="Arial" w:hAnsi="Arial" w:cs="Arial"/>
          <w:spacing w:val="45"/>
          <w:sz w:val="16"/>
          <w:szCs w:val="16"/>
        </w:rPr>
        <w:t xml:space="preserve"> </w:t>
      </w:r>
      <w:r w:rsidRPr="007D5C76">
        <w:rPr>
          <w:rFonts w:ascii="Arial" w:hAnsi="Arial" w:cs="Arial"/>
          <w:sz w:val="16"/>
          <w:szCs w:val="16"/>
        </w:rPr>
        <w:t>службе</w:t>
      </w:r>
      <w:r w:rsidRPr="007D5C76">
        <w:rPr>
          <w:rFonts w:ascii="Arial" w:hAnsi="Arial" w:cs="Arial"/>
          <w:spacing w:val="44"/>
          <w:sz w:val="16"/>
          <w:szCs w:val="16"/>
        </w:rPr>
        <w:t xml:space="preserve"> </w:t>
      </w:r>
      <w:r w:rsidRPr="007D5C76">
        <w:rPr>
          <w:rFonts w:ascii="Arial" w:hAnsi="Arial" w:cs="Arial"/>
          <w:sz w:val="16"/>
          <w:szCs w:val="16"/>
        </w:rPr>
        <w:t>разрабатывается</w:t>
      </w:r>
      <w:r w:rsidRPr="007D5C76">
        <w:rPr>
          <w:rFonts w:ascii="Arial" w:hAnsi="Arial" w:cs="Arial"/>
          <w:w w:val="99"/>
          <w:sz w:val="16"/>
          <w:szCs w:val="16"/>
        </w:rPr>
        <w:t xml:space="preserve"> </w:t>
      </w:r>
      <w:r w:rsidRPr="007D5C76">
        <w:rPr>
          <w:rFonts w:ascii="Arial" w:hAnsi="Arial" w:cs="Arial"/>
          <w:sz w:val="16"/>
          <w:szCs w:val="16"/>
        </w:rPr>
        <w:t>руководителем</w:t>
      </w:r>
      <w:r w:rsidRPr="007D5C76">
        <w:rPr>
          <w:rFonts w:ascii="Arial" w:hAnsi="Arial" w:cs="Arial"/>
          <w:spacing w:val="32"/>
          <w:sz w:val="16"/>
          <w:szCs w:val="16"/>
        </w:rPr>
        <w:t xml:space="preserve"> </w:t>
      </w:r>
      <w:r w:rsidRPr="007D5C76">
        <w:rPr>
          <w:rFonts w:ascii="Arial" w:hAnsi="Arial" w:cs="Arial"/>
          <w:sz w:val="16"/>
          <w:szCs w:val="16"/>
        </w:rPr>
        <w:t>данной</w:t>
      </w:r>
      <w:r w:rsidRPr="007D5C76">
        <w:rPr>
          <w:rFonts w:ascii="Arial" w:hAnsi="Arial" w:cs="Arial"/>
          <w:spacing w:val="33"/>
          <w:sz w:val="16"/>
          <w:szCs w:val="16"/>
        </w:rPr>
        <w:t xml:space="preserve"> </w:t>
      </w:r>
      <w:r w:rsidRPr="007D5C76">
        <w:rPr>
          <w:rFonts w:ascii="Arial" w:hAnsi="Arial" w:cs="Arial"/>
          <w:sz w:val="16"/>
          <w:szCs w:val="16"/>
        </w:rPr>
        <w:t>спасательной</w:t>
      </w:r>
      <w:r w:rsidRPr="007D5C76">
        <w:rPr>
          <w:rFonts w:ascii="Arial" w:hAnsi="Arial" w:cs="Arial"/>
          <w:spacing w:val="33"/>
          <w:sz w:val="16"/>
          <w:szCs w:val="16"/>
        </w:rPr>
        <w:t xml:space="preserve"> </w:t>
      </w:r>
      <w:r w:rsidRPr="007D5C76">
        <w:rPr>
          <w:rFonts w:ascii="Arial" w:hAnsi="Arial" w:cs="Arial"/>
          <w:sz w:val="16"/>
          <w:szCs w:val="16"/>
        </w:rPr>
        <w:t>службы,</w:t>
      </w:r>
      <w:r w:rsidRPr="007D5C76">
        <w:rPr>
          <w:rFonts w:ascii="Arial" w:hAnsi="Arial" w:cs="Arial"/>
          <w:spacing w:val="33"/>
          <w:sz w:val="16"/>
          <w:szCs w:val="16"/>
        </w:rPr>
        <w:t xml:space="preserve"> </w:t>
      </w:r>
      <w:r w:rsidRPr="007D5C76">
        <w:rPr>
          <w:rFonts w:ascii="Arial" w:hAnsi="Arial" w:cs="Arial"/>
          <w:sz w:val="16"/>
          <w:szCs w:val="16"/>
        </w:rPr>
        <w:t>согласовывается</w:t>
      </w:r>
      <w:r w:rsidRPr="007D5C76">
        <w:rPr>
          <w:rFonts w:ascii="Arial" w:hAnsi="Arial" w:cs="Arial"/>
          <w:spacing w:val="33"/>
          <w:sz w:val="16"/>
          <w:szCs w:val="16"/>
        </w:rPr>
        <w:t xml:space="preserve"> </w:t>
      </w:r>
      <w:r w:rsidRPr="007D5C76">
        <w:rPr>
          <w:rFonts w:ascii="Arial" w:hAnsi="Arial" w:cs="Arial"/>
          <w:sz w:val="16"/>
          <w:szCs w:val="16"/>
        </w:rPr>
        <w:t>с</w:t>
      </w:r>
      <w:r w:rsidRPr="007D5C76">
        <w:rPr>
          <w:rFonts w:ascii="Arial" w:hAnsi="Arial" w:cs="Arial"/>
          <w:w w:val="99"/>
          <w:sz w:val="16"/>
          <w:szCs w:val="16"/>
        </w:rPr>
        <w:t xml:space="preserve"> </w:t>
      </w:r>
      <w:r w:rsidRPr="007D5C76">
        <w:rPr>
          <w:rFonts w:ascii="Arial" w:hAnsi="Arial" w:cs="Arial"/>
          <w:sz w:val="16"/>
          <w:szCs w:val="16"/>
        </w:rPr>
        <w:t>Администрацией</w:t>
      </w:r>
      <w:r w:rsidRPr="007D5C76">
        <w:rPr>
          <w:rFonts w:ascii="Arial" w:hAnsi="Arial" w:cs="Arial"/>
          <w:spacing w:val="-21"/>
          <w:sz w:val="16"/>
          <w:szCs w:val="16"/>
        </w:rPr>
        <w:t xml:space="preserve"> </w:t>
      </w:r>
      <w:r w:rsidRPr="007D5C76">
        <w:rPr>
          <w:rFonts w:ascii="Arial" w:hAnsi="Arial" w:cs="Arial"/>
          <w:w w:val="99"/>
          <w:sz w:val="16"/>
          <w:szCs w:val="16"/>
        </w:rPr>
        <w:t xml:space="preserve">Валдайского </w:t>
      </w:r>
      <w:r w:rsidRPr="007D5C76">
        <w:rPr>
          <w:rFonts w:ascii="Arial" w:hAnsi="Arial" w:cs="Arial"/>
          <w:sz w:val="16"/>
          <w:szCs w:val="16"/>
        </w:rPr>
        <w:t xml:space="preserve">муниципального района. </w:t>
      </w:r>
    </w:p>
    <w:p w:rsidR="00DF0EED" w:rsidRPr="007D5C76" w:rsidRDefault="00DF0EED" w:rsidP="00DF0EED">
      <w:pPr>
        <w:pStyle w:val="Heading1"/>
        <w:tabs>
          <w:tab w:val="left" w:pos="2631"/>
        </w:tabs>
        <w:kinsoku w:val="0"/>
        <w:overflowPunct w:val="0"/>
        <w:ind w:left="0"/>
        <w:jc w:val="center"/>
        <w:outlineLvl w:val="9"/>
        <w:rPr>
          <w:rFonts w:ascii="Arial" w:hAnsi="Arial" w:cs="Arial"/>
          <w:b w:val="0"/>
          <w:bCs w:val="0"/>
          <w:sz w:val="16"/>
          <w:szCs w:val="16"/>
        </w:rPr>
      </w:pPr>
      <w:r w:rsidRPr="007D5C76">
        <w:rPr>
          <w:rFonts w:ascii="Arial" w:hAnsi="Arial" w:cs="Arial"/>
          <w:sz w:val="16"/>
          <w:szCs w:val="16"/>
        </w:rPr>
        <w:t>3. Руководство</w:t>
      </w:r>
      <w:r w:rsidRPr="007D5C76">
        <w:rPr>
          <w:rFonts w:ascii="Arial" w:hAnsi="Arial" w:cs="Arial"/>
          <w:spacing w:val="-25"/>
          <w:sz w:val="16"/>
          <w:szCs w:val="16"/>
        </w:rPr>
        <w:t xml:space="preserve"> </w:t>
      </w:r>
      <w:r w:rsidRPr="007D5C76">
        <w:rPr>
          <w:rFonts w:ascii="Arial" w:hAnsi="Arial" w:cs="Arial"/>
          <w:sz w:val="16"/>
          <w:szCs w:val="16"/>
        </w:rPr>
        <w:t>спасательными</w:t>
      </w:r>
      <w:r w:rsidRPr="007D5C76">
        <w:rPr>
          <w:rFonts w:ascii="Arial" w:hAnsi="Arial" w:cs="Arial"/>
          <w:spacing w:val="-24"/>
          <w:sz w:val="16"/>
          <w:szCs w:val="16"/>
        </w:rPr>
        <w:t xml:space="preserve"> </w:t>
      </w:r>
      <w:r w:rsidRPr="007D5C76">
        <w:rPr>
          <w:rFonts w:ascii="Arial" w:hAnsi="Arial" w:cs="Arial"/>
          <w:sz w:val="16"/>
          <w:szCs w:val="16"/>
        </w:rPr>
        <w:t>службами</w:t>
      </w:r>
    </w:p>
    <w:p w:rsidR="00DF0EED" w:rsidRPr="007D5C76" w:rsidRDefault="00DF0EED" w:rsidP="00DF0EED">
      <w:pPr>
        <w:pStyle w:val="ac"/>
        <w:widowControl w:val="0"/>
        <w:tabs>
          <w:tab w:val="left" w:pos="1703"/>
        </w:tabs>
        <w:kinsoku w:val="0"/>
        <w:overflowPunct w:val="0"/>
        <w:autoSpaceDE w:val="0"/>
        <w:autoSpaceDN w:val="0"/>
        <w:adjustRightInd w:val="0"/>
        <w:ind w:firstLine="284"/>
        <w:jc w:val="both"/>
        <w:rPr>
          <w:rFonts w:ascii="Arial" w:hAnsi="Arial" w:cs="Arial"/>
          <w:sz w:val="16"/>
          <w:szCs w:val="16"/>
        </w:rPr>
      </w:pPr>
      <w:r w:rsidRPr="007D5C76">
        <w:rPr>
          <w:rFonts w:ascii="Arial" w:hAnsi="Arial" w:cs="Arial"/>
          <w:sz w:val="16"/>
          <w:szCs w:val="16"/>
        </w:rPr>
        <w:t>3.1. Общее</w:t>
      </w:r>
      <w:r w:rsidRPr="007D5C76">
        <w:rPr>
          <w:rFonts w:ascii="Arial" w:hAnsi="Arial" w:cs="Arial"/>
          <w:spacing w:val="3"/>
          <w:sz w:val="16"/>
          <w:szCs w:val="16"/>
        </w:rPr>
        <w:t xml:space="preserve"> </w:t>
      </w:r>
      <w:r w:rsidRPr="007D5C76">
        <w:rPr>
          <w:rFonts w:ascii="Arial" w:hAnsi="Arial" w:cs="Arial"/>
          <w:sz w:val="16"/>
          <w:szCs w:val="16"/>
        </w:rPr>
        <w:t>руководство</w:t>
      </w:r>
      <w:r w:rsidRPr="007D5C76">
        <w:rPr>
          <w:rFonts w:ascii="Arial" w:hAnsi="Arial" w:cs="Arial"/>
          <w:spacing w:val="4"/>
          <w:sz w:val="16"/>
          <w:szCs w:val="16"/>
        </w:rPr>
        <w:t xml:space="preserve"> </w:t>
      </w:r>
      <w:r w:rsidRPr="007D5C76">
        <w:rPr>
          <w:rFonts w:ascii="Arial" w:hAnsi="Arial" w:cs="Arial"/>
          <w:sz w:val="16"/>
          <w:szCs w:val="16"/>
        </w:rPr>
        <w:t>спасательными</w:t>
      </w:r>
      <w:r w:rsidRPr="007D5C76">
        <w:rPr>
          <w:rFonts w:ascii="Arial" w:hAnsi="Arial" w:cs="Arial"/>
          <w:spacing w:val="4"/>
          <w:sz w:val="16"/>
          <w:szCs w:val="16"/>
        </w:rPr>
        <w:t xml:space="preserve"> </w:t>
      </w:r>
      <w:r w:rsidRPr="007D5C76">
        <w:rPr>
          <w:rFonts w:ascii="Arial" w:hAnsi="Arial" w:cs="Arial"/>
          <w:sz w:val="16"/>
          <w:szCs w:val="16"/>
        </w:rPr>
        <w:t>службами</w:t>
      </w:r>
      <w:r w:rsidRPr="007D5C76">
        <w:rPr>
          <w:rFonts w:ascii="Arial" w:hAnsi="Arial" w:cs="Arial"/>
          <w:spacing w:val="3"/>
          <w:sz w:val="16"/>
          <w:szCs w:val="16"/>
        </w:rPr>
        <w:t xml:space="preserve"> </w:t>
      </w:r>
      <w:r w:rsidRPr="007D5C76">
        <w:rPr>
          <w:rFonts w:ascii="Arial" w:hAnsi="Arial" w:cs="Arial"/>
          <w:sz w:val="16"/>
          <w:szCs w:val="16"/>
        </w:rPr>
        <w:t>муниципального</w:t>
      </w:r>
      <w:r w:rsidRPr="007D5C76">
        <w:rPr>
          <w:rFonts w:ascii="Arial" w:hAnsi="Arial" w:cs="Arial"/>
          <w:w w:val="99"/>
          <w:sz w:val="16"/>
          <w:szCs w:val="16"/>
        </w:rPr>
        <w:t xml:space="preserve"> р</w:t>
      </w:r>
      <w:r w:rsidRPr="007D5C76">
        <w:rPr>
          <w:rFonts w:ascii="Arial" w:hAnsi="Arial" w:cs="Arial"/>
          <w:sz w:val="16"/>
          <w:szCs w:val="16"/>
        </w:rPr>
        <w:t>айона в</w:t>
      </w:r>
      <w:r w:rsidRPr="007D5C76">
        <w:rPr>
          <w:rFonts w:ascii="Arial" w:hAnsi="Arial" w:cs="Arial"/>
          <w:spacing w:val="35"/>
          <w:sz w:val="16"/>
          <w:szCs w:val="16"/>
        </w:rPr>
        <w:t xml:space="preserve"> </w:t>
      </w:r>
      <w:r w:rsidRPr="007D5C76">
        <w:rPr>
          <w:rFonts w:ascii="Arial" w:hAnsi="Arial" w:cs="Arial"/>
          <w:sz w:val="16"/>
          <w:szCs w:val="16"/>
        </w:rPr>
        <w:t>ходе</w:t>
      </w:r>
      <w:r w:rsidRPr="007D5C76">
        <w:rPr>
          <w:rFonts w:ascii="Arial" w:hAnsi="Arial" w:cs="Arial"/>
          <w:spacing w:val="35"/>
          <w:sz w:val="16"/>
          <w:szCs w:val="16"/>
        </w:rPr>
        <w:t xml:space="preserve"> </w:t>
      </w:r>
      <w:r w:rsidRPr="007D5C76">
        <w:rPr>
          <w:rFonts w:ascii="Arial" w:hAnsi="Arial" w:cs="Arial"/>
          <w:sz w:val="16"/>
          <w:szCs w:val="16"/>
        </w:rPr>
        <w:t>проведения</w:t>
      </w:r>
      <w:r w:rsidRPr="007D5C76">
        <w:rPr>
          <w:rFonts w:ascii="Arial" w:hAnsi="Arial" w:cs="Arial"/>
          <w:spacing w:val="36"/>
          <w:sz w:val="16"/>
          <w:szCs w:val="16"/>
        </w:rPr>
        <w:t xml:space="preserve"> </w:t>
      </w:r>
      <w:r w:rsidRPr="007D5C76">
        <w:rPr>
          <w:rFonts w:ascii="Arial" w:hAnsi="Arial" w:cs="Arial"/>
          <w:sz w:val="16"/>
          <w:szCs w:val="16"/>
        </w:rPr>
        <w:t>мероприятий</w:t>
      </w:r>
      <w:r w:rsidRPr="007D5C76">
        <w:rPr>
          <w:rFonts w:ascii="Arial" w:hAnsi="Arial" w:cs="Arial"/>
          <w:spacing w:val="36"/>
          <w:sz w:val="16"/>
          <w:szCs w:val="16"/>
        </w:rPr>
        <w:t xml:space="preserve"> </w:t>
      </w:r>
      <w:r w:rsidRPr="007D5C76">
        <w:rPr>
          <w:rFonts w:ascii="Arial" w:hAnsi="Arial" w:cs="Arial"/>
          <w:sz w:val="16"/>
          <w:szCs w:val="16"/>
        </w:rPr>
        <w:t>гражданской</w:t>
      </w:r>
      <w:r w:rsidRPr="007D5C76">
        <w:rPr>
          <w:rFonts w:ascii="Arial" w:hAnsi="Arial" w:cs="Arial"/>
          <w:spacing w:val="36"/>
          <w:sz w:val="16"/>
          <w:szCs w:val="16"/>
        </w:rPr>
        <w:t xml:space="preserve"> </w:t>
      </w:r>
      <w:r w:rsidRPr="007D5C76">
        <w:rPr>
          <w:rFonts w:ascii="Arial" w:hAnsi="Arial" w:cs="Arial"/>
          <w:sz w:val="16"/>
          <w:szCs w:val="16"/>
        </w:rPr>
        <w:t>обороны</w:t>
      </w:r>
      <w:r w:rsidRPr="007D5C76">
        <w:rPr>
          <w:rFonts w:ascii="Arial" w:hAnsi="Arial" w:cs="Arial"/>
          <w:spacing w:val="35"/>
          <w:sz w:val="16"/>
          <w:szCs w:val="16"/>
        </w:rPr>
        <w:t xml:space="preserve"> </w:t>
      </w:r>
      <w:r w:rsidRPr="007D5C76">
        <w:rPr>
          <w:rFonts w:ascii="Arial" w:hAnsi="Arial" w:cs="Arial"/>
          <w:sz w:val="16"/>
          <w:szCs w:val="16"/>
        </w:rPr>
        <w:t>осуществляет</w:t>
      </w:r>
      <w:r w:rsidRPr="007D5C76">
        <w:rPr>
          <w:rFonts w:ascii="Arial" w:hAnsi="Arial" w:cs="Arial"/>
          <w:w w:val="99"/>
          <w:sz w:val="16"/>
          <w:szCs w:val="16"/>
        </w:rPr>
        <w:t xml:space="preserve"> </w:t>
      </w:r>
      <w:r w:rsidRPr="007D5C76">
        <w:rPr>
          <w:rFonts w:ascii="Arial" w:hAnsi="Arial" w:cs="Arial"/>
          <w:sz w:val="16"/>
          <w:szCs w:val="16"/>
        </w:rPr>
        <w:t>Руководитель</w:t>
      </w:r>
      <w:r w:rsidRPr="007D5C76">
        <w:rPr>
          <w:rFonts w:ascii="Arial" w:hAnsi="Arial" w:cs="Arial"/>
          <w:spacing w:val="19"/>
          <w:sz w:val="16"/>
          <w:szCs w:val="16"/>
        </w:rPr>
        <w:t xml:space="preserve"> </w:t>
      </w:r>
      <w:r w:rsidRPr="007D5C76">
        <w:rPr>
          <w:rFonts w:ascii="Arial" w:hAnsi="Arial" w:cs="Arial"/>
          <w:sz w:val="16"/>
          <w:szCs w:val="16"/>
        </w:rPr>
        <w:t>гражданской</w:t>
      </w:r>
      <w:r w:rsidRPr="007D5C76">
        <w:rPr>
          <w:rFonts w:ascii="Arial" w:hAnsi="Arial" w:cs="Arial"/>
          <w:spacing w:val="20"/>
          <w:sz w:val="16"/>
          <w:szCs w:val="16"/>
        </w:rPr>
        <w:t xml:space="preserve"> </w:t>
      </w:r>
      <w:r w:rsidRPr="007D5C76">
        <w:rPr>
          <w:rFonts w:ascii="Arial" w:hAnsi="Arial" w:cs="Arial"/>
          <w:sz w:val="16"/>
          <w:szCs w:val="16"/>
        </w:rPr>
        <w:t>обороны</w:t>
      </w:r>
      <w:r w:rsidRPr="007D5C76">
        <w:rPr>
          <w:rFonts w:ascii="Arial" w:hAnsi="Arial" w:cs="Arial"/>
          <w:spacing w:val="19"/>
          <w:sz w:val="16"/>
          <w:szCs w:val="16"/>
        </w:rPr>
        <w:t xml:space="preserve"> </w:t>
      </w:r>
      <w:r w:rsidRPr="007D5C76">
        <w:rPr>
          <w:rFonts w:ascii="Arial" w:hAnsi="Arial" w:cs="Arial"/>
          <w:sz w:val="16"/>
          <w:szCs w:val="16"/>
        </w:rPr>
        <w:t>-</w:t>
      </w:r>
      <w:r w:rsidRPr="007D5C76">
        <w:rPr>
          <w:rFonts w:ascii="Arial" w:hAnsi="Arial" w:cs="Arial"/>
          <w:spacing w:val="19"/>
          <w:sz w:val="16"/>
          <w:szCs w:val="16"/>
        </w:rPr>
        <w:t xml:space="preserve"> </w:t>
      </w:r>
      <w:r w:rsidRPr="007D5C76">
        <w:rPr>
          <w:rFonts w:ascii="Arial" w:hAnsi="Arial" w:cs="Arial"/>
          <w:sz w:val="16"/>
          <w:szCs w:val="16"/>
        </w:rPr>
        <w:t>Глава</w:t>
      </w:r>
      <w:r w:rsidRPr="007D5C76">
        <w:rPr>
          <w:rFonts w:ascii="Arial" w:hAnsi="Arial" w:cs="Arial"/>
          <w:spacing w:val="19"/>
          <w:sz w:val="16"/>
          <w:szCs w:val="16"/>
        </w:rPr>
        <w:t xml:space="preserve"> Валдайского </w:t>
      </w:r>
      <w:r w:rsidRPr="007D5C76">
        <w:rPr>
          <w:rFonts w:ascii="Arial" w:hAnsi="Arial" w:cs="Arial"/>
          <w:sz w:val="16"/>
          <w:szCs w:val="16"/>
        </w:rPr>
        <w:t>муниципального</w:t>
      </w:r>
      <w:r w:rsidRPr="007D5C76">
        <w:rPr>
          <w:rFonts w:ascii="Arial" w:hAnsi="Arial" w:cs="Arial"/>
          <w:w w:val="99"/>
          <w:sz w:val="16"/>
          <w:szCs w:val="16"/>
        </w:rPr>
        <w:t xml:space="preserve"> </w:t>
      </w:r>
      <w:r w:rsidRPr="007D5C76">
        <w:rPr>
          <w:rFonts w:ascii="Arial" w:hAnsi="Arial" w:cs="Arial"/>
          <w:sz w:val="16"/>
          <w:szCs w:val="16"/>
        </w:rPr>
        <w:t>района.</w:t>
      </w:r>
    </w:p>
    <w:p w:rsidR="00DF0EED" w:rsidRPr="007D5C76" w:rsidRDefault="00DF0EED" w:rsidP="00DF0EED">
      <w:pPr>
        <w:pStyle w:val="ac"/>
        <w:widowControl w:val="0"/>
        <w:tabs>
          <w:tab w:val="left" w:pos="1769"/>
        </w:tabs>
        <w:kinsoku w:val="0"/>
        <w:overflowPunct w:val="0"/>
        <w:autoSpaceDE w:val="0"/>
        <w:autoSpaceDN w:val="0"/>
        <w:adjustRightInd w:val="0"/>
        <w:ind w:firstLine="284"/>
        <w:jc w:val="both"/>
        <w:rPr>
          <w:rFonts w:ascii="Arial" w:hAnsi="Arial" w:cs="Arial"/>
          <w:sz w:val="16"/>
          <w:szCs w:val="16"/>
        </w:rPr>
      </w:pPr>
      <w:r w:rsidRPr="007D5C76">
        <w:rPr>
          <w:rFonts w:ascii="Arial" w:hAnsi="Arial" w:cs="Arial"/>
          <w:sz w:val="16"/>
          <w:szCs w:val="16"/>
        </w:rPr>
        <w:t>3.2. Непосредственное</w:t>
      </w:r>
      <w:r w:rsidRPr="007D5C76">
        <w:rPr>
          <w:rFonts w:ascii="Arial" w:hAnsi="Arial" w:cs="Arial"/>
          <w:spacing w:val="9"/>
          <w:sz w:val="16"/>
          <w:szCs w:val="16"/>
        </w:rPr>
        <w:t xml:space="preserve"> </w:t>
      </w:r>
      <w:r w:rsidRPr="007D5C76">
        <w:rPr>
          <w:rFonts w:ascii="Arial" w:hAnsi="Arial" w:cs="Arial"/>
          <w:sz w:val="16"/>
          <w:szCs w:val="16"/>
        </w:rPr>
        <w:t>руководство</w:t>
      </w:r>
      <w:r w:rsidRPr="007D5C76">
        <w:rPr>
          <w:rFonts w:ascii="Arial" w:hAnsi="Arial" w:cs="Arial"/>
          <w:spacing w:val="9"/>
          <w:sz w:val="16"/>
          <w:szCs w:val="16"/>
        </w:rPr>
        <w:t xml:space="preserve"> </w:t>
      </w:r>
      <w:r w:rsidRPr="007D5C76">
        <w:rPr>
          <w:rFonts w:ascii="Arial" w:hAnsi="Arial" w:cs="Arial"/>
          <w:sz w:val="16"/>
          <w:szCs w:val="16"/>
        </w:rPr>
        <w:t>спасательной</w:t>
      </w:r>
      <w:r w:rsidRPr="007D5C76">
        <w:rPr>
          <w:rFonts w:ascii="Arial" w:hAnsi="Arial" w:cs="Arial"/>
          <w:spacing w:val="9"/>
          <w:sz w:val="16"/>
          <w:szCs w:val="16"/>
        </w:rPr>
        <w:t xml:space="preserve"> </w:t>
      </w:r>
      <w:r w:rsidRPr="007D5C76">
        <w:rPr>
          <w:rFonts w:ascii="Arial" w:hAnsi="Arial" w:cs="Arial"/>
          <w:sz w:val="16"/>
          <w:szCs w:val="16"/>
        </w:rPr>
        <w:t>службой</w:t>
      </w:r>
      <w:r w:rsidRPr="007D5C76">
        <w:rPr>
          <w:rFonts w:ascii="Arial" w:hAnsi="Arial" w:cs="Arial"/>
          <w:w w:val="99"/>
          <w:sz w:val="16"/>
          <w:szCs w:val="16"/>
        </w:rPr>
        <w:t xml:space="preserve"> </w:t>
      </w:r>
      <w:r w:rsidRPr="007D5C76">
        <w:rPr>
          <w:rFonts w:ascii="Arial" w:hAnsi="Arial" w:cs="Arial"/>
          <w:sz w:val="16"/>
          <w:szCs w:val="16"/>
        </w:rPr>
        <w:t>осуществляет</w:t>
      </w:r>
      <w:r w:rsidRPr="007D5C76">
        <w:rPr>
          <w:rFonts w:ascii="Arial" w:hAnsi="Arial" w:cs="Arial"/>
          <w:spacing w:val="-20"/>
          <w:sz w:val="16"/>
          <w:szCs w:val="16"/>
        </w:rPr>
        <w:t xml:space="preserve"> </w:t>
      </w:r>
      <w:r w:rsidRPr="007D5C76">
        <w:rPr>
          <w:rFonts w:ascii="Arial" w:hAnsi="Arial" w:cs="Arial"/>
          <w:sz w:val="16"/>
          <w:szCs w:val="16"/>
        </w:rPr>
        <w:t>руководитель</w:t>
      </w:r>
      <w:r w:rsidRPr="007D5C76">
        <w:rPr>
          <w:rFonts w:ascii="Arial" w:hAnsi="Arial" w:cs="Arial"/>
          <w:spacing w:val="-20"/>
          <w:sz w:val="16"/>
          <w:szCs w:val="16"/>
        </w:rPr>
        <w:t xml:space="preserve"> </w:t>
      </w:r>
      <w:r w:rsidRPr="007D5C76">
        <w:rPr>
          <w:rFonts w:ascii="Arial" w:hAnsi="Arial" w:cs="Arial"/>
          <w:sz w:val="16"/>
          <w:szCs w:val="16"/>
        </w:rPr>
        <w:t>спасательной</w:t>
      </w:r>
      <w:r w:rsidRPr="007D5C76">
        <w:rPr>
          <w:rFonts w:ascii="Arial" w:hAnsi="Arial" w:cs="Arial"/>
          <w:spacing w:val="-19"/>
          <w:sz w:val="16"/>
          <w:szCs w:val="16"/>
        </w:rPr>
        <w:t xml:space="preserve"> </w:t>
      </w:r>
      <w:r w:rsidRPr="007D5C76">
        <w:rPr>
          <w:rFonts w:ascii="Arial" w:hAnsi="Arial" w:cs="Arial"/>
          <w:sz w:val="16"/>
          <w:szCs w:val="16"/>
        </w:rPr>
        <w:t>службы.</w:t>
      </w:r>
    </w:p>
    <w:p w:rsidR="00DF0EED" w:rsidRPr="007D5C76" w:rsidRDefault="00DF0EED" w:rsidP="00DF0EED">
      <w:pPr>
        <w:pStyle w:val="Heading1"/>
        <w:tabs>
          <w:tab w:val="left" w:pos="1034"/>
          <w:tab w:val="left" w:pos="1504"/>
        </w:tabs>
        <w:kinsoku w:val="0"/>
        <w:overflowPunct w:val="0"/>
        <w:ind w:left="0"/>
        <w:jc w:val="center"/>
        <w:outlineLvl w:val="9"/>
        <w:rPr>
          <w:rFonts w:ascii="Arial" w:hAnsi="Arial" w:cs="Arial"/>
          <w:sz w:val="16"/>
          <w:szCs w:val="16"/>
        </w:rPr>
      </w:pPr>
      <w:r w:rsidRPr="007D5C76">
        <w:rPr>
          <w:rFonts w:ascii="Arial" w:hAnsi="Arial" w:cs="Arial"/>
          <w:sz w:val="16"/>
          <w:szCs w:val="16"/>
        </w:rPr>
        <w:t>4. Задачи</w:t>
      </w:r>
      <w:r w:rsidRPr="007D5C76">
        <w:rPr>
          <w:rFonts w:ascii="Arial" w:hAnsi="Arial" w:cs="Arial"/>
          <w:spacing w:val="-14"/>
          <w:sz w:val="16"/>
          <w:szCs w:val="16"/>
        </w:rPr>
        <w:t xml:space="preserve"> </w:t>
      </w:r>
      <w:r w:rsidRPr="007D5C76">
        <w:rPr>
          <w:rFonts w:ascii="Arial" w:hAnsi="Arial" w:cs="Arial"/>
          <w:sz w:val="16"/>
          <w:szCs w:val="16"/>
        </w:rPr>
        <w:t>спасательных</w:t>
      </w:r>
      <w:r w:rsidRPr="007D5C76">
        <w:rPr>
          <w:rFonts w:ascii="Arial" w:hAnsi="Arial" w:cs="Arial"/>
          <w:spacing w:val="-14"/>
          <w:sz w:val="16"/>
          <w:szCs w:val="16"/>
        </w:rPr>
        <w:t xml:space="preserve"> </w:t>
      </w:r>
      <w:r w:rsidRPr="007D5C76">
        <w:rPr>
          <w:rFonts w:ascii="Arial" w:hAnsi="Arial" w:cs="Arial"/>
          <w:sz w:val="16"/>
          <w:szCs w:val="16"/>
        </w:rPr>
        <w:t>служб</w:t>
      </w:r>
      <w:r>
        <w:rPr>
          <w:rFonts w:ascii="Arial" w:hAnsi="Arial" w:cs="Arial"/>
          <w:sz w:val="16"/>
          <w:szCs w:val="16"/>
        </w:rPr>
        <w:t xml:space="preserve"> </w:t>
      </w:r>
      <w:r w:rsidRPr="007D5C76">
        <w:rPr>
          <w:rFonts w:ascii="Arial" w:hAnsi="Arial" w:cs="Arial"/>
          <w:sz w:val="16"/>
          <w:szCs w:val="16"/>
        </w:rPr>
        <w:t>Валдайского муниципального района</w:t>
      </w:r>
    </w:p>
    <w:p w:rsidR="00DF0EED" w:rsidRPr="007D5C76" w:rsidRDefault="00DF0EED" w:rsidP="00DF0EED">
      <w:pPr>
        <w:pStyle w:val="Heading1"/>
        <w:tabs>
          <w:tab w:val="left" w:pos="1034"/>
          <w:tab w:val="left" w:pos="1504"/>
        </w:tabs>
        <w:kinsoku w:val="0"/>
        <w:overflowPunct w:val="0"/>
        <w:ind w:left="0" w:firstLine="284"/>
        <w:jc w:val="both"/>
        <w:outlineLvl w:val="9"/>
        <w:rPr>
          <w:rFonts w:ascii="Arial" w:hAnsi="Arial" w:cs="Arial"/>
          <w:b w:val="0"/>
          <w:sz w:val="16"/>
          <w:szCs w:val="16"/>
        </w:rPr>
      </w:pPr>
      <w:r w:rsidRPr="007D5C76">
        <w:rPr>
          <w:rFonts w:ascii="Arial" w:hAnsi="Arial" w:cs="Arial"/>
          <w:b w:val="0"/>
          <w:sz w:val="16"/>
          <w:szCs w:val="16"/>
        </w:rPr>
        <w:t>4.1. Основными</w:t>
      </w:r>
      <w:r w:rsidRPr="007D5C76">
        <w:rPr>
          <w:rFonts w:ascii="Arial" w:hAnsi="Arial" w:cs="Arial"/>
          <w:b w:val="0"/>
          <w:spacing w:val="-16"/>
          <w:sz w:val="16"/>
          <w:szCs w:val="16"/>
        </w:rPr>
        <w:t xml:space="preserve"> </w:t>
      </w:r>
      <w:r w:rsidRPr="007D5C76">
        <w:rPr>
          <w:rFonts w:ascii="Arial" w:hAnsi="Arial" w:cs="Arial"/>
          <w:b w:val="0"/>
          <w:sz w:val="16"/>
          <w:szCs w:val="16"/>
        </w:rPr>
        <w:t>задачами</w:t>
      </w:r>
      <w:r w:rsidRPr="007D5C76">
        <w:rPr>
          <w:rFonts w:ascii="Arial" w:hAnsi="Arial" w:cs="Arial"/>
          <w:b w:val="0"/>
          <w:spacing w:val="-15"/>
          <w:sz w:val="16"/>
          <w:szCs w:val="16"/>
        </w:rPr>
        <w:t xml:space="preserve"> </w:t>
      </w:r>
      <w:r w:rsidRPr="007D5C76">
        <w:rPr>
          <w:rFonts w:ascii="Arial" w:hAnsi="Arial" w:cs="Arial"/>
          <w:b w:val="0"/>
          <w:sz w:val="16"/>
          <w:szCs w:val="16"/>
        </w:rPr>
        <w:t>спасательных</w:t>
      </w:r>
      <w:r w:rsidRPr="007D5C76">
        <w:rPr>
          <w:rFonts w:ascii="Arial" w:hAnsi="Arial" w:cs="Arial"/>
          <w:b w:val="0"/>
          <w:spacing w:val="-15"/>
          <w:sz w:val="16"/>
          <w:szCs w:val="16"/>
        </w:rPr>
        <w:t xml:space="preserve"> </w:t>
      </w:r>
      <w:r w:rsidRPr="007D5C76">
        <w:rPr>
          <w:rFonts w:ascii="Arial" w:hAnsi="Arial" w:cs="Arial"/>
          <w:b w:val="0"/>
          <w:sz w:val="16"/>
          <w:szCs w:val="16"/>
        </w:rPr>
        <w:t>служб</w:t>
      </w:r>
      <w:r w:rsidRPr="007D5C76">
        <w:rPr>
          <w:rFonts w:ascii="Arial" w:hAnsi="Arial" w:cs="Arial"/>
          <w:b w:val="0"/>
          <w:spacing w:val="-15"/>
          <w:sz w:val="16"/>
          <w:szCs w:val="16"/>
        </w:rPr>
        <w:t xml:space="preserve"> </w:t>
      </w:r>
      <w:r w:rsidRPr="007D5C76">
        <w:rPr>
          <w:rFonts w:ascii="Arial" w:hAnsi="Arial" w:cs="Arial"/>
          <w:b w:val="0"/>
          <w:sz w:val="16"/>
          <w:szCs w:val="16"/>
        </w:rPr>
        <w:t>являются:</w:t>
      </w:r>
    </w:p>
    <w:p w:rsidR="00DF0EED" w:rsidRPr="007D5C76" w:rsidRDefault="00DF0EED" w:rsidP="00DF0EED">
      <w:pPr>
        <w:pStyle w:val="ac"/>
        <w:kinsoku w:val="0"/>
        <w:overflowPunct w:val="0"/>
        <w:ind w:firstLine="284"/>
        <w:jc w:val="both"/>
        <w:rPr>
          <w:rFonts w:ascii="Arial" w:hAnsi="Arial" w:cs="Arial"/>
          <w:sz w:val="16"/>
          <w:szCs w:val="16"/>
        </w:rPr>
      </w:pPr>
      <w:r w:rsidRPr="007D5C76">
        <w:rPr>
          <w:rFonts w:ascii="Arial" w:hAnsi="Arial" w:cs="Arial"/>
          <w:sz w:val="16"/>
          <w:szCs w:val="16"/>
        </w:rPr>
        <w:t>планирование</w:t>
      </w:r>
      <w:r w:rsidRPr="007D5C76">
        <w:rPr>
          <w:rFonts w:ascii="Arial" w:hAnsi="Arial" w:cs="Arial"/>
          <w:spacing w:val="44"/>
          <w:sz w:val="16"/>
          <w:szCs w:val="16"/>
        </w:rPr>
        <w:t xml:space="preserve"> </w:t>
      </w:r>
      <w:r w:rsidRPr="007D5C76">
        <w:rPr>
          <w:rFonts w:ascii="Arial" w:hAnsi="Arial" w:cs="Arial"/>
          <w:sz w:val="16"/>
          <w:szCs w:val="16"/>
        </w:rPr>
        <w:t>и</w:t>
      </w:r>
      <w:r w:rsidRPr="007D5C76">
        <w:rPr>
          <w:rFonts w:ascii="Arial" w:hAnsi="Arial" w:cs="Arial"/>
          <w:spacing w:val="43"/>
          <w:sz w:val="16"/>
          <w:szCs w:val="16"/>
        </w:rPr>
        <w:t xml:space="preserve"> </w:t>
      </w:r>
      <w:r w:rsidRPr="007D5C76">
        <w:rPr>
          <w:rFonts w:ascii="Arial" w:hAnsi="Arial" w:cs="Arial"/>
          <w:sz w:val="16"/>
          <w:szCs w:val="16"/>
        </w:rPr>
        <w:t>контроль</w:t>
      </w:r>
      <w:r w:rsidRPr="007D5C76">
        <w:rPr>
          <w:rFonts w:ascii="Arial" w:hAnsi="Arial" w:cs="Arial"/>
          <w:spacing w:val="43"/>
          <w:sz w:val="16"/>
          <w:szCs w:val="16"/>
        </w:rPr>
        <w:t xml:space="preserve"> </w:t>
      </w:r>
      <w:r w:rsidRPr="007D5C76">
        <w:rPr>
          <w:rFonts w:ascii="Arial" w:hAnsi="Arial" w:cs="Arial"/>
          <w:sz w:val="16"/>
          <w:szCs w:val="16"/>
        </w:rPr>
        <w:t>за</w:t>
      </w:r>
      <w:r w:rsidRPr="007D5C76">
        <w:rPr>
          <w:rFonts w:ascii="Arial" w:hAnsi="Arial" w:cs="Arial"/>
          <w:spacing w:val="44"/>
          <w:sz w:val="16"/>
          <w:szCs w:val="16"/>
        </w:rPr>
        <w:t xml:space="preserve"> </w:t>
      </w:r>
      <w:r w:rsidRPr="007D5C76">
        <w:rPr>
          <w:rFonts w:ascii="Arial" w:hAnsi="Arial" w:cs="Arial"/>
          <w:sz w:val="16"/>
          <w:szCs w:val="16"/>
        </w:rPr>
        <w:t>выполнением</w:t>
      </w:r>
      <w:r w:rsidRPr="007D5C76">
        <w:rPr>
          <w:rFonts w:ascii="Arial" w:hAnsi="Arial" w:cs="Arial"/>
          <w:spacing w:val="44"/>
          <w:sz w:val="16"/>
          <w:szCs w:val="16"/>
        </w:rPr>
        <w:t xml:space="preserve"> </w:t>
      </w:r>
      <w:r w:rsidRPr="007D5C76">
        <w:rPr>
          <w:rFonts w:ascii="Arial" w:hAnsi="Arial" w:cs="Arial"/>
          <w:sz w:val="16"/>
          <w:szCs w:val="16"/>
        </w:rPr>
        <w:t>мероприятий</w:t>
      </w:r>
      <w:r w:rsidRPr="007D5C76">
        <w:rPr>
          <w:rFonts w:ascii="Arial" w:hAnsi="Arial" w:cs="Arial"/>
          <w:spacing w:val="44"/>
          <w:sz w:val="16"/>
          <w:szCs w:val="16"/>
        </w:rPr>
        <w:t xml:space="preserve"> </w:t>
      </w:r>
      <w:r w:rsidRPr="007D5C76">
        <w:rPr>
          <w:rFonts w:ascii="Arial" w:hAnsi="Arial" w:cs="Arial"/>
          <w:sz w:val="16"/>
          <w:szCs w:val="16"/>
        </w:rPr>
        <w:t>гражданской</w:t>
      </w:r>
      <w:r w:rsidRPr="007D5C76">
        <w:rPr>
          <w:rFonts w:ascii="Arial" w:hAnsi="Arial" w:cs="Arial"/>
          <w:w w:val="99"/>
          <w:sz w:val="16"/>
          <w:szCs w:val="16"/>
        </w:rPr>
        <w:t xml:space="preserve"> </w:t>
      </w:r>
      <w:r w:rsidRPr="007D5C76">
        <w:rPr>
          <w:rFonts w:ascii="Arial" w:hAnsi="Arial" w:cs="Arial"/>
          <w:sz w:val="16"/>
          <w:szCs w:val="16"/>
        </w:rPr>
        <w:t>обороны</w:t>
      </w:r>
      <w:r w:rsidRPr="007D5C76">
        <w:rPr>
          <w:rFonts w:ascii="Arial" w:hAnsi="Arial" w:cs="Arial"/>
          <w:spacing w:val="-10"/>
          <w:sz w:val="16"/>
          <w:szCs w:val="16"/>
        </w:rPr>
        <w:t xml:space="preserve"> </w:t>
      </w:r>
      <w:r w:rsidRPr="007D5C76">
        <w:rPr>
          <w:rFonts w:ascii="Arial" w:hAnsi="Arial" w:cs="Arial"/>
          <w:sz w:val="16"/>
          <w:szCs w:val="16"/>
        </w:rPr>
        <w:t>в</w:t>
      </w:r>
      <w:r w:rsidRPr="007D5C76">
        <w:rPr>
          <w:rFonts w:ascii="Arial" w:hAnsi="Arial" w:cs="Arial"/>
          <w:spacing w:val="-10"/>
          <w:sz w:val="16"/>
          <w:szCs w:val="16"/>
        </w:rPr>
        <w:t xml:space="preserve"> </w:t>
      </w:r>
      <w:r w:rsidRPr="007D5C76">
        <w:rPr>
          <w:rFonts w:ascii="Arial" w:hAnsi="Arial" w:cs="Arial"/>
          <w:sz w:val="16"/>
          <w:szCs w:val="16"/>
        </w:rPr>
        <w:t>соответствии</w:t>
      </w:r>
      <w:r w:rsidRPr="007D5C76">
        <w:rPr>
          <w:rFonts w:ascii="Arial" w:hAnsi="Arial" w:cs="Arial"/>
          <w:spacing w:val="-10"/>
          <w:sz w:val="16"/>
          <w:szCs w:val="16"/>
        </w:rPr>
        <w:t xml:space="preserve"> </w:t>
      </w:r>
      <w:r w:rsidRPr="007D5C76">
        <w:rPr>
          <w:rFonts w:ascii="Arial" w:hAnsi="Arial" w:cs="Arial"/>
          <w:sz w:val="16"/>
          <w:szCs w:val="16"/>
        </w:rPr>
        <w:t>с</w:t>
      </w:r>
      <w:r w:rsidRPr="007D5C76">
        <w:rPr>
          <w:rFonts w:ascii="Arial" w:hAnsi="Arial" w:cs="Arial"/>
          <w:spacing w:val="-10"/>
          <w:sz w:val="16"/>
          <w:szCs w:val="16"/>
        </w:rPr>
        <w:t xml:space="preserve"> </w:t>
      </w:r>
      <w:r w:rsidRPr="007D5C76">
        <w:rPr>
          <w:rFonts w:ascii="Arial" w:hAnsi="Arial" w:cs="Arial"/>
          <w:sz w:val="16"/>
          <w:szCs w:val="16"/>
        </w:rPr>
        <w:t>профилем</w:t>
      </w:r>
      <w:r w:rsidRPr="007D5C76">
        <w:rPr>
          <w:rFonts w:ascii="Arial" w:hAnsi="Arial" w:cs="Arial"/>
          <w:spacing w:val="-10"/>
          <w:sz w:val="16"/>
          <w:szCs w:val="16"/>
        </w:rPr>
        <w:t xml:space="preserve"> </w:t>
      </w:r>
      <w:r w:rsidRPr="007D5C76">
        <w:rPr>
          <w:rFonts w:ascii="Arial" w:hAnsi="Arial" w:cs="Arial"/>
          <w:sz w:val="16"/>
          <w:szCs w:val="16"/>
        </w:rPr>
        <w:t>службы;</w:t>
      </w:r>
    </w:p>
    <w:p w:rsidR="00DF0EED" w:rsidRPr="007D5C76" w:rsidRDefault="00DF0EED" w:rsidP="00DF0EED">
      <w:pPr>
        <w:pStyle w:val="ac"/>
        <w:kinsoku w:val="0"/>
        <w:overflowPunct w:val="0"/>
        <w:ind w:firstLine="284"/>
        <w:jc w:val="both"/>
        <w:rPr>
          <w:rFonts w:ascii="Arial" w:hAnsi="Arial" w:cs="Arial"/>
          <w:sz w:val="16"/>
          <w:szCs w:val="16"/>
        </w:rPr>
      </w:pPr>
      <w:r w:rsidRPr="007D5C76">
        <w:rPr>
          <w:rFonts w:ascii="Arial" w:hAnsi="Arial" w:cs="Arial"/>
          <w:sz w:val="16"/>
          <w:szCs w:val="16"/>
        </w:rPr>
        <w:t>поддержание</w:t>
      </w:r>
      <w:r w:rsidRPr="007D5C76">
        <w:rPr>
          <w:rFonts w:ascii="Arial" w:hAnsi="Arial" w:cs="Arial"/>
          <w:spacing w:val="29"/>
          <w:sz w:val="16"/>
          <w:szCs w:val="16"/>
        </w:rPr>
        <w:t xml:space="preserve"> </w:t>
      </w:r>
      <w:r w:rsidRPr="007D5C76">
        <w:rPr>
          <w:rFonts w:ascii="Arial" w:hAnsi="Arial" w:cs="Arial"/>
          <w:sz w:val="16"/>
          <w:szCs w:val="16"/>
        </w:rPr>
        <w:t>в</w:t>
      </w:r>
      <w:r w:rsidRPr="007D5C76">
        <w:rPr>
          <w:rFonts w:ascii="Arial" w:hAnsi="Arial" w:cs="Arial"/>
          <w:spacing w:val="28"/>
          <w:sz w:val="16"/>
          <w:szCs w:val="16"/>
        </w:rPr>
        <w:t xml:space="preserve"> </w:t>
      </w:r>
      <w:r w:rsidRPr="007D5C76">
        <w:rPr>
          <w:rFonts w:ascii="Arial" w:hAnsi="Arial" w:cs="Arial"/>
          <w:sz w:val="16"/>
          <w:szCs w:val="16"/>
        </w:rPr>
        <w:t>постоянной</w:t>
      </w:r>
      <w:r w:rsidRPr="007D5C76">
        <w:rPr>
          <w:rFonts w:ascii="Arial" w:hAnsi="Arial" w:cs="Arial"/>
          <w:spacing w:val="29"/>
          <w:sz w:val="16"/>
          <w:szCs w:val="16"/>
        </w:rPr>
        <w:t xml:space="preserve"> </w:t>
      </w:r>
      <w:r w:rsidRPr="007D5C76">
        <w:rPr>
          <w:rFonts w:ascii="Arial" w:hAnsi="Arial" w:cs="Arial"/>
          <w:sz w:val="16"/>
          <w:szCs w:val="16"/>
        </w:rPr>
        <w:t>готовности</w:t>
      </w:r>
      <w:r w:rsidRPr="007D5C76">
        <w:rPr>
          <w:rFonts w:ascii="Arial" w:hAnsi="Arial" w:cs="Arial"/>
          <w:spacing w:val="28"/>
          <w:sz w:val="16"/>
          <w:szCs w:val="16"/>
        </w:rPr>
        <w:t xml:space="preserve"> </w:t>
      </w:r>
      <w:r w:rsidRPr="007D5C76">
        <w:rPr>
          <w:rFonts w:ascii="Arial" w:hAnsi="Arial" w:cs="Arial"/>
          <w:sz w:val="16"/>
          <w:szCs w:val="16"/>
        </w:rPr>
        <w:t>органов</w:t>
      </w:r>
      <w:r w:rsidRPr="007D5C76">
        <w:rPr>
          <w:rFonts w:ascii="Arial" w:hAnsi="Arial" w:cs="Arial"/>
          <w:spacing w:val="28"/>
          <w:sz w:val="16"/>
          <w:szCs w:val="16"/>
        </w:rPr>
        <w:t xml:space="preserve"> </w:t>
      </w:r>
      <w:r w:rsidRPr="007D5C76">
        <w:rPr>
          <w:rFonts w:ascii="Arial" w:hAnsi="Arial" w:cs="Arial"/>
          <w:sz w:val="16"/>
          <w:szCs w:val="16"/>
        </w:rPr>
        <w:t>управления,</w:t>
      </w:r>
      <w:r w:rsidRPr="007D5C76">
        <w:rPr>
          <w:rFonts w:ascii="Arial" w:hAnsi="Arial" w:cs="Arial"/>
          <w:spacing w:val="30"/>
          <w:sz w:val="16"/>
          <w:szCs w:val="16"/>
        </w:rPr>
        <w:t xml:space="preserve"> </w:t>
      </w:r>
      <w:r w:rsidRPr="007D5C76">
        <w:rPr>
          <w:rFonts w:ascii="Arial" w:hAnsi="Arial" w:cs="Arial"/>
          <w:sz w:val="16"/>
          <w:szCs w:val="16"/>
        </w:rPr>
        <w:t>сил</w:t>
      </w:r>
      <w:r w:rsidRPr="007D5C76">
        <w:rPr>
          <w:rFonts w:ascii="Arial" w:hAnsi="Arial" w:cs="Arial"/>
          <w:spacing w:val="28"/>
          <w:sz w:val="16"/>
          <w:szCs w:val="16"/>
        </w:rPr>
        <w:t xml:space="preserve"> </w:t>
      </w:r>
      <w:r w:rsidRPr="007D5C76">
        <w:rPr>
          <w:rFonts w:ascii="Arial" w:hAnsi="Arial" w:cs="Arial"/>
          <w:sz w:val="16"/>
          <w:szCs w:val="16"/>
        </w:rPr>
        <w:t>и средств</w:t>
      </w:r>
      <w:r w:rsidRPr="007D5C76">
        <w:rPr>
          <w:rFonts w:ascii="Arial" w:hAnsi="Arial" w:cs="Arial"/>
          <w:spacing w:val="17"/>
          <w:sz w:val="16"/>
          <w:szCs w:val="16"/>
        </w:rPr>
        <w:t xml:space="preserve"> </w:t>
      </w:r>
      <w:r w:rsidRPr="007D5C76">
        <w:rPr>
          <w:rFonts w:ascii="Arial" w:hAnsi="Arial" w:cs="Arial"/>
          <w:sz w:val="16"/>
          <w:szCs w:val="16"/>
        </w:rPr>
        <w:t>служб</w:t>
      </w:r>
      <w:r w:rsidRPr="007D5C76">
        <w:rPr>
          <w:rFonts w:ascii="Arial" w:hAnsi="Arial" w:cs="Arial"/>
          <w:spacing w:val="18"/>
          <w:sz w:val="16"/>
          <w:szCs w:val="16"/>
        </w:rPr>
        <w:t xml:space="preserve"> </w:t>
      </w:r>
      <w:r w:rsidRPr="007D5C76">
        <w:rPr>
          <w:rFonts w:ascii="Arial" w:hAnsi="Arial" w:cs="Arial"/>
          <w:sz w:val="16"/>
          <w:szCs w:val="16"/>
        </w:rPr>
        <w:t>к</w:t>
      </w:r>
      <w:r w:rsidRPr="007D5C76">
        <w:rPr>
          <w:rFonts w:ascii="Arial" w:hAnsi="Arial" w:cs="Arial"/>
          <w:spacing w:val="18"/>
          <w:sz w:val="16"/>
          <w:szCs w:val="16"/>
        </w:rPr>
        <w:t xml:space="preserve"> </w:t>
      </w:r>
      <w:r w:rsidRPr="007D5C76">
        <w:rPr>
          <w:rFonts w:ascii="Arial" w:hAnsi="Arial" w:cs="Arial"/>
          <w:sz w:val="16"/>
          <w:szCs w:val="16"/>
        </w:rPr>
        <w:t>проведению</w:t>
      </w:r>
      <w:r w:rsidRPr="007D5C76">
        <w:rPr>
          <w:rFonts w:ascii="Arial" w:hAnsi="Arial" w:cs="Arial"/>
          <w:spacing w:val="18"/>
          <w:sz w:val="16"/>
          <w:szCs w:val="16"/>
        </w:rPr>
        <w:t xml:space="preserve"> </w:t>
      </w:r>
      <w:r w:rsidRPr="007D5C76">
        <w:rPr>
          <w:rFonts w:ascii="Arial" w:hAnsi="Arial" w:cs="Arial"/>
          <w:sz w:val="16"/>
          <w:szCs w:val="16"/>
        </w:rPr>
        <w:t>мероприятий</w:t>
      </w:r>
      <w:r w:rsidRPr="007D5C76">
        <w:rPr>
          <w:rFonts w:ascii="Arial" w:hAnsi="Arial" w:cs="Arial"/>
          <w:spacing w:val="18"/>
          <w:sz w:val="16"/>
          <w:szCs w:val="16"/>
        </w:rPr>
        <w:t xml:space="preserve"> </w:t>
      </w:r>
      <w:r w:rsidRPr="007D5C76">
        <w:rPr>
          <w:rFonts w:ascii="Arial" w:hAnsi="Arial" w:cs="Arial"/>
          <w:sz w:val="16"/>
          <w:szCs w:val="16"/>
        </w:rPr>
        <w:t>гражданской</w:t>
      </w:r>
      <w:r w:rsidRPr="007D5C76">
        <w:rPr>
          <w:rFonts w:ascii="Arial" w:hAnsi="Arial" w:cs="Arial"/>
          <w:spacing w:val="19"/>
          <w:sz w:val="16"/>
          <w:szCs w:val="16"/>
        </w:rPr>
        <w:t xml:space="preserve"> </w:t>
      </w:r>
      <w:r w:rsidRPr="007D5C76">
        <w:rPr>
          <w:rFonts w:ascii="Arial" w:hAnsi="Arial" w:cs="Arial"/>
          <w:sz w:val="16"/>
          <w:szCs w:val="16"/>
        </w:rPr>
        <w:t>обороны</w:t>
      </w:r>
      <w:r w:rsidRPr="007D5C76">
        <w:rPr>
          <w:rFonts w:ascii="Arial" w:hAnsi="Arial" w:cs="Arial"/>
          <w:spacing w:val="18"/>
          <w:sz w:val="16"/>
          <w:szCs w:val="16"/>
        </w:rPr>
        <w:t xml:space="preserve"> </w:t>
      </w:r>
      <w:r w:rsidRPr="007D5C76">
        <w:rPr>
          <w:rFonts w:ascii="Arial" w:hAnsi="Arial" w:cs="Arial"/>
          <w:sz w:val="16"/>
          <w:szCs w:val="16"/>
        </w:rPr>
        <w:t>по направлению</w:t>
      </w:r>
      <w:r w:rsidRPr="007D5C76">
        <w:rPr>
          <w:rFonts w:ascii="Arial" w:hAnsi="Arial" w:cs="Arial"/>
          <w:spacing w:val="-20"/>
          <w:sz w:val="16"/>
          <w:szCs w:val="16"/>
        </w:rPr>
        <w:t xml:space="preserve"> </w:t>
      </w:r>
      <w:r w:rsidRPr="007D5C76">
        <w:rPr>
          <w:rFonts w:ascii="Arial" w:hAnsi="Arial" w:cs="Arial"/>
          <w:sz w:val="16"/>
          <w:szCs w:val="16"/>
        </w:rPr>
        <w:t>деятельности</w:t>
      </w:r>
      <w:r w:rsidRPr="007D5C76">
        <w:rPr>
          <w:rFonts w:ascii="Arial" w:hAnsi="Arial" w:cs="Arial"/>
          <w:spacing w:val="-19"/>
          <w:sz w:val="16"/>
          <w:szCs w:val="16"/>
        </w:rPr>
        <w:t xml:space="preserve"> </w:t>
      </w:r>
      <w:r w:rsidRPr="007D5C76">
        <w:rPr>
          <w:rFonts w:ascii="Arial" w:hAnsi="Arial" w:cs="Arial"/>
          <w:sz w:val="16"/>
          <w:szCs w:val="16"/>
        </w:rPr>
        <w:t>служб;</w:t>
      </w:r>
    </w:p>
    <w:p w:rsidR="00DF0EED" w:rsidRPr="007D5C76" w:rsidRDefault="00DF0EED" w:rsidP="00DF0EED">
      <w:pPr>
        <w:pStyle w:val="ac"/>
        <w:kinsoku w:val="0"/>
        <w:overflowPunct w:val="0"/>
        <w:ind w:firstLine="284"/>
        <w:jc w:val="both"/>
        <w:rPr>
          <w:rFonts w:ascii="Arial" w:hAnsi="Arial" w:cs="Arial"/>
          <w:sz w:val="16"/>
          <w:szCs w:val="16"/>
        </w:rPr>
      </w:pPr>
      <w:r w:rsidRPr="007D5C76">
        <w:rPr>
          <w:rFonts w:ascii="Arial" w:hAnsi="Arial" w:cs="Arial"/>
          <w:sz w:val="16"/>
          <w:szCs w:val="16"/>
        </w:rPr>
        <w:t>организация</w:t>
      </w:r>
      <w:r w:rsidRPr="007D5C76">
        <w:rPr>
          <w:rFonts w:ascii="Arial" w:hAnsi="Arial" w:cs="Arial"/>
          <w:spacing w:val="69"/>
          <w:sz w:val="16"/>
          <w:szCs w:val="16"/>
        </w:rPr>
        <w:t xml:space="preserve"> </w:t>
      </w:r>
      <w:r w:rsidRPr="007D5C76">
        <w:rPr>
          <w:rFonts w:ascii="Arial" w:hAnsi="Arial" w:cs="Arial"/>
          <w:sz w:val="16"/>
          <w:szCs w:val="16"/>
        </w:rPr>
        <w:t>взаимодействия с</w:t>
      </w:r>
      <w:r w:rsidRPr="007D5C76">
        <w:rPr>
          <w:rFonts w:ascii="Arial" w:hAnsi="Arial" w:cs="Arial"/>
          <w:spacing w:val="69"/>
          <w:sz w:val="16"/>
          <w:szCs w:val="16"/>
        </w:rPr>
        <w:t xml:space="preserve"> </w:t>
      </w:r>
      <w:r w:rsidRPr="007D5C76">
        <w:rPr>
          <w:rFonts w:ascii="Arial" w:hAnsi="Arial" w:cs="Arial"/>
          <w:sz w:val="16"/>
          <w:szCs w:val="16"/>
        </w:rPr>
        <w:t>другими</w:t>
      </w:r>
      <w:r w:rsidRPr="007D5C76">
        <w:rPr>
          <w:rFonts w:ascii="Arial" w:hAnsi="Arial" w:cs="Arial"/>
          <w:spacing w:val="69"/>
          <w:sz w:val="16"/>
          <w:szCs w:val="16"/>
        </w:rPr>
        <w:t xml:space="preserve"> </w:t>
      </w:r>
      <w:r w:rsidRPr="007D5C76">
        <w:rPr>
          <w:rFonts w:ascii="Arial" w:hAnsi="Arial" w:cs="Arial"/>
          <w:sz w:val="16"/>
          <w:szCs w:val="16"/>
        </w:rPr>
        <w:t>спасательными службами, с</w:t>
      </w:r>
      <w:r w:rsidRPr="007D5C76">
        <w:rPr>
          <w:rFonts w:ascii="Arial" w:hAnsi="Arial" w:cs="Arial"/>
          <w:w w:val="99"/>
          <w:sz w:val="16"/>
          <w:szCs w:val="16"/>
        </w:rPr>
        <w:t xml:space="preserve"> </w:t>
      </w:r>
      <w:r w:rsidRPr="007D5C76">
        <w:rPr>
          <w:rFonts w:ascii="Arial" w:hAnsi="Arial" w:cs="Arial"/>
          <w:sz w:val="16"/>
          <w:szCs w:val="16"/>
        </w:rPr>
        <w:t>соответствующими</w:t>
      </w:r>
      <w:r w:rsidRPr="007D5C76">
        <w:rPr>
          <w:rFonts w:ascii="Arial" w:hAnsi="Arial" w:cs="Arial"/>
          <w:spacing w:val="28"/>
          <w:sz w:val="16"/>
          <w:szCs w:val="16"/>
        </w:rPr>
        <w:t xml:space="preserve"> </w:t>
      </w:r>
      <w:r w:rsidRPr="007D5C76">
        <w:rPr>
          <w:rFonts w:ascii="Arial" w:hAnsi="Arial" w:cs="Arial"/>
          <w:sz w:val="16"/>
          <w:szCs w:val="16"/>
        </w:rPr>
        <w:t>органами</w:t>
      </w:r>
      <w:r w:rsidRPr="007D5C76">
        <w:rPr>
          <w:rFonts w:ascii="Arial" w:hAnsi="Arial" w:cs="Arial"/>
          <w:spacing w:val="29"/>
          <w:sz w:val="16"/>
          <w:szCs w:val="16"/>
        </w:rPr>
        <w:t xml:space="preserve"> </w:t>
      </w:r>
      <w:r w:rsidRPr="007D5C76">
        <w:rPr>
          <w:rFonts w:ascii="Arial" w:hAnsi="Arial" w:cs="Arial"/>
          <w:sz w:val="16"/>
          <w:szCs w:val="16"/>
        </w:rPr>
        <w:t>управления</w:t>
      </w:r>
      <w:r w:rsidRPr="007D5C76">
        <w:rPr>
          <w:rFonts w:ascii="Arial" w:hAnsi="Arial" w:cs="Arial"/>
          <w:spacing w:val="28"/>
          <w:sz w:val="16"/>
          <w:szCs w:val="16"/>
        </w:rPr>
        <w:t xml:space="preserve"> </w:t>
      </w:r>
      <w:r w:rsidRPr="007D5C76">
        <w:rPr>
          <w:rFonts w:ascii="Arial" w:hAnsi="Arial" w:cs="Arial"/>
          <w:sz w:val="16"/>
          <w:szCs w:val="16"/>
        </w:rPr>
        <w:t>Новгородской</w:t>
      </w:r>
      <w:r w:rsidRPr="007D5C76">
        <w:rPr>
          <w:rFonts w:ascii="Arial" w:hAnsi="Arial" w:cs="Arial"/>
          <w:spacing w:val="29"/>
          <w:sz w:val="16"/>
          <w:szCs w:val="16"/>
        </w:rPr>
        <w:t xml:space="preserve"> </w:t>
      </w:r>
      <w:r w:rsidRPr="007D5C76">
        <w:rPr>
          <w:rFonts w:ascii="Arial" w:hAnsi="Arial" w:cs="Arial"/>
          <w:sz w:val="16"/>
          <w:szCs w:val="16"/>
        </w:rPr>
        <w:t>области,</w:t>
      </w:r>
      <w:r w:rsidRPr="007D5C76">
        <w:rPr>
          <w:rFonts w:ascii="Arial" w:hAnsi="Arial" w:cs="Arial"/>
          <w:spacing w:val="28"/>
          <w:sz w:val="16"/>
          <w:szCs w:val="16"/>
        </w:rPr>
        <w:t xml:space="preserve"> </w:t>
      </w:r>
      <w:r w:rsidRPr="007D5C76">
        <w:rPr>
          <w:rFonts w:ascii="Arial" w:hAnsi="Arial" w:cs="Arial"/>
          <w:sz w:val="16"/>
          <w:szCs w:val="16"/>
        </w:rPr>
        <w:t>с</w:t>
      </w:r>
      <w:r w:rsidRPr="007D5C76">
        <w:rPr>
          <w:rFonts w:ascii="Arial" w:hAnsi="Arial" w:cs="Arial"/>
          <w:spacing w:val="28"/>
          <w:sz w:val="16"/>
          <w:szCs w:val="16"/>
        </w:rPr>
        <w:t xml:space="preserve"> </w:t>
      </w:r>
      <w:r w:rsidRPr="007D5C76">
        <w:rPr>
          <w:rFonts w:ascii="Arial" w:hAnsi="Arial" w:cs="Arial"/>
          <w:sz w:val="16"/>
          <w:szCs w:val="16"/>
        </w:rPr>
        <w:t>другими спасательными</w:t>
      </w:r>
      <w:r w:rsidRPr="007D5C76">
        <w:rPr>
          <w:rFonts w:ascii="Arial" w:hAnsi="Arial" w:cs="Arial"/>
          <w:spacing w:val="40"/>
          <w:sz w:val="16"/>
          <w:szCs w:val="16"/>
        </w:rPr>
        <w:t xml:space="preserve"> </w:t>
      </w:r>
      <w:r w:rsidRPr="007D5C76">
        <w:rPr>
          <w:rFonts w:ascii="Arial" w:hAnsi="Arial" w:cs="Arial"/>
          <w:sz w:val="16"/>
          <w:szCs w:val="16"/>
        </w:rPr>
        <w:t>службами</w:t>
      </w:r>
      <w:r w:rsidRPr="007D5C76">
        <w:rPr>
          <w:rFonts w:ascii="Arial" w:hAnsi="Arial" w:cs="Arial"/>
          <w:spacing w:val="40"/>
          <w:sz w:val="16"/>
          <w:szCs w:val="16"/>
        </w:rPr>
        <w:t xml:space="preserve"> </w:t>
      </w:r>
      <w:r w:rsidRPr="007D5C76">
        <w:rPr>
          <w:rFonts w:ascii="Arial" w:hAnsi="Arial" w:cs="Arial"/>
          <w:sz w:val="16"/>
          <w:szCs w:val="16"/>
        </w:rPr>
        <w:t>и</w:t>
      </w:r>
      <w:r w:rsidRPr="007D5C76">
        <w:rPr>
          <w:rFonts w:ascii="Arial" w:hAnsi="Arial" w:cs="Arial"/>
          <w:spacing w:val="39"/>
          <w:sz w:val="16"/>
          <w:szCs w:val="16"/>
        </w:rPr>
        <w:t xml:space="preserve"> </w:t>
      </w:r>
      <w:r w:rsidRPr="007D5C76">
        <w:rPr>
          <w:rFonts w:ascii="Arial" w:hAnsi="Arial" w:cs="Arial"/>
          <w:sz w:val="16"/>
          <w:szCs w:val="16"/>
        </w:rPr>
        <w:t>спасательными</w:t>
      </w:r>
      <w:r w:rsidRPr="007D5C76">
        <w:rPr>
          <w:rFonts w:ascii="Arial" w:hAnsi="Arial" w:cs="Arial"/>
          <w:spacing w:val="40"/>
          <w:sz w:val="16"/>
          <w:szCs w:val="16"/>
        </w:rPr>
        <w:t xml:space="preserve"> </w:t>
      </w:r>
      <w:r w:rsidRPr="007D5C76">
        <w:rPr>
          <w:rFonts w:ascii="Arial" w:hAnsi="Arial" w:cs="Arial"/>
          <w:sz w:val="16"/>
          <w:szCs w:val="16"/>
        </w:rPr>
        <w:t>воинскими</w:t>
      </w:r>
      <w:r w:rsidRPr="007D5C76">
        <w:rPr>
          <w:rFonts w:ascii="Arial" w:hAnsi="Arial" w:cs="Arial"/>
          <w:spacing w:val="40"/>
          <w:sz w:val="16"/>
          <w:szCs w:val="16"/>
        </w:rPr>
        <w:t xml:space="preserve"> </w:t>
      </w:r>
      <w:r w:rsidRPr="007D5C76">
        <w:rPr>
          <w:rFonts w:ascii="Arial" w:hAnsi="Arial" w:cs="Arial"/>
          <w:sz w:val="16"/>
          <w:szCs w:val="16"/>
        </w:rPr>
        <w:t>формированиями</w:t>
      </w:r>
      <w:r w:rsidRPr="007D5C76">
        <w:rPr>
          <w:rFonts w:ascii="Arial" w:hAnsi="Arial" w:cs="Arial"/>
          <w:w w:val="99"/>
          <w:sz w:val="16"/>
          <w:szCs w:val="16"/>
        </w:rPr>
        <w:t xml:space="preserve"> </w:t>
      </w:r>
      <w:r w:rsidRPr="007D5C76">
        <w:rPr>
          <w:rFonts w:ascii="Arial" w:hAnsi="Arial" w:cs="Arial"/>
          <w:sz w:val="16"/>
          <w:szCs w:val="16"/>
        </w:rPr>
        <w:t>МЧС</w:t>
      </w:r>
      <w:r w:rsidRPr="007D5C76">
        <w:rPr>
          <w:rFonts w:ascii="Arial" w:hAnsi="Arial" w:cs="Arial"/>
          <w:spacing w:val="6"/>
          <w:sz w:val="16"/>
          <w:szCs w:val="16"/>
        </w:rPr>
        <w:t xml:space="preserve"> </w:t>
      </w:r>
      <w:r w:rsidRPr="007D5C76">
        <w:rPr>
          <w:rFonts w:ascii="Arial" w:hAnsi="Arial" w:cs="Arial"/>
          <w:sz w:val="16"/>
          <w:szCs w:val="16"/>
        </w:rPr>
        <w:t>России,</w:t>
      </w:r>
      <w:r w:rsidRPr="007D5C76">
        <w:rPr>
          <w:rFonts w:ascii="Arial" w:hAnsi="Arial" w:cs="Arial"/>
          <w:spacing w:val="6"/>
          <w:sz w:val="16"/>
          <w:szCs w:val="16"/>
        </w:rPr>
        <w:t xml:space="preserve"> </w:t>
      </w:r>
      <w:r w:rsidRPr="007D5C76">
        <w:rPr>
          <w:rFonts w:ascii="Arial" w:hAnsi="Arial" w:cs="Arial"/>
          <w:sz w:val="16"/>
          <w:szCs w:val="16"/>
        </w:rPr>
        <w:t>привлекаемыми</w:t>
      </w:r>
      <w:r w:rsidRPr="007D5C76">
        <w:rPr>
          <w:rFonts w:ascii="Arial" w:hAnsi="Arial" w:cs="Arial"/>
          <w:spacing w:val="7"/>
          <w:sz w:val="16"/>
          <w:szCs w:val="16"/>
        </w:rPr>
        <w:t xml:space="preserve"> </w:t>
      </w:r>
      <w:r w:rsidRPr="007D5C76">
        <w:rPr>
          <w:rFonts w:ascii="Arial" w:hAnsi="Arial" w:cs="Arial"/>
          <w:sz w:val="16"/>
          <w:szCs w:val="16"/>
        </w:rPr>
        <w:t>для</w:t>
      </w:r>
      <w:r w:rsidRPr="007D5C76">
        <w:rPr>
          <w:rFonts w:ascii="Arial" w:hAnsi="Arial" w:cs="Arial"/>
          <w:spacing w:val="6"/>
          <w:sz w:val="16"/>
          <w:szCs w:val="16"/>
        </w:rPr>
        <w:t xml:space="preserve"> </w:t>
      </w:r>
      <w:r w:rsidRPr="007D5C76">
        <w:rPr>
          <w:rFonts w:ascii="Arial" w:hAnsi="Arial" w:cs="Arial"/>
          <w:sz w:val="16"/>
          <w:szCs w:val="16"/>
        </w:rPr>
        <w:t>выполнения</w:t>
      </w:r>
      <w:r w:rsidRPr="007D5C76">
        <w:rPr>
          <w:rFonts w:ascii="Arial" w:hAnsi="Arial" w:cs="Arial"/>
          <w:spacing w:val="7"/>
          <w:sz w:val="16"/>
          <w:szCs w:val="16"/>
        </w:rPr>
        <w:t xml:space="preserve"> </w:t>
      </w:r>
      <w:r w:rsidRPr="007D5C76">
        <w:rPr>
          <w:rFonts w:ascii="Arial" w:hAnsi="Arial" w:cs="Arial"/>
          <w:sz w:val="16"/>
          <w:szCs w:val="16"/>
        </w:rPr>
        <w:t>задач</w:t>
      </w:r>
      <w:r w:rsidRPr="007D5C76">
        <w:rPr>
          <w:rFonts w:ascii="Arial" w:hAnsi="Arial" w:cs="Arial"/>
          <w:spacing w:val="7"/>
          <w:sz w:val="16"/>
          <w:szCs w:val="16"/>
        </w:rPr>
        <w:t xml:space="preserve"> </w:t>
      </w:r>
      <w:r w:rsidRPr="007D5C76">
        <w:rPr>
          <w:rFonts w:ascii="Arial" w:hAnsi="Arial" w:cs="Arial"/>
          <w:sz w:val="16"/>
          <w:szCs w:val="16"/>
        </w:rPr>
        <w:t>в</w:t>
      </w:r>
      <w:r w:rsidRPr="007D5C76">
        <w:rPr>
          <w:rFonts w:ascii="Arial" w:hAnsi="Arial" w:cs="Arial"/>
          <w:spacing w:val="6"/>
          <w:sz w:val="16"/>
          <w:szCs w:val="16"/>
        </w:rPr>
        <w:t xml:space="preserve"> </w:t>
      </w:r>
      <w:r w:rsidRPr="007D5C76">
        <w:rPr>
          <w:rFonts w:ascii="Arial" w:hAnsi="Arial" w:cs="Arial"/>
          <w:sz w:val="16"/>
          <w:szCs w:val="16"/>
        </w:rPr>
        <w:t>интересах</w:t>
      </w:r>
      <w:r w:rsidRPr="007D5C76">
        <w:rPr>
          <w:rFonts w:ascii="Arial" w:hAnsi="Arial" w:cs="Arial"/>
          <w:w w:val="99"/>
          <w:sz w:val="16"/>
          <w:szCs w:val="16"/>
        </w:rPr>
        <w:t xml:space="preserve"> </w:t>
      </w:r>
      <w:r w:rsidRPr="007D5C76">
        <w:rPr>
          <w:rFonts w:ascii="Arial" w:hAnsi="Arial" w:cs="Arial"/>
          <w:sz w:val="16"/>
          <w:szCs w:val="16"/>
        </w:rPr>
        <w:t>гражданской</w:t>
      </w:r>
      <w:r w:rsidRPr="007D5C76">
        <w:rPr>
          <w:rFonts w:ascii="Arial" w:hAnsi="Arial" w:cs="Arial"/>
          <w:spacing w:val="4"/>
          <w:sz w:val="16"/>
          <w:szCs w:val="16"/>
        </w:rPr>
        <w:t xml:space="preserve"> </w:t>
      </w:r>
      <w:r w:rsidRPr="007D5C76">
        <w:rPr>
          <w:rFonts w:ascii="Arial" w:hAnsi="Arial" w:cs="Arial"/>
          <w:sz w:val="16"/>
          <w:szCs w:val="16"/>
        </w:rPr>
        <w:t>обороны</w:t>
      </w:r>
      <w:r w:rsidRPr="007D5C76">
        <w:rPr>
          <w:rFonts w:ascii="Arial" w:hAnsi="Arial" w:cs="Arial"/>
          <w:spacing w:val="5"/>
          <w:sz w:val="16"/>
          <w:szCs w:val="16"/>
        </w:rPr>
        <w:t xml:space="preserve"> </w:t>
      </w:r>
      <w:r w:rsidRPr="007D5C76">
        <w:rPr>
          <w:rFonts w:ascii="Arial" w:hAnsi="Arial" w:cs="Arial"/>
          <w:sz w:val="16"/>
          <w:szCs w:val="16"/>
        </w:rPr>
        <w:t>на</w:t>
      </w:r>
      <w:r w:rsidRPr="007D5C76">
        <w:rPr>
          <w:rFonts w:ascii="Arial" w:hAnsi="Arial" w:cs="Arial"/>
          <w:spacing w:val="3"/>
          <w:sz w:val="16"/>
          <w:szCs w:val="16"/>
        </w:rPr>
        <w:t xml:space="preserve"> </w:t>
      </w:r>
      <w:r w:rsidRPr="007D5C76">
        <w:rPr>
          <w:rFonts w:ascii="Arial" w:hAnsi="Arial" w:cs="Arial"/>
          <w:sz w:val="16"/>
          <w:szCs w:val="16"/>
        </w:rPr>
        <w:t>соответствующей</w:t>
      </w:r>
      <w:r w:rsidRPr="007D5C76">
        <w:rPr>
          <w:rFonts w:ascii="Arial" w:hAnsi="Arial" w:cs="Arial"/>
          <w:spacing w:val="4"/>
          <w:sz w:val="16"/>
          <w:szCs w:val="16"/>
        </w:rPr>
        <w:t xml:space="preserve"> </w:t>
      </w:r>
      <w:r w:rsidRPr="007D5C76">
        <w:rPr>
          <w:rFonts w:ascii="Arial" w:hAnsi="Arial" w:cs="Arial"/>
          <w:sz w:val="16"/>
          <w:szCs w:val="16"/>
        </w:rPr>
        <w:t>территории,</w:t>
      </w:r>
      <w:r w:rsidRPr="007D5C76">
        <w:rPr>
          <w:rFonts w:ascii="Arial" w:hAnsi="Arial" w:cs="Arial"/>
          <w:spacing w:val="4"/>
          <w:sz w:val="16"/>
          <w:szCs w:val="16"/>
        </w:rPr>
        <w:t xml:space="preserve"> </w:t>
      </w:r>
      <w:r w:rsidRPr="007D5C76">
        <w:rPr>
          <w:rFonts w:ascii="Arial" w:hAnsi="Arial" w:cs="Arial"/>
          <w:sz w:val="16"/>
          <w:szCs w:val="16"/>
        </w:rPr>
        <w:t>с</w:t>
      </w:r>
      <w:r w:rsidRPr="007D5C76">
        <w:rPr>
          <w:rFonts w:ascii="Arial" w:hAnsi="Arial" w:cs="Arial"/>
          <w:spacing w:val="3"/>
          <w:sz w:val="16"/>
          <w:szCs w:val="16"/>
        </w:rPr>
        <w:t xml:space="preserve"> </w:t>
      </w:r>
      <w:r w:rsidRPr="007D5C76">
        <w:rPr>
          <w:rFonts w:ascii="Arial" w:hAnsi="Arial" w:cs="Arial"/>
          <w:sz w:val="16"/>
          <w:szCs w:val="16"/>
        </w:rPr>
        <w:t>органами</w:t>
      </w:r>
      <w:r w:rsidRPr="007D5C76">
        <w:rPr>
          <w:rFonts w:ascii="Arial" w:hAnsi="Arial" w:cs="Arial"/>
          <w:spacing w:val="4"/>
          <w:sz w:val="16"/>
          <w:szCs w:val="16"/>
        </w:rPr>
        <w:t xml:space="preserve"> </w:t>
      </w:r>
      <w:r w:rsidRPr="007D5C76">
        <w:rPr>
          <w:rFonts w:ascii="Arial" w:hAnsi="Arial" w:cs="Arial"/>
          <w:sz w:val="16"/>
          <w:szCs w:val="16"/>
        </w:rPr>
        <w:t>военного</w:t>
      </w:r>
      <w:r w:rsidRPr="007D5C76">
        <w:rPr>
          <w:rFonts w:ascii="Arial" w:hAnsi="Arial" w:cs="Arial"/>
          <w:w w:val="99"/>
          <w:sz w:val="16"/>
          <w:szCs w:val="16"/>
        </w:rPr>
        <w:t xml:space="preserve"> </w:t>
      </w:r>
      <w:r w:rsidRPr="007D5C76">
        <w:rPr>
          <w:rFonts w:ascii="Arial" w:hAnsi="Arial" w:cs="Arial"/>
          <w:sz w:val="16"/>
          <w:szCs w:val="16"/>
        </w:rPr>
        <w:t>командования;</w:t>
      </w:r>
    </w:p>
    <w:p w:rsidR="00DF0EED" w:rsidRPr="007D5C76" w:rsidRDefault="00DF0EED" w:rsidP="00DF0EED">
      <w:pPr>
        <w:pStyle w:val="ac"/>
        <w:kinsoku w:val="0"/>
        <w:overflowPunct w:val="0"/>
        <w:ind w:firstLine="284"/>
        <w:jc w:val="both"/>
        <w:rPr>
          <w:rFonts w:ascii="Arial" w:hAnsi="Arial" w:cs="Arial"/>
          <w:sz w:val="16"/>
          <w:szCs w:val="16"/>
        </w:rPr>
      </w:pPr>
      <w:r w:rsidRPr="007D5C76">
        <w:rPr>
          <w:rFonts w:ascii="Arial" w:hAnsi="Arial" w:cs="Arial"/>
          <w:sz w:val="16"/>
          <w:szCs w:val="16"/>
        </w:rPr>
        <w:t>учет</w:t>
      </w:r>
      <w:r w:rsidRPr="007D5C76">
        <w:rPr>
          <w:rFonts w:ascii="Arial" w:hAnsi="Arial" w:cs="Arial"/>
          <w:spacing w:val="24"/>
          <w:sz w:val="16"/>
          <w:szCs w:val="16"/>
        </w:rPr>
        <w:t xml:space="preserve"> </w:t>
      </w:r>
      <w:r w:rsidRPr="007D5C76">
        <w:rPr>
          <w:rFonts w:ascii="Arial" w:hAnsi="Arial" w:cs="Arial"/>
          <w:sz w:val="16"/>
          <w:szCs w:val="16"/>
        </w:rPr>
        <w:t>сил</w:t>
      </w:r>
      <w:r w:rsidRPr="007D5C76">
        <w:rPr>
          <w:rFonts w:ascii="Arial" w:hAnsi="Arial" w:cs="Arial"/>
          <w:spacing w:val="24"/>
          <w:sz w:val="16"/>
          <w:szCs w:val="16"/>
        </w:rPr>
        <w:t xml:space="preserve"> </w:t>
      </w:r>
      <w:r w:rsidRPr="007D5C76">
        <w:rPr>
          <w:rFonts w:ascii="Arial" w:hAnsi="Arial" w:cs="Arial"/>
          <w:sz w:val="16"/>
          <w:szCs w:val="16"/>
        </w:rPr>
        <w:t>и</w:t>
      </w:r>
      <w:r w:rsidRPr="007D5C76">
        <w:rPr>
          <w:rFonts w:ascii="Arial" w:hAnsi="Arial" w:cs="Arial"/>
          <w:spacing w:val="24"/>
          <w:sz w:val="16"/>
          <w:szCs w:val="16"/>
        </w:rPr>
        <w:t xml:space="preserve"> </w:t>
      </w:r>
      <w:r w:rsidRPr="007D5C76">
        <w:rPr>
          <w:rFonts w:ascii="Arial" w:hAnsi="Arial" w:cs="Arial"/>
          <w:sz w:val="16"/>
          <w:szCs w:val="16"/>
        </w:rPr>
        <w:t>средств</w:t>
      </w:r>
      <w:r w:rsidRPr="007D5C76">
        <w:rPr>
          <w:rFonts w:ascii="Arial" w:hAnsi="Arial" w:cs="Arial"/>
          <w:spacing w:val="24"/>
          <w:sz w:val="16"/>
          <w:szCs w:val="16"/>
        </w:rPr>
        <w:t xml:space="preserve"> </w:t>
      </w:r>
      <w:r w:rsidRPr="007D5C76">
        <w:rPr>
          <w:rFonts w:ascii="Arial" w:hAnsi="Arial" w:cs="Arial"/>
          <w:sz w:val="16"/>
          <w:szCs w:val="16"/>
        </w:rPr>
        <w:t>организаций,</w:t>
      </w:r>
      <w:r w:rsidRPr="007D5C76">
        <w:rPr>
          <w:rFonts w:ascii="Arial" w:hAnsi="Arial" w:cs="Arial"/>
          <w:spacing w:val="25"/>
          <w:sz w:val="16"/>
          <w:szCs w:val="16"/>
        </w:rPr>
        <w:t xml:space="preserve"> </w:t>
      </w:r>
      <w:r w:rsidRPr="007D5C76">
        <w:rPr>
          <w:rFonts w:ascii="Arial" w:hAnsi="Arial" w:cs="Arial"/>
          <w:sz w:val="16"/>
          <w:szCs w:val="16"/>
        </w:rPr>
        <w:t>входящих</w:t>
      </w:r>
      <w:r w:rsidRPr="007D5C76">
        <w:rPr>
          <w:rFonts w:ascii="Arial" w:hAnsi="Arial" w:cs="Arial"/>
          <w:spacing w:val="25"/>
          <w:sz w:val="16"/>
          <w:szCs w:val="16"/>
        </w:rPr>
        <w:t xml:space="preserve"> </w:t>
      </w:r>
      <w:r w:rsidRPr="007D5C76">
        <w:rPr>
          <w:rFonts w:ascii="Arial" w:hAnsi="Arial" w:cs="Arial"/>
          <w:sz w:val="16"/>
          <w:szCs w:val="16"/>
        </w:rPr>
        <w:t>в</w:t>
      </w:r>
      <w:r w:rsidRPr="007D5C76">
        <w:rPr>
          <w:rFonts w:ascii="Arial" w:hAnsi="Arial" w:cs="Arial"/>
          <w:spacing w:val="23"/>
          <w:sz w:val="16"/>
          <w:szCs w:val="16"/>
        </w:rPr>
        <w:t xml:space="preserve"> </w:t>
      </w:r>
      <w:r w:rsidRPr="007D5C76">
        <w:rPr>
          <w:rFonts w:ascii="Arial" w:hAnsi="Arial" w:cs="Arial"/>
          <w:sz w:val="16"/>
          <w:szCs w:val="16"/>
        </w:rPr>
        <w:t>состав</w:t>
      </w:r>
      <w:r w:rsidRPr="007D5C76">
        <w:rPr>
          <w:rFonts w:ascii="Arial" w:hAnsi="Arial" w:cs="Arial"/>
          <w:spacing w:val="25"/>
          <w:sz w:val="16"/>
          <w:szCs w:val="16"/>
        </w:rPr>
        <w:t xml:space="preserve"> </w:t>
      </w:r>
      <w:r w:rsidRPr="007D5C76">
        <w:rPr>
          <w:rFonts w:ascii="Arial" w:hAnsi="Arial" w:cs="Arial"/>
          <w:sz w:val="16"/>
          <w:szCs w:val="16"/>
        </w:rPr>
        <w:t>спасательной</w:t>
      </w:r>
      <w:r w:rsidRPr="007D5C76">
        <w:rPr>
          <w:rFonts w:ascii="Arial" w:hAnsi="Arial" w:cs="Arial"/>
          <w:w w:val="99"/>
          <w:sz w:val="16"/>
          <w:szCs w:val="16"/>
        </w:rPr>
        <w:t xml:space="preserve"> </w:t>
      </w:r>
      <w:r w:rsidRPr="007D5C76">
        <w:rPr>
          <w:rFonts w:ascii="Arial" w:hAnsi="Arial" w:cs="Arial"/>
          <w:sz w:val="16"/>
          <w:szCs w:val="16"/>
        </w:rPr>
        <w:t>службы</w:t>
      </w:r>
      <w:r w:rsidRPr="007D5C76">
        <w:rPr>
          <w:rFonts w:ascii="Arial" w:hAnsi="Arial" w:cs="Arial"/>
          <w:spacing w:val="-19"/>
          <w:sz w:val="16"/>
          <w:szCs w:val="16"/>
        </w:rPr>
        <w:t xml:space="preserve"> </w:t>
      </w:r>
      <w:r w:rsidRPr="007D5C76">
        <w:rPr>
          <w:rFonts w:ascii="Arial" w:hAnsi="Arial" w:cs="Arial"/>
          <w:sz w:val="16"/>
          <w:szCs w:val="16"/>
        </w:rPr>
        <w:t>муниципального</w:t>
      </w:r>
      <w:r w:rsidRPr="007D5C76">
        <w:rPr>
          <w:rFonts w:ascii="Arial" w:hAnsi="Arial" w:cs="Arial"/>
          <w:spacing w:val="-19"/>
          <w:sz w:val="16"/>
          <w:szCs w:val="16"/>
        </w:rPr>
        <w:t xml:space="preserve"> </w:t>
      </w:r>
      <w:r w:rsidRPr="007D5C76">
        <w:rPr>
          <w:rFonts w:ascii="Arial" w:hAnsi="Arial" w:cs="Arial"/>
          <w:sz w:val="16"/>
          <w:szCs w:val="16"/>
        </w:rPr>
        <w:t>района.</w:t>
      </w:r>
    </w:p>
    <w:p w:rsidR="00DF0EED" w:rsidRPr="007D5C76" w:rsidRDefault="00DF0EED" w:rsidP="00DF0EED">
      <w:pPr>
        <w:pStyle w:val="ac"/>
        <w:widowControl w:val="0"/>
        <w:tabs>
          <w:tab w:val="left" w:pos="1591"/>
        </w:tabs>
        <w:kinsoku w:val="0"/>
        <w:overflowPunct w:val="0"/>
        <w:autoSpaceDE w:val="0"/>
        <w:autoSpaceDN w:val="0"/>
        <w:adjustRightInd w:val="0"/>
        <w:ind w:firstLine="284"/>
        <w:jc w:val="both"/>
        <w:rPr>
          <w:rFonts w:ascii="Arial" w:hAnsi="Arial" w:cs="Arial"/>
          <w:sz w:val="16"/>
          <w:szCs w:val="16"/>
        </w:rPr>
      </w:pPr>
      <w:r w:rsidRPr="007D5C76">
        <w:rPr>
          <w:rFonts w:ascii="Arial" w:hAnsi="Arial" w:cs="Arial"/>
          <w:sz w:val="16"/>
          <w:szCs w:val="16"/>
        </w:rPr>
        <w:t>4.2. Специальными</w:t>
      </w:r>
      <w:r w:rsidRPr="007D5C76">
        <w:rPr>
          <w:rFonts w:ascii="Arial" w:hAnsi="Arial" w:cs="Arial"/>
          <w:spacing w:val="6"/>
          <w:sz w:val="16"/>
          <w:szCs w:val="16"/>
        </w:rPr>
        <w:t xml:space="preserve"> </w:t>
      </w:r>
      <w:r w:rsidRPr="007D5C76">
        <w:rPr>
          <w:rFonts w:ascii="Arial" w:hAnsi="Arial" w:cs="Arial"/>
          <w:sz w:val="16"/>
          <w:szCs w:val="16"/>
        </w:rPr>
        <w:t>задачами</w:t>
      </w:r>
      <w:r w:rsidRPr="007D5C76">
        <w:rPr>
          <w:rFonts w:ascii="Arial" w:hAnsi="Arial" w:cs="Arial"/>
          <w:spacing w:val="6"/>
          <w:sz w:val="16"/>
          <w:szCs w:val="16"/>
        </w:rPr>
        <w:t xml:space="preserve"> </w:t>
      </w:r>
      <w:r w:rsidRPr="007D5C76">
        <w:rPr>
          <w:rFonts w:ascii="Arial" w:hAnsi="Arial" w:cs="Arial"/>
          <w:sz w:val="16"/>
          <w:szCs w:val="16"/>
        </w:rPr>
        <w:t>спасательных</w:t>
      </w:r>
      <w:r w:rsidRPr="007D5C76">
        <w:rPr>
          <w:rFonts w:ascii="Arial" w:hAnsi="Arial" w:cs="Arial"/>
          <w:spacing w:val="6"/>
          <w:sz w:val="16"/>
          <w:szCs w:val="16"/>
        </w:rPr>
        <w:t xml:space="preserve"> </w:t>
      </w:r>
      <w:r w:rsidRPr="007D5C76">
        <w:rPr>
          <w:rFonts w:ascii="Arial" w:hAnsi="Arial" w:cs="Arial"/>
          <w:sz w:val="16"/>
          <w:szCs w:val="16"/>
        </w:rPr>
        <w:t>служб</w:t>
      </w:r>
      <w:r w:rsidRPr="007D5C76">
        <w:rPr>
          <w:rFonts w:ascii="Arial" w:hAnsi="Arial" w:cs="Arial"/>
          <w:spacing w:val="6"/>
          <w:sz w:val="16"/>
          <w:szCs w:val="16"/>
        </w:rPr>
        <w:t xml:space="preserve"> </w:t>
      </w:r>
      <w:r w:rsidRPr="007D5C76">
        <w:rPr>
          <w:rFonts w:ascii="Arial" w:hAnsi="Arial" w:cs="Arial"/>
          <w:sz w:val="16"/>
          <w:szCs w:val="16"/>
        </w:rPr>
        <w:t>в</w:t>
      </w:r>
      <w:r w:rsidRPr="007D5C76">
        <w:rPr>
          <w:rFonts w:ascii="Arial" w:hAnsi="Arial" w:cs="Arial"/>
          <w:spacing w:val="5"/>
          <w:sz w:val="16"/>
          <w:szCs w:val="16"/>
        </w:rPr>
        <w:t xml:space="preserve"> </w:t>
      </w:r>
      <w:r w:rsidRPr="007D5C76">
        <w:rPr>
          <w:rFonts w:ascii="Arial" w:hAnsi="Arial" w:cs="Arial"/>
          <w:sz w:val="16"/>
          <w:szCs w:val="16"/>
        </w:rPr>
        <w:t>соответствии</w:t>
      </w:r>
      <w:r w:rsidRPr="007D5C76">
        <w:rPr>
          <w:rFonts w:ascii="Arial" w:hAnsi="Arial" w:cs="Arial"/>
          <w:spacing w:val="6"/>
          <w:sz w:val="16"/>
          <w:szCs w:val="16"/>
        </w:rPr>
        <w:t xml:space="preserve"> </w:t>
      </w:r>
      <w:r w:rsidRPr="007D5C76">
        <w:rPr>
          <w:rFonts w:ascii="Arial" w:hAnsi="Arial" w:cs="Arial"/>
          <w:sz w:val="16"/>
          <w:szCs w:val="16"/>
        </w:rPr>
        <w:t>с</w:t>
      </w:r>
      <w:r w:rsidRPr="007D5C76">
        <w:rPr>
          <w:rFonts w:ascii="Arial" w:hAnsi="Arial" w:cs="Arial"/>
          <w:w w:val="99"/>
          <w:sz w:val="16"/>
          <w:szCs w:val="16"/>
        </w:rPr>
        <w:t xml:space="preserve"> </w:t>
      </w:r>
      <w:r w:rsidRPr="007D5C76">
        <w:rPr>
          <w:rFonts w:ascii="Arial" w:hAnsi="Arial" w:cs="Arial"/>
          <w:sz w:val="16"/>
          <w:szCs w:val="16"/>
        </w:rPr>
        <w:t>профилем</w:t>
      </w:r>
      <w:r w:rsidRPr="007D5C76">
        <w:rPr>
          <w:rFonts w:ascii="Arial" w:hAnsi="Arial" w:cs="Arial"/>
          <w:spacing w:val="-14"/>
          <w:sz w:val="16"/>
          <w:szCs w:val="16"/>
        </w:rPr>
        <w:t xml:space="preserve"> </w:t>
      </w:r>
      <w:r w:rsidRPr="007D5C76">
        <w:rPr>
          <w:rFonts w:ascii="Arial" w:hAnsi="Arial" w:cs="Arial"/>
          <w:sz w:val="16"/>
          <w:szCs w:val="16"/>
        </w:rPr>
        <w:t>их</w:t>
      </w:r>
      <w:r w:rsidRPr="007D5C76">
        <w:rPr>
          <w:rFonts w:ascii="Arial" w:hAnsi="Arial" w:cs="Arial"/>
          <w:spacing w:val="-13"/>
          <w:sz w:val="16"/>
          <w:szCs w:val="16"/>
        </w:rPr>
        <w:t xml:space="preserve"> </w:t>
      </w:r>
      <w:r w:rsidRPr="007D5C76">
        <w:rPr>
          <w:rFonts w:ascii="Arial" w:hAnsi="Arial" w:cs="Arial"/>
          <w:sz w:val="16"/>
          <w:szCs w:val="16"/>
        </w:rPr>
        <w:t>деятельности</w:t>
      </w:r>
      <w:r w:rsidRPr="007D5C76">
        <w:rPr>
          <w:rFonts w:ascii="Arial" w:hAnsi="Arial" w:cs="Arial"/>
          <w:spacing w:val="-13"/>
          <w:sz w:val="16"/>
          <w:szCs w:val="16"/>
        </w:rPr>
        <w:t xml:space="preserve"> </w:t>
      </w:r>
      <w:r w:rsidRPr="007D5C76">
        <w:rPr>
          <w:rFonts w:ascii="Arial" w:hAnsi="Arial" w:cs="Arial"/>
          <w:sz w:val="16"/>
          <w:szCs w:val="16"/>
        </w:rPr>
        <w:t>являются:</w:t>
      </w:r>
    </w:p>
    <w:p w:rsidR="00DF0EED" w:rsidRPr="007D5C76" w:rsidRDefault="00DF0EED" w:rsidP="00DF0EED">
      <w:pPr>
        <w:pStyle w:val="ac"/>
        <w:kinsoku w:val="0"/>
        <w:overflowPunct w:val="0"/>
        <w:ind w:firstLine="284"/>
        <w:jc w:val="both"/>
        <w:rPr>
          <w:rFonts w:ascii="Arial" w:hAnsi="Arial" w:cs="Arial"/>
          <w:sz w:val="16"/>
          <w:szCs w:val="16"/>
        </w:rPr>
      </w:pPr>
      <w:r w:rsidRPr="007D5C76">
        <w:rPr>
          <w:rFonts w:ascii="Arial" w:hAnsi="Arial" w:cs="Arial"/>
          <w:sz w:val="16"/>
          <w:szCs w:val="16"/>
        </w:rPr>
        <w:t>коммунально</w:t>
      </w:r>
      <w:r w:rsidRPr="007D5C76">
        <w:rPr>
          <w:rFonts w:ascii="Arial" w:hAnsi="Arial" w:cs="Arial"/>
          <w:spacing w:val="13"/>
          <w:sz w:val="16"/>
          <w:szCs w:val="16"/>
        </w:rPr>
        <w:t xml:space="preserve"> </w:t>
      </w:r>
      <w:r w:rsidRPr="007D5C76">
        <w:rPr>
          <w:rFonts w:ascii="Arial" w:hAnsi="Arial" w:cs="Arial"/>
          <w:sz w:val="16"/>
          <w:szCs w:val="16"/>
        </w:rPr>
        <w:t>-</w:t>
      </w:r>
      <w:r w:rsidRPr="007D5C76">
        <w:rPr>
          <w:rFonts w:ascii="Arial" w:hAnsi="Arial" w:cs="Arial"/>
          <w:spacing w:val="13"/>
          <w:sz w:val="16"/>
          <w:szCs w:val="16"/>
        </w:rPr>
        <w:t xml:space="preserve"> </w:t>
      </w:r>
      <w:r w:rsidRPr="007D5C76">
        <w:rPr>
          <w:rFonts w:ascii="Arial" w:hAnsi="Arial" w:cs="Arial"/>
          <w:sz w:val="16"/>
          <w:szCs w:val="16"/>
        </w:rPr>
        <w:t>техническое</w:t>
      </w:r>
      <w:r w:rsidRPr="007D5C76">
        <w:rPr>
          <w:rFonts w:ascii="Arial" w:hAnsi="Arial" w:cs="Arial"/>
          <w:spacing w:val="14"/>
          <w:sz w:val="16"/>
          <w:szCs w:val="16"/>
        </w:rPr>
        <w:t xml:space="preserve"> </w:t>
      </w:r>
      <w:r w:rsidRPr="007D5C76">
        <w:rPr>
          <w:rFonts w:ascii="Arial" w:hAnsi="Arial" w:cs="Arial"/>
          <w:sz w:val="16"/>
          <w:szCs w:val="16"/>
        </w:rPr>
        <w:t>обеспечение</w:t>
      </w:r>
      <w:r w:rsidRPr="007D5C76">
        <w:rPr>
          <w:rFonts w:ascii="Arial" w:hAnsi="Arial" w:cs="Arial"/>
          <w:spacing w:val="15"/>
          <w:sz w:val="16"/>
          <w:szCs w:val="16"/>
        </w:rPr>
        <w:t xml:space="preserve"> </w:t>
      </w:r>
      <w:r w:rsidRPr="007D5C76">
        <w:rPr>
          <w:rFonts w:ascii="Arial" w:hAnsi="Arial" w:cs="Arial"/>
          <w:sz w:val="16"/>
          <w:szCs w:val="16"/>
        </w:rPr>
        <w:t>при</w:t>
      </w:r>
      <w:r w:rsidRPr="007D5C76">
        <w:rPr>
          <w:rFonts w:ascii="Arial" w:hAnsi="Arial" w:cs="Arial"/>
          <w:spacing w:val="13"/>
          <w:sz w:val="16"/>
          <w:szCs w:val="16"/>
        </w:rPr>
        <w:t xml:space="preserve"> </w:t>
      </w:r>
      <w:r w:rsidRPr="007D5C76">
        <w:rPr>
          <w:rFonts w:ascii="Arial" w:hAnsi="Arial" w:cs="Arial"/>
          <w:sz w:val="16"/>
          <w:szCs w:val="16"/>
        </w:rPr>
        <w:t>проведении</w:t>
      </w:r>
      <w:r w:rsidRPr="007D5C76">
        <w:rPr>
          <w:rFonts w:ascii="Arial" w:hAnsi="Arial" w:cs="Arial"/>
          <w:spacing w:val="14"/>
          <w:sz w:val="16"/>
          <w:szCs w:val="16"/>
        </w:rPr>
        <w:t xml:space="preserve"> </w:t>
      </w:r>
      <w:r w:rsidRPr="007D5C76">
        <w:rPr>
          <w:rFonts w:ascii="Arial" w:hAnsi="Arial" w:cs="Arial"/>
          <w:sz w:val="16"/>
          <w:szCs w:val="16"/>
        </w:rPr>
        <w:t>мероприятий</w:t>
      </w:r>
      <w:r w:rsidRPr="007D5C76">
        <w:rPr>
          <w:rFonts w:ascii="Arial" w:hAnsi="Arial" w:cs="Arial"/>
          <w:w w:val="99"/>
          <w:sz w:val="16"/>
          <w:szCs w:val="16"/>
        </w:rPr>
        <w:t xml:space="preserve"> </w:t>
      </w:r>
      <w:r w:rsidRPr="007D5C76">
        <w:rPr>
          <w:rFonts w:ascii="Arial" w:hAnsi="Arial" w:cs="Arial"/>
          <w:sz w:val="16"/>
          <w:szCs w:val="16"/>
        </w:rPr>
        <w:t>гражданской</w:t>
      </w:r>
      <w:r w:rsidRPr="007D5C76">
        <w:rPr>
          <w:rFonts w:ascii="Arial" w:hAnsi="Arial" w:cs="Arial"/>
          <w:spacing w:val="21"/>
          <w:sz w:val="16"/>
          <w:szCs w:val="16"/>
        </w:rPr>
        <w:t xml:space="preserve"> </w:t>
      </w:r>
      <w:r w:rsidRPr="007D5C76">
        <w:rPr>
          <w:rFonts w:ascii="Arial" w:hAnsi="Arial" w:cs="Arial"/>
          <w:sz w:val="16"/>
          <w:szCs w:val="16"/>
        </w:rPr>
        <w:t>обороны;</w:t>
      </w:r>
    </w:p>
    <w:p w:rsidR="00DF0EED" w:rsidRPr="007D5C76" w:rsidRDefault="00DF0EED" w:rsidP="00DF0EED">
      <w:pPr>
        <w:pStyle w:val="ac"/>
        <w:kinsoku w:val="0"/>
        <w:overflowPunct w:val="0"/>
        <w:ind w:firstLine="284"/>
        <w:jc w:val="both"/>
        <w:rPr>
          <w:rFonts w:ascii="Arial" w:hAnsi="Arial" w:cs="Arial"/>
          <w:sz w:val="16"/>
          <w:szCs w:val="16"/>
        </w:rPr>
      </w:pPr>
      <w:r w:rsidRPr="007D5C76">
        <w:rPr>
          <w:rFonts w:ascii="Arial" w:hAnsi="Arial" w:cs="Arial"/>
          <w:sz w:val="16"/>
          <w:szCs w:val="16"/>
        </w:rPr>
        <w:t>осуществление</w:t>
      </w:r>
      <w:r w:rsidRPr="007D5C76">
        <w:rPr>
          <w:rFonts w:ascii="Arial" w:hAnsi="Arial" w:cs="Arial"/>
          <w:spacing w:val="21"/>
          <w:sz w:val="16"/>
          <w:szCs w:val="16"/>
        </w:rPr>
        <w:t xml:space="preserve"> </w:t>
      </w:r>
      <w:r w:rsidRPr="007D5C76">
        <w:rPr>
          <w:rFonts w:ascii="Arial" w:hAnsi="Arial" w:cs="Arial"/>
          <w:sz w:val="16"/>
          <w:szCs w:val="16"/>
        </w:rPr>
        <w:t>мероприятий</w:t>
      </w:r>
      <w:r w:rsidRPr="007D5C76">
        <w:rPr>
          <w:rFonts w:ascii="Arial" w:hAnsi="Arial" w:cs="Arial"/>
          <w:spacing w:val="20"/>
          <w:sz w:val="16"/>
          <w:szCs w:val="16"/>
        </w:rPr>
        <w:t xml:space="preserve"> </w:t>
      </w:r>
      <w:r w:rsidRPr="007D5C76">
        <w:rPr>
          <w:rFonts w:ascii="Arial" w:hAnsi="Arial" w:cs="Arial"/>
          <w:sz w:val="16"/>
          <w:szCs w:val="16"/>
        </w:rPr>
        <w:t>по</w:t>
      </w:r>
      <w:r w:rsidRPr="007D5C76">
        <w:rPr>
          <w:rFonts w:ascii="Arial" w:hAnsi="Arial" w:cs="Arial"/>
          <w:spacing w:val="20"/>
          <w:sz w:val="16"/>
          <w:szCs w:val="16"/>
        </w:rPr>
        <w:t xml:space="preserve"> </w:t>
      </w:r>
      <w:r w:rsidRPr="007D5C76">
        <w:rPr>
          <w:rFonts w:ascii="Arial" w:hAnsi="Arial" w:cs="Arial"/>
          <w:sz w:val="16"/>
          <w:szCs w:val="16"/>
        </w:rPr>
        <w:t>повышению</w:t>
      </w:r>
      <w:r w:rsidRPr="007D5C76">
        <w:rPr>
          <w:rFonts w:ascii="Arial" w:hAnsi="Arial" w:cs="Arial"/>
          <w:w w:val="99"/>
          <w:sz w:val="16"/>
          <w:szCs w:val="16"/>
        </w:rPr>
        <w:t xml:space="preserve"> </w:t>
      </w:r>
      <w:r w:rsidRPr="007D5C76">
        <w:rPr>
          <w:rFonts w:ascii="Arial" w:hAnsi="Arial" w:cs="Arial"/>
          <w:sz w:val="16"/>
          <w:szCs w:val="16"/>
        </w:rPr>
        <w:t>устойчивости</w:t>
      </w:r>
      <w:r w:rsidRPr="007D5C76">
        <w:rPr>
          <w:rFonts w:ascii="Arial" w:hAnsi="Arial" w:cs="Arial"/>
          <w:spacing w:val="30"/>
          <w:sz w:val="16"/>
          <w:szCs w:val="16"/>
        </w:rPr>
        <w:t xml:space="preserve"> </w:t>
      </w:r>
      <w:r w:rsidRPr="007D5C76">
        <w:rPr>
          <w:rFonts w:ascii="Arial" w:hAnsi="Arial" w:cs="Arial"/>
          <w:sz w:val="16"/>
          <w:szCs w:val="16"/>
        </w:rPr>
        <w:t>работы</w:t>
      </w:r>
      <w:r w:rsidRPr="007D5C76">
        <w:rPr>
          <w:rFonts w:ascii="Arial" w:hAnsi="Arial" w:cs="Arial"/>
          <w:spacing w:val="31"/>
          <w:sz w:val="16"/>
          <w:szCs w:val="16"/>
        </w:rPr>
        <w:t xml:space="preserve"> </w:t>
      </w:r>
      <w:r w:rsidRPr="007D5C76">
        <w:rPr>
          <w:rFonts w:ascii="Arial" w:hAnsi="Arial" w:cs="Arial"/>
          <w:sz w:val="16"/>
          <w:szCs w:val="16"/>
        </w:rPr>
        <w:t>сооружений</w:t>
      </w:r>
      <w:r w:rsidRPr="007D5C76">
        <w:rPr>
          <w:rFonts w:ascii="Arial" w:hAnsi="Arial" w:cs="Arial"/>
          <w:spacing w:val="31"/>
          <w:sz w:val="16"/>
          <w:szCs w:val="16"/>
        </w:rPr>
        <w:t xml:space="preserve"> </w:t>
      </w:r>
      <w:r w:rsidRPr="007D5C76">
        <w:rPr>
          <w:rFonts w:ascii="Arial" w:hAnsi="Arial" w:cs="Arial"/>
          <w:sz w:val="16"/>
          <w:szCs w:val="16"/>
        </w:rPr>
        <w:t>и</w:t>
      </w:r>
      <w:r w:rsidRPr="007D5C76">
        <w:rPr>
          <w:rFonts w:ascii="Arial" w:hAnsi="Arial" w:cs="Arial"/>
          <w:spacing w:val="30"/>
          <w:sz w:val="16"/>
          <w:szCs w:val="16"/>
        </w:rPr>
        <w:t xml:space="preserve"> </w:t>
      </w:r>
      <w:r w:rsidRPr="007D5C76">
        <w:rPr>
          <w:rFonts w:ascii="Arial" w:hAnsi="Arial" w:cs="Arial"/>
          <w:sz w:val="16"/>
          <w:szCs w:val="16"/>
        </w:rPr>
        <w:t>сетей</w:t>
      </w:r>
      <w:r w:rsidRPr="007D5C76">
        <w:rPr>
          <w:rFonts w:ascii="Arial" w:hAnsi="Arial" w:cs="Arial"/>
          <w:spacing w:val="30"/>
          <w:sz w:val="16"/>
          <w:szCs w:val="16"/>
        </w:rPr>
        <w:t xml:space="preserve"> </w:t>
      </w:r>
      <w:r w:rsidRPr="007D5C76">
        <w:rPr>
          <w:rFonts w:ascii="Arial" w:hAnsi="Arial" w:cs="Arial"/>
          <w:sz w:val="16"/>
          <w:szCs w:val="16"/>
        </w:rPr>
        <w:t>коммунального</w:t>
      </w:r>
      <w:r w:rsidRPr="007D5C76">
        <w:rPr>
          <w:rFonts w:ascii="Arial" w:hAnsi="Arial" w:cs="Arial"/>
          <w:spacing w:val="31"/>
          <w:sz w:val="16"/>
          <w:szCs w:val="16"/>
        </w:rPr>
        <w:t xml:space="preserve"> </w:t>
      </w:r>
      <w:r w:rsidRPr="007D5C76">
        <w:rPr>
          <w:rFonts w:ascii="Arial" w:hAnsi="Arial" w:cs="Arial"/>
          <w:sz w:val="16"/>
          <w:szCs w:val="16"/>
        </w:rPr>
        <w:t>хозяйства, ликвидация</w:t>
      </w:r>
      <w:r w:rsidRPr="007D5C76">
        <w:rPr>
          <w:rFonts w:ascii="Arial" w:hAnsi="Arial" w:cs="Arial"/>
          <w:spacing w:val="38"/>
          <w:sz w:val="16"/>
          <w:szCs w:val="16"/>
        </w:rPr>
        <w:t xml:space="preserve"> </w:t>
      </w:r>
      <w:r w:rsidRPr="007D5C76">
        <w:rPr>
          <w:rFonts w:ascii="Arial" w:hAnsi="Arial" w:cs="Arial"/>
          <w:sz w:val="16"/>
          <w:szCs w:val="16"/>
        </w:rPr>
        <w:t>аварий</w:t>
      </w:r>
      <w:r w:rsidRPr="007D5C76">
        <w:rPr>
          <w:rFonts w:ascii="Arial" w:hAnsi="Arial" w:cs="Arial"/>
          <w:spacing w:val="38"/>
          <w:sz w:val="16"/>
          <w:szCs w:val="16"/>
        </w:rPr>
        <w:t xml:space="preserve"> </w:t>
      </w:r>
      <w:r w:rsidRPr="007D5C76">
        <w:rPr>
          <w:rFonts w:ascii="Arial" w:hAnsi="Arial" w:cs="Arial"/>
          <w:sz w:val="16"/>
          <w:szCs w:val="16"/>
        </w:rPr>
        <w:t>на</w:t>
      </w:r>
      <w:r w:rsidRPr="007D5C76">
        <w:rPr>
          <w:rFonts w:ascii="Arial" w:hAnsi="Arial" w:cs="Arial"/>
          <w:spacing w:val="38"/>
          <w:sz w:val="16"/>
          <w:szCs w:val="16"/>
        </w:rPr>
        <w:t xml:space="preserve"> </w:t>
      </w:r>
      <w:r w:rsidRPr="007D5C76">
        <w:rPr>
          <w:rFonts w:ascii="Arial" w:hAnsi="Arial" w:cs="Arial"/>
          <w:sz w:val="16"/>
          <w:szCs w:val="16"/>
        </w:rPr>
        <w:t>них;</w:t>
      </w:r>
    </w:p>
    <w:p w:rsidR="00DF0EED" w:rsidRPr="007D5C76" w:rsidRDefault="00DF0EED" w:rsidP="00DF0EED">
      <w:pPr>
        <w:pStyle w:val="ac"/>
        <w:kinsoku w:val="0"/>
        <w:overflowPunct w:val="0"/>
        <w:ind w:firstLine="284"/>
        <w:jc w:val="both"/>
        <w:rPr>
          <w:rFonts w:ascii="Arial" w:hAnsi="Arial" w:cs="Arial"/>
          <w:sz w:val="16"/>
          <w:szCs w:val="16"/>
        </w:rPr>
      </w:pPr>
      <w:r w:rsidRPr="007D5C76">
        <w:rPr>
          <w:rFonts w:ascii="Arial" w:hAnsi="Arial" w:cs="Arial"/>
          <w:sz w:val="16"/>
          <w:szCs w:val="16"/>
        </w:rPr>
        <w:t>обеспечение</w:t>
      </w:r>
      <w:r w:rsidRPr="007D5C76">
        <w:rPr>
          <w:rFonts w:ascii="Arial" w:hAnsi="Arial" w:cs="Arial"/>
          <w:spacing w:val="40"/>
          <w:sz w:val="16"/>
          <w:szCs w:val="16"/>
        </w:rPr>
        <w:t xml:space="preserve"> </w:t>
      </w:r>
      <w:r w:rsidRPr="007D5C76">
        <w:rPr>
          <w:rFonts w:ascii="Arial" w:hAnsi="Arial" w:cs="Arial"/>
          <w:sz w:val="16"/>
          <w:szCs w:val="16"/>
        </w:rPr>
        <w:t>водой</w:t>
      </w:r>
      <w:r w:rsidRPr="007D5C76">
        <w:rPr>
          <w:rFonts w:ascii="Arial" w:hAnsi="Arial" w:cs="Arial"/>
          <w:spacing w:val="38"/>
          <w:sz w:val="16"/>
          <w:szCs w:val="16"/>
        </w:rPr>
        <w:t xml:space="preserve"> </w:t>
      </w:r>
      <w:r w:rsidRPr="007D5C76">
        <w:rPr>
          <w:rFonts w:ascii="Arial" w:hAnsi="Arial" w:cs="Arial"/>
          <w:sz w:val="16"/>
          <w:szCs w:val="16"/>
        </w:rPr>
        <w:t>сил</w:t>
      </w:r>
      <w:r w:rsidRPr="007D5C76">
        <w:rPr>
          <w:rFonts w:ascii="Arial" w:hAnsi="Arial" w:cs="Arial"/>
          <w:spacing w:val="38"/>
          <w:sz w:val="16"/>
          <w:szCs w:val="16"/>
        </w:rPr>
        <w:t xml:space="preserve"> </w:t>
      </w:r>
      <w:r w:rsidRPr="007D5C76">
        <w:rPr>
          <w:rFonts w:ascii="Arial" w:hAnsi="Arial" w:cs="Arial"/>
          <w:sz w:val="16"/>
          <w:szCs w:val="16"/>
        </w:rPr>
        <w:t>ГО;</w:t>
      </w:r>
    </w:p>
    <w:p w:rsidR="00DF0EED" w:rsidRPr="007D5C76" w:rsidRDefault="00DF0EED" w:rsidP="00DF0EED">
      <w:pPr>
        <w:pStyle w:val="ac"/>
        <w:kinsoku w:val="0"/>
        <w:overflowPunct w:val="0"/>
        <w:ind w:firstLine="284"/>
        <w:jc w:val="both"/>
        <w:rPr>
          <w:rFonts w:ascii="Arial" w:hAnsi="Arial" w:cs="Arial"/>
          <w:sz w:val="16"/>
          <w:szCs w:val="16"/>
        </w:rPr>
      </w:pPr>
      <w:r w:rsidRPr="007D5C76">
        <w:rPr>
          <w:rFonts w:ascii="Arial" w:hAnsi="Arial" w:cs="Arial"/>
          <w:sz w:val="16"/>
          <w:szCs w:val="16"/>
        </w:rPr>
        <w:t>организация</w:t>
      </w:r>
      <w:r w:rsidRPr="007D5C76">
        <w:rPr>
          <w:rFonts w:ascii="Arial" w:hAnsi="Arial" w:cs="Arial"/>
          <w:spacing w:val="39"/>
          <w:sz w:val="16"/>
          <w:szCs w:val="16"/>
        </w:rPr>
        <w:t xml:space="preserve"> </w:t>
      </w:r>
      <w:r w:rsidRPr="007D5C76">
        <w:rPr>
          <w:rFonts w:ascii="Arial" w:hAnsi="Arial" w:cs="Arial"/>
          <w:sz w:val="16"/>
          <w:szCs w:val="16"/>
        </w:rPr>
        <w:t>и осуществление</w:t>
      </w:r>
      <w:r w:rsidRPr="007D5C76">
        <w:rPr>
          <w:rFonts w:ascii="Arial" w:hAnsi="Arial" w:cs="Arial"/>
          <w:spacing w:val="21"/>
          <w:sz w:val="16"/>
          <w:szCs w:val="16"/>
        </w:rPr>
        <w:t xml:space="preserve"> </w:t>
      </w:r>
      <w:r w:rsidRPr="007D5C76">
        <w:rPr>
          <w:rFonts w:ascii="Arial" w:hAnsi="Arial" w:cs="Arial"/>
          <w:sz w:val="16"/>
          <w:szCs w:val="16"/>
        </w:rPr>
        <w:t>санитарной</w:t>
      </w:r>
      <w:r w:rsidRPr="007D5C76">
        <w:rPr>
          <w:rFonts w:ascii="Arial" w:hAnsi="Arial" w:cs="Arial"/>
          <w:spacing w:val="20"/>
          <w:sz w:val="16"/>
          <w:szCs w:val="16"/>
        </w:rPr>
        <w:t xml:space="preserve"> </w:t>
      </w:r>
      <w:r w:rsidRPr="007D5C76">
        <w:rPr>
          <w:rFonts w:ascii="Arial" w:hAnsi="Arial" w:cs="Arial"/>
          <w:sz w:val="16"/>
          <w:szCs w:val="16"/>
        </w:rPr>
        <w:t>обработки</w:t>
      </w:r>
      <w:r w:rsidRPr="007D5C76">
        <w:rPr>
          <w:rFonts w:ascii="Arial" w:hAnsi="Arial" w:cs="Arial"/>
          <w:spacing w:val="21"/>
          <w:sz w:val="16"/>
          <w:szCs w:val="16"/>
        </w:rPr>
        <w:t xml:space="preserve"> </w:t>
      </w:r>
      <w:r w:rsidRPr="007D5C76">
        <w:rPr>
          <w:rFonts w:ascii="Arial" w:hAnsi="Arial" w:cs="Arial"/>
          <w:sz w:val="16"/>
          <w:szCs w:val="16"/>
        </w:rPr>
        <w:t>населения,</w:t>
      </w:r>
      <w:r w:rsidRPr="007D5C76">
        <w:rPr>
          <w:rFonts w:ascii="Arial" w:hAnsi="Arial" w:cs="Arial"/>
          <w:spacing w:val="21"/>
          <w:sz w:val="16"/>
          <w:szCs w:val="16"/>
        </w:rPr>
        <w:t xml:space="preserve"> </w:t>
      </w:r>
      <w:r w:rsidRPr="007D5C76">
        <w:rPr>
          <w:rFonts w:ascii="Arial" w:hAnsi="Arial" w:cs="Arial"/>
          <w:sz w:val="16"/>
          <w:szCs w:val="16"/>
        </w:rPr>
        <w:t>специальной</w:t>
      </w:r>
      <w:r w:rsidRPr="007D5C76">
        <w:rPr>
          <w:rFonts w:ascii="Arial" w:hAnsi="Arial" w:cs="Arial"/>
          <w:spacing w:val="21"/>
          <w:sz w:val="16"/>
          <w:szCs w:val="16"/>
        </w:rPr>
        <w:t xml:space="preserve"> </w:t>
      </w:r>
      <w:r w:rsidRPr="007D5C76">
        <w:rPr>
          <w:rFonts w:ascii="Arial" w:hAnsi="Arial" w:cs="Arial"/>
          <w:sz w:val="16"/>
          <w:szCs w:val="16"/>
        </w:rPr>
        <w:t>обработки</w:t>
      </w:r>
      <w:r w:rsidRPr="007D5C76">
        <w:rPr>
          <w:rFonts w:ascii="Arial" w:hAnsi="Arial" w:cs="Arial"/>
          <w:w w:val="99"/>
          <w:sz w:val="16"/>
          <w:szCs w:val="16"/>
        </w:rPr>
        <w:t xml:space="preserve"> </w:t>
      </w:r>
      <w:r w:rsidRPr="007D5C76">
        <w:rPr>
          <w:rFonts w:ascii="Arial" w:hAnsi="Arial" w:cs="Arial"/>
          <w:sz w:val="16"/>
          <w:szCs w:val="16"/>
        </w:rPr>
        <w:t>техники,</w:t>
      </w:r>
      <w:r w:rsidRPr="007D5C76">
        <w:rPr>
          <w:rFonts w:ascii="Arial" w:hAnsi="Arial" w:cs="Arial"/>
          <w:spacing w:val="-14"/>
          <w:sz w:val="16"/>
          <w:szCs w:val="16"/>
        </w:rPr>
        <w:t xml:space="preserve"> </w:t>
      </w:r>
      <w:r w:rsidRPr="007D5C76">
        <w:rPr>
          <w:rFonts w:ascii="Arial" w:hAnsi="Arial" w:cs="Arial"/>
          <w:sz w:val="16"/>
          <w:szCs w:val="16"/>
        </w:rPr>
        <w:t>зданий,</w:t>
      </w:r>
      <w:r w:rsidRPr="007D5C76">
        <w:rPr>
          <w:rFonts w:ascii="Arial" w:hAnsi="Arial" w:cs="Arial"/>
          <w:spacing w:val="-14"/>
          <w:sz w:val="16"/>
          <w:szCs w:val="16"/>
        </w:rPr>
        <w:t xml:space="preserve"> </w:t>
      </w:r>
      <w:r w:rsidRPr="007D5C76">
        <w:rPr>
          <w:rFonts w:ascii="Arial" w:hAnsi="Arial" w:cs="Arial"/>
          <w:sz w:val="16"/>
          <w:szCs w:val="16"/>
        </w:rPr>
        <w:t>сооружений</w:t>
      </w:r>
      <w:r w:rsidRPr="007D5C76">
        <w:rPr>
          <w:rFonts w:ascii="Arial" w:hAnsi="Arial" w:cs="Arial"/>
          <w:spacing w:val="-12"/>
          <w:sz w:val="16"/>
          <w:szCs w:val="16"/>
        </w:rPr>
        <w:t xml:space="preserve"> </w:t>
      </w:r>
      <w:r w:rsidRPr="007D5C76">
        <w:rPr>
          <w:rFonts w:ascii="Arial" w:hAnsi="Arial" w:cs="Arial"/>
          <w:sz w:val="16"/>
          <w:szCs w:val="16"/>
        </w:rPr>
        <w:t>и</w:t>
      </w:r>
      <w:r w:rsidRPr="007D5C76">
        <w:rPr>
          <w:rFonts w:ascii="Arial" w:hAnsi="Arial" w:cs="Arial"/>
          <w:spacing w:val="-14"/>
          <w:sz w:val="16"/>
          <w:szCs w:val="16"/>
        </w:rPr>
        <w:t xml:space="preserve"> </w:t>
      </w:r>
      <w:r w:rsidRPr="007D5C76">
        <w:rPr>
          <w:rFonts w:ascii="Arial" w:hAnsi="Arial" w:cs="Arial"/>
          <w:sz w:val="16"/>
          <w:szCs w:val="16"/>
        </w:rPr>
        <w:t>обеззараживания</w:t>
      </w:r>
      <w:r w:rsidRPr="007D5C76">
        <w:rPr>
          <w:rFonts w:ascii="Arial" w:hAnsi="Arial" w:cs="Arial"/>
          <w:spacing w:val="-12"/>
          <w:sz w:val="16"/>
          <w:szCs w:val="16"/>
        </w:rPr>
        <w:t xml:space="preserve"> </w:t>
      </w:r>
      <w:r w:rsidRPr="007D5C76">
        <w:rPr>
          <w:rFonts w:ascii="Arial" w:hAnsi="Arial" w:cs="Arial"/>
          <w:sz w:val="16"/>
          <w:szCs w:val="16"/>
        </w:rPr>
        <w:t>территорий;</w:t>
      </w:r>
    </w:p>
    <w:p w:rsidR="00DF0EED" w:rsidRPr="007D5C76" w:rsidRDefault="00DF0EED" w:rsidP="00DF0EED">
      <w:pPr>
        <w:pStyle w:val="ac"/>
        <w:kinsoku w:val="0"/>
        <w:overflowPunct w:val="0"/>
        <w:ind w:firstLine="284"/>
        <w:jc w:val="both"/>
        <w:rPr>
          <w:rFonts w:ascii="Arial" w:hAnsi="Arial" w:cs="Arial"/>
          <w:sz w:val="16"/>
          <w:szCs w:val="16"/>
        </w:rPr>
      </w:pPr>
      <w:r w:rsidRPr="007D5C76">
        <w:rPr>
          <w:rFonts w:ascii="Arial" w:hAnsi="Arial" w:cs="Arial"/>
          <w:sz w:val="16"/>
          <w:szCs w:val="16"/>
        </w:rPr>
        <w:t>транспортное обеспечение мероприятий гражданской обороны</w:t>
      </w:r>
      <w:r w:rsidRPr="007D5C76">
        <w:rPr>
          <w:rFonts w:ascii="Arial" w:hAnsi="Arial" w:cs="Arial"/>
          <w:spacing w:val="36"/>
          <w:sz w:val="16"/>
          <w:szCs w:val="16"/>
        </w:rPr>
        <w:t xml:space="preserve"> </w:t>
      </w:r>
      <w:r w:rsidRPr="007D5C76">
        <w:rPr>
          <w:rFonts w:ascii="Arial" w:hAnsi="Arial" w:cs="Arial"/>
          <w:sz w:val="16"/>
          <w:szCs w:val="16"/>
        </w:rPr>
        <w:t>в соответствии</w:t>
      </w:r>
      <w:r w:rsidRPr="007D5C76">
        <w:rPr>
          <w:rFonts w:ascii="Arial" w:hAnsi="Arial" w:cs="Arial"/>
          <w:spacing w:val="52"/>
          <w:sz w:val="16"/>
          <w:szCs w:val="16"/>
        </w:rPr>
        <w:t xml:space="preserve"> </w:t>
      </w:r>
      <w:r w:rsidRPr="007D5C76">
        <w:rPr>
          <w:rFonts w:ascii="Arial" w:hAnsi="Arial" w:cs="Arial"/>
          <w:sz w:val="16"/>
          <w:szCs w:val="16"/>
        </w:rPr>
        <w:t>с</w:t>
      </w:r>
      <w:r w:rsidRPr="007D5C76">
        <w:rPr>
          <w:rFonts w:ascii="Arial" w:hAnsi="Arial" w:cs="Arial"/>
          <w:spacing w:val="53"/>
          <w:sz w:val="16"/>
          <w:szCs w:val="16"/>
        </w:rPr>
        <w:t xml:space="preserve"> </w:t>
      </w:r>
      <w:r w:rsidRPr="007D5C76">
        <w:rPr>
          <w:rFonts w:ascii="Arial" w:hAnsi="Arial" w:cs="Arial"/>
          <w:sz w:val="16"/>
          <w:szCs w:val="16"/>
        </w:rPr>
        <w:t>планом</w:t>
      </w:r>
      <w:r w:rsidRPr="007D5C76">
        <w:rPr>
          <w:rFonts w:ascii="Arial" w:hAnsi="Arial" w:cs="Arial"/>
          <w:spacing w:val="53"/>
          <w:sz w:val="16"/>
          <w:szCs w:val="16"/>
        </w:rPr>
        <w:t xml:space="preserve"> </w:t>
      </w:r>
      <w:r w:rsidRPr="007D5C76">
        <w:rPr>
          <w:rFonts w:ascii="Arial" w:hAnsi="Arial" w:cs="Arial"/>
          <w:sz w:val="16"/>
          <w:szCs w:val="16"/>
        </w:rPr>
        <w:t>гражданской</w:t>
      </w:r>
      <w:r w:rsidRPr="007D5C76">
        <w:rPr>
          <w:rFonts w:ascii="Arial" w:hAnsi="Arial" w:cs="Arial"/>
          <w:spacing w:val="54"/>
          <w:sz w:val="16"/>
          <w:szCs w:val="16"/>
        </w:rPr>
        <w:t xml:space="preserve"> </w:t>
      </w:r>
      <w:r w:rsidRPr="007D5C76">
        <w:rPr>
          <w:rFonts w:ascii="Arial" w:hAnsi="Arial" w:cs="Arial"/>
          <w:sz w:val="16"/>
          <w:szCs w:val="16"/>
        </w:rPr>
        <w:t>обороны</w:t>
      </w:r>
      <w:r w:rsidRPr="007D5C76">
        <w:rPr>
          <w:rFonts w:ascii="Arial" w:hAnsi="Arial" w:cs="Arial"/>
          <w:spacing w:val="53"/>
          <w:sz w:val="16"/>
          <w:szCs w:val="16"/>
        </w:rPr>
        <w:t xml:space="preserve"> </w:t>
      </w:r>
      <w:r w:rsidRPr="007D5C76">
        <w:rPr>
          <w:rFonts w:ascii="Arial" w:hAnsi="Arial" w:cs="Arial"/>
          <w:sz w:val="16"/>
          <w:szCs w:val="16"/>
        </w:rPr>
        <w:t>и</w:t>
      </w:r>
      <w:r w:rsidRPr="007D5C76">
        <w:rPr>
          <w:rFonts w:ascii="Arial" w:hAnsi="Arial" w:cs="Arial"/>
          <w:spacing w:val="52"/>
          <w:sz w:val="16"/>
          <w:szCs w:val="16"/>
        </w:rPr>
        <w:t xml:space="preserve"> </w:t>
      </w:r>
      <w:r w:rsidRPr="007D5C76">
        <w:rPr>
          <w:rFonts w:ascii="Arial" w:hAnsi="Arial" w:cs="Arial"/>
          <w:sz w:val="16"/>
          <w:szCs w:val="16"/>
        </w:rPr>
        <w:t>защиты</w:t>
      </w:r>
      <w:r w:rsidRPr="007D5C76">
        <w:rPr>
          <w:rFonts w:ascii="Arial" w:hAnsi="Arial" w:cs="Arial"/>
          <w:spacing w:val="53"/>
          <w:sz w:val="16"/>
          <w:szCs w:val="16"/>
        </w:rPr>
        <w:t xml:space="preserve"> </w:t>
      </w:r>
      <w:r w:rsidRPr="007D5C76">
        <w:rPr>
          <w:rFonts w:ascii="Arial" w:hAnsi="Arial" w:cs="Arial"/>
          <w:sz w:val="16"/>
          <w:szCs w:val="16"/>
        </w:rPr>
        <w:t>населения</w:t>
      </w:r>
      <w:r w:rsidRPr="007D5C76">
        <w:rPr>
          <w:rFonts w:ascii="Arial" w:hAnsi="Arial" w:cs="Arial"/>
          <w:w w:val="99"/>
          <w:sz w:val="16"/>
          <w:szCs w:val="16"/>
        </w:rPr>
        <w:t xml:space="preserve"> </w:t>
      </w:r>
      <w:r w:rsidRPr="007D5C76">
        <w:rPr>
          <w:rFonts w:ascii="Arial" w:hAnsi="Arial" w:cs="Arial"/>
          <w:sz w:val="16"/>
          <w:szCs w:val="16"/>
        </w:rPr>
        <w:t>муниципального</w:t>
      </w:r>
      <w:r w:rsidRPr="007D5C76">
        <w:rPr>
          <w:rFonts w:ascii="Arial" w:hAnsi="Arial" w:cs="Arial"/>
          <w:spacing w:val="17"/>
          <w:sz w:val="16"/>
          <w:szCs w:val="16"/>
        </w:rPr>
        <w:t xml:space="preserve"> района</w:t>
      </w:r>
      <w:r w:rsidRPr="007D5C76">
        <w:rPr>
          <w:rFonts w:ascii="Arial" w:hAnsi="Arial" w:cs="Arial"/>
          <w:sz w:val="16"/>
          <w:szCs w:val="16"/>
        </w:rPr>
        <w:t>;</w:t>
      </w:r>
    </w:p>
    <w:p w:rsidR="00DF0EED" w:rsidRPr="007D5C76" w:rsidRDefault="00DF0EED" w:rsidP="00DF0EED">
      <w:pPr>
        <w:pStyle w:val="ac"/>
        <w:kinsoku w:val="0"/>
        <w:overflowPunct w:val="0"/>
        <w:ind w:firstLine="284"/>
        <w:jc w:val="both"/>
        <w:rPr>
          <w:rFonts w:ascii="Arial" w:hAnsi="Arial" w:cs="Arial"/>
          <w:sz w:val="16"/>
          <w:szCs w:val="16"/>
        </w:rPr>
      </w:pPr>
      <w:r w:rsidRPr="007D5C76">
        <w:rPr>
          <w:rFonts w:ascii="Arial" w:hAnsi="Arial" w:cs="Arial"/>
          <w:sz w:val="16"/>
          <w:szCs w:val="16"/>
        </w:rPr>
        <w:t>обеспечение</w:t>
      </w:r>
      <w:r w:rsidRPr="007D5C76">
        <w:rPr>
          <w:rFonts w:ascii="Arial" w:hAnsi="Arial" w:cs="Arial"/>
          <w:spacing w:val="1"/>
          <w:sz w:val="16"/>
          <w:szCs w:val="16"/>
        </w:rPr>
        <w:t xml:space="preserve"> </w:t>
      </w:r>
      <w:r w:rsidRPr="007D5C76">
        <w:rPr>
          <w:rFonts w:ascii="Arial" w:hAnsi="Arial" w:cs="Arial"/>
          <w:sz w:val="16"/>
          <w:szCs w:val="16"/>
        </w:rPr>
        <w:t>мероприятий по захоронению</w:t>
      </w:r>
      <w:r w:rsidRPr="007D5C76">
        <w:rPr>
          <w:rFonts w:ascii="Arial" w:hAnsi="Arial" w:cs="Arial"/>
          <w:spacing w:val="1"/>
          <w:sz w:val="16"/>
          <w:szCs w:val="16"/>
        </w:rPr>
        <w:t xml:space="preserve"> </w:t>
      </w:r>
      <w:r w:rsidRPr="007D5C76">
        <w:rPr>
          <w:rFonts w:ascii="Arial" w:hAnsi="Arial" w:cs="Arial"/>
          <w:sz w:val="16"/>
          <w:szCs w:val="16"/>
        </w:rPr>
        <w:t>трупов людей</w:t>
      </w:r>
      <w:r w:rsidRPr="007D5C76">
        <w:rPr>
          <w:rFonts w:ascii="Arial" w:hAnsi="Arial" w:cs="Arial"/>
          <w:spacing w:val="1"/>
          <w:sz w:val="16"/>
          <w:szCs w:val="16"/>
        </w:rPr>
        <w:t xml:space="preserve"> </w:t>
      </w:r>
      <w:r w:rsidRPr="007D5C76">
        <w:rPr>
          <w:rFonts w:ascii="Arial" w:hAnsi="Arial" w:cs="Arial"/>
          <w:sz w:val="16"/>
          <w:szCs w:val="16"/>
        </w:rPr>
        <w:t>и</w:t>
      </w:r>
      <w:r w:rsidRPr="007D5C76">
        <w:rPr>
          <w:rFonts w:ascii="Arial" w:hAnsi="Arial" w:cs="Arial"/>
          <w:spacing w:val="-1"/>
          <w:sz w:val="16"/>
          <w:szCs w:val="16"/>
        </w:rPr>
        <w:t xml:space="preserve"> </w:t>
      </w:r>
      <w:r w:rsidRPr="007D5C76">
        <w:rPr>
          <w:rFonts w:ascii="Arial" w:hAnsi="Arial" w:cs="Arial"/>
          <w:sz w:val="16"/>
          <w:szCs w:val="16"/>
        </w:rPr>
        <w:t>животных</w:t>
      </w:r>
      <w:r w:rsidRPr="007D5C76">
        <w:rPr>
          <w:rFonts w:ascii="Arial" w:hAnsi="Arial" w:cs="Arial"/>
          <w:spacing w:val="1"/>
          <w:sz w:val="16"/>
          <w:szCs w:val="16"/>
        </w:rPr>
        <w:t xml:space="preserve"> </w:t>
      </w:r>
      <w:r w:rsidRPr="007D5C76">
        <w:rPr>
          <w:rFonts w:ascii="Arial" w:hAnsi="Arial" w:cs="Arial"/>
          <w:sz w:val="16"/>
          <w:szCs w:val="16"/>
        </w:rPr>
        <w:t>в военное</w:t>
      </w:r>
      <w:r w:rsidRPr="007D5C76">
        <w:rPr>
          <w:rFonts w:ascii="Arial" w:hAnsi="Arial" w:cs="Arial"/>
          <w:spacing w:val="-10"/>
          <w:sz w:val="16"/>
          <w:szCs w:val="16"/>
        </w:rPr>
        <w:t xml:space="preserve"> </w:t>
      </w:r>
      <w:r w:rsidRPr="007D5C76">
        <w:rPr>
          <w:rFonts w:ascii="Arial" w:hAnsi="Arial" w:cs="Arial"/>
          <w:sz w:val="16"/>
          <w:szCs w:val="16"/>
        </w:rPr>
        <w:t>время,</w:t>
      </w:r>
      <w:r w:rsidRPr="007D5C76">
        <w:rPr>
          <w:rFonts w:ascii="Arial" w:hAnsi="Arial" w:cs="Arial"/>
          <w:spacing w:val="-9"/>
          <w:sz w:val="16"/>
          <w:szCs w:val="16"/>
        </w:rPr>
        <w:t xml:space="preserve"> </w:t>
      </w:r>
      <w:r w:rsidRPr="007D5C76">
        <w:rPr>
          <w:rFonts w:ascii="Arial" w:hAnsi="Arial" w:cs="Arial"/>
          <w:sz w:val="16"/>
          <w:szCs w:val="16"/>
        </w:rPr>
        <w:t>а</w:t>
      </w:r>
      <w:r w:rsidRPr="007D5C76">
        <w:rPr>
          <w:rFonts w:ascii="Arial" w:hAnsi="Arial" w:cs="Arial"/>
          <w:spacing w:val="-9"/>
          <w:sz w:val="16"/>
          <w:szCs w:val="16"/>
        </w:rPr>
        <w:t xml:space="preserve"> </w:t>
      </w:r>
      <w:r w:rsidRPr="007D5C76">
        <w:rPr>
          <w:rFonts w:ascii="Arial" w:hAnsi="Arial" w:cs="Arial"/>
          <w:sz w:val="16"/>
          <w:szCs w:val="16"/>
        </w:rPr>
        <w:t>также</w:t>
      </w:r>
      <w:r w:rsidRPr="007D5C76">
        <w:rPr>
          <w:rFonts w:ascii="Arial" w:hAnsi="Arial" w:cs="Arial"/>
          <w:spacing w:val="-9"/>
          <w:sz w:val="16"/>
          <w:szCs w:val="16"/>
        </w:rPr>
        <w:t xml:space="preserve"> </w:t>
      </w:r>
      <w:r w:rsidRPr="007D5C76">
        <w:rPr>
          <w:rFonts w:ascii="Arial" w:hAnsi="Arial" w:cs="Arial"/>
          <w:sz w:val="16"/>
          <w:szCs w:val="16"/>
        </w:rPr>
        <w:t>при</w:t>
      </w:r>
      <w:r w:rsidRPr="007D5C76">
        <w:rPr>
          <w:rFonts w:ascii="Arial" w:hAnsi="Arial" w:cs="Arial"/>
          <w:spacing w:val="-9"/>
          <w:sz w:val="16"/>
          <w:szCs w:val="16"/>
        </w:rPr>
        <w:t xml:space="preserve"> </w:t>
      </w:r>
      <w:r w:rsidRPr="007D5C76">
        <w:rPr>
          <w:rFonts w:ascii="Arial" w:hAnsi="Arial" w:cs="Arial"/>
          <w:sz w:val="16"/>
          <w:szCs w:val="16"/>
        </w:rPr>
        <w:t>чрезвычайных</w:t>
      </w:r>
      <w:r w:rsidRPr="007D5C76">
        <w:rPr>
          <w:rFonts w:ascii="Arial" w:hAnsi="Arial" w:cs="Arial"/>
          <w:spacing w:val="-9"/>
          <w:sz w:val="16"/>
          <w:szCs w:val="16"/>
        </w:rPr>
        <w:t xml:space="preserve"> </w:t>
      </w:r>
      <w:r w:rsidRPr="007D5C76">
        <w:rPr>
          <w:rFonts w:ascii="Arial" w:hAnsi="Arial" w:cs="Arial"/>
          <w:sz w:val="16"/>
          <w:szCs w:val="16"/>
        </w:rPr>
        <w:t>ситуациях</w:t>
      </w:r>
      <w:r w:rsidRPr="007D5C76">
        <w:rPr>
          <w:rFonts w:ascii="Arial" w:hAnsi="Arial" w:cs="Arial"/>
          <w:spacing w:val="-10"/>
          <w:sz w:val="16"/>
          <w:szCs w:val="16"/>
        </w:rPr>
        <w:t xml:space="preserve"> </w:t>
      </w:r>
      <w:r w:rsidRPr="007D5C76">
        <w:rPr>
          <w:rFonts w:ascii="Arial" w:hAnsi="Arial" w:cs="Arial"/>
          <w:sz w:val="16"/>
          <w:szCs w:val="16"/>
        </w:rPr>
        <w:t>военного</w:t>
      </w:r>
      <w:r w:rsidRPr="007D5C76">
        <w:rPr>
          <w:rFonts w:ascii="Arial" w:hAnsi="Arial" w:cs="Arial"/>
          <w:spacing w:val="-9"/>
          <w:sz w:val="16"/>
          <w:szCs w:val="16"/>
        </w:rPr>
        <w:t xml:space="preserve"> </w:t>
      </w:r>
      <w:r w:rsidRPr="007D5C76">
        <w:rPr>
          <w:rFonts w:ascii="Arial" w:hAnsi="Arial" w:cs="Arial"/>
          <w:sz w:val="16"/>
          <w:szCs w:val="16"/>
        </w:rPr>
        <w:t>времени.</w:t>
      </w:r>
    </w:p>
    <w:p w:rsidR="00DF0EED" w:rsidRPr="007D5C76" w:rsidRDefault="00DF0EED" w:rsidP="00DF0EED">
      <w:pPr>
        <w:pStyle w:val="ac"/>
        <w:kinsoku w:val="0"/>
        <w:overflowPunct w:val="0"/>
        <w:ind w:firstLine="284"/>
        <w:jc w:val="both"/>
        <w:rPr>
          <w:rFonts w:ascii="Arial" w:hAnsi="Arial" w:cs="Arial"/>
          <w:sz w:val="16"/>
          <w:szCs w:val="16"/>
        </w:rPr>
      </w:pPr>
      <w:r w:rsidRPr="007D5C76">
        <w:rPr>
          <w:rFonts w:ascii="Arial" w:hAnsi="Arial" w:cs="Arial"/>
          <w:sz w:val="16"/>
          <w:szCs w:val="16"/>
        </w:rPr>
        <w:t>Спасательные</w:t>
      </w:r>
      <w:r w:rsidRPr="007D5C76">
        <w:rPr>
          <w:rFonts w:ascii="Arial" w:hAnsi="Arial" w:cs="Arial"/>
          <w:spacing w:val="53"/>
          <w:sz w:val="16"/>
          <w:szCs w:val="16"/>
        </w:rPr>
        <w:t xml:space="preserve"> </w:t>
      </w:r>
      <w:r w:rsidRPr="007D5C76">
        <w:rPr>
          <w:rFonts w:ascii="Arial" w:hAnsi="Arial" w:cs="Arial"/>
          <w:sz w:val="16"/>
          <w:szCs w:val="16"/>
        </w:rPr>
        <w:t>службы</w:t>
      </w:r>
      <w:r w:rsidRPr="007D5C76">
        <w:rPr>
          <w:rFonts w:ascii="Arial" w:hAnsi="Arial" w:cs="Arial"/>
          <w:spacing w:val="52"/>
          <w:sz w:val="16"/>
          <w:szCs w:val="16"/>
        </w:rPr>
        <w:t xml:space="preserve"> </w:t>
      </w:r>
      <w:r w:rsidRPr="007D5C76">
        <w:rPr>
          <w:rFonts w:ascii="Arial" w:hAnsi="Arial" w:cs="Arial"/>
          <w:sz w:val="16"/>
          <w:szCs w:val="16"/>
        </w:rPr>
        <w:t>решают</w:t>
      </w:r>
      <w:r w:rsidRPr="007D5C76">
        <w:rPr>
          <w:rFonts w:ascii="Arial" w:hAnsi="Arial" w:cs="Arial"/>
          <w:spacing w:val="51"/>
          <w:sz w:val="16"/>
          <w:szCs w:val="16"/>
        </w:rPr>
        <w:t xml:space="preserve"> </w:t>
      </w:r>
      <w:r w:rsidRPr="007D5C76">
        <w:rPr>
          <w:rFonts w:ascii="Arial" w:hAnsi="Arial" w:cs="Arial"/>
          <w:sz w:val="16"/>
          <w:szCs w:val="16"/>
        </w:rPr>
        <w:t>вышеперечисленные</w:t>
      </w:r>
      <w:r w:rsidRPr="007D5C76">
        <w:rPr>
          <w:rFonts w:ascii="Arial" w:hAnsi="Arial" w:cs="Arial"/>
          <w:spacing w:val="53"/>
          <w:sz w:val="16"/>
          <w:szCs w:val="16"/>
        </w:rPr>
        <w:t xml:space="preserve"> </w:t>
      </w:r>
      <w:r w:rsidRPr="007D5C76">
        <w:rPr>
          <w:rFonts w:ascii="Arial" w:hAnsi="Arial" w:cs="Arial"/>
          <w:sz w:val="16"/>
          <w:szCs w:val="16"/>
        </w:rPr>
        <w:t>задачи</w:t>
      </w:r>
      <w:r w:rsidRPr="007D5C76">
        <w:rPr>
          <w:rFonts w:ascii="Arial" w:hAnsi="Arial" w:cs="Arial"/>
          <w:spacing w:val="52"/>
          <w:sz w:val="16"/>
          <w:szCs w:val="16"/>
        </w:rPr>
        <w:t xml:space="preserve"> </w:t>
      </w:r>
      <w:r w:rsidRPr="007D5C76">
        <w:rPr>
          <w:rFonts w:ascii="Arial" w:hAnsi="Arial" w:cs="Arial"/>
          <w:sz w:val="16"/>
          <w:szCs w:val="16"/>
        </w:rPr>
        <w:t>в</w:t>
      </w:r>
      <w:r w:rsidRPr="007D5C76">
        <w:rPr>
          <w:rFonts w:ascii="Arial" w:hAnsi="Arial" w:cs="Arial"/>
          <w:spacing w:val="52"/>
          <w:sz w:val="16"/>
          <w:szCs w:val="16"/>
        </w:rPr>
        <w:t xml:space="preserve"> </w:t>
      </w:r>
      <w:r w:rsidRPr="007D5C76">
        <w:rPr>
          <w:rFonts w:ascii="Arial" w:hAnsi="Arial" w:cs="Arial"/>
          <w:sz w:val="16"/>
          <w:szCs w:val="16"/>
        </w:rPr>
        <w:t>мирное</w:t>
      </w:r>
      <w:r w:rsidRPr="007D5C76">
        <w:rPr>
          <w:rFonts w:ascii="Arial" w:hAnsi="Arial" w:cs="Arial"/>
          <w:w w:val="99"/>
          <w:sz w:val="16"/>
          <w:szCs w:val="16"/>
        </w:rPr>
        <w:t xml:space="preserve"> </w:t>
      </w:r>
      <w:r w:rsidRPr="007D5C76">
        <w:rPr>
          <w:rFonts w:ascii="Arial" w:hAnsi="Arial" w:cs="Arial"/>
          <w:sz w:val="16"/>
          <w:szCs w:val="16"/>
        </w:rPr>
        <w:t>время,</w:t>
      </w:r>
      <w:r w:rsidRPr="007D5C76">
        <w:rPr>
          <w:rFonts w:ascii="Arial" w:hAnsi="Arial" w:cs="Arial"/>
          <w:spacing w:val="30"/>
          <w:sz w:val="16"/>
          <w:szCs w:val="16"/>
        </w:rPr>
        <w:t xml:space="preserve"> </w:t>
      </w:r>
      <w:r w:rsidRPr="007D5C76">
        <w:rPr>
          <w:rFonts w:ascii="Arial" w:hAnsi="Arial" w:cs="Arial"/>
          <w:sz w:val="16"/>
          <w:szCs w:val="16"/>
        </w:rPr>
        <w:t>в</w:t>
      </w:r>
      <w:r w:rsidRPr="007D5C76">
        <w:rPr>
          <w:rFonts w:ascii="Arial" w:hAnsi="Arial" w:cs="Arial"/>
          <w:spacing w:val="30"/>
          <w:sz w:val="16"/>
          <w:szCs w:val="16"/>
        </w:rPr>
        <w:t xml:space="preserve"> </w:t>
      </w:r>
      <w:r w:rsidRPr="007D5C76">
        <w:rPr>
          <w:rFonts w:ascii="Arial" w:hAnsi="Arial" w:cs="Arial"/>
          <w:sz w:val="16"/>
          <w:szCs w:val="16"/>
        </w:rPr>
        <w:t>период</w:t>
      </w:r>
      <w:r w:rsidRPr="007D5C76">
        <w:rPr>
          <w:rFonts w:ascii="Arial" w:hAnsi="Arial" w:cs="Arial"/>
          <w:spacing w:val="29"/>
          <w:sz w:val="16"/>
          <w:szCs w:val="16"/>
        </w:rPr>
        <w:t xml:space="preserve"> </w:t>
      </w:r>
      <w:r w:rsidRPr="007D5C76">
        <w:rPr>
          <w:rFonts w:ascii="Arial" w:hAnsi="Arial" w:cs="Arial"/>
          <w:sz w:val="16"/>
          <w:szCs w:val="16"/>
        </w:rPr>
        <w:t>приведения</w:t>
      </w:r>
      <w:r w:rsidRPr="007D5C76">
        <w:rPr>
          <w:rFonts w:ascii="Arial" w:hAnsi="Arial" w:cs="Arial"/>
          <w:spacing w:val="31"/>
          <w:sz w:val="16"/>
          <w:szCs w:val="16"/>
        </w:rPr>
        <w:t xml:space="preserve"> </w:t>
      </w:r>
      <w:r w:rsidRPr="007D5C76">
        <w:rPr>
          <w:rFonts w:ascii="Arial" w:hAnsi="Arial" w:cs="Arial"/>
          <w:sz w:val="16"/>
          <w:szCs w:val="16"/>
        </w:rPr>
        <w:t>в</w:t>
      </w:r>
      <w:r w:rsidRPr="007D5C76">
        <w:rPr>
          <w:rFonts w:ascii="Arial" w:hAnsi="Arial" w:cs="Arial"/>
          <w:spacing w:val="30"/>
          <w:sz w:val="16"/>
          <w:szCs w:val="16"/>
        </w:rPr>
        <w:t xml:space="preserve"> </w:t>
      </w:r>
      <w:r w:rsidRPr="007D5C76">
        <w:rPr>
          <w:rFonts w:ascii="Arial" w:hAnsi="Arial" w:cs="Arial"/>
          <w:sz w:val="16"/>
          <w:szCs w:val="16"/>
        </w:rPr>
        <w:t>готовность</w:t>
      </w:r>
      <w:r w:rsidRPr="007D5C76">
        <w:rPr>
          <w:rFonts w:ascii="Arial" w:hAnsi="Arial" w:cs="Arial"/>
          <w:spacing w:val="29"/>
          <w:sz w:val="16"/>
          <w:szCs w:val="16"/>
        </w:rPr>
        <w:t xml:space="preserve"> </w:t>
      </w:r>
      <w:r w:rsidRPr="007D5C76">
        <w:rPr>
          <w:rFonts w:ascii="Arial" w:hAnsi="Arial" w:cs="Arial"/>
          <w:sz w:val="16"/>
          <w:szCs w:val="16"/>
        </w:rPr>
        <w:t>гражданской</w:t>
      </w:r>
      <w:r w:rsidRPr="007D5C76">
        <w:rPr>
          <w:rFonts w:ascii="Arial" w:hAnsi="Arial" w:cs="Arial"/>
          <w:spacing w:val="31"/>
          <w:sz w:val="16"/>
          <w:szCs w:val="16"/>
        </w:rPr>
        <w:t xml:space="preserve"> </w:t>
      </w:r>
      <w:r w:rsidRPr="007D5C76">
        <w:rPr>
          <w:rFonts w:ascii="Arial" w:hAnsi="Arial" w:cs="Arial"/>
          <w:sz w:val="16"/>
          <w:szCs w:val="16"/>
        </w:rPr>
        <w:t>обороны</w:t>
      </w:r>
      <w:r w:rsidRPr="007D5C76">
        <w:rPr>
          <w:rFonts w:ascii="Arial" w:hAnsi="Arial" w:cs="Arial"/>
          <w:spacing w:val="30"/>
          <w:sz w:val="16"/>
          <w:szCs w:val="16"/>
        </w:rPr>
        <w:t xml:space="preserve"> </w:t>
      </w:r>
      <w:r w:rsidRPr="007D5C76">
        <w:rPr>
          <w:rFonts w:ascii="Arial" w:hAnsi="Arial" w:cs="Arial"/>
          <w:sz w:val="16"/>
          <w:szCs w:val="16"/>
        </w:rPr>
        <w:t>и</w:t>
      </w:r>
      <w:r w:rsidRPr="007D5C76">
        <w:rPr>
          <w:rFonts w:ascii="Arial" w:hAnsi="Arial" w:cs="Arial"/>
          <w:spacing w:val="29"/>
          <w:sz w:val="16"/>
          <w:szCs w:val="16"/>
        </w:rPr>
        <w:t xml:space="preserve"> </w:t>
      </w:r>
      <w:r w:rsidRPr="007D5C76">
        <w:rPr>
          <w:rFonts w:ascii="Arial" w:hAnsi="Arial" w:cs="Arial"/>
          <w:sz w:val="16"/>
          <w:szCs w:val="16"/>
        </w:rPr>
        <w:t>при выполнении</w:t>
      </w:r>
      <w:r w:rsidRPr="007D5C76">
        <w:rPr>
          <w:rFonts w:ascii="Arial" w:hAnsi="Arial" w:cs="Arial"/>
          <w:spacing w:val="-19"/>
          <w:sz w:val="16"/>
          <w:szCs w:val="16"/>
        </w:rPr>
        <w:t xml:space="preserve"> </w:t>
      </w:r>
      <w:r w:rsidRPr="007D5C76">
        <w:rPr>
          <w:rFonts w:ascii="Arial" w:hAnsi="Arial" w:cs="Arial"/>
          <w:sz w:val="16"/>
          <w:szCs w:val="16"/>
        </w:rPr>
        <w:t>мероприятий</w:t>
      </w:r>
      <w:r w:rsidRPr="007D5C76">
        <w:rPr>
          <w:rFonts w:ascii="Arial" w:hAnsi="Arial" w:cs="Arial"/>
          <w:spacing w:val="-19"/>
          <w:sz w:val="16"/>
          <w:szCs w:val="16"/>
        </w:rPr>
        <w:t xml:space="preserve"> </w:t>
      </w:r>
      <w:r w:rsidRPr="007D5C76">
        <w:rPr>
          <w:rFonts w:ascii="Arial" w:hAnsi="Arial" w:cs="Arial"/>
          <w:sz w:val="16"/>
          <w:szCs w:val="16"/>
        </w:rPr>
        <w:t>гражданской</w:t>
      </w:r>
      <w:r w:rsidRPr="007D5C76">
        <w:rPr>
          <w:rFonts w:ascii="Arial" w:hAnsi="Arial" w:cs="Arial"/>
          <w:spacing w:val="-19"/>
          <w:sz w:val="16"/>
          <w:szCs w:val="16"/>
        </w:rPr>
        <w:t xml:space="preserve"> </w:t>
      </w:r>
      <w:r w:rsidRPr="007D5C76">
        <w:rPr>
          <w:rFonts w:ascii="Arial" w:hAnsi="Arial" w:cs="Arial"/>
          <w:sz w:val="16"/>
          <w:szCs w:val="16"/>
        </w:rPr>
        <w:t>обороны.</w:t>
      </w:r>
    </w:p>
    <w:p w:rsidR="00DF0EED" w:rsidRPr="007D5C76" w:rsidRDefault="00DF0EED" w:rsidP="00DF0EED">
      <w:pPr>
        <w:pStyle w:val="Heading1"/>
        <w:tabs>
          <w:tab w:val="left" w:pos="650"/>
        </w:tabs>
        <w:kinsoku w:val="0"/>
        <w:overflowPunct w:val="0"/>
        <w:ind w:left="0"/>
        <w:jc w:val="center"/>
        <w:outlineLvl w:val="9"/>
        <w:rPr>
          <w:rFonts w:ascii="Arial" w:hAnsi="Arial" w:cs="Arial"/>
          <w:b w:val="0"/>
          <w:bCs w:val="0"/>
          <w:sz w:val="16"/>
          <w:szCs w:val="16"/>
        </w:rPr>
      </w:pPr>
      <w:r w:rsidRPr="007D5C76">
        <w:rPr>
          <w:rFonts w:ascii="Arial" w:hAnsi="Arial" w:cs="Arial"/>
          <w:sz w:val="16"/>
          <w:szCs w:val="16"/>
        </w:rPr>
        <w:t>5. Перечень</w:t>
      </w:r>
      <w:r w:rsidRPr="007D5C76">
        <w:rPr>
          <w:rFonts w:ascii="Arial" w:hAnsi="Arial" w:cs="Arial"/>
          <w:spacing w:val="-13"/>
          <w:sz w:val="16"/>
          <w:szCs w:val="16"/>
        </w:rPr>
        <w:t xml:space="preserve"> </w:t>
      </w:r>
      <w:r w:rsidRPr="007D5C76">
        <w:rPr>
          <w:rFonts w:ascii="Arial" w:hAnsi="Arial" w:cs="Arial"/>
          <w:sz w:val="16"/>
          <w:szCs w:val="16"/>
        </w:rPr>
        <w:t>спасательных</w:t>
      </w:r>
      <w:r w:rsidRPr="007D5C76">
        <w:rPr>
          <w:rFonts w:ascii="Arial" w:hAnsi="Arial" w:cs="Arial"/>
          <w:spacing w:val="-12"/>
          <w:sz w:val="16"/>
          <w:szCs w:val="16"/>
        </w:rPr>
        <w:t xml:space="preserve"> </w:t>
      </w:r>
      <w:r w:rsidRPr="007D5C76">
        <w:rPr>
          <w:rFonts w:ascii="Arial" w:hAnsi="Arial" w:cs="Arial"/>
          <w:sz w:val="16"/>
          <w:szCs w:val="16"/>
        </w:rPr>
        <w:t>служб</w:t>
      </w:r>
      <w:r w:rsidRPr="007D5C76">
        <w:rPr>
          <w:rFonts w:ascii="Arial" w:hAnsi="Arial" w:cs="Arial"/>
          <w:spacing w:val="-12"/>
          <w:sz w:val="16"/>
          <w:szCs w:val="16"/>
        </w:rPr>
        <w:t xml:space="preserve"> Валдайск</w:t>
      </w:r>
      <w:r w:rsidRPr="007D5C76">
        <w:rPr>
          <w:rFonts w:ascii="Arial" w:hAnsi="Arial" w:cs="Arial"/>
          <w:sz w:val="16"/>
          <w:szCs w:val="16"/>
        </w:rPr>
        <w:t>ого</w:t>
      </w:r>
      <w:r w:rsidRPr="007D5C76">
        <w:rPr>
          <w:rFonts w:ascii="Arial" w:hAnsi="Arial" w:cs="Arial"/>
          <w:spacing w:val="-12"/>
          <w:sz w:val="16"/>
          <w:szCs w:val="16"/>
        </w:rPr>
        <w:t xml:space="preserve"> </w:t>
      </w:r>
      <w:r w:rsidRPr="007D5C76">
        <w:rPr>
          <w:rFonts w:ascii="Arial" w:hAnsi="Arial" w:cs="Arial"/>
          <w:sz w:val="16"/>
          <w:szCs w:val="16"/>
        </w:rPr>
        <w:t>муниципального</w:t>
      </w:r>
      <w:r w:rsidRPr="007D5C76">
        <w:rPr>
          <w:rFonts w:ascii="Arial" w:hAnsi="Arial" w:cs="Arial"/>
          <w:spacing w:val="-8"/>
          <w:sz w:val="16"/>
          <w:szCs w:val="16"/>
        </w:rPr>
        <w:t xml:space="preserve"> район</w:t>
      </w:r>
      <w:r w:rsidRPr="007D5C76">
        <w:rPr>
          <w:rFonts w:ascii="Arial" w:hAnsi="Arial" w:cs="Arial"/>
          <w:sz w:val="16"/>
          <w:szCs w:val="16"/>
        </w:rPr>
        <w:t>а,</w:t>
      </w:r>
      <w:r w:rsidRPr="007D5C76">
        <w:rPr>
          <w:rFonts w:ascii="Arial" w:hAnsi="Arial" w:cs="Arial"/>
          <w:spacing w:val="-12"/>
          <w:sz w:val="16"/>
          <w:szCs w:val="16"/>
        </w:rPr>
        <w:t xml:space="preserve"> </w:t>
      </w:r>
      <w:r w:rsidRPr="007D5C76">
        <w:rPr>
          <w:rFonts w:ascii="Arial" w:hAnsi="Arial" w:cs="Arial"/>
          <w:sz w:val="16"/>
          <w:szCs w:val="16"/>
        </w:rPr>
        <w:t>их функции</w:t>
      </w:r>
      <w:r w:rsidRPr="007D5C76">
        <w:rPr>
          <w:rFonts w:ascii="Arial" w:hAnsi="Arial" w:cs="Arial"/>
          <w:spacing w:val="-10"/>
          <w:sz w:val="16"/>
          <w:szCs w:val="16"/>
        </w:rPr>
        <w:t xml:space="preserve"> </w:t>
      </w:r>
      <w:r w:rsidRPr="007D5C76">
        <w:rPr>
          <w:rFonts w:ascii="Arial" w:hAnsi="Arial" w:cs="Arial"/>
          <w:sz w:val="16"/>
          <w:szCs w:val="16"/>
        </w:rPr>
        <w:t>и</w:t>
      </w:r>
      <w:r w:rsidRPr="007D5C76">
        <w:rPr>
          <w:rFonts w:ascii="Arial" w:hAnsi="Arial" w:cs="Arial"/>
          <w:spacing w:val="-9"/>
          <w:sz w:val="16"/>
          <w:szCs w:val="16"/>
        </w:rPr>
        <w:t xml:space="preserve"> </w:t>
      </w:r>
      <w:r w:rsidRPr="007D5C76">
        <w:rPr>
          <w:rFonts w:ascii="Arial" w:hAnsi="Arial" w:cs="Arial"/>
          <w:sz w:val="16"/>
          <w:szCs w:val="16"/>
        </w:rPr>
        <w:t>база</w:t>
      </w:r>
      <w:r w:rsidRPr="007D5C76">
        <w:rPr>
          <w:rFonts w:ascii="Arial" w:hAnsi="Arial" w:cs="Arial"/>
          <w:spacing w:val="-10"/>
          <w:sz w:val="16"/>
          <w:szCs w:val="16"/>
        </w:rPr>
        <w:t xml:space="preserve"> </w:t>
      </w:r>
      <w:r w:rsidRPr="007D5C76">
        <w:rPr>
          <w:rFonts w:ascii="Arial" w:hAnsi="Arial" w:cs="Arial"/>
          <w:sz w:val="16"/>
          <w:szCs w:val="16"/>
        </w:rPr>
        <w:t>создания</w:t>
      </w:r>
    </w:p>
    <w:p w:rsidR="00DF0EED" w:rsidRPr="007D5C76" w:rsidRDefault="00DF0EED" w:rsidP="00DF0EED">
      <w:pPr>
        <w:pStyle w:val="ac"/>
        <w:widowControl w:val="0"/>
        <w:tabs>
          <w:tab w:val="left" w:pos="1690"/>
        </w:tabs>
        <w:kinsoku w:val="0"/>
        <w:overflowPunct w:val="0"/>
        <w:autoSpaceDE w:val="0"/>
        <w:autoSpaceDN w:val="0"/>
        <w:adjustRightInd w:val="0"/>
        <w:ind w:firstLine="284"/>
        <w:jc w:val="both"/>
        <w:rPr>
          <w:rFonts w:ascii="Arial" w:hAnsi="Arial" w:cs="Arial"/>
          <w:sz w:val="16"/>
          <w:szCs w:val="16"/>
        </w:rPr>
      </w:pPr>
      <w:r w:rsidRPr="007D5C76">
        <w:rPr>
          <w:rFonts w:ascii="Arial" w:hAnsi="Arial" w:cs="Arial"/>
          <w:sz w:val="16"/>
          <w:szCs w:val="16"/>
        </w:rPr>
        <w:t>5.1. Для выполнения мероприятия по гражданской обороне на</w:t>
      </w:r>
      <w:r w:rsidRPr="007D5C76">
        <w:rPr>
          <w:rFonts w:ascii="Arial" w:hAnsi="Arial" w:cs="Arial"/>
          <w:w w:val="99"/>
          <w:sz w:val="16"/>
          <w:szCs w:val="16"/>
        </w:rPr>
        <w:t xml:space="preserve"> </w:t>
      </w:r>
      <w:r w:rsidRPr="007D5C76">
        <w:rPr>
          <w:rFonts w:ascii="Arial" w:hAnsi="Arial" w:cs="Arial"/>
          <w:sz w:val="16"/>
          <w:szCs w:val="16"/>
        </w:rPr>
        <w:t>территории Валдайского муниципального района создаются следующие</w:t>
      </w:r>
      <w:r w:rsidRPr="007D5C76">
        <w:rPr>
          <w:rFonts w:ascii="Arial" w:hAnsi="Arial" w:cs="Arial"/>
          <w:w w:val="99"/>
          <w:sz w:val="16"/>
          <w:szCs w:val="16"/>
        </w:rPr>
        <w:t xml:space="preserve"> </w:t>
      </w:r>
      <w:r w:rsidRPr="007D5C76">
        <w:rPr>
          <w:rFonts w:ascii="Arial" w:hAnsi="Arial" w:cs="Arial"/>
          <w:sz w:val="16"/>
          <w:szCs w:val="16"/>
        </w:rPr>
        <w:t>спасательные службы:</w:t>
      </w:r>
    </w:p>
    <w:p w:rsidR="00DF0EED" w:rsidRPr="007D5C76" w:rsidRDefault="00DF0EED" w:rsidP="00DF0EED">
      <w:pPr>
        <w:pStyle w:val="ac"/>
        <w:kinsoku w:val="0"/>
        <w:overflowPunct w:val="0"/>
        <w:ind w:firstLine="284"/>
        <w:jc w:val="both"/>
        <w:rPr>
          <w:rFonts w:ascii="Arial" w:hAnsi="Arial" w:cs="Arial"/>
          <w:sz w:val="16"/>
          <w:szCs w:val="16"/>
        </w:rPr>
      </w:pPr>
      <w:r w:rsidRPr="007D5C76">
        <w:rPr>
          <w:rFonts w:ascii="Arial" w:hAnsi="Arial" w:cs="Arial"/>
          <w:sz w:val="16"/>
          <w:szCs w:val="16"/>
        </w:rPr>
        <w:t>коммунально - техническая служба;</w:t>
      </w:r>
      <w:r w:rsidRPr="007D5C76">
        <w:rPr>
          <w:rFonts w:ascii="Arial" w:hAnsi="Arial" w:cs="Arial"/>
          <w:w w:val="99"/>
          <w:sz w:val="16"/>
          <w:szCs w:val="16"/>
        </w:rPr>
        <w:t xml:space="preserve"> </w:t>
      </w:r>
    </w:p>
    <w:p w:rsidR="00DF0EED" w:rsidRPr="007D5C76" w:rsidRDefault="00DF0EED" w:rsidP="00DF0EED">
      <w:pPr>
        <w:pStyle w:val="ac"/>
        <w:kinsoku w:val="0"/>
        <w:overflowPunct w:val="0"/>
        <w:ind w:firstLine="284"/>
        <w:jc w:val="both"/>
        <w:rPr>
          <w:rFonts w:ascii="Arial" w:hAnsi="Arial" w:cs="Arial"/>
          <w:sz w:val="16"/>
          <w:szCs w:val="16"/>
        </w:rPr>
      </w:pPr>
      <w:r w:rsidRPr="007D5C76">
        <w:rPr>
          <w:rFonts w:ascii="Arial" w:hAnsi="Arial" w:cs="Arial"/>
          <w:sz w:val="16"/>
          <w:szCs w:val="16"/>
        </w:rPr>
        <w:t>транспортная служба;</w:t>
      </w:r>
    </w:p>
    <w:p w:rsidR="00DF0EED" w:rsidRPr="007D5C76" w:rsidRDefault="00DF0EED" w:rsidP="00DF0EED">
      <w:pPr>
        <w:pStyle w:val="ac"/>
        <w:kinsoku w:val="0"/>
        <w:overflowPunct w:val="0"/>
        <w:ind w:firstLine="284"/>
        <w:jc w:val="both"/>
        <w:rPr>
          <w:rFonts w:ascii="Arial" w:hAnsi="Arial" w:cs="Arial"/>
          <w:sz w:val="16"/>
          <w:szCs w:val="16"/>
        </w:rPr>
      </w:pPr>
      <w:r w:rsidRPr="007D5C76">
        <w:rPr>
          <w:rFonts w:ascii="Arial" w:hAnsi="Arial" w:cs="Arial"/>
          <w:sz w:val="16"/>
          <w:szCs w:val="16"/>
        </w:rPr>
        <w:t>служба по захоронению трупов людей и животных в военное время.</w:t>
      </w:r>
    </w:p>
    <w:p w:rsidR="00DF0EED" w:rsidRPr="007D5C76" w:rsidRDefault="00DF0EED" w:rsidP="00DF0EED">
      <w:pPr>
        <w:widowControl w:val="0"/>
        <w:tabs>
          <w:tab w:val="left" w:pos="1737"/>
        </w:tabs>
        <w:kinsoku w:val="0"/>
        <w:overflowPunct w:val="0"/>
        <w:autoSpaceDE w:val="0"/>
        <w:autoSpaceDN w:val="0"/>
        <w:adjustRightInd w:val="0"/>
        <w:ind w:firstLine="284"/>
        <w:jc w:val="both"/>
        <w:rPr>
          <w:rFonts w:ascii="Arial" w:hAnsi="Arial" w:cs="Arial"/>
          <w:sz w:val="16"/>
          <w:szCs w:val="16"/>
        </w:rPr>
      </w:pPr>
      <w:r w:rsidRPr="007D5C76">
        <w:rPr>
          <w:rFonts w:ascii="Arial" w:hAnsi="Arial" w:cs="Arial"/>
          <w:bCs/>
          <w:sz w:val="16"/>
          <w:szCs w:val="16"/>
        </w:rPr>
        <w:t>5.2. Коммунально - техническая спасательная служба с</w:t>
      </w:r>
      <w:r w:rsidRPr="007D5C76">
        <w:rPr>
          <w:rFonts w:ascii="Arial" w:hAnsi="Arial" w:cs="Arial"/>
          <w:sz w:val="16"/>
          <w:szCs w:val="16"/>
        </w:rPr>
        <w:t>оздается на</w:t>
      </w:r>
      <w:r w:rsidRPr="007D5C76">
        <w:rPr>
          <w:rFonts w:ascii="Arial" w:hAnsi="Arial" w:cs="Arial"/>
          <w:w w:val="99"/>
          <w:sz w:val="16"/>
          <w:szCs w:val="16"/>
        </w:rPr>
        <w:t xml:space="preserve"> </w:t>
      </w:r>
      <w:r w:rsidRPr="007D5C76">
        <w:rPr>
          <w:rFonts w:ascii="Arial" w:hAnsi="Arial" w:cs="Arial"/>
          <w:sz w:val="16"/>
          <w:szCs w:val="16"/>
        </w:rPr>
        <w:t>базе организаций жилищно-коммунального хозяйства, организаций по газификации, тепло-водо-снабжению, водоотведению, и предназначена для осуществления мероприятий по повышению устойчивости работы</w:t>
      </w:r>
      <w:r w:rsidRPr="007D5C76">
        <w:rPr>
          <w:rFonts w:ascii="Arial" w:hAnsi="Arial" w:cs="Arial"/>
          <w:w w:val="99"/>
          <w:sz w:val="16"/>
          <w:szCs w:val="16"/>
        </w:rPr>
        <w:t xml:space="preserve"> </w:t>
      </w:r>
      <w:r w:rsidRPr="007D5C76">
        <w:rPr>
          <w:rFonts w:ascii="Arial" w:hAnsi="Arial" w:cs="Arial"/>
          <w:sz w:val="16"/>
          <w:szCs w:val="16"/>
        </w:rPr>
        <w:t xml:space="preserve">сооружений и сетей </w:t>
      </w:r>
      <w:hyperlink r:id="rId10" w:history="1">
        <w:r w:rsidRPr="007D5C76">
          <w:rPr>
            <w:rFonts w:ascii="Arial" w:hAnsi="Arial" w:cs="Arial"/>
            <w:sz w:val="16"/>
            <w:szCs w:val="16"/>
          </w:rPr>
          <w:t>коммунального хозяйства</w:t>
        </w:r>
      </w:hyperlink>
      <w:r w:rsidRPr="007D5C76">
        <w:rPr>
          <w:rFonts w:ascii="Arial" w:hAnsi="Arial" w:cs="Arial"/>
          <w:sz w:val="16"/>
          <w:szCs w:val="16"/>
        </w:rPr>
        <w:t>, ликвидации аварий на них, контроль за проведением мероприятий по защите источников хозяйственно-</w:t>
      </w:r>
      <w:r w:rsidRPr="007D5C76">
        <w:rPr>
          <w:rFonts w:ascii="Arial" w:hAnsi="Arial" w:cs="Arial"/>
          <w:w w:val="99"/>
          <w:sz w:val="16"/>
          <w:szCs w:val="16"/>
        </w:rPr>
        <w:t xml:space="preserve"> </w:t>
      </w:r>
      <w:r w:rsidRPr="007D5C76">
        <w:rPr>
          <w:rFonts w:ascii="Arial" w:hAnsi="Arial" w:cs="Arial"/>
          <w:sz w:val="16"/>
          <w:szCs w:val="16"/>
        </w:rPr>
        <w:t xml:space="preserve">питьевого </w:t>
      </w:r>
      <w:hyperlink r:id="rId11" w:history="1">
        <w:r w:rsidRPr="007D5C76">
          <w:rPr>
            <w:rFonts w:ascii="Arial" w:hAnsi="Arial" w:cs="Arial"/>
            <w:sz w:val="16"/>
            <w:szCs w:val="16"/>
          </w:rPr>
          <w:t>водоснабжения</w:t>
        </w:r>
      </w:hyperlink>
      <w:r w:rsidRPr="007D5C76">
        <w:rPr>
          <w:rFonts w:ascii="Arial" w:hAnsi="Arial" w:cs="Arial"/>
          <w:sz w:val="16"/>
          <w:szCs w:val="16"/>
        </w:rPr>
        <w:t>, обеспечение водой населения и сил гражданской</w:t>
      </w:r>
      <w:r w:rsidRPr="007D5C76">
        <w:rPr>
          <w:rFonts w:ascii="Arial" w:hAnsi="Arial" w:cs="Arial"/>
          <w:w w:val="99"/>
          <w:sz w:val="16"/>
          <w:szCs w:val="16"/>
        </w:rPr>
        <w:t xml:space="preserve"> </w:t>
      </w:r>
      <w:r w:rsidRPr="007D5C76">
        <w:rPr>
          <w:rFonts w:ascii="Arial" w:hAnsi="Arial" w:cs="Arial"/>
          <w:sz w:val="16"/>
          <w:szCs w:val="16"/>
        </w:rPr>
        <w:t>обороны, обеспечение устойчивой работы энергосетей.</w:t>
      </w:r>
    </w:p>
    <w:p w:rsidR="00DF0EED" w:rsidRPr="007D5C76" w:rsidRDefault="00DF0EED" w:rsidP="00DF0EED">
      <w:pPr>
        <w:pStyle w:val="ac"/>
        <w:widowControl w:val="0"/>
        <w:tabs>
          <w:tab w:val="left" w:pos="1640"/>
        </w:tabs>
        <w:kinsoku w:val="0"/>
        <w:overflowPunct w:val="0"/>
        <w:autoSpaceDE w:val="0"/>
        <w:autoSpaceDN w:val="0"/>
        <w:adjustRightInd w:val="0"/>
        <w:ind w:firstLine="284"/>
        <w:jc w:val="both"/>
        <w:rPr>
          <w:rFonts w:ascii="Arial" w:hAnsi="Arial" w:cs="Arial"/>
          <w:sz w:val="16"/>
          <w:szCs w:val="16"/>
        </w:rPr>
      </w:pPr>
      <w:r w:rsidRPr="007D5C76">
        <w:rPr>
          <w:rFonts w:ascii="Arial" w:hAnsi="Arial" w:cs="Arial"/>
          <w:bCs/>
          <w:sz w:val="16"/>
          <w:szCs w:val="16"/>
        </w:rPr>
        <w:t xml:space="preserve">5.3. Транспортная спасательная служба </w:t>
      </w:r>
      <w:r w:rsidRPr="007D5C76">
        <w:rPr>
          <w:rFonts w:ascii="Arial" w:hAnsi="Arial" w:cs="Arial"/>
          <w:sz w:val="16"/>
          <w:szCs w:val="16"/>
        </w:rPr>
        <w:t>создается на базе</w:t>
      </w:r>
      <w:r w:rsidRPr="007D5C76">
        <w:rPr>
          <w:rFonts w:ascii="Arial" w:hAnsi="Arial" w:cs="Arial"/>
          <w:w w:val="99"/>
          <w:sz w:val="16"/>
          <w:szCs w:val="16"/>
        </w:rPr>
        <w:t xml:space="preserve"> </w:t>
      </w:r>
      <w:r w:rsidRPr="007D5C76">
        <w:rPr>
          <w:rFonts w:ascii="Arial" w:hAnsi="Arial" w:cs="Arial"/>
          <w:sz w:val="16"/>
          <w:szCs w:val="16"/>
        </w:rPr>
        <w:t>автотранспортных предприятий (организаций) независимо от форм</w:t>
      </w:r>
      <w:r w:rsidRPr="007D5C76">
        <w:rPr>
          <w:rFonts w:ascii="Arial" w:hAnsi="Arial" w:cs="Arial"/>
          <w:w w:val="99"/>
          <w:sz w:val="16"/>
          <w:szCs w:val="16"/>
        </w:rPr>
        <w:t xml:space="preserve"> </w:t>
      </w:r>
      <w:r w:rsidRPr="007D5C76">
        <w:rPr>
          <w:rFonts w:ascii="Arial" w:hAnsi="Arial" w:cs="Arial"/>
          <w:sz w:val="16"/>
          <w:szCs w:val="16"/>
        </w:rPr>
        <w:t>собственности и ведомственной принадлежности и предназначается для</w:t>
      </w:r>
      <w:r w:rsidRPr="007D5C76">
        <w:rPr>
          <w:rFonts w:ascii="Arial" w:hAnsi="Arial" w:cs="Arial"/>
          <w:w w:val="99"/>
          <w:sz w:val="16"/>
          <w:szCs w:val="16"/>
        </w:rPr>
        <w:t xml:space="preserve"> </w:t>
      </w:r>
      <w:r w:rsidRPr="007D5C76">
        <w:rPr>
          <w:rFonts w:ascii="Arial" w:hAnsi="Arial" w:cs="Arial"/>
          <w:sz w:val="16"/>
          <w:szCs w:val="16"/>
        </w:rPr>
        <w:t>транспортного обеспечения эвакуационных мероприятий, подвоза (вывоза)</w:t>
      </w:r>
      <w:r w:rsidRPr="007D5C76">
        <w:rPr>
          <w:rFonts w:ascii="Arial" w:hAnsi="Arial" w:cs="Arial"/>
          <w:w w:val="99"/>
          <w:sz w:val="16"/>
          <w:szCs w:val="16"/>
        </w:rPr>
        <w:t xml:space="preserve"> </w:t>
      </w:r>
      <w:r w:rsidRPr="007D5C76">
        <w:rPr>
          <w:rFonts w:ascii="Arial" w:hAnsi="Arial" w:cs="Arial"/>
          <w:sz w:val="16"/>
          <w:szCs w:val="16"/>
        </w:rPr>
        <w:t>рабочих смен предприятий, продолжающих свою деятельность в военное</w:t>
      </w:r>
      <w:r w:rsidRPr="007D5C76">
        <w:rPr>
          <w:rFonts w:ascii="Arial" w:hAnsi="Arial" w:cs="Arial"/>
          <w:w w:val="99"/>
          <w:sz w:val="16"/>
          <w:szCs w:val="16"/>
        </w:rPr>
        <w:t xml:space="preserve"> </w:t>
      </w:r>
      <w:r w:rsidRPr="007D5C76">
        <w:rPr>
          <w:rFonts w:ascii="Arial" w:hAnsi="Arial" w:cs="Arial"/>
          <w:sz w:val="16"/>
          <w:szCs w:val="16"/>
        </w:rPr>
        <w:t>время.</w:t>
      </w:r>
    </w:p>
    <w:p w:rsidR="00DF0EED" w:rsidRPr="007D5C76" w:rsidRDefault="00DF0EED" w:rsidP="00DF0EED">
      <w:pPr>
        <w:widowControl w:val="0"/>
        <w:tabs>
          <w:tab w:val="left" w:pos="1673"/>
        </w:tabs>
        <w:kinsoku w:val="0"/>
        <w:overflowPunct w:val="0"/>
        <w:autoSpaceDE w:val="0"/>
        <w:autoSpaceDN w:val="0"/>
        <w:adjustRightInd w:val="0"/>
        <w:ind w:firstLine="284"/>
        <w:jc w:val="both"/>
        <w:rPr>
          <w:rFonts w:ascii="Arial" w:hAnsi="Arial" w:cs="Arial"/>
          <w:sz w:val="16"/>
          <w:szCs w:val="16"/>
        </w:rPr>
      </w:pPr>
      <w:r w:rsidRPr="007D5C76">
        <w:rPr>
          <w:rFonts w:ascii="Arial" w:hAnsi="Arial" w:cs="Arial"/>
          <w:bCs/>
          <w:sz w:val="16"/>
          <w:szCs w:val="16"/>
        </w:rPr>
        <w:t xml:space="preserve">5.4. Спасательная служба по захоронению трупов людей и животных в военное время </w:t>
      </w:r>
      <w:r w:rsidRPr="007D5C76">
        <w:rPr>
          <w:rFonts w:ascii="Arial" w:hAnsi="Arial" w:cs="Arial"/>
          <w:sz w:val="16"/>
          <w:szCs w:val="16"/>
        </w:rPr>
        <w:t>создаётся на базе специализированных</w:t>
      </w:r>
      <w:r w:rsidRPr="007D5C76">
        <w:rPr>
          <w:rFonts w:ascii="Arial" w:hAnsi="Arial" w:cs="Arial"/>
          <w:w w:val="99"/>
          <w:sz w:val="16"/>
          <w:szCs w:val="16"/>
        </w:rPr>
        <w:t xml:space="preserve"> </w:t>
      </w:r>
      <w:r w:rsidRPr="007D5C76">
        <w:rPr>
          <w:rFonts w:ascii="Arial" w:hAnsi="Arial" w:cs="Arial"/>
          <w:sz w:val="16"/>
          <w:szCs w:val="16"/>
        </w:rPr>
        <w:t>ритуальных организаций, а также иных организаций и учреждений,</w:t>
      </w:r>
      <w:r w:rsidRPr="007D5C76">
        <w:rPr>
          <w:rFonts w:ascii="Arial" w:hAnsi="Arial" w:cs="Arial"/>
          <w:w w:val="99"/>
          <w:sz w:val="16"/>
          <w:szCs w:val="16"/>
        </w:rPr>
        <w:t xml:space="preserve"> </w:t>
      </w:r>
      <w:r w:rsidRPr="007D5C76">
        <w:rPr>
          <w:rFonts w:ascii="Arial" w:hAnsi="Arial" w:cs="Arial"/>
          <w:sz w:val="16"/>
          <w:szCs w:val="16"/>
        </w:rPr>
        <w:t>осуществляющих свою деятельность на территории муниципального района независимо от формы собственности, предназначенных для</w:t>
      </w:r>
      <w:r w:rsidRPr="007D5C76">
        <w:rPr>
          <w:rFonts w:ascii="Arial" w:hAnsi="Arial" w:cs="Arial"/>
          <w:w w:val="99"/>
          <w:sz w:val="16"/>
          <w:szCs w:val="16"/>
        </w:rPr>
        <w:t xml:space="preserve"> </w:t>
      </w:r>
      <w:r w:rsidRPr="007D5C76">
        <w:rPr>
          <w:rFonts w:ascii="Arial" w:hAnsi="Arial" w:cs="Arial"/>
          <w:sz w:val="16"/>
          <w:szCs w:val="16"/>
        </w:rPr>
        <w:t>захоронения трупов людей и животных в военное время.</w:t>
      </w:r>
    </w:p>
    <w:p w:rsidR="00DF0EED" w:rsidRPr="007D5C76" w:rsidRDefault="00DF0EED" w:rsidP="00DF0EED">
      <w:pPr>
        <w:pStyle w:val="Heading1"/>
        <w:tabs>
          <w:tab w:val="left" w:pos="1984"/>
        </w:tabs>
        <w:kinsoku w:val="0"/>
        <w:overflowPunct w:val="0"/>
        <w:spacing w:line="240" w:lineRule="exact"/>
        <w:ind w:left="0"/>
        <w:jc w:val="center"/>
        <w:outlineLvl w:val="9"/>
        <w:rPr>
          <w:rFonts w:ascii="Arial" w:hAnsi="Arial" w:cs="Arial"/>
          <w:b w:val="0"/>
          <w:bCs w:val="0"/>
          <w:sz w:val="16"/>
          <w:szCs w:val="16"/>
        </w:rPr>
      </w:pPr>
      <w:r w:rsidRPr="007D5C76">
        <w:rPr>
          <w:rFonts w:ascii="Arial" w:hAnsi="Arial" w:cs="Arial"/>
          <w:sz w:val="16"/>
          <w:szCs w:val="16"/>
        </w:rPr>
        <w:t>6. Управление</w:t>
      </w:r>
      <w:r w:rsidRPr="007D5C76">
        <w:rPr>
          <w:rFonts w:ascii="Arial" w:hAnsi="Arial" w:cs="Arial"/>
          <w:spacing w:val="-13"/>
          <w:sz w:val="16"/>
          <w:szCs w:val="16"/>
        </w:rPr>
        <w:t xml:space="preserve"> </w:t>
      </w:r>
      <w:r w:rsidRPr="007D5C76">
        <w:rPr>
          <w:rFonts w:ascii="Arial" w:hAnsi="Arial" w:cs="Arial"/>
          <w:sz w:val="16"/>
          <w:szCs w:val="16"/>
        </w:rPr>
        <w:t>спасательными</w:t>
      </w:r>
      <w:r w:rsidRPr="007D5C76">
        <w:rPr>
          <w:rFonts w:ascii="Arial" w:hAnsi="Arial" w:cs="Arial"/>
          <w:spacing w:val="-13"/>
          <w:sz w:val="16"/>
          <w:szCs w:val="16"/>
        </w:rPr>
        <w:t xml:space="preserve"> </w:t>
      </w:r>
      <w:r w:rsidRPr="007D5C76">
        <w:rPr>
          <w:rFonts w:ascii="Arial" w:hAnsi="Arial" w:cs="Arial"/>
          <w:sz w:val="16"/>
          <w:szCs w:val="16"/>
        </w:rPr>
        <w:t>службами</w:t>
      </w:r>
      <w:r>
        <w:rPr>
          <w:rFonts w:ascii="Arial" w:hAnsi="Arial" w:cs="Arial"/>
          <w:sz w:val="16"/>
          <w:szCs w:val="16"/>
        </w:rPr>
        <w:t xml:space="preserve"> </w:t>
      </w:r>
      <w:r w:rsidRPr="007D5C76">
        <w:rPr>
          <w:rFonts w:ascii="Arial" w:hAnsi="Arial" w:cs="Arial"/>
          <w:sz w:val="16"/>
          <w:szCs w:val="16"/>
        </w:rPr>
        <w:t>и</w:t>
      </w:r>
      <w:r w:rsidRPr="007D5C76">
        <w:rPr>
          <w:rFonts w:ascii="Arial" w:hAnsi="Arial" w:cs="Arial"/>
          <w:spacing w:val="-13"/>
          <w:sz w:val="16"/>
          <w:szCs w:val="16"/>
        </w:rPr>
        <w:t xml:space="preserve"> </w:t>
      </w:r>
      <w:r w:rsidRPr="007D5C76">
        <w:rPr>
          <w:rFonts w:ascii="Arial" w:hAnsi="Arial" w:cs="Arial"/>
          <w:sz w:val="16"/>
          <w:szCs w:val="16"/>
        </w:rPr>
        <w:t>организация</w:t>
      </w:r>
      <w:r w:rsidRPr="007D5C76">
        <w:rPr>
          <w:rFonts w:ascii="Arial" w:hAnsi="Arial" w:cs="Arial"/>
          <w:spacing w:val="-12"/>
          <w:sz w:val="16"/>
          <w:szCs w:val="16"/>
        </w:rPr>
        <w:t xml:space="preserve"> </w:t>
      </w:r>
      <w:r w:rsidRPr="007D5C76">
        <w:rPr>
          <w:rFonts w:ascii="Arial" w:hAnsi="Arial" w:cs="Arial"/>
          <w:sz w:val="16"/>
          <w:szCs w:val="16"/>
        </w:rPr>
        <w:t>их деятельности</w:t>
      </w:r>
    </w:p>
    <w:p w:rsidR="00DF0EED" w:rsidRPr="007D5C76" w:rsidRDefault="00DF0EED" w:rsidP="00DF0EED">
      <w:pPr>
        <w:pStyle w:val="ac"/>
        <w:widowControl w:val="0"/>
        <w:tabs>
          <w:tab w:val="left" w:pos="1526"/>
        </w:tabs>
        <w:kinsoku w:val="0"/>
        <w:overflowPunct w:val="0"/>
        <w:autoSpaceDE w:val="0"/>
        <w:autoSpaceDN w:val="0"/>
        <w:adjustRightInd w:val="0"/>
        <w:ind w:firstLine="284"/>
        <w:jc w:val="both"/>
        <w:rPr>
          <w:rFonts w:ascii="Arial" w:hAnsi="Arial" w:cs="Arial"/>
          <w:sz w:val="16"/>
          <w:szCs w:val="16"/>
        </w:rPr>
      </w:pPr>
      <w:r w:rsidRPr="007D5C76">
        <w:rPr>
          <w:rFonts w:ascii="Arial" w:hAnsi="Arial" w:cs="Arial"/>
          <w:sz w:val="16"/>
          <w:szCs w:val="16"/>
        </w:rPr>
        <w:t>6.1. Управление</w:t>
      </w:r>
      <w:r w:rsidRPr="007D5C76">
        <w:rPr>
          <w:rFonts w:ascii="Arial" w:hAnsi="Arial" w:cs="Arial"/>
          <w:spacing w:val="5"/>
          <w:sz w:val="16"/>
          <w:szCs w:val="16"/>
        </w:rPr>
        <w:t xml:space="preserve"> </w:t>
      </w:r>
      <w:r w:rsidRPr="007D5C76">
        <w:rPr>
          <w:rFonts w:ascii="Arial" w:hAnsi="Arial" w:cs="Arial"/>
          <w:sz w:val="16"/>
          <w:szCs w:val="16"/>
        </w:rPr>
        <w:t>спасательными</w:t>
      </w:r>
      <w:r w:rsidRPr="007D5C76">
        <w:rPr>
          <w:rFonts w:ascii="Arial" w:hAnsi="Arial" w:cs="Arial"/>
          <w:spacing w:val="7"/>
          <w:sz w:val="16"/>
          <w:szCs w:val="16"/>
        </w:rPr>
        <w:t xml:space="preserve"> </w:t>
      </w:r>
      <w:r w:rsidRPr="007D5C76">
        <w:rPr>
          <w:rFonts w:ascii="Arial" w:hAnsi="Arial" w:cs="Arial"/>
          <w:sz w:val="16"/>
          <w:szCs w:val="16"/>
        </w:rPr>
        <w:t>службами</w:t>
      </w:r>
      <w:r w:rsidRPr="007D5C76">
        <w:rPr>
          <w:rFonts w:ascii="Arial" w:hAnsi="Arial" w:cs="Arial"/>
          <w:spacing w:val="6"/>
          <w:sz w:val="16"/>
          <w:szCs w:val="16"/>
        </w:rPr>
        <w:t xml:space="preserve"> Валдайского </w:t>
      </w:r>
      <w:r w:rsidRPr="007D5C76">
        <w:rPr>
          <w:rFonts w:ascii="Arial" w:hAnsi="Arial" w:cs="Arial"/>
          <w:sz w:val="16"/>
          <w:szCs w:val="16"/>
        </w:rPr>
        <w:t>муниципального</w:t>
      </w:r>
      <w:r w:rsidRPr="007D5C76">
        <w:rPr>
          <w:rFonts w:ascii="Arial" w:hAnsi="Arial" w:cs="Arial"/>
          <w:w w:val="99"/>
          <w:sz w:val="16"/>
          <w:szCs w:val="16"/>
        </w:rPr>
        <w:t xml:space="preserve"> район</w:t>
      </w:r>
      <w:r w:rsidRPr="007D5C76">
        <w:rPr>
          <w:rFonts w:ascii="Arial" w:hAnsi="Arial" w:cs="Arial"/>
          <w:sz w:val="16"/>
          <w:szCs w:val="16"/>
        </w:rPr>
        <w:t>а</w:t>
      </w:r>
      <w:r w:rsidRPr="007D5C76">
        <w:rPr>
          <w:rFonts w:ascii="Arial" w:hAnsi="Arial" w:cs="Arial"/>
          <w:spacing w:val="42"/>
          <w:sz w:val="16"/>
          <w:szCs w:val="16"/>
        </w:rPr>
        <w:t xml:space="preserve"> </w:t>
      </w:r>
      <w:r w:rsidRPr="007D5C76">
        <w:rPr>
          <w:rFonts w:ascii="Arial" w:hAnsi="Arial" w:cs="Arial"/>
          <w:sz w:val="16"/>
          <w:szCs w:val="16"/>
        </w:rPr>
        <w:t>заключается</w:t>
      </w:r>
      <w:r w:rsidRPr="007D5C76">
        <w:rPr>
          <w:rFonts w:ascii="Arial" w:hAnsi="Arial" w:cs="Arial"/>
          <w:spacing w:val="44"/>
          <w:sz w:val="16"/>
          <w:szCs w:val="16"/>
        </w:rPr>
        <w:t xml:space="preserve"> </w:t>
      </w:r>
      <w:r w:rsidRPr="007D5C76">
        <w:rPr>
          <w:rFonts w:ascii="Arial" w:hAnsi="Arial" w:cs="Arial"/>
          <w:sz w:val="16"/>
          <w:szCs w:val="16"/>
        </w:rPr>
        <w:t>в</w:t>
      </w:r>
      <w:r w:rsidRPr="007D5C76">
        <w:rPr>
          <w:rFonts w:ascii="Arial" w:hAnsi="Arial" w:cs="Arial"/>
          <w:spacing w:val="42"/>
          <w:sz w:val="16"/>
          <w:szCs w:val="16"/>
        </w:rPr>
        <w:t xml:space="preserve"> </w:t>
      </w:r>
      <w:r w:rsidRPr="007D5C76">
        <w:rPr>
          <w:rFonts w:ascii="Arial" w:hAnsi="Arial" w:cs="Arial"/>
          <w:sz w:val="16"/>
          <w:szCs w:val="16"/>
        </w:rPr>
        <w:t>осуществлении</w:t>
      </w:r>
      <w:r w:rsidRPr="007D5C76">
        <w:rPr>
          <w:rFonts w:ascii="Arial" w:hAnsi="Arial" w:cs="Arial"/>
          <w:spacing w:val="43"/>
          <w:sz w:val="16"/>
          <w:szCs w:val="16"/>
        </w:rPr>
        <w:t xml:space="preserve"> </w:t>
      </w:r>
      <w:r w:rsidRPr="007D5C76">
        <w:rPr>
          <w:rFonts w:ascii="Arial" w:hAnsi="Arial" w:cs="Arial"/>
          <w:sz w:val="16"/>
          <w:szCs w:val="16"/>
        </w:rPr>
        <w:t>постоянного</w:t>
      </w:r>
      <w:r w:rsidRPr="007D5C76">
        <w:rPr>
          <w:rFonts w:ascii="Arial" w:hAnsi="Arial" w:cs="Arial"/>
          <w:spacing w:val="42"/>
          <w:sz w:val="16"/>
          <w:szCs w:val="16"/>
        </w:rPr>
        <w:t xml:space="preserve"> </w:t>
      </w:r>
      <w:r w:rsidRPr="007D5C76">
        <w:rPr>
          <w:rFonts w:ascii="Arial" w:hAnsi="Arial" w:cs="Arial"/>
          <w:sz w:val="16"/>
          <w:szCs w:val="16"/>
        </w:rPr>
        <w:t>руководства</w:t>
      </w:r>
      <w:r w:rsidRPr="007D5C76">
        <w:rPr>
          <w:rFonts w:ascii="Arial" w:hAnsi="Arial" w:cs="Arial"/>
          <w:spacing w:val="43"/>
          <w:sz w:val="16"/>
          <w:szCs w:val="16"/>
        </w:rPr>
        <w:t xml:space="preserve"> </w:t>
      </w:r>
      <w:r w:rsidRPr="007D5C76">
        <w:rPr>
          <w:rFonts w:ascii="Arial" w:hAnsi="Arial" w:cs="Arial"/>
          <w:sz w:val="16"/>
          <w:szCs w:val="16"/>
        </w:rPr>
        <w:t>со</w:t>
      </w:r>
      <w:r w:rsidRPr="007D5C76">
        <w:rPr>
          <w:rFonts w:ascii="Arial" w:hAnsi="Arial" w:cs="Arial"/>
          <w:spacing w:val="42"/>
          <w:sz w:val="16"/>
          <w:szCs w:val="16"/>
        </w:rPr>
        <w:t xml:space="preserve"> </w:t>
      </w:r>
      <w:r w:rsidRPr="007D5C76">
        <w:rPr>
          <w:rFonts w:ascii="Arial" w:hAnsi="Arial" w:cs="Arial"/>
          <w:sz w:val="16"/>
          <w:szCs w:val="16"/>
        </w:rPr>
        <w:t>стороны</w:t>
      </w:r>
      <w:r w:rsidRPr="007D5C76">
        <w:rPr>
          <w:rFonts w:ascii="Arial" w:hAnsi="Arial" w:cs="Arial"/>
          <w:w w:val="99"/>
          <w:sz w:val="16"/>
          <w:szCs w:val="16"/>
        </w:rPr>
        <w:t xml:space="preserve"> </w:t>
      </w:r>
      <w:r w:rsidRPr="007D5C76">
        <w:rPr>
          <w:rFonts w:ascii="Arial" w:hAnsi="Arial" w:cs="Arial"/>
          <w:sz w:val="16"/>
          <w:szCs w:val="16"/>
        </w:rPr>
        <w:t>руководителя</w:t>
      </w:r>
      <w:r w:rsidRPr="007D5C76">
        <w:rPr>
          <w:rFonts w:ascii="Arial" w:hAnsi="Arial" w:cs="Arial"/>
          <w:spacing w:val="30"/>
          <w:sz w:val="16"/>
          <w:szCs w:val="16"/>
        </w:rPr>
        <w:t xml:space="preserve"> </w:t>
      </w:r>
      <w:r w:rsidRPr="007D5C76">
        <w:rPr>
          <w:rFonts w:ascii="Arial" w:hAnsi="Arial" w:cs="Arial"/>
          <w:sz w:val="16"/>
          <w:szCs w:val="16"/>
        </w:rPr>
        <w:t>спасательной</w:t>
      </w:r>
      <w:r w:rsidRPr="007D5C76">
        <w:rPr>
          <w:rFonts w:ascii="Arial" w:hAnsi="Arial" w:cs="Arial"/>
          <w:spacing w:val="30"/>
          <w:sz w:val="16"/>
          <w:szCs w:val="16"/>
        </w:rPr>
        <w:t xml:space="preserve"> </w:t>
      </w:r>
      <w:r w:rsidRPr="007D5C76">
        <w:rPr>
          <w:rFonts w:ascii="Arial" w:hAnsi="Arial" w:cs="Arial"/>
          <w:sz w:val="16"/>
          <w:szCs w:val="16"/>
        </w:rPr>
        <w:t>службы</w:t>
      </w:r>
      <w:r w:rsidRPr="007D5C76">
        <w:rPr>
          <w:rFonts w:ascii="Arial" w:hAnsi="Arial" w:cs="Arial"/>
          <w:spacing w:val="30"/>
          <w:sz w:val="16"/>
          <w:szCs w:val="16"/>
        </w:rPr>
        <w:t xml:space="preserve"> </w:t>
      </w:r>
      <w:r w:rsidRPr="007D5C76">
        <w:rPr>
          <w:rFonts w:ascii="Arial" w:hAnsi="Arial" w:cs="Arial"/>
          <w:sz w:val="16"/>
          <w:szCs w:val="16"/>
        </w:rPr>
        <w:t>деятельностью</w:t>
      </w:r>
      <w:r w:rsidRPr="007D5C76">
        <w:rPr>
          <w:rFonts w:ascii="Arial" w:hAnsi="Arial" w:cs="Arial"/>
          <w:spacing w:val="31"/>
          <w:sz w:val="16"/>
          <w:szCs w:val="16"/>
        </w:rPr>
        <w:t xml:space="preserve"> </w:t>
      </w:r>
      <w:r w:rsidRPr="007D5C76">
        <w:rPr>
          <w:rFonts w:ascii="Arial" w:hAnsi="Arial" w:cs="Arial"/>
          <w:sz w:val="16"/>
          <w:szCs w:val="16"/>
        </w:rPr>
        <w:t>спасательной</w:t>
      </w:r>
      <w:r w:rsidRPr="007D5C76">
        <w:rPr>
          <w:rFonts w:ascii="Arial" w:hAnsi="Arial" w:cs="Arial"/>
          <w:spacing w:val="30"/>
          <w:sz w:val="16"/>
          <w:szCs w:val="16"/>
        </w:rPr>
        <w:t xml:space="preserve"> </w:t>
      </w:r>
      <w:r w:rsidRPr="007D5C76">
        <w:rPr>
          <w:rFonts w:ascii="Arial" w:hAnsi="Arial" w:cs="Arial"/>
          <w:sz w:val="16"/>
          <w:szCs w:val="16"/>
        </w:rPr>
        <w:t>службы,</w:t>
      </w:r>
      <w:r w:rsidRPr="007D5C76">
        <w:rPr>
          <w:rFonts w:ascii="Arial" w:hAnsi="Arial" w:cs="Arial"/>
          <w:spacing w:val="30"/>
          <w:sz w:val="16"/>
          <w:szCs w:val="16"/>
        </w:rPr>
        <w:t xml:space="preserve"> </w:t>
      </w:r>
      <w:r w:rsidRPr="007D5C76">
        <w:rPr>
          <w:rFonts w:ascii="Arial" w:hAnsi="Arial" w:cs="Arial"/>
          <w:sz w:val="16"/>
          <w:szCs w:val="16"/>
        </w:rPr>
        <w:t>в обеспечении</w:t>
      </w:r>
      <w:r w:rsidRPr="007D5C76">
        <w:rPr>
          <w:rFonts w:ascii="Arial" w:hAnsi="Arial" w:cs="Arial"/>
          <w:spacing w:val="48"/>
          <w:sz w:val="16"/>
          <w:szCs w:val="16"/>
        </w:rPr>
        <w:t xml:space="preserve"> </w:t>
      </w:r>
      <w:r w:rsidRPr="007D5C76">
        <w:rPr>
          <w:rFonts w:ascii="Arial" w:hAnsi="Arial" w:cs="Arial"/>
          <w:sz w:val="16"/>
          <w:szCs w:val="16"/>
        </w:rPr>
        <w:t>ее</w:t>
      </w:r>
      <w:r w:rsidRPr="007D5C76">
        <w:rPr>
          <w:rFonts w:ascii="Arial" w:hAnsi="Arial" w:cs="Arial"/>
          <w:spacing w:val="47"/>
          <w:sz w:val="16"/>
          <w:szCs w:val="16"/>
        </w:rPr>
        <w:t xml:space="preserve"> </w:t>
      </w:r>
      <w:r w:rsidRPr="007D5C76">
        <w:rPr>
          <w:rFonts w:ascii="Arial" w:hAnsi="Arial" w:cs="Arial"/>
          <w:sz w:val="16"/>
          <w:szCs w:val="16"/>
        </w:rPr>
        <w:t>готовности,</w:t>
      </w:r>
      <w:r w:rsidRPr="007D5C76">
        <w:rPr>
          <w:rFonts w:ascii="Arial" w:hAnsi="Arial" w:cs="Arial"/>
          <w:spacing w:val="47"/>
          <w:sz w:val="16"/>
          <w:szCs w:val="16"/>
        </w:rPr>
        <w:t xml:space="preserve"> </w:t>
      </w:r>
      <w:r w:rsidRPr="007D5C76">
        <w:rPr>
          <w:rFonts w:ascii="Arial" w:hAnsi="Arial" w:cs="Arial"/>
          <w:sz w:val="16"/>
          <w:szCs w:val="16"/>
        </w:rPr>
        <w:t>организации</w:t>
      </w:r>
      <w:r w:rsidRPr="007D5C76">
        <w:rPr>
          <w:rFonts w:ascii="Arial" w:hAnsi="Arial" w:cs="Arial"/>
          <w:spacing w:val="47"/>
          <w:sz w:val="16"/>
          <w:szCs w:val="16"/>
        </w:rPr>
        <w:t xml:space="preserve"> </w:t>
      </w:r>
      <w:r w:rsidRPr="007D5C76">
        <w:rPr>
          <w:rFonts w:ascii="Arial" w:hAnsi="Arial" w:cs="Arial"/>
          <w:sz w:val="16"/>
          <w:szCs w:val="16"/>
        </w:rPr>
        <w:t>взаимодействия</w:t>
      </w:r>
      <w:r w:rsidRPr="007D5C76">
        <w:rPr>
          <w:rFonts w:ascii="Arial" w:hAnsi="Arial" w:cs="Arial"/>
          <w:spacing w:val="48"/>
          <w:sz w:val="16"/>
          <w:szCs w:val="16"/>
        </w:rPr>
        <w:t xml:space="preserve"> </w:t>
      </w:r>
      <w:r w:rsidRPr="007D5C76">
        <w:rPr>
          <w:rFonts w:ascii="Arial" w:hAnsi="Arial" w:cs="Arial"/>
          <w:sz w:val="16"/>
          <w:szCs w:val="16"/>
        </w:rPr>
        <w:t>между</w:t>
      </w:r>
      <w:r w:rsidRPr="007D5C76">
        <w:rPr>
          <w:rFonts w:ascii="Arial" w:hAnsi="Arial" w:cs="Arial"/>
          <w:spacing w:val="47"/>
          <w:sz w:val="16"/>
          <w:szCs w:val="16"/>
        </w:rPr>
        <w:t xml:space="preserve"> </w:t>
      </w:r>
      <w:r w:rsidRPr="007D5C76">
        <w:rPr>
          <w:rFonts w:ascii="Arial" w:hAnsi="Arial" w:cs="Arial"/>
          <w:sz w:val="16"/>
          <w:szCs w:val="16"/>
        </w:rPr>
        <w:t>сходными</w:t>
      </w:r>
      <w:r w:rsidRPr="007D5C76">
        <w:rPr>
          <w:rFonts w:ascii="Arial" w:hAnsi="Arial" w:cs="Arial"/>
          <w:w w:val="99"/>
          <w:sz w:val="16"/>
          <w:szCs w:val="16"/>
        </w:rPr>
        <w:t xml:space="preserve"> </w:t>
      </w:r>
      <w:r w:rsidRPr="007D5C76">
        <w:rPr>
          <w:rFonts w:ascii="Arial" w:hAnsi="Arial" w:cs="Arial"/>
          <w:sz w:val="16"/>
          <w:szCs w:val="16"/>
        </w:rPr>
        <w:t>по</w:t>
      </w:r>
      <w:r w:rsidRPr="007D5C76">
        <w:rPr>
          <w:rFonts w:ascii="Arial" w:hAnsi="Arial" w:cs="Arial"/>
          <w:spacing w:val="45"/>
          <w:sz w:val="16"/>
          <w:szCs w:val="16"/>
        </w:rPr>
        <w:t xml:space="preserve"> </w:t>
      </w:r>
      <w:r w:rsidRPr="007D5C76">
        <w:rPr>
          <w:rFonts w:ascii="Arial" w:hAnsi="Arial" w:cs="Arial"/>
          <w:sz w:val="16"/>
          <w:szCs w:val="16"/>
        </w:rPr>
        <w:t>профилю</w:t>
      </w:r>
      <w:r w:rsidRPr="007D5C76">
        <w:rPr>
          <w:rFonts w:ascii="Arial" w:hAnsi="Arial" w:cs="Arial"/>
          <w:spacing w:val="47"/>
          <w:sz w:val="16"/>
          <w:szCs w:val="16"/>
        </w:rPr>
        <w:t xml:space="preserve"> </w:t>
      </w:r>
      <w:r w:rsidRPr="007D5C76">
        <w:rPr>
          <w:rFonts w:ascii="Arial" w:hAnsi="Arial" w:cs="Arial"/>
          <w:sz w:val="16"/>
          <w:szCs w:val="16"/>
        </w:rPr>
        <w:t>деятельности</w:t>
      </w:r>
      <w:r w:rsidRPr="007D5C76">
        <w:rPr>
          <w:rFonts w:ascii="Arial" w:hAnsi="Arial" w:cs="Arial"/>
          <w:spacing w:val="48"/>
          <w:sz w:val="16"/>
          <w:szCs w:val="16"/>
        </w:rPr>
        <w:t xml:space="preserve"> </w:t>
      </w:r>
      <w:r w:rsidRPr="007D5C76">
        <w:rPr>
          <w:rFonts w:ascii="Arial" w:hAnsi="Arial" w:cs="Arial"/>
          <w:sz w:val="16"/>
          <w:szCs w:val="16"/>
        </w:rPr>
        <w:t>организациями,</w:t>
      </w:r>
      <w:r w:rsidRPr="007D5C76">
        <w:rPr>
          <w:rFonts w:ascii="Arial" w:hAnsi="Arial" w:cs="Arial"/>
          <w:spacing w:val="47"/>
          <w:sz w:val="16"/>
          <w:szCs w:val="16"/>
        </w:rPr>
        <w:t xml:space="preserve"> </w:t>
      </w:r>
      <w:r w:rsidRPr="007D5C76">
        <w:rPr>
          <w:rFonts w:ascii="Arial" w:hAnsi="Arial" w:cs="Arial"/>
          <w:sz w:val="16"/>
          <w:szCs w:val="16"/>
        </w:rPr>
        <w:t>входящими</w:t>
      </w:r>
      <w:r w:rsidRPr="007D5C76">
        <w:rPr>
          <w:rFonts w:ascii="Arial" w:hAnsi="Arial" w:cs="Arial"/>
          <w:spacing w:val="47"/>
          <w:sz w:val="16"/>
          <w:szCs w:val="16"/>
        </w:rPr>
        <w:t xml:space="preserve"> </w:t>
      </w:r>
      <w:r w:rsidRPr="007D5C76">
        <w:rPr>
          <w:rFonts w:ascii="Arial" w:hAnsi="Arial" w:cs="Arial"/>
          <w:sz w:val="16"/>
          <w:szCs w:val="16"/>
        </w:rPr>
        <w:t>в</w:t>
      </w:r>
      <w:r w:rsidRPr="007D5C76">
        <w:rPr>
          <w:rFonts w:ascii="Arial" w:hAnsi="Arial" w:cs="Arial"/>
          <w:spacing w:val="46"/>
          <w:sz w:val="16"/>
          <w:szCs w:val="16"/>
        </w:rPr>
        <w:t xml:space="preserve"> </w:t>
      </w:r>
      <w:r w:rsidRPr="007D5C76">
        <w:rPr>
          <w:rFonts w:ascii="Arial" w:hAnsi="Arial" w:cs="Arial"/>
          <w:sz w:val="16"/>
          <w:szCs w:val="16"/>
        </w:rPr>
        <w:t>соответствующую</w:t>
      </w:r>
      <w:r w:rsidRPr="007D5C76">
        <w:rPr>
          <w:rFonts w:ascii="Arial" w:hAnsi="Arial" w:cs="Arial"/>
          <w:w w:val="99"/>
          <w:sz w:val="16"/>
          <w:szCs w:val="16"/>
        </w:rPr>
        <w:t xml:space="preserve"> </w:t>
      </w:r>
      <w:r w:rsidRPr="007D5C76">
        <w:rPr>
          <w:rFonts w:ascii="Arial" w:hAnsi="Arial" w:cs="Arial"/>
          <w:sz w:val="16"/>
          <w:szCs w:val="16"/>
        </w:rPr>
        <w:t>службу,</w:t>
      </w:r>
      <w:r w:rsidRPr="007D5C76">
        <w:rPr>
          <w:rFonts w:ascii="Arial" w:hAnsi="Arial" w:cs="Arial"/>
          <w:spacing w:val="7"/>
          <w:sz w:val="16"/>
          <w:szCs w:val="16"/>
        </w:rPr>
        <w:t xml:space="preserve"> </w:t>
      </w:r>
      <w:r w:rsidRPr="007D5C76">
        <w:rPr>
          <w:rFonts w:ascii="Arial" w:hAnsi="Arial" w:cs="Arial"/>
          <w:sz w:val="16"/>
          <w:szCs w:val="16"/>
        </w:rPr>
        <w:t>в</w:t>
      </w:r>
      <w:r w:rsidRPr="007D5C76">
        <w:rPr>
          <w:rFonts w:ascii="Arial" w:hAnsi="Arial" w:cs="Arial"/>
          <w:spacing w:val="7"/>
          <w:sz w:val="16"/>
          <w:szCs w:val="16"/>
        </w:rPr>
        <w:t xml:space="preserve"> </w:t>
      </w:r>
      <w:r w:rsidRPr="007D5C76">
        <w:rPr>
          <w:rFonts w:ascii="Arial" w:hAnsi="Arial" w:cs="Arial"/>
          <w:sz w:val="16"/>
          <w:szCs w:val="16"/>
        </w:rPr>
        <w:t>направлении</w:t>
      </w:r>
      <w:r w:rsidRPr="007D5C76">
        <w:rPr>
          <w:rFonts w:ascii="Arial" w:hAnsi="Arial" w:cs="Arial"/>
          <w:spacing w:val="8"/>
          <w:sz w:val="16"/>
          <w:szCs w:val="16"/>
        </w:rPr>
        <w:t xml:space="preserve"> </w:t>
      </w:r>
      <w:r w:rsidRPr="007D5C76">
        <w:rPr>
          <w:rFonts w:ascii="Arial" w:hAnsi="Arial" w:cs="Arial"/>
          <w:sz w:val="16"/>
          <w:szCs w:val="16"/>
        </w:rPr>
        <w:t>их</w:t>
      </w:r>
      <w:r w:rsidRPr="007D5C76">
        <w:rPr>
          <w:rFonts w:ascii="Arial" w:hAnsi="Arial" w:cs="Arial"/>
          <w:spacing w:val="7"/>
          <w:sz w:val="16"/>
          <w:szCs w:val="16"/>
        </w:rPr>
        <w:t xml:space="preserve"> </w:t>
      </w:r>
      <w:r w:rsidRPr="007D5C76">
        <w:rPr>
          <w:rFonts w:ascii="Arial" w:hAnsi="Arial" w:cs="Arial"/>
          <w:sz w:val="16"/>
          <w:szCs w:val="16"/>
        </w:rPr>
        <w:t>усилий</w:t>
      </w:r>
      <w:r w:rsidRPr="007D5C76">
        <w:rPr>
          <w:rFonts w:ascii="Arial" w:hAnsi="Arial" w:cs="Arial"/>
          <w:spacing w:val="8"/>
          <w:sz w:val="16"/>
          <w:szCs w:val="16"/>
        </w:rPr>
        <w:t xml:space="preserve"> </w:t>
      </w:r>
      <w:r w:rsidRPr="007D5C76">
        <w:rPr>
          <w:rFonts w:ascii="Arial" w:hAnsi="Arial" w:cs="Arial"/>
          <w:sz w:val="16"/>
          <w:szCs w:val="16"/>
        </w:rPr>
        <w:t>на</w:t>
      </w:r>
      <w:r w:rsidRPr="007D5C76">
        <w:rPr>
          <w:rFonts w:ascii="Arial" w:hAnsi="Arial" w:cs="Arial"/>
          <w:spacing w:val="8"/>
          <w:sz w:val="16"/>
          <w:szCs w:val="16"/>
        </w:rPr>
        <w:t xml:space="preserve"> </w:t>
      </w:r>
      <w:r w:rsidRPr="007D5C76">
        <w:rPr>
          <w:rFonts w:ascii="Arial" w:hAnsi="Arial" w:cs="Arial"/>
          <w:sz w:val="16"/>
          <w:szCs w:val="16"/>
        </w:rPr>
        <w:t>своевременное</w:t>
      </w:r>
      <w:r w:rsidRPr="007D5C76">
        <w:rPr>
          <w:rFonts w:ascii="Arial" w:hAnsi="Arial" w:cs="Arial"/>
          <w:spacing w:val="9"/>
          <w:sz w:val="16"/>
          <w:szCs w:val="16"/>
        </w:rPr>
        <w:t xml:space="preserve"> </w:t>
      </w:r>
      <w:r w:rsidRPr="007D5C76">
        <w:rPr>
          <w:rFonts w:ascii="Arial" w:hAnsi="Arial" w:cs="Arial"/>
          <w:sz w:val="16"/>
          <w:szCs w:val="16"/>
        </w:rPr>
        <w:t>и</w:t>
      </w:r>
      <w:r w:rsidRPr="007D5C76">
        <w:rPr>
          <w:rFonts w:ascii="Arial" w:hAnsi="Arial" w:cs="Arial"/>
          <w:spacing w:val="7"/>
          <w:sz w:val="16"/>
          <w:szCs w:val="16"/>
        </w:rPr>
        <w:t xml:space="preserve"> </w:t>
      </w:r>
      <w:r w:rsidRPr="007D5C76">
        <w:rPr>
          <w:rFonts w:ascii="Arial" w:hAnsi="Arial" w:cs="Arial"/>
          <w:sz w:val="16"/>
          <w:szCs w:val="16"/>
        </w:rPr>
        <w:t>успешное</w:t>
      </w:r>
      <w:r w:rsidRPr="007D5C76">
        <w:rPr>
          <w:rFonts w:ascii="Arial" w:hAnsi="Arial" w:cs="Arial"/>
          <w:spacing w:val="8"/>
          <w:sz w:val="16"/>
          <w:szCs w:val="16"/>
        </w:rPr>
        <w:t xml:space="preserve"> </w:t>
      </w:r>
      <w:r w:rsidRPr="007D5C76">
        <w:rPr>
          <w:rFonts w:ascii="Arial" w:hAnsi="Arial" w:cs="Arial"/>
          <w:sz w:val="16"/>
          <w:szCs w:val="16"/>
        </w:rPr>
        <w:t>выполнение</w:t>
      </w:r>
      <w:r w:rsidRPr="007D5C76">
        <w:rPr>
          <w:rFonts w:ascii="Arial" w:hAnsi="Arial" w:cs="Arial"/>
          <w:w w:val="99"/>
          <w:sz w:val="16"/>
          <w:szCs w:val="16"/>
        </w:rPr>
        <w:t xml:space="preserve"> </w:t>
      </w:r>
      <w:r w:rsidRPr="007D5C76">
        <w:rPr>
          <w:rFonts w:ascii="Arial" w:hAnsi="Arial" w:cs="Arial"/>
          <w:sz w:val="16"/>
          <w:szCs w:val="16"/>
        </w:rPr>
        <w:t>поставленных</w:t>
      </w:r>
      <w:r w:rsidRPr="007D5C76">
        <w:rPr>
          <w:rFonts w:ascii="Arial" w:hAnsi="Arial" w:cs="Arial"/>
          <w:spacing w:val="-24"/>
          <w:sz w:val="16"/>
          <w:szCs w:val="16"/>
        </w:rPr>
        <w:t xml:space="preserve"> </w:t>
      </w:r>
      <w:r w:rsidRPr="007D5C76">
        <w:rPr>
          <w:rFonts w:ascii="Arial" w:hAnsi="Arial" w:cs="Arial"/>
          <w:sz w:val="16"/>
          <w:szCs w:val="16"/>
        </w:rPr>
        <w:t>задач.</w:t>
      </w:r>
    </w:p>
    <w:p w:rsidR="00DF0EED" w:rsidRPr="007D5C76" w:rsidRDefault="00DF0EED" w:rsidP="00DF0EED">
      <w:pPr>
        <w:pStyle w:val="ac"/>
        <w:widowControl w:val="0"/>
        <w:tabs>
          <w:tab w:val="left" w:pos="1885"/>
        </w:tabs>
        <w:kinsoku w:val="0"/>
        <w:overflowPunct w:val="0"/>
        <w:autoSpaceDE w:val="0"/>
        <w:autoSpaceDN w:val="0"/>
        <w:adjustRightInd w:val="0"/>
        <w:ind w:firstLine="284"/>
        <w:jc w:val="both"/>
        <w:rPr>
          <w:rFonts w:ascii="Arial" w:hAnsi="Arial" w:cs="Arial"/>
          <w:sz w:val="16"/>
          <w:szCs w:val="16"/>
        </w:rPr>
      </w:pPr>
      <w:r w:rsidRPr="007D5C76">
        <w:rPr>
          <w:rFonts w:ascii="Arial" w:hAnsi="Arial" w:cs="Arial"/>
          <w:sz w:val="16"/>
          <w:szCs w:val="16"/>
        </w:rPr>
        <w:t>6.2. Основой управления спасательными службами Валдайского</w:t>
      </w:r>
      <w:r w:rsidRPr="007D5C76">
        <w:rPr>
          <w:rFonts w:ascii="Arial" w:hAnsi="Arial" w:cs="Arial"/>
          <w:w w:val="99"/>
          <w:sz w:val="16"/>
          <w:szCs w:val="16"/>
        </w:rPr>
        <w:t xml:space="preserve"> </w:t>
      </w:r>
      <w:r w:rsidRPr="007D5C76">
        <w:rPr>
          <w:rFonts w:ascii="Arial" w:hAnsi="Arial" w:cs="Arial"/>
          <w:sz w:val="16"/>
          <w:szCs w:val="16"/>
        </w:rPr>
        <w:t>муниципального района являются решения руководителя гражданской</w:t>
      </w:r>
      <w:r w:rsidRPr="007D5C76">
        <w:rPr>
          <w:rFonts w:ascii="Arial" w:hAnsi="Arial" w:cs="Arial"/>
          <w:w w:val="99"/>
          <w:sz w:val="16"/>
          <w:szCs w:val="16"/>
        </w:rPr>
        <w:t xml:space="preserve"> </w:t>
      </w:r>
      <w:r w:rsidRPr="007D5C76">
        <w:rPr>
          <w:rFonts w:ascii="Arial" w:hAnsi="Arial" w:cs="Arial"/>
          <w:sz w:val="16"/>
          <w:szCs w:val="16"/>
        </w:rPr>
        <w:t>обороны Валдайского муниципального района и руководителей спасательной</w:t>
      </w:r>
      <w:r w:rsidRPr="007D5C76">
        <w:rPr>
          <w:rFonts w:ascii="Arial" w:hAnsi="Arial" w:cs="Arial"/>
          <w:w w:val="99"/>
          <w:sz w:val="16"/>
          <w:szCs w:val="16"/>
        </w:rPr>
        <w:t xml:space="preserve"> </w:t>
      </w:r>
      <w:r w:rsidRPr="007D5C76">
        <w:rPr>
          <w:rFonts w:ascii="Arial" w:hAnsi="Arial" w:cs="Arial"/>
          <w:sz w:val="16"/>
          <w:szCs w:val="16"/>
        </w:rPr>
        <w:t>службы по обеспечению выполнения мероприятий гражданской обороны.</w:t>
      </w:r>
    </w:p>
    <w:p w:rsidR="00DF0EED" w:rsidRPr="007D5C76" w:rsidRDefault="00DF0EED" w:rsidP="00DF0EED">
      <w:pPr>
        <w:pStyle w:val="ac"/>
        <w:widowControl w:val="0"/>
        <w:tabs>
          <w:tab w:val="left" w:pos="2159"/>
        </w:tabs>
        <w:kinsoku w:val="0"/>
        <w:overflowPunct w:val="0"/>
        <w:autoSpaceDE w:val="0"/>
        <w:autoSpaceDN w:val="0"/>
        <w:adjustRightInd w:val="0"/>
        <w:ind w:firstLine="284"/>
        <w:jc w:val="both"/>
        <w:rPr>
          <w:rFonts w:ascii="Arial" w:hAnsi="Arial" w:cs="Arial"/>
          <w:sz w:val="16"/>
          <w:szCs w:val="16"/>
        </w:rPr>
      </w:pPr>
      <w:r w:rsidRPr="007D5C76">
        <w:rPr>
          <w:rFonts w:ascii="Arial" w:hAnsi="Arial" w:cs="Arial"/>
          <w:sz w:val="16"/>
          <w:szCs w:val="16"/>
        </w:rPr>
        <w:t>6.3. Контроль</w:t>
      </w:r>
      <w:r w:rsidRPr="007D5C76">
        <w:rPr>
          <w:rFonts w:ascii="Arial" w:hAnsi="Arial" w:cs="Arial"/>
          <w:spacing w:val="53"/>
          <w:sz w:val="16"/>
          <w:szCs w:val="16"/>
        </w:rPr>
        <w:t xml:space="preserve"> </w:t>
      </w:r>
      <w:r w:rsidRPr="007D5C76">
        <w:rPr>
          <w:rFonts w:ascii="Arial" w:hAnsi="Arial" w:cs="Arial"/>
          <w:sz w:val="16"/>
          <w:szCs w:val="16"/>
        </w:rPr>
        <w:t>за</w:t>
      </w:r>
      <w:r w:rsidRPr="007D5C76">
        <w:rPr>
          <w:rFonts w:ascii="Arial" w:hAnsi="Arial" w:cs="Arial"/>
          <w:spacing w:val="53"/>
          <w:sz w:val="16"/>
          <w:szCs w:val="16"/>
        </w:rPr>
        <w:t xml:space="preserve"> </w:t>
      </w:r>
      <w:r w:rsidRPr="007D5C76">
        <w:rPr>
          <w:rFonts w:ascii="Arial" w:hAnsi="Arial" w:cs="Arial"/>
          <w:sz w:val="16"/>
          <w:szCs w:val="16"/>
        </w:rPr>
        <w:t>деятельностью</w:t>
      </w:r>
      <w:r w:rsidRPr="007D5C76">
        <w:rPr>
          <w:rFonts w:ascii="Arial" w:hAnsi="Arial" w:cs="Arial"/>
          <w:spacing w:val="54"/>
          <w:sz w:val="16"/>
          <w:szCs w:val="16"/>
        </w:rPr>
        <w:t xml:space="preserve"> </w:t>
      </w:r>
      <w:r w:rsidRPr="007D5C76">
        <w:rPr>
          <w:rFonts w:ascii="Arial" w:hAnsi="Arial" w:cs="Arial"/>
          <w:sz w:val="16"/>
          <w:szCs w:val="16"/>
        </w:rPr>
        <w:t>и</w:t>
      </w:r>
      <w:r w:rsidRPr="007D5C76">
        <w:rPr>
          <w:rFonts w:ascii="Arial" w:hAnsi="Arial" w:cs="Arial"/>
          <w:spacing w:val="52"/>
          <w:sz w:val="16"/>
          <w:szCs w:val="16"/>
        </w:rPr>
        <w:t xml:space="preserve"> </w:t>
      </w:r>
      <w:r w:rsidRPr="007D5C76">
        <w:rPr>
          <w:rFonts w:ascii="Arial" w:hAnsi="Arial" w:cs="Arial"/>
          <w:sz w:val="16"/>
          <w:szCs w:val="16"/>
        </w:rPr>
        <w:t>готовностью</w:t>
      </w:r>
      <w:r w:rsidRPr="007D5C76">
        <w:rPr>
          <w:rFonts w:ascii="Arial" w:hAnsi="Arial" w:cs="Arial"/>
          <w:spacing w:val="53"/>
          <w:sz w:val="16"/>
          <w:szCs w:val="16"/>
        </w:rPr>
        <w:t xml:space="preserve"> </w:t>
      </w:r>
      <w:r w:rsidRPr="007D5C76">
        <w:rPr>
          <w:rFonts w:ascii="Arial" w:hAnsi="Arial" w:cs="Arial"/>
          <w:sz w:val="16"/>
          <w:szCs w:val="16"/>
        </w:rPr>
        <w:t>спасательных</w:t>
      </w:r>
      <w:r w:rsidRPr="007D5C76">
        <w:rPr>
          <w:rFonts w:ascii="Arial" w:hAnsi="Arial" w:cs="Arial"/>
          <w:w w:val="99"/>
          <w:sz w:val="16"/>
          <w:szCs w:val="16"/>
        </w:rPr>
        <w:t xml:space="preserve"> </w:t>
      </w:r>
      <w:r w:rsidRPr="007D5C76">
        <w:rPr>
          <w:rFonts w:ascii="Arial" w:hAnsi="Arial" w:cs="Arial"/>
          <w:sz w:val="16"/>
          <w:szCs w:val="16"/>
        </w:rPr>
        <w:t>служб</w:t>
      </w:r>
      <w:r w:rsidRPr="007D5C76">
        <w:rPr>
          <w:rFonts w:ascii="Arial" w:hAnsi="Arial" w:cs="Arial"/>
          <w:spacing w:val="20"/>
          <w:sz w:val="16"/>
          <w:szCs w:val="16"/>
        </w:rPr>
        <w:t xml:space="preserve"> Валдайского</w:t>
      </w:r>
      <w:r w:rsidRPr="007D5C76">
        <w:rPr>
          <w:rFonts w:ascii="Arial" w:hAnsi="Arial" w:cs="Arial"/>
          <w:spacing w:val="21"/>
          <w:sz w:val="16"/>
          <w:szCs w:val="16"/>
        </w:rPr>
        <w:t xml:space="preserve"> </w:t>
      </w:r>
      <w:r w:rsidRPr="007D5C76">
        <w:rPr>
          <w:rFonts w:ascii="Arial" w:hAnsi="Arial" w:cs="Arial"/>
          <w:sz w:val="16"/>
          <w:szCs w:val="16"/>
        </w:rPr>
        <w:t>муниципального</w:t>
      </w:r>
      <w:r w:rsidRPr="007D5C76">
        <w:rPr>
          <w:rFonts w:ascii="Arial" w:hAnsi="Arial" w:cs="Arial"/>
          <w:spacing w:val="21"/>
          <w:sz w:val="16"/>
          <w:szCs w:val="16"/>
        </w:rPr>
        <w:t xml:space="preserve"> район</w:t>
      </w:r>
      <w:r w:rsidRPr="007D5C76">
        <w:rPr>
          <w:rFonts w:ascii="Arial" w:hAnsi="Arial" w:cs="Arial"/>
          <w:sz w:val="16"/>
          <w:szCs w:val="16"/>
        </w:rPr>
        <w:t>а</w:t>
      </w:r>
      <w:r w:rsidRPr="007D5C76">
        <w:rPr>
          <w:rFonts w:ascii="Arial" w:hAnsi="Arial" w:cs="Arial"/>
          <w:spacing w:val="20"/>
          <w:sz w:val="16"/>
          <w:szCs w:val="16"/>
        </w:rPr>
        <w:t xml:space="preserve"> </w:t>
      </w:r>
      <w:r w:rsidRPr="007D5C76">
        <w:rPr>
          <w:rFonts w:ascii="Arial" w:hAnsi="Arial" w:cs="Arial"/>
          <w:sz w:val="16"/>
          <w:szCs w:val="16"/>
        </w:rPr>
        <w:t>осуществляет</w:t>
      </w:r>
      <w:r w:rsidRPr="007D5C76">
        <w:rPr>
          <w:rFonts w:ascii="Arial" w:hAnsi="Arial" w:cs="Arial"/>
          <w:spacing w:val="22"/>
          <w:sz w:val="16"/>
          <w:szCs w:val="16"/>
        </w:rPr>
        <w:t xml:space="preserve"> </w:t>
      </w:r>
      <w:r w:rsidRPr="007D5C76">
        <w:rPr>
          <w:rFonts w:ascii="Arial" w:hAnsi="Arial" w:cs="Arial"/>
          <w:sz w:val="16"/>
          <w:szCs w:val="16"/>
        </w:rPr>
        <w:t>руководитель</w:t>
      </w:r>
      <w:r w:rsidRPr="007D5C76">
        <w:rPr>
          <w:rFonts w:ascii="Arial" w:hAnsi="Arial" w:cs="Arial"/>
          <w:w w:val="99"/>
          <w:sz w:val="16"/>
          <w:szCs w:val="16"/>
        </w:rPr>
        <w:t xml:space="preserve"> </w:t>
      </w:r>
      <w:r w:rsidRPr="007D5C76">
        <w:rPr>
          <w:rFonts w:ascii="Arial" w:hAnsi="Arial" w:cs="Arial"/>
          <w:sz w:val="16"/>
          <w:szCs w:val="16"/>
        </w:rPr>
        <w:t>гражданской</w:t>
      </w:r>
      <w:r w:rsidRPr="007D5C76">
        <w:rPr>
          <w:rFonts w:ascii="Arial" w:hAnsi="Arial" w:cs="Arial"/>
          <w:spacing w:val="34"/>
          <w:sz w:val="16"/>
          <w:szCs w:val="16"/>
        </w:rPr>
        <w:t xml:space="preserve"> </w:t>
      </w:r>
      <w:r w:rsidRPr="007D5C76">
        <w:rPr>
          <w:rFonts w:ascii="Arial" w:hAnsi="Arial" w:cs="Arial"/>
          <w:sz w:val="16"/>
          <w:szCs w:val="16"/>
        </w:rPr>
        <w:t>обороны</w:t>
      </w:r>
      <w:r w:rsidRPr="007D5C76">
        <w:rPr>
          <w:rFonts w:ascii="Arial" w:hAnsi="Arial" w:cs="Arial"/>
          <w:spacing w:val="34"/>
          <w:sz w:val="16"/>
          <w:szCs w:val="16"/>
        </w:rPr>
        <w:t xml:space="preserve"> </w:t>
      </w:r>
      <w:r w:rsidRPr="007D5C76">
        <w:rPr>
          <w:rFonts w:ascii="Arial" w:hAnsi="Arial" w:cs="Arial"/>
          <w:spacing w:val="20"/>
          <w:sz w:val="16"/>
          <w:szCs w:val="16"/>
        </w:rPr>
        <w:t>Валдайского</w:t>
      </w:r>
      <w:r w:rsidRPr="007D5C76">
        <w:rPr>
          <w:rFonts w:ascii="Arial" w:hAnsi="Arial" w:cs="Arial"/>
          <w:spacing w:val="21"/>
          <w:sz w:val="16"/>
          <w:szCs w:val="16"/>
        </w:rPr>
        <w:t xml:space="preserve"> </w:t>
      </w:r>
      <w:r w:rsidRPr="007D5C76">
        <w:rPr>
          <w:rFonts w:ascii="Arial" w:hAnsi="Arial" w:cs="Arial"/>
          <w:sz w:val="16"/>
          <w:szCs w:val="16"/>
        </w:rPr>
        <w:t>муниципального</w:t>
      </w:r>
      <w:r w:rsidRPr="007D5C76">
        <w:rPr>
          <w:rFonts w:ascii="Arial" w:hAnsi="Arial" w:cs="Arial"/>
          <w:spacing w:val="21"/>
          <w:sz w:val="16"/>
          <w:szCs w:val="16"/>
        </w:rPr>
        <w:t xml:space="preserve"> район</w:t>
      </w:r>
      <w:r w:rsidRPr="007D5C76">
        <w:rPr>
          <w:rFonts w:ascii="Arial" w:hAnsi="Arial" w:cs="Arial"/>
          <w:sz w:val="16"/>
          <w:szCs w:val="16"/>
        </w:rPr>
        <w:t>а</w:t>
      </w:r>
      <w:r w:rsidRPr="007D5C76">
        <w:rPr>
          <w:rFonts w:ascii="Arial" w:hAnsi="Arial" w:cs="Arial"/>
          <w:spacing w:val="20"/>
          <w:sz w:val="16"/>
          <w:szCs w:val="16"/>
        </w:rPr>
        <w:t xml:space="preserve"> </w:t>
      </w:r>
      <w:r w:rsidRPr="007D5C76">
        <w:rPr>
          <w:rFonts w:ascii="Arial" w:hAnsi="Arial" w:cs="Arial"/>
          <w:spacing w:val="33"/>
          <w:sz w:val="16"/>
          <w:szCs w:val="16"/>
        </w:rPr>
        <w:t xml:space="preserve"> </w:t>
      </w:r>
      <w:r w:rsidRPr="007D5C76">
        <w:rPr>
          <w:rFonts w:ascii="Arial" w:hAnsi="Arial" w:cs="Arial"/>
          <w:sz w:val="16"/>
          <w:szCs w:val="16"/>
        </w:rPr>
        <w:t>через</w:t>
      </w:r>
      <w:r w:rsidRPr="007D5C76">
        <w:rPr>
          <w:rFonts w:ascii="Arial" w:hAnsi="Arial" w:cs="Arial"/>
          <w:w w:val="99"/>
          <w:sz w:val="16"/>
          <w:szCs w:val="16"/>
        </w:rPr>
        <w:t xml:space="preserve"> </w:t>
      </w:r>
      <w:r w:rsidRPr="007D5C76">
        <w:rPr>
          <w:rFonts w:ascii="Arial" w:hAnsi="Arial" w:cs="Arial"/>
          <w:sz w:val="16"/>
          <w:szCs w:val="16"/>
        </w:rPr>
        <w:t>подразделения</w:t>
      </w:r>
      <w:r w:rsidRPr="007D5C76">
        <w:rPr>
          <w:rFonts w:ascii="Arial" w:hAnsi="Arial" w:cs="Arial"/>
          <w:spacing w:val="43"/>
          <w:sz w:val="16"/>
          <w:szCs w:val="16"/>
        </w:rPr>
        <w:t xml:space="preserve"> </w:t>
      </w:r>
      <w:r w:rsidRPr="007D5C76">
        <w:rPr>
          <w:rFonts w:ascii="Arial" w:hAnsi="Arial" w:cs="Arial"/>
          <w:sz w:val="16"/>
          <w:szCs w:val="16"/>
        </w:rPr>
        <w:t>(должностных</w:t>
      </w:r>
      <w:r w:rsidRPr="007D5C76">
        <w:rPr>
          <w:rFonts w:ascii="Arial" w:hAnsi="Arial" w:cs="Arial"/>
          <w:spacing w:val="43"/>
          <w:sz w:val="16"/>
          <w:szCs w:val="16"/>
        </w:rPr>
        <w:t xml:space="preserve"> </w:t>
      </w:r>
      <w:r w:rsidRPr="007D5C76">
        <w:rPr>
          <w:rFonts w:ascii="Arial" w:hAnsi="Arial" w:cs="Arial"/>
          <w:sz w:val="16"/>
          <w:szCs w:val="16"/>
        </w:rPr>
        <w:t>лиц)</w:t>
      </w:r>
      <w:r w:rsidRPr="007D5C76">
        <w:rPr>
          <w:rFonts w:ascii="Arial" w:hAnsi="Arial" w:cs="Arial"/>
          <w:spacing w:val="43"/>
          <w:sz w:val="16"/>
          <w:szCs w:val="16"/>
        </w:rPr>
        <w:t xml:space="preserve"> </w:t>
      </w:r>
      <w:r w:rsidRPr="007D5C76">
        <w:rPr>
          <w:rFonts w:ascii="Arial" w:hAnsi="Arial" w:cs="Arial"/>
          <w:sz w:val="16"/>
          <w:szCs w:val="16"/>
        </w:rPr>
        <w:t>Администрации,</w:t>
      </w:r>
      <w:r w:rsidRPr="007D5C76">
        <w:rPr>
          <w:rFonts w:ascii="Arial" w:hAnsi="Arial" w:cs="Arial"/>
          <w:spacing w:val="43"/>
          <w:sz w:val="16"/>
          <w:szCs w:val="16"/>
        </w:rPr>
        <w:t xml:space="preserve"> </w:t>
      </w:r>
      <w:r w:rsidRPr="007D5C76">
        <w:rPr>
          <w:rFonts w:ascii="Arial" w:hAnsi="Arial" w:cs="Arial"/>
          <w:sz w:val="16"/>
          <w:szCs w:val="16"/>
        </w:rPr>
        <w:t>уполномоченных</w:t>
      </w:r>
      <w:r w:rsidRPr="007D5C76">
        <w:rPr>
          <w:rFonts w:ascii="Arial" w:hAnsi="Arial" w:cs="Arial"/>
          <w:spacing w:val="44"/>
          <w:sz w:val="16"/>
          <w:szCs w:val="16"/>
        </w:rPr>
        <w:t xml:space="preserve"> </w:t>
      </w:r>
      <w:r w:rsidRPr="007D5C76">
        <w:rPr>
          <w:rFonts w:ascii="Arial" w:hAnsi="Arial" w:cs="Arial"/>
          <w:sz w:val="16"/>
          <w:szCs w:val="16"/>
        </w:rPr>
        <w:t>на</w:t>
      </w:r>
      <w:r w:rsidRPr="007D5C76">
        <w:rPr>
          <w:rFonts w:ascii="Arial" w:hAnsi="Arial" w:cs="Arial"/>
          <w:w w:val="99"/>
          <w:sz w:val="16"/>
          <w:szCs w:val="16"/>
        </w:rPr>
        <w:t xml:space="preserve"> </w:t>
      </w:r>
      <w:r w:rsidRPr="007D5C76">
        <w:rPr>
          <w:rFonts w:ascii="Arial" w:hAnsi="Arial" w:cs="Arial"/>
          <w:sz w:val="16"/>
          <w:szCs w:val="16"/>
        </w:rPr>
        <w:t>решение</w:t>
      </w:r>
      <w:r w:rsidRPr="007D5C76">
        <w:rPr>
          <w:rFonts w:ascii="Arial" w:hAnsi="Arial" w:cs="Arial"/>
          <w:spacing w:val="-5"/>
          <w:sz w:val="16"/>
          <w:szCs w:val="16"/>
        </w:rPr>
        <w:t xml:space="preserve"> </w:t>
      </w:r>
      <w:r w:rsidRPr="007D5C76">
        <w:rPr>
          <w:rFonts w:ascii="Arial" w:hAnsi="Arial" w:cs="Arial"/>
          <w:sz w:val="16"/>
          <w:szCs w:val="16"/>
        </w:rPr>
        <w:t>задач</w:t>
      </w:r>
      <w:r w:rsidRPr="007D5C76">
        <w:rPr>
          <w:rFonts w:ascii="Arial" w:hAnsi="Arial" w:cs="Arial"/>
          <w:spacing w:val="-4"/>
          <w:sz w:val="16"/>
          <w:szCs w:val="16"/>
        </w:rPr>
        <w:t xml:space="preserve"> </w:t>
      </w:r>
      <w:r w:rsidRPr="007D5C76">
        <w:rPr>
          <w:rFonts w:ascii="Arial" w:hAnsi="Arial" w:cs="Arial"/>
          <w:sz w:val="16"/>
          <w:szCs w:val="16"/>
        </w:rPr>
        <w:t>по</w:t>
      </w:r>
      <w:r w:rsidRPr="007D5C76">
        <w:rPr>
          <w:rFonts w:ascii="Arial" w:hAnsi="Arial" w:cs="Arial"/>
          <w:spacing w:val="-3"/>
          <w:sz w:val="16"/>
          <w:szCs w:val="16"/>
        </w:rPr>
        <w:t xml:space="preserve"> </w:t>
      </w:r>
      <w:r w:rsidRPr="007D5C76">
        <w:rPr>
          <w:rFonts w:ascii="Arial" w:hAnsi="Arial" w:cs="Arial"/>
          <w:sz w:val="16"/>
          <w:szCs w:val="16"/>
        </w:rPr>
        <w:t>ГО</w:t>
      </w:r>
      <w:r w:rsidRPr="007D5C76">
        <w:rPr>
          <w:rFonts w:ascii="Arial" w:hAnsi="Arial" w:cs="Arial"/>
          <w:spacing w:val="-4"/>
          <w:sz w:val="16"/>
          <w:szCs w:val="16"/>
        </w:rPr>
        <w:t xml:space="preserve"> </w:t>
      </w:r>
      <w:r w:rsidRPr="007D5C76">
        <w:rPr>
          <w:rFonts w:ascii="Arial" w:hAnsi="Arial" w:cs="Arial"/>
          <w:sz w:val="16"/>
          <w:szCs w:val="16"/>
        </w:rPr>
        <w:t>и</w:t>
      </w:r>
      <w:r w:rsidRPr="007D5C76">
        <w:rPr>
          <w:rFonts w:ascii="Arial" w:hAnsi="Arial" w:cs="Arial"/>
          <w:spacing w:val="-5"/>
          <w:sz w:val="16"/>
          <w:szCs w:val="16"/>
        </w:rPr>
        <w:t xml:space="preserve"> </w:t>
      </w:r>
      <w:r w:rsidRPr="007D5C76">
        <w:rPr>
          <w:rFonts w:ascii="Arial" w:hAnsi="Arial" w:cs="Arial"/>
          <w:sz w:val="16"/>
          <w:szCs w:val="16"/>
        </w:rPr>
        <w:t>ЧС.</w:t>
      </w:r>
    </w:p>
    <w:p w:rsidR="00DF0EED" w:rsidRPr="007D5C76" w:rsidRDefault="00DF0EED" w:rsidP="00DF0EED">
      <w:pPr>
        <w:pStyle w:val="ac"/>
        <w:widowControl w:val="0"/>
        <w:tabs>
          <w:tab w:val="left" w:pos="1673"/>
          <w:tab w:val="left" w:pos="1911"/>
        </w:tabs>
        <w:kinsoku w:val="0"/>
        <w:overflowPunct w:val="0"/>
        <w:autoSpaceDE w:val="0"/>
        <w:autoSpaceDN w:val="0"/>
        <w:adjustRightInd w:val="0"/>
        <w:ind w:firstLine="284"/>
        <w:jc w:val="both"/>
        <w:rPr>
          <w:rFonts w:ascii="Arial" w:hAnsi="Arial" w:cs="Arial"/>
          <w:sz w:val="16"/>
          <w:szCs w:val="16"/>
        </w:rPr>
      </w:pPr>
      <w:r w:rsidRPr="007D5C76">
        <w:rPr>
          <w:rFonts w:ascii="Arial" w:hAnsi="Arial" w:cs="Arial"/>
          <w:sz w:val="16"/>
          <w:szCs w:val="16"/>
        </w:rPr>
        <w:t>6.4. Организация</w:t>
      </w:r>
      <w:r w:rsidRPr="007D5C76">
        <w:rPr>
          <w:rFonts w:ascii="Arial" w:hAnsi="Arial" w:cs="Arial"/>
          <w:spacing w:val="35"/>
          <w:sz w:val="16"/>
          <w:szCs w:val="16"/>
        </w:rPr>
        <w:t xml:space="preserve"> </w:t>
      </w:r>
      <w:r w:rsidRPr="007D5C76">
        <w:rPr>
          <w:rFonts w:ascii="Arial" w:hAnsi="Arial" w:cs="Arial"/>
          <w:sz w:val="16"/>
          <w:szCs w:val="16"/>
        </w:rPr>
        <w:t>обеспечения</w:t>
      </w:r>
      <w:r w:rsidRPr="007D5C76">
        <w:rPr>
          <w:rFonts w:ascii="Arial" w:hAnsi="Arial" w:cs="Arial"/>
          <w:spacing w:val="36"/>
          <w:sz w:val="16"/>
          <w:szCs w:val="16"/>
        </w:rPr>
        <w:t xml:space="preserve"> </w:t>
      </w:r>
      <w:r w:rsidRPr="007D5C76">
        <w:rPr>
          <w:rFonts w:ascii="Arial" w:hAnsi="Arial" w:cs="Arial"/>
          <w:sz w:val="16"/>
          <w:szCs w:val="16"/>
        </w:rPr>
        <w:t>мероприятий</w:t>
      </w:r>
      <w:r w:rsidRPr="007D5C76">
        <w:rPr>
          <w:rFonts w:ascii="Arial" w:hAnsi="Arial" w:cs="Arial"/>
          <w:spacing w:val="35"/>
          <w:sz w:val="16"/>
          <w:szCs w:val="16"/>
        </w:rPr>
        <w:t xml:space="preserve"> </w:t>
      </w:r>
      <w:r w:rsidRPr="007D5C76">
        <w:rPr>
          <w:rFonts w:ascii="Arial" w:hAnsi="Arial" w:cs="Arial"/>
          <w:sz w:val="16"/>
          <w:szCs w:val="16"/>
        </w:rPr>
        <w:t>гражданской</w:t>
      </w:r>
      <w:r w:rsidRPr="007D5C76">
        <w:rPr>
          <w:rFonts w:ascii="Arial" w:hAnsi="Arial" w:cs="Arial"/>
          <w:spacing w:val="36"/>
          <w:sz w:val="16"/>
          <w:szCs w:val="16"/>
        </w:rPr>
        <w:t xml:space="preserve"> </w:t>
      </w:r>
      <w:r w:rsidRPr="007D5C76">
        <w:rPr>
          <w:rFonts w:ascii="Arial" w:hAnsi="Arial" w:cs="Arial"/>
          <w:sz w:val="16"/>
          <w:szCs w:val="16"/>
        </w:rPr>
        <w:t>обороны,</w:t>
      </w:r>
      <w:r w:rsidRPr="007D5C76">
        <w:rPr>
          <w:rFonts w:ascii="Arial" w:hAnsi="Arial" w:cs="Arial"/>
          <w:w w:val="99"/>
          <w:sz w:val="16"/>
          <w:szCs w:val="16"/>
        </w:rPr>
        <w:t xml:space="preserve"> </w:t>
      </w:r>
      <w:r w:rsidRPr="007D5C76">
        <w:rPr>
          <w:rFonts w:ascii="Arial" w:hAnsi="Arial" w:cs="Arial"/>
          <w:sz w:val="16"/>
          <w:szCs w:val="16"/>
        </w:rPr>
        <w:t>выполняемых</w:t>
      </w:r>
      <w:r w:rsidRPr="007D5C76">
        <w:rPr>
          <w:rFonts w:ascii="Arial" w:hAnsi="Arial" w:cs="Arial"/>
          <w:spacing w:val="64"/>
          <w:sz w:val="16"/>
          <w:szCs w:val="16"/>
        </w:rPr>
        <w:t xml:space="preserve"> </w:t>
      </w:r>
      <w:r w:rsidRPr="007D5C76">
        <w:rPr>
          <w:rFonts w:ascii="Arial" w:hAnsi="Arial" w:cs="Arial"/>
          <w:sz w:val="16"/>
          <w:szCs w:val="16"/>
        </w:rPr>
        <w:t>спасательными</w:t>
      </w:r>
      <w:r w:rsidRPr="007D5C76">
        <w:rPr>
          <w:rFonts w:ascii="Arial" w:hAnsi="Arial" w:cs="Arial"/>
          <w:spacing w:val="64"/>
          <w:sz w:val="16"/>
          <w:szCs w:val="16"/>
        </w:rPr>
        <w:t xml:space="preserve"> </w:t>
      </w:r>
      <w:r w:rsidRPr="007D5C76">
        <w:rPr>
          <w:rFonts w:ascii="Arial" w:hAnsi="Arial" w:cs="Arial"/>
          <w:sz w:val="16"/>
          <w:szCs w:val="16"/>
        </w:rPr>
        <w:t>службами,</w:t>
      </w:r>
      <w:r w:rsidRPr="007D5C76">
        <w:rPr>
          <w:rFonts w:ascii="Arial" w:hAnsi="Arial" w:cs="Arial"/>
          <w:spacing w:val="64"/>
          <w:sz w:val="16"/>
          <w:szCs w:val="16"/>
        </w:rPr>
        <w:t xml:space="preserve"> </w:t>
      </w:r>
      <w:r w:rsidRPr="007D5C76">
        <w:rPr>
          <w:rFonts w:ascii="Arial" w:hAnsi="Arial" w:cs="Arial"/>
          <w:sz w:val="16"/>
          <w:szCs w:val="16"/>
        </w:rPr>
        <w:t>осуществляется</w:t>
      </w:r>
      <w:r w:rsidRPr="007D5C76">
        <w:rPr>
          <w:rFonts w:ascii="Arial" w:hAnsi="Arial" w:cs="Arial"/>
          <w:spacing w:val="64"/>
          <w:sz w:val="16"/>
          <w:szCs w:val="16"/>
        </w:rPr>
        <w:t xml:space="preserve"> </w:t>
      </w:r>
      <w:r w:rsidRPr="007D5C76">
        <w:rPr>
          <w:rFonts w:ascii="Arial" w:hAnsi="Arial" w:cs="Arial"/>
          <w:sz w:val="16"/>
          <w:szCs w:val="16"/>
        </w:rPr>
        <w:t>в</w:t>
      </w:r>
      <w:r w:rsidRPr="007D5C76">
        <w:rPr>
          <w:rFonts w:ascii="Arial" w:hAnsi="Arial" w:cs="Arial"/>
          <w:spacing w:val="64"/>
          <w:sz w:val="16"/>
          <w:szCs w:val="16"/>
        </w:rPr>
        <w:t xml:space="preserve"> </w:t>
      </w:r>
      <w:r w:rsidRPr="007D5C76">
        <w:rPr>
          <w:rFonts w:ascii="Arial" w:hAnsi="Arial" w:cs="Arial"/>
          <w:sz w:val="16"/>
          <w:szCs w:val="16"/>
        </w:rPr>
        <w:t>соответствии</w:t>
      </w:r>
      <w:r w:rsidRPr="007D5C76">
        <w:rPr>
          <w:rFonts w:ascii="Arial" w:hAnsi="Arial" w:cs="Arial"/>
          <w:spacing w:val="64"/>
          <w:sz w:val="16"/>
          <w:szCs w:val="16"/>
        </w:rPr>
        <w:t xml:space="preserve"> </w:t>
      </w:r>
      <w:r w:rsidRPr="007D5C76">
        <w:rPr>
          <w:rFonts w:ascii="Arial" w:hAnsi="Arial" w:cs="Arial"/>
          <w:sz w:val="16"/>
          <w:szCs w:val="16"/>
        </w:rPr>
        <w:t>с</w:t>
      </w:r>
      <w:r w:rsidRPr="007D5C76">
        <w:rPr>
          <w:rFonts w:ascii="Arial" w:hAnsi="Arial" w:cs="Arial"/>
          <w:w w:val="99"/>
          <w:sz w:val="16"/>
          <w:szCs w:val="16"/>
        </w:rPr>
        <w:t xml:space="preserve"> </w:t>
      </w:r>
      <w:r w:rsidRPr="007D5C76">
        <w:rPr>
          <w:rFonts w:ascii="Arial" w:hAnsi="Arial" w:cs="Arial"/>
          <w:sz w:val="16"/>
          <w:szCs w:val="16"/>
        </w:rPr>
        <w:t>планом</w:t>
      </w:r>
      <w:r w:rsidRPr="007D5C76">
        <w:rPr>
          <w:rFonts w:ascii="Arial" w:hAnsi="Arial" w:cs="Arial"/>
          <w:spacing w:val="22"/>
          <w:sz w:val="16"/>
          <w:szCs w:val="16"/>
        </w:rPr>
        <w:t xml:space="preserve"> </w:t>
      </w:r>
      <w:r w:rsidRPr="007D5C76">
        <w:rPr>
          <w:rFonts w:ascii="Arial" w:hAnsi="Arial" w:cs="Arial"/>
          <w:sz w:val="16"/>
          <w:szCs w:val="16"/>
        </w:rPr>
        <w:t>гражданской</w:t>
      </w:r>
      <w:r w:rsidRPr="007D5C76">
        <w:rPr>
          <w:rFonts w:ascii="Arial" w:hAnsi="Arial" w:cs="Arial"/>
          <w:spacing w:val="24"/>
          <w:sz w:val="16"/>
          <w:szCs w:val="16"/>
        </w:rPr>
        <w:t xml:space="preserve"> </w:t>
      </w:r>
      <w:r w:rsidRPr="007D5C76">
        <w:rPr>
          <w:rFonts w:ascii="Arial" w:hAnsi="Arial" w:cs="Arial"/>
          <w:sz w:val="16"/>
          <w:szCs w:val="16"/>
        </w:rPr>
        <w:t>обороны</w:t>
      </w:r>
      <w:r w:rsidRPr="007D5C76">
        <w:rPr>
          <w:rFonts w:ascii="Arial" w:hAnsi="Arial" w:cs="Arial"/>
          <w:spacing w:val="23"/>
          <w:sz w:val="16"/>
          <w:szCs w:val="16"/>
        </w:rPr>
        <w:t xml:space="preserve"> </w:t>
      </w:r>
      <w:r w:rsidRPr="007D5C76">
        <w:rPr>
          <w:rFonts w:ascii="Arial" w:hAnsi="Arial" w:cs="Arial"/>
          <w:sz w:val="16"/>
          <w:szCs w:val="16"/>
        </w:rPr>
        <w:t>и</w:t>
      </w:r>
      <w:r w:rsidRPr="007D5C76">
        <w:rPr>
          <w:rFonts w:ascii="Arial" w:hAnsi="Arial" w:cs="Arial"/>
          <w:spacing w:val="22"/>
          <w:sz w:val="16"/>
          <w:szCs w:val="16"/>
        </w:rPr>
        <w:t xml:space="preserve"> </w:t>
      </w:r>
      <w:r w:rsidRPr="007D5C76">
        <w:rPr>
          <w:rFonts w:ascii="Arial" w:hAnsi="Arial" w:cs="Arial"/>
          <w:sz w:val="16"/>
          <w:szCs w:val="16"/>
        </w:rPr>
        <w:t>защиты</w:t>
      </w:r>
      <w:r w:rsidRPr="007D5C76">
        <w:rPr>
          <w:rFonts w:ascii="Arial" w:hAnsi="Arial" w:cs="Arial"/>
          <w:spacing w:val="23"/>
          <w:sz w:val="16"/>
          <w:szCs w:val="16"/>
        </w:rPr>
        <w:t xml:space="preserve"> </w:t>
      </w:r>
      <w:r w:rsidRPr="007D5C76">
        <w:rPr>
          <w:rFonts w:ascii="Arial" w:hAnsi="Arial" w:cs="Arial"/>
          <w:sz w:val="16"/>
          <w:szCs w:val="16"/>
        </w:rPr>
        <w:t>населения</w:t>
      </w:r>
      <w:r w:rsidRPr="007D5C76">
        <w:rPr>
          <w:rFonts w:ascii="Arial" w:hAnsi="Arial" w:cs="Arial"/>
          <w:spacing w:val="23"/>
          <w:sz w:val="16"/>
          <w:szCs w:val="16"/>
        </w:rPr>
        <w:t xml:space="preserve"> </w:t>
      </w:r>
      <w:r w:rsidRPr="007D5C76">
        <w:rPr>
          <w:rFonts w:ascii="Arial" w:hAnsi="Arial" w:cs="Arial"/>
          <w:spacing w:val="20"/>
          <w:sz w:val="16"/>
          <w:szCs w:val="16"/>
        </w:rPr>
        <w:t>Валдайского</w:t>
      </w:r>
      <w:r w:rsidRPr="007D5C76">
        <w:rPr>
          <w:rFonts w:ascii="Arial" w:hAnsi="Arial" w:cs="Arial"/>
          <w:spacing w:val="21"/>
          <w:sz w:val="16"/>
          <w:szCs w:val="16"/>
        </w:rPr>
        <w:t xml:space="preserve"> </w:t>
      </w:r>
      <w:r w:rsidRPr="007D5C76">
        <w:rPr>
          <w:rFonts w:ascii="Arial" w:hAnsi="Arial" w:cs="Arial"/>
          <w:sz w:val="16"/>
          <w:szCs w:val="16"/>
        </w:rPr>
        <w:t>муниципального</w:t>
      </w:r>
      <w:r w:rsidRPr="007D5C76">
        <w:rPr>
          <w:rFonts w:ascii="Arial" w:hAnsi="Arial" w:cs="Arial"/>
          <w:spacing w:val="21"/>
          <w:sz w:val="16"/>
          <w:szCs w:val="16"/>
        </w:rPr>
        <w:t xml:space="preserve"> район</w:t>
      </w:r>
      <w:r w:rsidRPr="007D5C76">
        <w:rPr>
          <w:rFonts w:ascii="Arial" w:hAnsi="Arial" w:cs="Arial"/>
          <w:sz w:val="16"/>
          <w:szCs w:val="16"/>
        </w:rPr>
        <w:t>а.</w:t>
      </w:r>
    </w:p>
    <w:p w:rsidR="00DF0EED" w:rsidRPr="007D5C76" w:rsidRDefault="00DF0EED" w:rsidP="00DF0EED">
      <w:pPr>
        <w:pStyle w:val="Heading1"/>
        <w:tabs>
          <w:tab w:val="left" w:pos="1054"/>
        </w:tabs>
        <w:kinsoku w:val="0"/>
        <w:overflowPunct w:val="0"/>
        <w:ind w:left="0"/>
        <w:jc w:val="center"/>
        <w:outlineLvl w:val="9"/>
        <w:rPr>
          <w:rFonts w:ascii="Arial" w:hAnsi="Arial" w:cs="Arial"/>
          <w:b w:val="0"/>
          <w:bCs w:val="0"/>
          <w:sz w:val="16"/>
          <w:szCs w:val="16"/>
        </w:rPr>
      </w:pPr>
      <w:r w:rsidRPr="007D5C76">
        <w:rPr>
          <w:rFonts w:ascii="Arial" w:hAnsi="Arial" w:cs="Arial"/>
          <w:sz w:val="16"/>
          <w:szCs w:val="16"/>
        </w:rPr>
        <w:t>7. Ответственность</w:t>
      </w:r>
      <w:r w:rsidRPr="007D5C76">
        <w:rPr>
          <w:rFonts w:ascii="Arial" w:hAnsi="Arial" w:cs="Arial"/>
          <w:spacing w:val="-13"/>
          <w:sz w:val="16"/>
          <w:szCs w:val="16"/>
        </w:rPr>
        <w:t xml:space="preserve"> </w:t>
      </w:r>
      <w:r w:rsidRPr="007D5C76">
        <w:rPr>
          <w:rFonts w:ascii="Arial" w:hAnsi="Arial" w:cs="Arial"/>
          <w:sz w:val="16"/>
          <w:szCs w:val="16"/>
        </w:rPr>
        <w:t>за</w:t>
      </w:r>
      <w:r w:rsidRPr="007D5C76">
        <w:rPr>
          <w:rFonts w:ascii="Arial" w:hAnsi="Arial" w:cs="Arial"/>
          <w:spacing w:val="-12"/>
          <w:sz w:val="16"/>
          <w:szCs w:val="16"/>
        </w:rPr>
        <w:t xml:space="preserve"> </w:t>
      </w:r>
      <w:r w:rsidRPr="007D5C76">
        <w:rPr>
          <w:rFonts w:ascii="Arial" w:hAnsi="Arial" w:cs="Arial"/>
          <w:sz w:val="16"/>
          <w:szCs w:val="16"/>
        </w:rPr>
        <w:t>готовность</w:t>
      </w:r>
      <w:r w:rsidRPr="007D5C76">
        <w:rPr>
          <w:rFonts w:ascii="Arial" w:hAnsi="Arial" w:cs="Arial"/>
          <w:spacing w:val="-11"/>
          <w:sz w:val="16"/>
          <w:szCs w:val="16"/>
        </w:rPr>
        <w:t xml:space="preserve"> </w:t>
      </w:r>
      <w:r w:rsidRPr="007D5C76">
        <w:rPr>
          <w:rFonts w:ascii="Arial" w:hAnsi="Arial" w:cs="Arial"/>
          <w:sz w:val="16"/>
          <w:szCs w:val="16"/>
        </w:rPr>
        <w:t>спасательных</w:t>
      </w:r>
      <w:r w:rsidRPr="007D5C76">
        <w:rPr>
          <w:rFonts w:ascii="Arial" w:hAnsi="Arial" w:cs="Arial"/>
          <w:spacing w:val="-13"/>
          <w:sz w:val="16"/>
          <w:szCs w:val="16"/>
        </w:rPr>
        <w:t xml:space="preserve"> </w:t>
      </w:r>
      <w:r w:rsidRPr="007D5C76">
        <w:rPr>
          <w:rFonts w:ascii="Arial" w:hAnsi="Arial" w:cs="Arial"/>
          <w:sz w:val="16"/>
          <w:szCs w:val="16"/>
        </w:rPr>
        <w:t>служб</w:t>
      </w:r>
      <w:r w:rsidRPr="007D5C76">
        <w:rPr>
          <w:rFonts w:ascii="Arial" w:hAnsi="Arial" w:cs="Arial"/>
          <w:spacing w:val="-12"/>
          <w:sz w:val="16"/>
          <w:szCs w:val="16"/>
        </w:rPr>
        <w:t xml:space="preserve"> </w:t>
      </w:r>
      <w:r w:rsidRPr="007D5C76">
        <w:rPr>
          <w:rFonts w:ascii="Arial" w:hAnsi="Arial" w:cs="Arial"/>
          <w:sz w:val="16"/>
          <w:szCs w:val="16"/>
        </w:rPr>
        <w:t>к</w:t>
      </w:r>
      <w:r w:rsidRPr="007D5C76">
        <w:rPr>
          <w:rFonts w:ascii="Arial" w:hAnsi="Arial" w:cs="Arial"/>
          <w:spacing w:val="-12"/>
          <w:sz w:val="16"/>
          <w:szCs w:val="16"/>
        </w:rPr>
        <w:t xml:space="preserve"> </w:t>
      </w:r>
      <w:r w:rsidRPr="007D5C76">
        <w:rPr>
          <w:rFonts w:ascii="Arial" w:hAnsi="Arial" w:cs="Arial"/>
          <w:sz w:val="16"/>
          <w:szCs w:val="16"/>
        </w:rPr>
        <w:t>решению</w:t>
      </w:r>
      <w:r w:rsidRPr="007D5C76">
        <w:rPr>
          <w:rFonts w:ascii="Arial" w:hAnsi="Arial" w:cs="Arial"/>
          <w:w w:val="99"/>
          <w:sz w:val="16"/>
          <w:szCs w:val="16"/>
        </w:rPr>
        <w:t xml:space="preserve"> </w:t>
      </w:r>
      <w:r w:rsidRPr="007D5C76">
        <w:rPr>
          <w:rFonts w:ascii="Arial" w:hAnsi="Arial" w:cs="Arial"/>
          <w:sz w:val="16"/>
          <w:szCs w:val="16"/>
        </w:rPr>
        <w:t>поставленных</w:t>
      </w:r>
      <w:r w:rsidRPr="007D5C76">
        <w:rPr>
          <w:rFonts w:ascii="Arial" w:hAnsi="Arial" w:cs="Arial"/>
          <w:spacing w:val="-26"/>
          <w:sz w:val="16"/>
          <w:szCs w:val="16"/>
        </w:rPr>
        <w:t xml:space="preserve"> </w:t>
      </w:r>
      <w:r w:rsidRPr="007D5C76">
        <w:rPr>
          <w:rFonts w:ascii="Arial" w:hAnsi="Arial" w:cs="Arial"/>
          <w:sz w:val="16"/>
          <w:szCs w:val="16"/>
        </w:rPr>
        <w:t>задач</w:t>
      </w:r>
    </w:p>
    <w:p w:rsidR="00DF0EED" w:rsidRPr="007D5C76" w:rsidRDefault="00DF0EED" w:rsidP="00DF0EED">
      <w:pPr>
        <w:pStyle w:val="ac"/>
        <w:kinsoku w:val="0"/>
        <w:overflowPunct w:val="0"/>
        <w:ind w:firstLine="284"/>
        <w:jc w:val="both"/>
        <w:rPr>
          <w:rFonts w:ascii="Arial" w:hAnsi="Arial" w:cs="Arial"/>
          <w:sz w:val="16"/>
          <w:szCs w:val="16"/>
        </w:rPr>
      </w:pPr>
      <w:r w:rsidRPr="007D5C76">
        <w:rPr>
          <w:rFonts w:ascii="Arial" w:hAnsi="Arial" w:cs="Arial"/>
          <w:sz w:val="16"/>
          <w:szCs w:val="16"/>
        </w:rPr>
        <w:t>7.1. Ответственность</w:t>
      </w:r>
      <w:r w:rsidRPr="007D5C76">
        <w:rPr>
          <w:rFonts w:ascii="Arial" w:hAnsi="Arial" w:cs="Arial"/>
          <w:spacing w:val="24"/>
          <w:sz w:val="16"/>
          <w:szCs w:val="16"/>
        </w:rPr>
        <w:t xml:space="preserve"> </w:t>
      </w:r>
      <w:r w:rsidRPr="007D5C76">
        <w:rPr>
          <w:rFonts w:ascii="Arial" w:hAnsi="Arial" w:cs="Arial"/>
          <w:sz w:val="16"/>
          <w:szCs w:val="16"/>
        </w:rPr>
        <w:t>за</w:t>
      </w:r>
      <w:r w:rsidRPr="007D5C76">
        <w:rPr>
          <w:rFonts w:ascii="Arial" w:hAnsi="Arial" w:cs="Arial"/>
          <w:spacing w:val="23"/>
          <w:sz w:val="16"/>
          <w:szCs w:val="16"/>
        </w:rPr>
        <w:t xml:space="preserve"> </w:t>
      </w:r>
      <w:r w:rsidRPr="007D5C76">
        <w:rPr>
          <w:rFonts w:ascii="Arial" w:hAnsi="Arial" w:cs="Arial"/>
          <w:sz w:val="16"/>
          <w:szCs w:val="16"/>
        </w:rPr>
        <w:t>готовность</w:t>
      </w:r>
      <w:r w:rsidRPr="007D5C76">
        <w:rPr>
          <w:rFonts w:ascii="Arial" w:hAnsi="Arial" w:cs="Arial"/>
          <w:spacing w:val="24"/>
          <w:sz w:val="16"/>
          <w:szCs w:val="16"/>
        </w:rPr>
        <w:t xml:space="preserve"> </w:t>
      </w:r>
      <w:r w:rsidRPr="007D5C76">
        <w:rPr>
          <w:rFonts w:ascii="Arial" w:hAnsi="Arial" w:cs="Arial"/>
          <w:sz w:val="16"/>
          <w:szCs w:val="16"/>
        </w:rPr>
        <w:t>органов</w:t>
      </w:r>
      <w:r w:rsidRPr="007D5C76">
        <w:rPr>
          <w:rFonts w:ascii="Arial" w:hAnsi="Arial" w:cs="Arial"/>
          <w:spacing w:val="23"/>
          <w:sz w:val="16"/>
          <w:szCs w:val="16"/>
        </w:rPr>
        <w:t xml:space="preserve"> </w:t>
      </w:r>
      <w:r w:rsidRPr="007D5C76">
        <w:rPr>
          <w:rFonts w:ascii="Arial" w:hAnsi="Arial" w:cs="Arial"/>
          <w:sz w:val="16"/>
          <w:szCs w:val="16"/>
        </w:rPr>
        <w:t>управления,</w:t>
      </w:r>
      <w:r w:rsidRPr="007D5C76">
        <w:rPr>
          <w:rFonts w:ascii="Arial" w:hAnsi="Arial" w:cs="Arial"/>
          <w:spacing w:val="24"/>
          <w:sz w:val="16"/>
          <w:szCs w:val="16"/>
        </w:rPr>
        <w:t xml:space="preserve"> </w:t>
      </w:r>
      <w:r w:rsidRPr="007D5C76">
        <w:rPr>
          <w:rFonts w:ascii="Arial" w:hAnsi="Arial" w:cs="Arial"/>
          <w:sz w:val="16"/>
          <w:szCs w:val="16"/>
        </w:rPr>
        <w:t>сил</w:t>
      </w:r>
      <w:r w:rsidRPr="007D5C76">
        <w:rPr>
          <w:rFonts w:ascii="Arial" w:hAnsi="Arial" w:cs="Arial"/>
          <w:spacing w:val="24"/>
          <w:sz w:val="16"/>
          <w:szCs w:val="16"/>
        </w:rPr>
        <w:t xml:space="preserve"> </w:t>
      </w:r>
      <w:r w:rsidRPr="007D5C76">
        <w:rPr>
          <w:rFonts w:ascii="Arial" w:hAnsi="Arial" w:cs="Arial"/>
          <w:sz w:val="16"/>
          <w:szCs w:val="16"/>
        </w:rPr>
        <w:t>и</w:t>
      </w:r>
      <w:r w:rsidRPr="007D5C76">
        <w:rPr>
          <w:rFonts w:ascii="Arial" w:hAnsi="Arial" w:cs="Arial"/>
          <w:spacing w:val="23"/>
          <w:sz w:val="16"/>
          <w:szCs w:val="16"/>
        </w:rPr>
        <w:t xml:space="preserve"> </w:t>
      </w:r>
      <w:r w:rsidRPr="007D5C76">
        <w:rPr>
          <w:rFonts w:ascii="Arial" w:hAnsi="Arial" w:cs="Arial"/>
          <w:sz w:val="16"/>
          <w:szCs w:val="16"/>
        </w:rPr>
        <w:t>средств,</w:t>
      </w:r>
      <w:r w:rsidRPr="007D5C76">
        <w:rPr>
          <w:rFonts w:ascii="Arial" w:hAnsi="Arial" w:cs="Arial"/>
          <w:w w:val="99"/>
          <w:sz w:val="16"/>
          <w:szCs w:val="16"/>
        </w:rPr>
        <w:t xml:space="preserve"> </w:t>
      </w:r>
      <w:r w:rsidRPr="007D5C76">
        <w:rPr>
          <w:rFonts w:ascii="Arial" w:hAnsi="Arial" w:cs="Arial"/>
          <w:sz w:val="16"/>
          <w:szCs w:val="16"/>
        </w:rPr>
        <w:t>включаемых</w:t>
      </w:r>
      <w:r w:rsidRPr="007D5C76">
        <w:rPr>
          <w:rFonts w:ascii="Arial" w:hAnsi="Arial" w:cs="Arial"/>
          <w:spacing w:val="56"/>
          <w:sz w:val="16"/>
          <w:szCs w:val="16"/>
        </w:rPr>
        <w:t xml:space="preserve"> </w:t>
      </w:r>
      <w:r w:rsidRPr="007D5C76">
        <w:rPr>
          <w:rFonts w:ascii="Arial" w:hAnsi="Arial" w:cs="Arial"/>
          <w:sz w:val="16"/>
          <w:szCs w:val="16"/>
        </w:rPr>
        <w:t>в</w:t>
      </w:r>
      <w:r w:rsidRPr="007D5C76">
        <w:rPr>
          <w:rFonts w:ascii="Arial" w:hAnsi="Arial" w:cs="Arial"/>
          <w:spacing w:val="55"/>
          <w:sz w:val="16"/>
          <w:szCs w:val="16"/>
        </w:rPr>
        <w:t xml:space="preserve"> </w:t>
      </w:r>
      <w:r w:rsidRPr="007D5C76">
        <w:rPr>
          <w:rFonts w:ascii="Arial" w:hAnsi="Arial" w:cs="Arial"/>
          <w:sz w:val="16"/>
          <w:szCs w:val="16"/>
        </w:rPr>
        <w:t>состав</w:t>
      </w:r>
      <w:r w:rsidRPr="007D5C76">
        <w:rPr>
          <w:rFonts w:ascii="Arial" w:hAnsi="Arial" w:cs="Arial"/>
          <w:spacing w:val="55"/>
          <w:sz w:val="16"/>
          <w:szCs w:val="16"/>
        </w:rPr>
        <w:t xml:space="preserve"> </w:t>
      </w:r>
      <w:r w:rsidRPr="007D5C76">
        <w:rPr>
          <w:rFonts w:ascii="Arial" w:hAnsi="Arial" w:cs="Arial"/>
          <w:sz w:val="16"/>
          <w:szCs w:val="16"/>
        </w:rPr>
        <w:t>спасательных</w:t>
      </w:r>
      <w:r w:rsidRPr="007D5C76">
        <w:rPr>
          <w:rFonts w:ascii="Arial" w:hAnsi="Arial" w:cs="Arial"/>
          <w:spacing w:val="56"/>
          <w:sz w:val="16"/>
          <w:szCs w:val="16"/>
        </w:rPr>
        <w:t xml:space="preserve"> </w:t>
      </w:r>
      <w:r w:rsidRPr="007D5C76">
        <w:rPr>
          <w:rFonts w:ascii="Arial" w:hAnsi="Arial" w:cs="Arial"/>
          <w:sz w:val="16"/>
          <w:szCs w:val="16"/>
        </w:rPr>
        <w:t>служб</w:t>
      </w:r>
      <w:r w:rsidRPr="007D5C76">
        <w:rPr>
          <w:rFonts w:ascii="Arial" w:hAnsi="Arial" w:cs="Arial"/>
          <w:spacing w:val="56"/>
          <w:sz w:val="16"/>
          <w:szCs w:val="16"/>
        </w:rPr>
        <w:t xml:space="preserve"> </w:t>
      </w:r>
      <w:r w:rsidRPr="007D5C76">
        <w:rPr>
          <w:rFonts w:ascii="Arial" w:hAnsi="Arial" w:cs="Arial"/>
          <w:spacing w:val="20"/>
          <w:sz w:val="16"/>
          <w:szCs w:val="16"/>
        </w:rPr>
        <w:t>Валдайского</w:t>
      </w:r>
      <w:r w:rsidRPr="007D5C76">
        <w:rPr>
          <w:rFonts w:ascii="Arial" w:hAnsi="Arial" w:cs="Arial"/>
          <w:spacing w:val="21"/>
          <w:sz w:val="16"/>
          <w:szCs w:val="16"/>
        </w:rPr>
        <w:t xml:space="preserve"> </w:t>
      </w:r>
      <w:r w:rsidRPr="007D5C76">
        <w:rPr>
          <w:rFonts w:ascii="Arial" w:hAnsi="Arial" w:cs="Arial"/>
          <w:sz w:val="16"/>
          <w:szCs w:val="16"/>
        </w:rPr>
        <w:t>муниципального</w:t>
      </w:r>
      <w:r w:rsidRPr="007D5C76">
        <w:rPr>
          <w:rFonts w:ascii="Arial" w:hAnsi="Arial" w:cs="Arial"/>
          <w:spacing w:val="21"/>
          <w:sz w:val="16"/>
          <w:szCs w:val="16"/>
        </w:rPr>
        <w:t xml:space="preserve"> район</w:t>
      </w:r>
      <w:r w:rsidRPr="007D5C76">
        <w:rPr>
          <w:rFonts w:ascii="Arial" w:hAnsi="Arial" w:cs="Arial"/>
          <w:sz w:val="16"/>
          <w:szCs w:val="16"/>
        </w:rPr>
        <w:t>а,</w:t>
      </w:r>
      <w:r w:rsidRPr="007D5C76">
        <w:rPr>
          <w:rFonts w:ascii="Arial" w:hAnsi="Arial" w:cs="Arial"/>
          <w:spacing w:val="26"/>
          <w:sz w:val="16"/>
          <w:szCs w:val="16"/>
        </w:rPr>
        <w:t xml:space="preserve"> </w:t>
      </w:r>
      <w:r w:rsidRPr="007D5C76">
        <w:rPr>
          <w:rFonts w:ascii="Arial" w:hAnsi="Arial" w:cs="Arial"/>
          <w:sz w:val="16"/>
          <w:szCs w:val="16"/>
        </w:rPr>
        <w:t>несут</w:t>
      </w:r>
      <w:r w:rsidRPr="007D5C76">
        <w:rPr>
          <w:rFonts w:ascii="Arial" w:hAnsi="Arial" w:cs="Arial"/>
          <w:spacing w:val="26"/>
          <w:sz w:val="16"/>
          <w:szCs w:val="16"/>
        </w:rPr>
        <w:t xml:space="preserve"> </w:t>
      </w:r>
      <w:r w:rsidRPr="007D5C76">
        <w:rPr>
          <w:rFonts w:ascii="Arial" w:hAnsi="Arial" w:cs="Arial"/>
          <w:sz w:val="16"/>
          <w:szCs w:val="16"/>
        </w:rPr>
        <w:t>руководители</w:t>
      </w:r>
      <w:r w:rsidRPr="007D5C76">
        <w:rPr>
          <w:rFonts w:ascii="Arial" w:hAnsi="Arial" w:cs="Arial"/>
          <w:spacing w:val="27"/>
          <w:sz w:val="16"/>
          <w:szCs w:val="16"/>
        </w:rPr>
        <w:t xml:space="preserve"> </w:t>
      </w:r>
      <w:r w:rsidRPr="007D5C76">
        <w:rPr>
          <w:rFonts w:ascii="Arial" w:hAnsi="Arial" w:cs="Arial"/>
          <w:sz w:val="16"/>
          <w:szCs w:val="16"/>
        </w:rPr>
        <w:t>спасательных</w:t>
      </w:r>
      <w:r w:rsidRPr="007D5C76">
        <w:rPr>
          <w:rFonts w:ascii="Arial" w:hAnsi="Arial" w:cs="Arial"/>
          <w:spacing w:val="27"/>
          <w:sz w:val="16"/>
          <w:szCs w:val="16"/>
        </w:rPr>
        <w:t xml:space="preserve"> </w:t>
      </w:r>
      <w:r w:rsidRPr="007D5C76">
        <w:rPr>
          <w:rFonts w:ascii="Arial" w:hAnsi="Arial" w:cs="Arial"/>
          <w:sz w:val="16"/>
          <w:szCs w:val="16"/>
        </w:rPr>
        <w:t>служб,</w:t>
      </w:r>
      <w:r w:rsidRPr="007D5C76">
        <w:rPr>
          <w:rFonts w:ascii="Arial" w:hAnsi="Arial" w:cs="Arial"/>
          <w:spacing w:val="27"/>
          <w:sz w:val="16"/>
          <w:szCs w:val="16"/>
        </w:rPr>
        <w:t xml:space="preserve"> </w:t>
      </w:r>
      <w:r w:rsidRPr="007D5C76">
        <w:rPr>
          <w:rFonts w:ascii="Arial" w:hAnsi="Arial" w:cs="Arial"/>
          <w:sz w:val="16"/>
          <w:szCs w:val="16"/>
        </w:rPr>
        <w:t>а</w:t>
      </w:r>
      <w:r w:rsidRPr="007D5C76">
        <w:rPr>
          <w:rFonts w:ascii="Arial" w:hAnsi="Arial" w:cs="Arial"/>
          <w:spacing w:val="26"/>
          <w:sz w:val="16"/>
          <w:szCs w:val="16"/>
        </w:rPr>
        <w:t xml:space="preserve"> </w:t>
      </w:r>
      <w:r w:rsidRPr="007D5C76">
        <w:rPr>
          <w:rFonts w:ascii="Arial" w:hAnsi="Arial" w:cs="Arial"/>
          <w:sz w:val="16"/>
          <w:szCs w:val="16"/>
        </w:rPr>
        <w:t>также</w:t>
      </w:r>
      <w:r w:rsidRPr="007D5C76">
        <w:rPr>
          <w:rFonts w:ascii="Arial" w:hAnsi="Arial" w:cs="Arial"/>
          <w:spacing w:val="27"/>
          <w:sz w:val="16"/>
          <w:szCs w:val="16"/>
        </w:rPr>
        <w:t xml:space="preserve"> </w:t>
      </w:r>
      <w:r w:rsidRPr="007D5C76">
        <w:rPr>
          <w:rFonts w:ascii="Arial" w:hAnsi="Arial" w:cs="Arial"/>
          <w:sz w:val="16"/>
          <w:szCs w:val="16"/>
        </w:rPr>
        <w:t>руководители</w:t>
      </w:r>
      <w:r w:rsidRPr="007D5C76">
        <w:rPr>
          <w:rFonts w:ascii="Arial" w:hAnsi="Arial" w:cs="Arial"/>
          <w:w w:val="99"/>
          <w:sz w:val="16"/>
          <w:szCs w:val="16"/>
        </w:rPr>
        <w:t xml:space="preserve"> </w:t>
      </w:r>
      <w:r w:rsidRPr="007D5C76">
        <w:rPr>
          <w:rFonts w:ascii="Arial" w:hAnsi="Arial" w:cs="Arial"/>
          <w:sz w:val="16"/>
          <w:szCs w:val="16"/>
        </w:rPr>
        <w:t>организаций,</w:t>
      </w:r>
      <w:r w:rsidRPr="007D5C76">
        <w:rPr>
          <w:rFonts w:ascii="Arial" w:hAnsi="Arial" w:cs="Arial"/>
          <w:spacing w:val="38"/>
          <w:sz w:val="16"/>
          <w:szCs w:val="16"/>
        </w:rPr>
        <w:t xml:space="preserve"> </w:t>
      </w:r>
      <w:r w:rsidRPr="007D5C76">
        <w:rPr>
          <w:rFonts w:ascii="Arial" w:hAnsi="Arial" w:cs="Arial"/>
          <w:sz w:val="16"/>
          <w:szCs w:val="16"/>
        </w:rPr>
        <w:t>учреждений</w:t>
      </w:r>
      <w:r w:rsidRPr="007D5C76">
        <w:rPr>
          <w:rFonts w:ascii="Arial" w:hAnsi="Arial" w:cs="Arial"/>
          <w:spacing w:val="39"/>
          <w:sz w:val="16"/>
          <w:szCs w:val="16"/>
        </w:rPr>
        <w:t xml:space="preserve"> </w:t>
      </w:r>
      <w:r w:rsidRPr="007D5C76">
        <w:rPr>
          <w:rFonts w:ascii="Arial" w:hAnsi="Arial" w:cs="Arial"/>
          <w:sz w:val="16"/>
          <w:szCs w:val="16"/>
        </w:rPr>
        <w:t>и</w:t>
      </w:r>
      <w:r w:rsidRPr="007D5C76">
        <w:rPr>
          <w:rFonts w:ascii="Arial" w:hAnsi="Arial" w:cs="Arial"/>
          <w:spacing w:val="37"/>
          <w:sz w:val="16"/>
          <w:szCs w:val="16"/>
        </w:rPr>
        <w:t xml:space="preserve"> </w:t>
      </w:r>
      <w:r w:rsidRPr="007D5C76">
        <w:rPr>
          <w:rFonts w:ascii="Arial" w:hAnsi="Arial" w:cs="Arial"/>
          <w:sz w:val="16"/>
          <w:szCs w:val="16"/>
        </w:rPr>
        <w:t>предприятий,</w:t>
      </w:r>
      <w:r w:rsidRPr="007D5C76">
        <w:rPr>
          <w:rFonts w:ascii="Arial" w:hAnsi="Arial" w:cs="Arial"/>
          <w:spacing w:val="39"/>
          <w:sz w:val="16"/>
          <w:szCs w:val="16"/>
        </w:rPr>
        <w:t xml:space="preserve"> </w:t>
      </w:r>
      <w:r w:rsidRPr="007D5C76">
        <w:rPr>
          <w:rFonts w:ascii="Arial" w:hAnsi="Arial" w:cs="Arial"/>
          <w:sz w:val="16"/>
          <w:szCs w:val="16"/>
        </w:rPr>
        <w:t>входящих</w:t>
      </w:r>
      <w:r w:rsidRPr="007D5C76">
        <w:rPr>
          <w:rFonts w:ascii="Arial" w:hAnsi="Arial" w:cs="Arial"/>
          <w:spacing w:val="38"/>
          <w:sz w:val="16"/>
          <w:szCs w:val="16"/>
        </w:rPr>
        <w:t xml:space="preserve"> </w:t>
      </w:r>
      <w:r w:rsidRPr="007D5C76">
        <w:rPr>
          <w:rFonts w:ascii="Arial" w:hAnsi="Arial" w:cs="Arial"/>
          <w:sz w:val="16"/>
          <w:szCs w:val="16"/>
        </w:rPr>
        <w:t>в</w:t>
      </w:r>
      <w:r w:rsidRPr="007D5C76">
        <w:rPr>
          <w:rFonts w:ascii="Arial" w:hAnsi="Arial" w:cs="Arial"/>
          <w:spacing w:val="37"/>
          <w:sz w:val="16"/>
          <w:szCs w:val="16"/>
        </w:rPr>
        <w:t xml:space="preserve"> </w:t>
      </w:r>
      <w:r w:rsidRPr="007D5C76">
        <w:rPr>
          <w:rFonts w:ascii="Arial" w:hAnsi="Arial" w:cs="Arial"/>
          <w:sz w:val="16"/>
          <w:szCs w:val="16"/>
        </w:rPr>
        <w:t>состав</w:t>
      </w:r>
      <w:r w:rsidRPr="007D5C76">
        <w:rPr>
          <w:rFonts w:ascii="Arial" w:hAnsi="Arial" w:cs="Arial"/>
          <w:spacing w:val="39"/>
          <w:sz w:val="16"/>
          <w:szCs w:val="16"/>
        </w:rPr>
        <w:t xml:space="preserve"> </w:t>
      </w:r>
      <w:r w:rsidRPr="007D5C76">
        <w:rPr>
          <w:rFonts w:ascii="Arial" w:hAnsi="Arial" w:cs="Arial"/>
          <w:sz w:val="16"/>
          <w:szCs w:val="16"/>
        </w:rPr>
        <w:t>спасательных</w:t>
      </w:r>
      <w:r w:rsidRPr="007D5C76">
        <w:rPr>
          <w:rFonts w:ascii="Arial" w:hAnsi="Arial" w:cs="Arial"/>
          <w:w w:val="99"/>
          <w:sz w:val="16"/>
          <w:szCs w:val="16"/>
        </w:rPr>
        <w:t xml:space="preserve"> </w:t>
      </w:r>
      <w:r w:rsidRPr="007D5C76">
        <w:rPr>
          <w:rFonts w:ascii="Arial" w:hAnsi="Arial" w:cs="Arial"/>
          <w:sz w:val="16"/>
          <w:szCs w:val="16"/>
        </w:rPr>
        <w:t>служб.</w:t>
      </w:r>
    </w:p>
    <w:p w:rsidR="00DF0EED" w:rsidRPr="007D5C76" w:rsidRDefault="00DF0EED" w:rsidP="00DF0EED">
      <w:pPr>
        <w:pStyle w:val="Heading1"/>
        <w:tabs>
          <w:tab w:val="left" w:pos="629"/>
        </w:tabs>
        <w:kinsoku w:val="0"/>
        <w:overflowPunct w:val="0"/>
        <w:ind w:left="0"/>
        <w:jc w:val="center"/>
        <w:outlineLvl w:val="9"/>
        <w:rPr>
          <w:rFonts w:ascii="Arial" w:hAnsi="Arial" w:cs="Arial"/>
          <w:b w:val="0"/>
          <w:bCs w:val="0"/>
          <w:sz w:val="16"/>
          <w:szCs w:val="16"/>
        </w:rPr>
      </w:pPr>
      <w:r w:rsidRPr="007D5C76">
        <w:rPr>
          <w:rFonts w:ascii="Arial" w:hAnsi="Arial" w:cs="Arial"/>
          <w:sz w:val="16"/>
          <w:szCs w:val="16"/>
        </w:rPr>
        <w:t>8. Порядок</w:t>
      </w:r>
      <w:r w:rsidRPr="007D5C76">
        <w:rPr>
          <w:rFonts w:ascii="Arial" w:hAnsi="Arial" w:cs="Arial"/>
          <w:spacing w:val="-14"/>
          <w:sz w:val="16"/>
          <w:szCs w:val="16"/>
        </w:rPr>
        <w:t xml:space="preserve"> </w:t>
      </w:r>
      <w:r w:rsidRPr="007D5C76">
        <w:rPr>
          <w:rFonts w:ascii="Arial" w:hAnsi="Arial" w:cs="Arial"/>
          <w:sz w:val="16"/>
          <w:szCs w:val="16"/>
        </w:rPr>
        <w:t>комплектования,</w:t>
      </w:r>
      <w:r w:rsidRPr="007D5C76">
        <w:rPr>
          <w:rFonts w:ascii="Arial" w:hAnsi="Arial" w:cs="Arial"/>
          <w:spacing w:val="-14"/>
          <w:sz w:val="16"/>
          <w:szCs w:val="16"/>
        </w:rPr>
        <w:t xml:space="preserve"> </w:t>
      </w:r>
      <w:r w:rsidRPr="007D5C76">
        <w:rPr>
          <w:rFonts w:ascii="Arial" w:hAnsi="Arial" w:cs="Arial"/>
          <w:sz w:val="16"/>
          <w:szCs w:val="16"/>
        </w:rPr>
        <w:t>материально</w:t>
      </w:r>
      <w:r w:rsidRPr="007D5C76">
        <w:rPr>
          <w:rFonts w:ascii="Arial" w:hAnsi="Arial" w:cs="Arial"/>
          <w:spacing w:val="-13"/>
          <w:sz w:val="16"/>
          <w:szCs w:val="16"/>
        </w:rPr>
        <w:t xml:space="preserve"> </w:t>
      </w:r>
      <w:r w:rsidRPr="007D5C76">
        <w:rPr>
          <w:rFonts w:ascii="Arial" w:hAnsi="Arial" w:cs="Arial"/>
          <w:sz w:val="16"/>
          <w:szCs w:val="16"/>
        </w:rPr>
        <w:t>-</w:t>
      </w:r>
      <w:r w:rsidRPr="007D5C76">
        <w:rPr>
          <w:rFonts w:ascii="Arial" w:hAnsi="Arial" w:cs="Arial"/>
          <w:spacing w:val="-14"/>
          <w:sz w:val="16"/>
          <w:szCs w:val="16"/>
        </w:rPr>
        <w:t xml:space="preserve"> </w:t>
      </w:r>
      <w:r w:rsidRPr="007D5C76">
        <w:rPr>
          <w:rFonts w:ascii="Arial" w:hAnsi="Arial" w:cs="Arial"/>
          <w:sz w:val="16"/>
          <w:szCs w:val="16"/>
        </w:rPr>
        <w:t>технического</w:t>
      </w:r>
      <w:r w:rsidRPr="007D5C76">
        <w:rPr>
          <w:rFonts w:ascii="Arial" w:hAnsi="Arial" w:cs="Arial"/>
          <w:spacing w:val="-14"/>
          <w:sz w:val="16"/>
          <w:szCs w:val="16"/>
        </w:rPr>
        <w:t xml:space="preserve"> </w:t>
      </w:r>
      <w:r w:rsidRPr="007D5C76">
        <w:rPr>
          <w:rFonts w:ascii="Arial" w:hAnsi="Arial" w:cs="Arial"/>
          <w:sz w:val="16"/>
          <w:szCs w:val="16"/>
        </w:rPr>
        <w:t>и</w:t>
      </w:r>
      <w:r w:rsidRPr="007D5C76">
        <w:rPr>
          <w:rFonts w:ascii="Arial" w:hAnsi="Arial" w:cs="Arial"/>
          <w:spacing w:val="-14"/>
          <w:sz w:val="16"/>
          <w:szCs w:val="16"/>
        </w:rPr>
        <w:t xml:space="preserve"> </w:t>
      </w:r>
      <w:r w:rsidRPr="007D5C76">
        <w:rPr>
          <w:rFonts w:ascii="Arial" w:hAnsi="Arial" w:cs="Arial"/>
          <w:sz w:val="16"/>
          <w:szCs w:val="16"/>
        </w:rPr>
        <w:t>финансового</w:t>
      </w:r>
      <w:r w:rsidRPr="007D5C76">
        <w:rPr>
          <w:rFonts w:ascii="Arial" w:hAnsi="Arial" w:cs="Arial"/>
          <w:w w:val="99"/>
          <w:sz w:val="16"/>
          <w:szCs w:val="16"/>
        </w:rPr>
        <w:t xml:space="preserve"> </w:t>
      </w:r>
      <w:r w:rsidRPr="007D5C76">
        <w:rPr>
          <w:rFonts w:ascii="Arial" w:hAnsi="Arial" w:cs="Arial"/>
          <w:sz w:val="16"/>
          <w:szCs w:val="16"/>
        </w:rPr>
        <w:t>обеспечения</w:t>
      </w:r>
      <w:r w:rsidRPr="007D5C76">
        <w:rPr>
          <w:rFonts w:ascii="Arial" w:hAnsi="Arial" w:cs="Arial"/>
          <w:spacing w:val="-21"/>
          <w:sz w:val="16"/>
          <w:szCs w:val="16"/>
        </w:rPr>
        <w:t xml:space="preserve"> </w:t>
      </w:r>
      <w:r w:rsidRPr="007D5C76">
        <w:rPr>
          <w:rFonts w:ascii="Arial" w:hAnsi="Arial" w:cs="Arial"/>
          <w:sz w:val="16"/>
          <w:szCs w:val="16"/>
        </w:rPr>
        <w:t>спасательных</w:t>
      </w:r>
      <w:r w:rsidRPr="007D5C76">
        <w:rPr>
          <w:rFonts w:ascii="Arial" w:hAnsi="Arial" w:cs="Arial"/>
          <w:spacing w:val="-21"/>
          <w:sz w:val="16"/>
          <w:szCs w:val="16"/>
        </w:rPr>
        <w:t xml:space="preserve"> </w:t>
      </w:r>
      <w:r w:rsidRPr="007D5C76">
        <w:rPr>
          <w:rFonts w:ascii="Arial" w:hAnsi="Arial" w:cs="Arial"/>
          <w:sz w:val="16"/>
          <w:szCs w:val="16"/>
        </w:rPr>
        <w:t>служб</w:t>
      </w:r>
    </w:p>
    <w:p w:rsidR="00DF0EED" w:rsidRPr="007D5C76" w:rsidRDefault="00DF0EED" w:rsidP="00DF0EED">
      <w:pPr>
        <w:pStyle w:val="ac"/>
        <w:widowControl w:val="0"/>
        <w:tabs>
          <w:tab w:val="left" w:pos="1509"/>
        </w:tabs>
        <w:kinsoku w:val="0"/>
        <w:overflowPunct w:val="0"/>
        <w:autoSpaceDE w:val="0"/>
        <w:autoSpaceDN w:val="0"/>
        <w:adjustRightInd w:val="0"/>
        <w:ind w:firstLine="284"/>
        <w:jc w:val="both"/>
        <w:rPr>
          <w:rFonts w:ascii="Arial" w:hAnsi="Arial" w:cs="Arial"/>
          <w:sz w:val="16"/>
          <w:szCs w:val="16"/>
        </w:rPr>
      </w:pPr>
      <w:r w:rsidRPr="007D5C76">
        <w:rPr>
          <w:rFonts w:ascii="Arial" w:hAnsi="Arial" w:cs="Arial"/>
          <w:sz w:val="16"/>
          <w:szCs w:val="16"/>
        </w:rPr>
        <w:t>8.1. Комплектование</w:t>
      </w:r>
      <w:r w:rsidRPr="007D5C76">
        <w:rPr>
          <w:rFonts w:ascii="Arial" w:hAnsi="Arial" w:cs="Arial"/>
          <w:spacing w:val="-8"/>
          <w:sz w:val="16"/>
          <w:szCs w:val="16"/>
        </w:rPr>
        <w:t xml:space="preserve"> </w:t>
      </w:r>
      <w:r w:rsidRPr="007D5C76">
        <w:rPr>
          <w:rFonts w:ascii="Arial" w:hAnsi="Arial" w:cs="Arial"/>
          <w:sz w:val="16"/>
          <w:szCs w:val="16"/>
        </w:rPr>
        <w:t>спасательных</w:t>
      </w:r>
      <w:r w:rsidRPr="007D5C76">
        <w:rPr>
          <w:rFonts w:ascii="Arial" w:hAnsi="Arial" w:cs="Arial"/>
          <w:spacing w:val="-7"/>
          <w:sz w:val="16"/>
          <w:szCs w:val="16"/>
        </w:rPr>
        <w:t xml:space="preserve"> </w:t>
      </w:r>
      <w:r w:rsidRPr="007D5C76">
        <w:rPr>
          <w:rFonts w:ascii="Arial" w:hAnsi="Arial" w:cs="Arial"/>
          <w:sz w:val="16"/>
          <w:szCs w:val="16"/>
        </w:rPr>
        <w:t>служб</w:t>
      </w:r>
      <w:r w:rsidRPr="007D5C76">
        <w:rPr>
          <w:rFonts w:ascii="Arial" w:hAnsi="Arial" w:cs="Arial"/>
          <w:spacing w:val="-8"/>
          <w:sz w:val="16"/>
          <w:szCs w:val="16"/>
        </w:rPr>
        <w:t xml:space="preserve"> </w:t>
      </w:r>
      <w:r w:rsidRPr="007D5C76">
        <w:rPr>
          <w:rFonts w:ascii="Arial" w:hAnsi="Arial" w:cs="Arial"/>
          <w:sz w:val="16"/>
          <w:szCs w:val="16"/>
        </w:rPr>
        <w:t>личным</w:t>
      </w:r>
      <w:r w:rsidRPr="007D5C76">
        <w:rPr>
          <w:rFonts w:ascii="Arial" w:hAnsi="Arial" w:cs="Arial"/>
          <w:spacing w:val="-8"/>
          <w:sz w:val="16"/>
          <w:szCs w:val="16"/>
        </w:rPr>
        <w:t xml:space="preserve"> </w:t>
      </w:r>
      <w:r w:rsidRPr="007D5C76">
        <w:rPr>
          <w:rFonts w:ascii="Arial" w:hAnsi="Arial" w:cs="Arial"/>
          <w:sz w:val="16"/>
          <w:szCs w:val="16"/>
        </w:rPr>
        <w:t>составом,</w:t>
      </w:r>
      <w:r w:rsidRPr="007D5C76">
        <w:rPr>
          <w:rFonts w:ascii="Arial" w:hAnsi="Arial" w:cs="Arial"/>
          <w:spacing w:val="-8"/>
          <w:sz w:val="16"/>
          <w:szCs w:val="16"/>
        </w:rPr>
        <w:t xml:space="preserve"> </w:t>
      </w:r>
      <w:r w:rsidRPr="007D5C76">
        <w:rPr>
          <w:rFonts w:ascii="Arial" w:hAnsi="Arial" w:cs="Arial"/>
          <w:sz w:val="16"/>
          <w:szCs w:val="16"/>
        </w:rPr>
        <w:t>оснащение</w:t>
      </w:r>
      <w:r w:rsidRPr="007D5C76">
        <w:rPr>
          <w:rFonts w:ascii="Arial" w:hAnsi="Arial" w:cs="Arial"/>
          <w:w w:val="99"/>
          <w:sz w:val="16"/>
          <w:szCs w:val="16"/>
        </w:rPr>
        <w:t xml:space="preserve"> </w:t>
      </w:r>
      <w:r w:rsidRPr="007D5C76">
        <w:rPr>
          <w:rFonts w:ascii="Arial" w:hAnsi="Arial" w:cs="Arial"/>
          <w:sz w:val="16"/>
          <w:szCs w:val="16"/>
        </w:rPr>
        <w:t>техникой</w:t>
      </w:r>
      <w:r w:rsidRPr="007D5C76">
        <w:rPr>
          <w:rFonts w:ascii="Arial" w:hAnsi="Arial" w:cs="Arial"/>
          <w:spacing w:val="34"/>
          <w:sz w:val="16"/>
          <w:szCs w:val="16"/>
        </w:rPr>
        <w:t xml:space="preserve"> </w:t>
      </w:r>
      <w:r w:rsidRPr="007D5C76">
        <w:rPr>
          <w:rFonts w:ascii="Arial" w:hAnsi="Arial" w:cs="Arial"/>
          <w:sz w:val="16"/>
          <w:szCs w:val="16"/>
        </w:rPr>
        <w:t>и</w:t>
      </w:r>
      <w:r w:rsidRPr="007D5C76">
        <w:rPr>
          <w:rFonts w:ascii="Arial" w:hAnsi="Arial" w:cs="Arial"/>
          <w:spacing w:val="33"/>
          <w:sz w:val="16"/>
          <w:szCs w:val="16"/>
        </w:rPr>
        <w:t xml:space="preserve"> </w:t>
      </w:r>
      <w:r w:rsidRPr="007D5C76">
        <w:rPr>
          <w:rFonts w:ascii="Arial" w:hAnsi="Arial" w:cs="Arial"/>
          <w:sz w:val="16"/>
          <w:szCs w:val="16"/>
        </w:rPr>
        <w:t>материально</w:t>
      </w:r>
      <w:r w:rsidRPr="007D5C76">
        <w:rPr>
          <w:rFonts w:ascii="Arial" w:hAnsi="Arial" w:cs="Arial"/>
          <w:spacing w:val="35"/>
          <w:sz w:val="16"/>
          <w:szCs w:val="16"/>
        </w:rPr>
        <w:t xml:space="preserve"> </w:t>
      </w:r>
      <w:r w:rsidRPr="007D5C76">
        <w:rPr>
          <w:rFonts w:ascii="Arial" w:hAnsi="Arial" w:cs="Arial"/>
          <w:sz w:val="16"/>
          <w:szCs w:val="16"/>
        </w:rPr>
        <w:t>-</w:t>
      </w:r>
      <w:r w:rsidRPr="007D5C76">
        <w:rPr>
          <w:rFonts w:ascii="Arial" w:hAnsi="Arial" w:cs="Arial"/>
          <w:spacing w:val="34"/>
          <w:sz w:val="16"/>
          <w:szCs w:val="16"/>
        </w:rPr>
        <w:t xml:space="preserve"> </w:t>
      </w:r>
      <w:r w:rsidRPr="007D5C76">
        <w:rPr>
          <w:rFonts w:ascii="Arial" w:hAnsi="Arial" w:cs="Arial"/>
          <w:sz w:val="16"/>
          <w:szCs w:val="16"/>
        </w:rPr>
        <w:t>техническими</w:t>
      </w:r>
      <w:r w:rsidRPr="007D5C76">
        <w:rPr>
          <w:rFonts w:ascii="Arial" w:hAnsi="Arial" w:cs="Arial"/>
          <w:spacing w:val="35"/>
          <w:sz w:val="16"/>
          <w:szCs w:val="16"/>
        </w:rPr>
        <w:t xml:space="preserve"> </w:t>
      </w:r>
      <w:r w:rsidRPr="007D5C76">
        <w:rPr>
          <w:rFonts w:ascii="Arial" w:hAnsi="Arial" w:cs="Arial"/>
          <w:sz w:val="16"/>
          <w:szCs w:val="16"/>
        </w:rPr>
        <w:t>средствами</w:t>
      </w:r>
      <w:r w:rsidRPr="007D5C76">
        <w:rPr>
          <w:rFonts w:ascii="Arial" w:hAnsi="Arial" w:cs="Arial"/>
          <w:spacing w:val="35"/>
          <w:sz w:val="16"/>
          <w:szCs w:val="16"/>
        </w:rPr>
        <w:t xml:space="preserve"> </w:t>
      </w:r>
      <w:r w:rsidRPr="007D5C76">
        <w:rPr>
          <w:rFonts w:ascii="Arial" w:hAnsi="Arial" w:cs="Arial"/>
          <w:sz w:val="16"/>
          <w:szCs w:val="16"/>
        </w:rPr>
        <w:t>осуществляется</w:t>
      </w:r>
      <w:r w:rsidRPr="007D5C76">
        <w:rPr>
          <w:rFonts w:ascii="Arial" w:hAnsi="Arial" w:cs="Arial"/>
          <w:w w:val="99"/>
          <w:sz w:val="16"/>
          <w:szCs w:val="16"/>
        </w:rPr>
        <w:t xml:space="preserve"> </w:t>
      </w:r>
      <w:r w:rsidRPr="007D5C76">
        <w:rPr>
          <w:rFonts w:ascii="Arial" w:hAnsi="Arial" w:cs="Arial"/>
          <w:sz w:val="16"/>
          <w:szCs w:val="16"/>
        </w:rPr>
        <w:t>руководителями</w:t>
      </w:r>
      <w:r w:rsidRPr="007D5C76">
        <w:rPr>
          <w:rFonts w:ascii="Arial" w:hAnsi="Arial" w:cs="Arial"/>
          <w:spacing w:val="63"/>
          <w:sz w:val="16"/>
          <w:szCs w:val="16"/>
        </w:rPr>
        <w:t xml:space="preserve"> </w:t>
      </w:r>
      <w:r w:rsidRPr="007D5C76">
        <w:rPr>
          <w:rFonts w:ascii="Arial" w:hAnsi="Arial" w:cs="Arial"/>
          <w:sz w:val="16"/>
          <w:szCs w:val="16"/>
        </w:rPr>
        <w:t>спасательных</w:t>
      </w:r>
      <w:r w:rsidRPr="007D5C76">
        <w:rPr>
          <w:rFonts w:ascii="Arial" w:hAnsi="Arial" w:cs="Arial"/>
          <w:spacing w:val="64"/>
          <w:sz w:val="16"/>
          <w:szCs w:val="16"/>
        </w:rPr>
        <w:t xml:space="preserve"> </w:t>
      </w:r>
      <w:r w:rsidRPr="007D5C76">
        <w:rPr>
          <w:rFonts w:ascii="Arial" w:hAnsi="Arial" w:cs="Arial"/>
          <w:sz w:val="16"/>
          <w:szCs w:val="16"/>
        </w:rPr>
        <w:t>служб</w:t>
      </w:r>
      <w:r w:rsidRPr="007D5C76">
        <w:rPr>
          <w:rFonts w:ascii="Arial" w:hAnsi="Arial" w:cs="Arial"/>
          <w:spacing w:val="63"/>
          <w:sz w:val="16"/>
          <w:szCs w:val="16"/>
        </w:rPr>
        <w:t xml:space="preserve"> </w:t>
      </w:r>
      <w:r w:rsidRPr="007D5C76">
        <w:rPr>
          <w:rFonts w:ascii="Arial" w:hAnsi="Arial" w:cs="Arial"/>
          <w:sz w:val="16"/>
          <w:szCs w:val="16"/>
        </w:rPr>
        <w:t>исходя</w:t>
      </w:r>
      <w:r w:rsidRPr="007D5C76">
        <w:rPr>
          <w:rFonts w:ascii="Arial" w:hAnsi="Arial" w:cs="Arial"/>
          <w:spacing w:val="62"/>
          <w:sz w:val="16"/>
          <w:szCs w:val="16"/>
        </w:rPr>
        <w:t xml:space="preserve"> </w:t>
      </w:r>
      <w:r w:rsidRPr="007D5C76">
        <w:rPr>
          <w:rFonts w:ascii="Arial" w:hAnsi="Arial" w:cs="Arial"/>
          <w:sz w:val="16"/>
          <w:szCs w:val="16"/>
        </w:rPr>
        <w:t>из</w:t>
      </w:r>
      <w:r w:rsidRPr="007D5C76">
        <w:rPr>
          <w:rFonts w:ascii="Arial" w:hAnsi="Arial" w:cs="Arial"/>
          <w:spacing w:val="62"/>
          <w:sz w:val="16"/>
          <w:szCs w:val="16"/>
        </w:rPr>
        <w:t xml:space="preserve"> </w:t>
      </w:r>
      <w:r w:rsidRPr="007D5C76">
        <w:rPr>
          <w:rFonts w:ascii="Arial" w:hAnsi="Arial" w:cs="Arial"/>
          <w:sz w:val="16"/>
          <w:szCs w:val="16"/>
        </w:rPr>
        <w:t>ресурсов</w:t>
      </w:r>
      <w:r w:rsidRPr="007D5C76">
        <w:rPr>
          <w:rFonts w:ascii="Arial" w:hAnsi="Arial" w:cs="Arial"/>
          <w:spacing w:val="63"/>
          <w:sz w:val="16"/>
          <w:szCs w:val="16"/>
        </w:rPr>
        <w:t xml:space="preserve"> </w:t>
      </w:r>
      <w:r w:rsidRPr="007D5C76">
        <w:rPr>
          <w:rFonts w:ascii="Arial" w:hAnsi="Arial" w:cs="Arial"/>
          <w:sz w:val="16"/>
          <w:szCs w:val="16"/>
        </w:rPr>
        <w:t>организаций,</w:t>
      </w:r>
      <w:r w:rsidRPr="007D5C76">
        <w:rPr>
          <w:rFonts w:ascii="Arial" w:hAnsi="Arial" w:cs="Arial"/>
          <w:w w:val="99"/>
          <w:sz w:val="16"/>
          <w:szCs w:val="16"/>
        </w:rPr>
        <w:t xml:space="preserve"> </w:t>
      </w:r>
      <w:r w:rsidRPr="007D5C76">
        <w:rPr>
          <w:rFonts w:ascii="Arial" w:hAnsi="Arial" w:cs="Arial"/>
          <w:sz w:val="16"/>
          <w:szCs w:val="16"/>
        </w:rPr>
        <w:t>учреждений</w:t>
      </w:r>
      <w:r w:rsidRPr="007D5C76">
        <w:rPr>
          <w:rFonts w:ascii="Arial" w:hAnsi="Arial" w:cs="Arial"/>
          <w:spacing w:val="46"/>
          <w:sz w:val="16"/>
          <w:szCs w:val="16"/>
        </w:rPr>
        <w:t xml:space="preserve"> </w:t>
      </w:r>
      <w:r w:rsidRPr="007D5C76">
        <w:rPr>
          <w:rFonts w:ascii="Arial" w:hAnsi="Arial" w:cs="Arial"/>
          <w:sz w:val="16"/>
          <w:szCs w:val="16"/>
        </w:rPr>
        <w:t>или</w:t>
      </w:r>
      <w:r w:rsidRPr="007D5C76">
        <w:rPr>
          <w:rFonts w:ascii="Arial" w:hAnsi="Arial" w:cs="Arial"/>
          <w:spacing w:val="46"/>
          <w:sz w:val="16"/>
          <w:szCs w:val="16"/>
        </w:rPr>
        <w:t xml:space="preserve"> </w:t>
      </w:r>
      <w:r w:rsidRPr="007D5C76">
        <w:rPr>
          <w:rFonts w:ascii="Arial" w:hAnsi="Arial" w:cs="Arial"/>
          <w:sz w:val="16"/>
          <w:szCs w:val="16"/>
        </w:rPr>
        <w:t>предприятий,</w:t>
      </w:r>
      <w:r w:rsidRPr="007D5C76">
        <w:rPr>
          <w:rFonts w:ascii="Arial" w:hAnsi="Arial" w:cs="Arial"/>
          <w:spacing w:val="47"/>
          <w:sz w:val="16"/>
          <w:szCs w:val="16"/>
        </w:rPr>
        <w:t xml:space="preserve"> </w:t>
      </w:r>
      <w:r w:rsidRPr="007D5C76">
        <w:rPr>
          <w:rFonts w:ascii="Arial" w:hAnsi="Arial" w:cs="Arial"/>
          <w:sz w:val="16"/>
          <w:szCs w:val="16"/>
        </w:rPr>
        <w:t>входящих</w:t>
      </w:r>
      <w:r w:rsidRPr="007D5C76">
        <w:rPr>
          <w:rFonts w:ascii="Arial" w:hAnsi="Arial" w:cs="Arial"/>
          <w:spacing w:val="47"/>
          <w:sz w:val="16"/>
          <w:szCs w:val="16"/>
        </w:rPr>
        <w:t xml:space="preserve"> </w:t>
      </w:r>
      <w:r w:rsidRPr="007D5C76">
        <w:rPr>
          <w:rFonts w:ascii="Arial" w:hAnsi="Arial" w:cs="Arial"/>
          <w:sz w:val="16"/>
          <w:szCs w:val="16"/>
        </w:rPr>
        <w:t>в</w:t>
      </w:r>
      <w:r w:rsidRPr="007D5C76">
        <w:rPr>
          <w:rFonts w:ascii="Arial" w:hAnsi="Arial" w:cs="Arial"/>
          <w:spacing w:val="46"/>
          <w:sz w:val="16"/>
          <w:szCs w:val="16"/>
        </w:rPr>
        <w:t xml:space="preserve"> </w:t>
      </w:r>
      <w:r w:rsidRPr="007D5C76">
        <w:rPr>
          <w:rFonts w:ascii="Arial" w:hAnsi="Arial" w:cs="Arial"/>
          <w:sz w:val="16"/>
          <w:szCs w:val="16"/>
        </w:rPr>
        <w:t>состав</w:t>
      </w:r>
      <w:r w:rsidRPr="007D5C76">
        <w:rPr>
          <w:rFonts w:ascii="Arial" w:hAnsi="Arial" w:cs="Arial"/>
          <w:spacing w:val="47"/>
          <w:sz w:val="16"/>
          <w:szCs w:val="16"/>
        </w:rPr>
        <w:t xml:space="preserve"> </w:t>
      </w:r>
      <w:r w:rsidRPr="007D5C76">
        <w:rPr>
          <w:rFonts w:ascii="Arial" w:hAnsi="Arial" w:cs="Arial"/>
          <w:sz w:val="16"/>
          <w:szCs w:val="16"/>
        </w:rPr>
        <w:t>спасательных</w:t>
      </w:r>
      <w:r w:rsidRPr="007D5C76">
        <w:rPr>
          <w:rFonts w:ascii="Arial" w:hAnsi="Arial" w:cs="Arial"/>
          <w:spacing w:val="48"/>
          <w:sz w:val="16"/>
          <w:szCs w:val="16"/>
        </w:rPr>
        <w:t xml:space="preserve"> </w:t>
      </w:r>
      <w:r w:rsidRPr="007D5C76">
        <w:rPr>
          <w:rFonts w:ascii="Arial" w:hAnsi="Arial" w:cs="Arial"/>
          <w:sz w:val="16"/>
          <w:szCs w:val="16"/>
        </w:rPr>
        <w:t>служб</w:t>
      </w:r>
      <w:r w:rsidRPr="007D5C76">
        <w:rPr>
          <w:rFonts w:ascii="Arial" w:hAnsi="Arial" w:cs="Arial"/>
          <w:w w:val="99"/>
          <w:sz w:val="16"/>
          <w:szCs w:val="16"/>
        </w:rPr>
        <w:t xml:space="preserve"> </w:t>
      </w:r>
      <w:r w:rsidRPr="007D5C76">
        <w:rPr>
          <w:rFonts w:ascii="Arial" w:hAnsi="Arial" w:cs="Arial"/>
          <w:spacing w:val="20"/>
          <w:sz w:val="16"/>
          <w:szCs w:val="16"/>
        </w:rPr>
        <w:t>Валдайского</w:t>
      </w:r>
      <w:r w:rsidRPr="007D5C76">
        <w:rPr>
          <w:rFonts w:ascii="Arial" w:hAnsi="Arial" w:cs="Arial"/>
          <w:spacing w:val="21"/>
          <w:sz w:val="16"/>
          <w:szCs w:val="16"/>
        </w:rPr>
        <w:t xml:space="preserve"> </w:t>
      </w:r>
      <w:r w:rsidRPr="007D5C76">
        <w:rPr>
          <w:rFonts w:ascii="Arial" w:hAnsi="Arial" w:cs="Arial"/>
          <w:sz w:val="16"/>
          <w:szCs w:val="16"/>
        </w:rPr>
        <w:t>муниципального</w:t>
      </w:r>
      <w:r w:rsidRPr="007D5C76">
        <w:rPr>
          <w:rFonts w:ascii="Arial" w:hAnsi="Arial" w:cs="Arial"/>
          <w:spacing w:val="21"/>
          <w:sz w:val="16"/>
          <w:szCs w:val="16"/>
        </w:rPr>
        <w:t xml:space="preserve"> район</w:t>
      </w:r>
      <w:r w:rsidRPr="007D5C76">
        <w:rPr>
          <w:rFonts w:ascii="Arial" w:hAnsi="Arial" w:cs="Arial"/>
          <w:sz w:val="16"/>
          <w:szCs w:val="16"/>
        </w:rPr>
        <w:t>а.</w:t>
      </w:r>
    </w:p>
    <w:p w:rsidR="00DF0EED" w:rsidRPr="007D5C76" w:rsidRDefault="00DF0EED" w:rsidP="00DF0EED">
      <w:pPr>
        <w:pStyle w:val="ac"/>
        <w:widowControl w:val="0"/>
        <w:tabs>
          <w:tab w:val="left" w:pos="1509"/>
        </w:tabs>
        <w:kinsoku w:val="0"/>
        <w:overflowPunct w:val="0"/>
        <w:autoSpaceDE w:val="0"/>
        <w:autoSpaceDN w:val="0"/>
        <w:adjustRightInd w:val="0"/>
        <w:ind w:firstLine="284"/>
        <w:jc w:val="both"/>
        <w:rPr>
          <w:rFonts w:ascii="Arial" w:hAnsi="Arial" w:cs="Arial"/>
          <w:sz w:val="16"/>
          <w:szCs w:val="16"/>
        </w:rPr>
      </w:pPr>
      <w:r w:rsidRPr="007D5C76">
        <w:rPr>
          <w:rFonts w:ascii="Arial" w:hAnsi="Arial" w:cs="Arial"/>
          <w:sz w:val="16"/>
          <w:szCs w:val="16"/>
        </w:rPr>
        <w:t>8.2. Обеспечение</w:t>
      </w:r>
      <w:r w:rsidRPr="007D5C76">
        <w:rPr>
          <w:rFonts w:ascii="Arial" w:hAnsi="Arial" w:cs="Arial"/>
          <w:spacing w:val="60"/>
          <w:sz w:val="16"/>
          <w:szCs w:val="16"/>
        </w:rPr>
        <w:t xml:space="preserve"> </w:t>
      </w:r>
      <w:r w:rsidRPr="007D5C76">
        <w:rPr>
          <w:rFonts w:ascii="Arial" w:hAnsi="Arial" w:cs="Arial"/>
          <w:sz w:val="16"/>
          <w:szCs w:val="16"/>
        </w:rPr>
        <w:t>спасательных</w:t>
      </w:r>
      <w:r w:rsidRPr="007D5C76">
        <w:rPr>
          <w:rFonts w:ascii="Arial" w:hAnsi="Arial" w:cs="Arial"/>
          <w:spacing w:val="60"/>
          <w:sz w:val="16"/>
          <w:szCs w:val="16"/>
        </w:rPr>
        <w:t xml:space="preserve"> </w:t>
      </w:r>
      <w:r w:rsidRPr="007D5C76">
        <w:rPr>
          <w:rFonts w:ascii="Arial" w:hAnsi="Arial" w:cs="Arial"/>
          <w:sz w:val="16"/>
          <w:szCs w:val="16"/>
        </w:rPr>
        <w:t>служб</w:t>
      </w:r>
      <w:r w:rsidRPr="007D5C76">
        <w:rPr>
          <w:rFonts w:ascii="Arial" w:hAnsi="Arial" w:cs="Arial"/>
          <w:spacing w:val="60"/>
          <w:sz w:val="16"/>
          <w:szCs w:val="16"/>
        </w:rPr>
        <w:t xml:space="preserve"> </w:t>
      </w:r>
      <w:r w:rsidRPr="007D5C76">
        <w:rPr>
          <w:rFonts w:ascii="Arial" w:hAnsi="Arial" w:cs="Arial"/>
          <w:sz w:val="16"/>
          <w:szCs w:val="16"/>
        </w:rPr>
        <w:t>автомобильным</w:t>
      </w:r>
      <w:r w:rsidRPr="007D5C76">
        <w:rPr>
          <w:rFonts w:ascii="Arial" w:hAnsi="Arial" w:cs="Arial"/>
          <w:spacing w:val="59"/>
          <w:sz w:val="16"/>
          <w:szCs w:val="16"/>
        </w:rPr>
        <w:t xml:space="preserve"> </w:t>
      </w:r>
      <w:r w:rsidRPr="007D5C76">
        <w:rPr>
          <w:rFonts w:ascii="Arial" w:hAnsi="Arial" w:cs="Arial"/>
          <w:sz w:val="16"/>
          <w:szCs w:val="16"/>
        </w:rPr>
        <w:t>транспортом,</w:t>
      </w:r>
      <w:r w:rsidRPr="007D5C76">
        <w:rPr>
          <w:rFonts w:ascii="Arial" w:hAnsi="Arial" w:cs="Arial"/>
          <w:w w:val="99"/>
          <w:sz w:val="16"/>
          <w:szCs w:val="16"/>
        </w:rPr>
        <w:t xml:space="preserve"> </w:t>
      </w:r>
      <w:r w:rsidRPr="007D5C76">
        <w:rPr>
          <w:rFonts w:ascii="Arial" w:hAnsi="Arial" w:cs="Arial"/>
          <w:sz w:val="16"/>
          <w:szCs w:val="16"/>
        </w:rPr>
        <w:t>дорожно-строительной</w:t>
      </w:r>
      <w:r w:rsidRPr="007D5C76">
        <w:rPr>
          <w:rFonts w:ascii="Arial" w:hAnsi="Arial" w:cs="Arial"/>
          <w:spacing w:val="59"/>
          <w:sz w:val="16"/>
          <w:szCs w:val="16"/>
        </w:rPr>
        <w:t xml:space="preserve"> </w:t>
      </w:r>
      <w:r w:rsidRPr="007D5C76">
        <w:rPr>
          <w:rFonts w:ascii="Arial" w:hAnsi="Arial" w:cs="Arial"/>
          <w:sz w:val="16"/>
          <w:szCs w:val="16"/>
        </w:rPr>
        <w:t>и</w:t>
      </w:r>
      <w:r w:rsidRPr="007D5C76">
        <w:rPr>
          <w:rFonts w:ascii="Arial" w:hAnsi="Arial" w:cs="Arial"/>
          <w:spacing w:val="57"/>
          <w:sz w:val="16"/>
          <w:szCs w:val="16"/>
        </w:rPr>
        <w:t xml:space="preserve"> </w:t>
      </w:r>
      <w:r w:rsidRPr="007D5C76">
        <w:rPr>
          <w:rFonts w:ascii="Arial" w:hAnsi="Arial" w:cs="Arial"/>
          <w:sz w:val="16"/>
          <w:szCs w:val="16"/>
        </w:rPr>
        <w:t>иной</w:t>
      </w:r>
      <w:r w:rsidRPr="007D5C76">
        <w:rPr>
          <w:rFonts w:ascii="Arial" w:hAnsi="Arial" w:cs="Arial"/>
          <w:spacing w:val="57"/>
          <w:sz w:val="16"/>
          <w:szCs w:val="16"/>
        </w:rPr>
        <w:t xml:space="preserve"> </w:t>
      </w:r>
      <w:r w:rsidRPr="007D5C76">
        <w:rPr>
          <w:rFonts w:ascii="Arial" w:hAnsi="Arial" w:cs="Arial"/>
          <w:sz w:val="16"/>
          <w:szCs w:val="16"/>
        </w:rPr>
        <w:t>техникой</w:t>
      </w:r>
      <w:r w:rsidRPr="007D5C76">
        <w:rPr>
          <w:rFonts w:ascii="Arial" w:hAnsi="Arial" w:cs="Arial"/>
          <w:spacing w:val="59"/>
          <w:sz w:val="16"/>
          <w:szCs w:val="16"/>
        </w:rPr>
        <w:t xml:space="preserve"> </w:t>
      </w:r>
      <w:r w:rsidRPr="007D5C76">
        <w:rPr>
          <w:rFonts w:ascii="Arial" w:hAnsi="Arial" w:cs="Arial"/>
          <w:sz w:val="16"/>
          <w:szCs w:val="16"/>
        </w:rPr>
        <w:t>производится</w:t>
      </w:r>
      <w:r w:rsidRPr="007D5C76">
        <w:rPr>
          <w:rFonts w:ascii="Arial" w:hAnsi="Arial" w:cs="Arial"/>
          <w:spacing w:val="58"/>
          <w:sz w:val="16"/>
          <w:szCs w:val="16"/>
        </w:rPr>
        <w:t xml:space="preserve"> </w:t>
      </w:r>
      <w:r w:rsidRPr="007D5C76">
        <w:rPr>
          <w:rFonts w:ascii="Arial" w:hAnsi="Arial" w:cs="Arial"/>
          <w:sz w:val="16"/>
          <w:szCs w:val="16"/>
        </w:rPr>
        <w:t>за</w:t>
      </w:r>
      <w:r w:rsidRPr="007D5C76">
        <w:rPr>
          <w:rFonts w:ascii="Arial" w:hAnsi="Arial" w:cs="Arial"/>
          <w:spacing w:val="57"/>
          <w:sz w:val="16"/>
          <w:szCs w:val="16"/>
        </w:rPr>
        <w:t xml:space="preserve"> </w:t>
      </w:r>
      <w:r w:rsidRPr="007D5C76">
        <w:rPr>
          <w:rFonts w:ascii="Arial" w:hAnsi="Arial" w:cs="Arial"/>
          <w:sz w:val="16"/>
          <w:szCs w:val="16"/>
        </w:rPr>
        <w:t>счёт</w:t>
      </w:r>
      <w:r w:rsidRPr="007D5C76">
        <w:rPr>
          <w:rFonts w:ascii="Arial" w:hAnsi="Arial" w:cs="Arial"/>
          <w:spacing w:val="59"/>
          <w:sz w:val="16"/>
          <w:szCs w:val="16"/>
        </w:rPr>
        <w:t xml:space="preserve"> </w:t>
      </w:r>
      <w:r w:rsidRPr="007D5C76">
        <w:rPr>
          <w:rFonts w:ascii="Arial" w:hAnsi="Arial" w:cs="Arial"/>
          <w:sz w:val="16"/>
          <w:szCs w:val="16"/>
        </w:rPr>
        <w:t>ресурсов,</w:t>
      </w:r>
      <w:r w:rsidRPr="007D5C76">
        <w:rPr>
          <w:rFonts w:ascii="Arial" w:hAnsi="Arial" w:cs="Arial"/>
          <w:w w:val="99"/>
          <w:sz w:val="16"/>
          <w:szCs w:val="16"/>
        </w:rPr>
        <w:t xml:space="preserve"> </w:t>
      </w:r>
      <w:r w:rsidRPr="007D5C76">
        <w:rPr>
          <w:rFonts w:ascii="Arial" w:hAnsi="Arial" w:cs="Arial"/>
          <w:sz w:val="16"/>
          <w:szCs w:val="16"/>
        </w:rPr>
        <w:t>неподлежащих</w:t>
      </w:r>
      <w:r w:rsidRPr="007D5C76">
        <w:rPr>
          <w:rFonts w:ascii="Arial" w:hAnsi="Arial" w:cs="Arial"/>
          <w:spacing w:val="36"/>
          <w:sz w:val="16"/>
          <w:szCs w:val="16"/>
        </w:rPr>
        <w:t xml:space="preserve"> </w:t>
      </w:r>
      <w:r w:rsidRPr="007D5C76">
        <w:rPr>
          <w:rFonts w:ascii="Arial" w:hAnsi="Arial" w:cs="Arial"/>
          <w:sz w:val="16"/>
          <w:szCs w:val="16"/>
        </w:rPr>
        <w:t>передаче</w:t>
      </w:r>
      <w:r w:rsidRPr="007D5C76">
        <w:rPr>
          <w:rFonts w:ascii="Arial" w:hAnsi="Arial" w:cs="Arial"/>
          <w:spacing w:val="36"/>
          <w:sz w:val="16"/>
          <w:szCs w:val="16"/>
        </w:rPr>
        <w:t xml:space="preserve"> </w:t>
      </w:r>
      <w:r w:rsidRPr="007D5C76">
        <w:rPr>
          <w:rFonts w:ascii="Arial" w:hAnsi="Arial" w:cs="Arial"/>
          <w:sz w:val="16"/>
          <w:szCs w:val="16"/>
        </w:rPr>
        <w:t>Вооруженным</w:t>
      </w:r>
      <w:r w:rsidRPr="007D5C76">
        <w:rPr>
          <w:rFonts w:ascii="Arial" w:hAnsi="Arial" w:cs="Arial"/>
          <w:spacing w:val="37"/>
          <w:sz w:val="16"/>
          <w:szCs w:val="16"/>
        </w:rPr>
        <w:t xml:space="preserve"> </w:t>
      </w:r>
      <w:r w:rsidRPr="007D5C76">
        <w:rPr>
          <w:rFonts w:ascii="Arial" w:hAnsi="Arial" w:cs="Arial"/>
          <w:sz w:val="16"/>
          <w:szCs w:val="16"/>
        </w:rPr>
        <w:t>Силам</w:t>
      </w:r>
      <w:r w:rsidRPr="007D5C76">
        <w:rPr>
          <w:rFonts w:ascii="Arial" w:hAnsi="Arial" w:cs="Arial"/>
          <w:spacing w:val="36"/>
          <w:sz w:val="16"/>
          <w:szCs w:val="16"/>
        </w:rPr>
        <w:t xml:space="preserve"> </w:t>
      </w:r>
      <w:r w:rsidRPr="007D5C76">
        <w:rPr>
          <w:rFonts w:ascii="Arial" w:hAnsi="Arial" w:cs="Arial"/>
          <w:sz w:val="16"/>
          <w:szCs w:val="16"/>
        </w:rPr>
        <w:t>Российской</w:t>
      </w:r>
      <w:r w:rsidRPr="007D5C76">
        <w:rPr>
          <w:rFonts w:ascii="Arial" w:hAnsi="Arial" w:cs="Arial"/>
          <w:spacing w:val="36"/>
          <w:sz w:val="16"/>
          <w:szCs w:val="16"/>
        </w:rPr>
        <w:t xml:space="preserve"> </w:t>
      </w:r>
      <w:r w:rsidRPr="007D5C76">
        <w:rPr>
          <w:rFonts w:ascii="Arial" w:hAnsi="Arial" w:cs="Arial"/>
          <w:sz w:val="16"/>
          <w:szCs w:val="16"/>
        </w:rPr>
        <w:t>Федерации</w:t>
      </w:r>
      <w:r w:rsidRPr="007D5C76">
        <w:rPr>
          <w:rFonts w:ascii="Arial" w:hAnsi="Arial" w:cs="Arial"/>
          <w:spacing w:val="37"/>
          <w:sz w:val="16"/>
          <w:szCs w:val="16"/>
        </w:rPr>
        <w:t xml:space="preserve"> </w:t>
      </w:r>
      <w:r w:rsidRPr="007D5C76">
        <w:rPr>
          <w:rFonts w:ascii="Arial" w:hAnsi="Arial" w:cs="Arial"/>
          <w:sz w:val="16"/>
          <w:szCs w:val="16"/>
        </w:rPr>
        <w:t>в военное</w:t>
      </w:r>
      <w:r w:rsidRPr="007D5C76">
        <w:rPr>
          <w:rFonts w:ascii="Arial" w:hAnsi="Arial" w:cs="Arial"/>
          <w:spacing w:val="-18"/>
          <w:sz w:val="16"/>
          <w:szCs w:val="16"/>
        </w:rPr>
        <w:t xml:space="preserve"> </w:t>
      </w:r>
      <w:r w:rsidRPr="007D5C76">
        <w:rPr>
          <w:rFonts w:ascii="Arial" w:hAnsi="Arial" w:cs="Arial"/>
          <w:sz w:val="16"/>
          <w:szCs w:val="16"/>
        </w:rPr>
        <w:t>время.</w:t>
      </w:r>
    </w:p>
    <w:p w:rsidR="00DF0EED" w:rsidRPr="007D5C76" w:rsidRDefault="00DF0EED" w:rsidP="00DF0EED">
      <w:pPr>
        <w:pStyle w:val="ac"/>
        <w:widowControl w:val="0"/>
        <w:tabs>
          <w:tab w:val="left" w:pos="1509"/>
        </w:tabs>
        <w:kinsoku w:val="0"/>
        <w:overflowPunct w:val="0"/>
        <w:autoSpaceDE w:val="0"/>
        <w:autoSpaceDN w:val="0"/>
        <w:adjustRightInd w:val="0"/>
        <w:ind w:firstLine="284"/>
        <w:jc w:val="both"/>
        <w:rPr>
          <w:rFonts w:ascii="Arial" w:hAnsi="Arial" w:cs="Arial"/>
          <w:sz w:val="16"/>
          <w:szCs w:val="16"/>
        </w:rPr>
      </w:pPr>
      <w:r w:rsidRPr="007D5C76">
        <w:rPr>
          <w:rFonts w:ascii="Arial" w:hAnsi="Arial" w:cs="Arial"/>
          <w:sz w:val="16"/>
          <w:szCs w:val="16"/>
        </w:rPr>
        <w:t>8.3. Финансирование мероприятий гражданской обороны, выполняемых спасательными службами Валдайского муниципального района, осуществляется</w:t>
      </w:r>
      <w:r w:rsidRPr="007D5C76">
        <w:rPr>
          <w:rFonts w:ascii="Arial" w:hAnsi="Arial" w:cs="Arial"/>
          <w:spacing w:val="43"/>
          <w:sz w:val="16"/>
          <w:szCs w:val="16"/>
        </w:rPr>
        <w:t xml:space="preserve"> </w:t>
      </w:r>
      <w:r w:rsidRPr="007D5C76">
        <w:rPr>
          <w:rFonts w:ascii="Arial" w:hAnsi="Arial" w:cs="Arial"/>
          <w:sz w:val="16"/>
          <w:szCs w:val="16"/>
        </w:rPr>
        <w:t>за</w:t>
      </w:r>
      <w:r w:rsidRPr="007D5C76">
        <w:rPr>
          <w:rFonts w:ascii="Arial" w:hAnsi="Arial" w:cs="Arial"/>
          <w:spacing w:val="43"/>
          <w:sz w:val="16"/>
          <w:szCs w:val="16"/>
        </w:rPr>
        <w:t xml:space="preserve"> </w:t>
      </w:r>
      <w:r w:rsidRPr="007D5C76">
        <w:rPr>
          <w:rFonts w:ascii="Arial" w:hAnsi="Arial" w:cs="Arial"/>
          <w:sz w:val="16"/>
          <w:szCs w:val="16"/>
        </w:rPr>
        <w:t>счёт</w:t>
      </w:r>
      <w:r w:rsidRPr="007D5C76">
        <w:rPr>
          <w:rFonts w:ascii="Arial" w:hAnsi="Arial" w:cs="Arial"/>
          <w:spacing w:val="42"/>
          <w:sz w:val="16"/>
          <w:szCs w:val="16"/>
        </w:rPr>
        <w:t xml:space="preserve"> </w:t>
      </w:r>
      <w:r w:rsidRPr="007D5C76">
        <w:rPr>
          <w:rFonts w:ascii="Arial" w:hAnsi="Arial" w:cs="Arial"/>
          <w:sz w:val="16"/>
          <w:szCs w:val="16"/>
        </w:rPr>
        <w:t>средств Валдайского муниципального района,</w:t>
      </w:r>
      <w:r w:rsidRPr="007D5C76">
        <w:rPr>
          <w:rFonts w:ascii="Arial" w:hAnsi="Arial" w:cs="Arial"/>
          <w:w w:val="99"/>
          <w:sz w:val="16"/>
          <w:szCs w:val="16"/>
        </w:rPr>
        <w:t xml:space="preserve"> </w:t>
      </w:r>
      <w:r w:rsidRPr="007D5C76">
        <w:rPr>
          <w:rFonts w:ascii="Arial" w:hAnsi="Arial" w:cs="Arial"/>
          <w:sz w:val="16"/>
          <w:szCs w:val="16"/>
        </w:rPr>
        <w:t>предусмотренных на финансирование гражданской обороны.</w:t>
      </w:r>
    </w:p>
    <w:p w:rsidR="00622F80" w:rsidRDefault="00622F80" w:rsidP="00DF0EED">
      <w:pPr>
        <w:ind w:left="7371"/>
        <w:jc w:val="center"/>
        <w:rPr>
          <w:rFonts w:ascii="Arial" w:hAnsi="Arial" w:cs="Arial"/>
          <w:sz w:val="16"/>
          <w:szCs w:val="16"/>
        </w:rPr>
      </w:pPr>
    </w:p>
    <w:p w:rsidR="00622F80" w:rsidRDefault="00622F80" w:rsidP="00DF0EED">
      <w:pPr>
        <w:ind w:left="7371"/>
        <w:jc w:val="center"/>
        <w:rPr>
          <w:rFonts w:ascii="Arial" w:hAnsi="Arial" w:cs="Arial"/>
          <w:sz w:val="16"/>
          <w:szCs w:val="16"/>
        </w:rPr>
      </w:pPr>
    </w:p>
    <w:p w:rsidR="00622F80" w:rsidRDefault="00622F80" w:rsidP="00DF0EED">
      <w:pPr>
        <w:ind w:left="7371"/>
        <w:jc w:val="center"/>
        <w:rPr>
          <w:rFonts w:ascii="Arial" w:hAnsi="Arial" w:cs="Arial"/>
          <w:sz w:val="16"/>
          <w:szCs w:val="16"/>
        </w:rPr>
      </w:pPr>
    </w:p>
    <w:p w:rsidR="00622F80" w:rsidRDefault="00622F80" w:rsidP="00DF0EED">
      <w:pPr>
        <w:ind w:left="7371"/>
        <w:jc w:val="center"/>
        <w:rPr>
          <w:rFonts w:ascii="Arial" w:hAnsi="Arial" w:cs="Arial"/>
          <w:sz w:val="16"/>
          <w:szCs w:val="16"/>
        </w:rPr>
      </w:pPr>
    </w:p>
    <w:p w:rsidR="00DF0EED" w:rsidRPr="008576B1" w:rsidRDefault="00DF0EED" w:rsidP="00DF0EED">
      <w:pPr>
        <w:ind w:left="7371"/>
        <w:jc w:val="center"/>
        <w:rPr>
          <w:rFonts w:ascii="Arial" w:hAnsi="Arial" w:cs="Arial"/>
          <w:sz w:val="16"/>
          <w:szCs w:val="16"/>
        </w:rPr>
      </w:pPr>
      <w:r w:rsidRPr="008576B1">
        <w:rPr>
          <w:rFonts w:ascii="Arial" w:hAnsi="Arial" w:cs="Arial"/>
          <w:sz w:val="16"/>
          <w:szCs w:val="16"/>
        </w:rPr>
        <w:lastRenderedPageBreak/>
        <w:t xml:space="preserve">Приложение </w:t>
      </w:r>
    </w:p>
    <w:p w:rsidR="00DF0EED" w:rsidRDefault="00DF0EED" w:rsidP="00DF0EED">
      <w:pPr>
        <w:ind w:left="7371"/>
        <w:jc w:val="center"/>
        <w:rPr>
          <w:rFonts w:ascii="Arial" w:hAnsi="Arial" w:cs="Arial"/>
          <w:sz w:val="16"/>
          <w:szCs w:val="16"/>
        </w:rPr>
      </w:pPr>
      <w:r w:rsidRPr="008576B1">
        <w:rPr>
          <w:rFonts w:ascii="Arial" w:hAnsi="Arial" w:cs="Arial"/>
          <w:sz w:val="16"/>
          <w:szCs w:val="16"/>
        </w:rPr>
        <w:t>к постановлению Администрации</w:t>
      </w:r>
    </w:p>
    <w:p w:rsidR="00DF0EED" w:rsidRPr="008576B1" w:rsidRDefault="00DF0EED" w:rsidP="00DF0EED">
      <w:pPr>
        <w:ind w:left="7371"/>
        <w:jc w:val="center"/>
        <w:rPr>
          <w:rFonts w:ascii="Arial" w:hAnsi="Arial" w:cs="Arial"/>
          <w:sz w:val="16"/>
          <w:szCs w:val="16"/>
        </w:rPr>
      </w:pPr>
      <w:r w:rsidRPr="008576B1">
        <w:rPr>
          <w:rFonts w:ascii="Arial" w:hAnsi="Arial" w:cs="Arial"/>
          <w:sz w:val="16"/>
          <w:szCs w:val="16"/>
        </w:rPr>
        <w:t>муниципального района</w:t>
      </w:r>
    </w:p>
    <w:p w:rsidR="00DF0EED" w:rsidRPr="008576B1" w:rsidRDefault="00DF0EED" w:rsidP="00DF0EED">
      <w:pPr>
        <w:ind w:left="7371"/>
        <w:jc w:val="center"/>
        <w:rPr>
          <w:rFonts w:ascii="Arial" w:hAnsi="Arial" w:cs="Arial"/>
          <w:sz w:val="16"/>
          <w:szCs w:val="16"/>
        </w:rPr>
      </w:pPr>
      <w:r w:rsidRPr="008576B1">
        <w:rPr>
          <w:rFonts w:ascii="Arial" w:hAnsi="Arial" w:cs="Arial"/>
          <w:sz w:val="16"/>
          <w:szCs w:val="16"/>
        </w:rPr>
        <w:t>от 29.08.2025 № 2019</w:t>
      </w:r>
    </w:p>
    <w:p w:rsidR="00DF0EED" w:rsidRPr="008576B1" w:rsidRDefault="00DF0EED" w:rsidP="00DF0EED">
      <w:pPr>
        <w:pStyle w:val="aff2"/>
        <w:jc w:val="center"/>
        <w:rPr>
          <w:rFonts w:ascii="Arial" w:hAnsi="Arial" w:cs="Arial"/>
          <w:b/>
          <w:sz w:val="16"/>
          <w:szCs w:val="16"/>
        </w:rPr>
      </w:pPr>
      <w:r w:rsidRPr="008576B1">
        <w:rPr>
          <w:rFonts w:ascii="Arial" w:hAnsi="Arial" w:cs="Arial"/>
          <w:b/>
          <w:sz w:val="16"/>
          <w:szCs w:val="16"/>
        </w:rPr>
        <w:t>ПЕРЕЧЕНЬ</w:t>
      </w:r>
    </w:p>
    <w:p w:rsidR="00DF0EED" w:rsidRPr="008576B1" w:rsidRDefault="00DF0EED" w:rsidP="00DF0EED">
      <w:pPr>
        <w:pStyle w:val="aff2"/>
        <w:jc w:val="center"/>
        <w:rPr>
          <w:rFonts w:ascii="Arial" w:hAnsi="Arial" w:cs="Arial"/>
          <w:b/>
          <w:sz w:val="16"/>
          <w:szCs w:val="16"/>
        </w:rPr>
      </w:pPr>
      <w:r w:rsidRPr="008576B1">
        <w:rPr>
          <w:rFonts w:ascii="Arial" w:hAnsi="Arial" w:cs="Arial"/>
          <w:b/>
          <w:sz w:val="16"/>
          <w:szCs w:val="16"/>
        </w:rPr>
        <w:t xml:space="preserve"> спасательных служб на территории </w:t>
      </w:r>
      <w:r>
        <w:rPr>
          <w:rFonts w:ascii="Arial" w:hAnsi="Arial" w:cs="Arial"/>
          <w:b/>
          <w:sz w:val="16"/>
          <w:szCs w:val="16"/>
        </w:rPr>
        <w:t>В</w:t>
      </w:r>
      <w:r w:rsidRPr="008576B1">
        <w:rPr>
          <w:rFonts w:ascii="Arial" w:hAnsi="Arial" w:cs="Arial"/>
          <w:b/>
          <w:sz w:val="16"/>
          <w:szCs w:val="16"/>
        </w:rPr>
        <w:t>алдайского муниципального района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27"/>
        <w:gridCol w:w="1553"/>
        <w:gridCol w:w="2547"/>
        <w:gridCol w:w="2106"/>
        <w:gridCol w:w="1992"/>
        <w:gridCol w:w="1220"/>
        <w:gridCol w:w="1611"/>
      </w:tblGrid>
      <w:tr w:rsidR="00DF0EED" w:rsidRPr="00CF13CE" w:rsidTr="00DF0EED">
        <w:tc>
          <w:tcPr>
            <w:tcW w:w="228" w:type="pct"/>
            <w:shd w:val="clear" w:color="auto" w:fill="auto"/>
          </w:tcPr>
          <w:p w:rsidR="00DF0EED" w:rsidRPr="008576B1" w:rsidRDefault="00DF0EED" w:rsidP="00DF0EED">
            <w:pPr>
              <w:pStyle w:val="aff2"/>
              <w:jc w:val="center"/>
              <w:rPr>
                <w:rFonts w:ascii="Arial" w:hAnsi="Arial" w:cs="Arial"/>
                <w:b/>
                <w:sz w:val="12"/>
                <w:szCs w:val="12"/>
              </w:rPr>
            </w:pPr>
            <w:r w:rsidRPr="008576B1">
              <w:rPr>
                <w:rFonts w:ascii="Arial" w:hAnsi="Arial" w:cs="Arial"/>
                <w:b/>
                <w:sz w:val="12"/>
                <w:szCs w:val="12"/>
              </w:rPr>
              <w:t>№ п/п</w:t>
            </w:r>
          </w:p>
        </w:tc>
        <w:tc>
          <w:tcPr>
            <w:tcW w:w="672" w:type="pct"/>
            <w:shd w:val="clear" w:color="auto" w:fill="auto"/>
          </w:tcPr>
          <w:p w:rsidR="00DF0EED" w:rsidRPr="008576B1" w:rsidRDefault="00DF0EED" w:rsidP="00DF0EED">
            <w:pPr>
              <w:pStyle w:val="aff2"/>
              <w:jc w:val="center"/>
              <w:rPr>
                <w:rFonts w:ascii="Arial" w:hAnsi="Arial" w:cs="Arial"/>
                <w:b/>
                <w:sz w:val="12"/>
                <w:szCs w:val="12"/>
              </w:rPr>
            </w:pPr>
            <w:r w:rsidRPr="008576B1">
              <w:rPr>
                <w:rFonts w:ascii="Arial" w:hAnsi="Arial" w:cs="Arial"/>
                <w:b/>
                <w:sz w:val="12"/>
                <w:szCs w:val="12"/>
              </w:rPr>
              <w:t xml:space="preserve">Наименование службы гражданской обороны </w:t>
            </w:r>
          </w:p>
        </w:tc>
        <w:tc>
          <w:tcPr>
            <w:tcW w:w="1102" w:type="pct"/>
            <w:shd w:val="clear" w:color="auto" w:fill="auto"/>
          </w:tcPr>
          <w:p w:rsidR="00DF0EED" w:rsidRPr="008576B1" w:rsidRDefault="00DF0EED" w:rsidP="00DF0EED">
            <w:pPr>
              <w:pStyle w:val="aff2"/>
              <w:jc w:val="center"/>
              <w:rPr>
                <w:rFonts w:ascii="Arial" w:hAnsi="Arial" w:cs="Arial"/>
                <w:b/>
                <w:sz w:val="12"/>
                <w:szCs w:val="12"/>
              </w:rPr>
            </w:pPr>
            <w:r w:rsidRPr="008576B1">
              <w:rPr>
                <w:rFonts w:ascii="Arial" w:hAnsi="Arial" w:cs="Arial"/>
                <w:b/>
                <w:sz w:val="12"/>
                <w:szCs w:val="12"/>
              </w:rPr>
              <w:t xml:space="preserve">НПА о создании спасательной службы </w:t>
            </w:r>
          </w:p>
          <w:p w:rsidR="00DF0EED" w:rsidRPr="008576B1" w:rsidRDefault="00DF0EED" w:rsidP="00DF0EED">
            <w:pPr>
              <w:pStyle w:val="aff2"/>
              <w:jc w:val="center"/>
              <w:rPr>
                <w:rFonts w:ascii="Arial" w:hAnsi="Arial" w:cs="Arial"/>
                <w:b/>
                <w:sz w:val="12"/>
                <w:szCs w:val="12"/>
              </w:rPr>
            </w:pPr>
            <w:r w:rsidRPr="008576B1">
              <w:rPr>
                <w:rFonts w:ascii="Arial" w:hAnsi="Arial" w:cs="Arial"/>
                <w:b/>
                <w:sz w:val="12"/>
                <w:szCs w:val="12"/>
              </w:rPr>
              <w:t>(номер, дата, наименование)</w:t>
            </w:r>
          </w:p>
        </w:tc>
        <w:tc>
          <w:tcPr>
            <w:tcW w:w="911" w:type="pct"/>
          </w:tcPr>
          <w:p w:rsidR="00DF0EED" w:rsidRPr="008576B1" w:rsidRDefault="00DF0EED" w:rsidP="00DF0EED">
            <w:pPr>
              <w:pStyle w:val="aff2"/>
              <w:jc w:val="center"/>
              <w:rPr>
                <w:rFonts w:ascii="Arial" w:hAnsi="Arial" w:cs="Arial"/>
                <w:b/>
                <w:sz w:val="12"/>
                <w:szCs w:val="12"/>
              </w:rPr>
            </w:pPr>
            <w:r w:rsidRPr="008576B1">
              <w:rPr>
                <w:rFonts w:ascii="Arial" w:hAnsi="Arial" w:cs="Arial"/>
                <w:b/>
                <w:sz w:val="12"/>
                <w:szCs w:val="12"/>
              </w:rPr>
              <w:t>Учреждение (организация), на базе которого создана спасательная служба</w:t>
            </w:r>
          </w:p>
        </w:tc>
        <w:tc>
          <w:tcPr>
            <w:tcW w:w="862" w:type="pct"/>
            <w:shd w:val="clear" w:color="auto" w:fill="auto"/>
          </w:tcPr>
          <w:p w:rsidR="00DF0EED" w:rsidRPr="008576B1" w:rsidRDefault="00DF0EED" w:rsidP="00DF0EED">
            <w:pPr>
              <w:pStyle w:val="aff2"/>
              <w:jc w:val="center"/>
              <w:rPr>
                <w:rFonts w:ascii="Arial" w:hAnsi="Arial" w:cs="Arial"/>
                <w:b/>
                <w:sz w:val="12"/>
                <w:szCs w:val="12"/>
              </w:rPr>
            </w:pPr>
            <w:r w:rsidRPr="008576B1">
              <w:rPr>
                <w:rFonts w:ascii="Arial" w:hAnsi="Arial" w:cs="Arial"/>
                <w:b/>
                <w:sz w:val="12"/>
                <w:szCs w:val="12"/>
              </w:rPr>
              <w:t>Перечень организаций, входящих в состав спасательной службы</w:t>
            </w:r>
          </w:p>
        </w:tc>
        <w:tc>
          <w:tcPr>
            <w:tcW w:w="528" w:type="pct"/>
            <w:shd w:val="clear" w:color="auto" w:fill="auto"/>
          </w:tcPr>
          <w:p w:rsidR="00DF0EED" w:rsidRPr="008576B1" w:rsidRDefault="00DF0EED" w:rsidP="00DF0EED">
            <w:pPr>
              <w:pStyle w:val="aff2"/>
              <w:jc w:val="center"/>
              <w:rPr>
                <w:rFonts w:ascii="Arial" w:hAnsi="Arial" w:cs="Arial"/>
                <w:b/>
                <w:sz w:val="12"/>
                <w:szCs w:val="12"/>
              </w:rPr>
            </w:pPr>
            <w:r w:rsidRPr="008576B1">
              <w:rPr>
                <w:rFonts w:ascii="Arial" w:hAnsi="Arial" w:cs="Arial"/>
                <w:b/>
                <w:sz w:val="12"/>
                <w:szCs w:val="12"/>
              </w:rPr>
              <w:t xml:space="preserve">Количество чел. в службе </w:t>
            </w:r>
          </w:p>
        </w:tc>
        <w:tc>
          <w:tcPr>
            <w:tcW w:w="697" w:type="pct"/>
            <w:shd w:val="clear" w:color="auto" w:fill="auto"/>
          </w:tcPr>
          <w:p w:rsidR="00DF0EED" w:rsidRPr="008576B1" w:rsidRDefault="00DF0EED" w:rsidP="00DF0EED">
            <w:pPr>
              <w:pStyle w:val="aff2"/>
              <w:jc w:val="center"/>
              <w:rPr>
                <w:rFonts w:ascii="Arial" w:hAnsi="Arial" w:cs="Arial"/>
                <w:b/>
                <w:sz w:val="12"/>
                <w:szCs w:val="12"/>
              </w:rPr>
            </w:pPr>
            <w:r w:rsidRPr="008576B1">
              <w:rPr>
                <w:rFonts w:ascii="Arial" w:hAnsi="Arial" w:cs="Arial"/>
                <w:b/>
                <w:sz w:val="12"/>
                <w:szCs w:val="12"/>
              </w:rPr>
              <w:t>Наличие моб. задания у организации, входящий в состав спасательной службы (да/нет)</w:t>
            </w:r>
          </w:p>
        </w:tc>
      </w:tr>
      <w:tr w:rsidR="00DF0EED" w:rsidRPr="008E77DA" w:rsidTr="00DF0EED">
        <w:tc>
          <w:tcPr>
            <w:tcW w:w="228" w:type="pct"/>
            <w:vMerge w:val="restart"/>
            <w:shd w:val="clear" w:color="auto" w:fill="auto"/>
          </w:tcPr>
          <w:p w:rsidR="00DF0EED" w:rsidRPr="008576B1" w:rsidRDefault="00DF0EED" w:rsidP="00DF0EED">
            <w:pPr>
              <w:pStyle w:val="aff2"/>
              <w:rPr>
                <w:rFonts w:ascii="Arial" w:hAnsi="Arial" w:cs="Arial"/>
                <w:sz w:val="12"/>
                <w:szCs w:val="12"/>
              </w:rPr>
            </w:pPr>
            <w:r w:rsidRPr="008576B1">
              <w:rPr>
                <w:rFonts w:ascii="Arial" w:hAnsi="Arial" w:cs="Arial"/>
                <w:sz w:val="12"/>
                <w:szCs w:val="12"/>
              </w:rPr>
              <w:t>1</w:t>
            </w:r>
          </w:p>
        </w:tc>
        <w:tc>
          <w:tcPr>
            <w:tcW w:w="672" w:type="pct"/>
            <w:vMerge w:val="restart"/>
            <w:shd w:val="clear" w:color="auto" w:fill="auto"/>
          </w:tcPr>
          <w:p w:rsidR="00DF0EED" w:rsidRPr="008576B1" w:rsidRDefault="00DF0EED" w:rsidP="00DF0EED">
            <w:pPr>
              <w:pStyle w:val="aff2"/>
              <w:rPr>
                <w:rFonts w:ascii="Arial" w:hAnsi="Arial" w:cs="Arial"/>
                <w:sz w:val="12"/>
                <w:szCs w:val="12"/>
              </w:rPr>
            </w:pPr>
            <w:r w:rsidRPr="008576B1">
              <w:rPr>
                <w:rFonts w:ascii="Arial" w:hAnsi="Arial" w:cs="Arial"/>
                <w:sz w:val="12"/>
                <w:szCs w:val="12"/>
              </w:rPr>
              <w:t xml:space="preserve">Транспортная служба </w:t>
            </w:r>
          </w:p>
        </w:tc>
        <w:tc>
          <w:tcPr>
            <w:tcW w:w="1102" w:type="pct"/>
            <w:vMerge w:val="restart"/>
            <w:shd w:val="clear" w:color="auto" w:fill="auto"/>
          </w:tcPr>
          <w:p w:rsidR="00DF0EED" w:rsidRPr="008576B1" w:rsidRDefault="00DF0EED" w:rsidP="00DF0EED">
            <w:pPr>
              <w:pStyle w:val="aff2"/>
              <w:rPr>
                <w:rFonts w:ascii="Arial" w:hAnsi="Arial" w:cs="Arial"/>
                <w:iCs/>
                <w:sz w:val="12"/>
                <w:szCs w:val="12"/>
              </w:rPr>
            </w:pPr>
            <w:r w:rsidRPr="008576B1">
              <w:rPr>
                <w:rFonts w:ascii="Arial" w:hAnsi="Arial" w:cs="Arial"/>
                <w:iCs/>
                <w:sz w:val="12"/>
                <w:szCs w:val="12"/>
              </w:rPr>
              <w:t xml:space="preserve">Постановление Администрации Валдайского муниципального района </w:t>
            </w:r>
            <w:r w:rsidRPr="008576B1">
              <w:rPr>
                <w:rFonts w:ascii="Arial" w:hAnsi="Arial" w:cs="Arial"/>
                <w:iCs/>
                <w:sz w:val="12"/>
                <w:szCs w:val="12"/>
              </w:rPr>
              <w:br/>
              <w:t>от 29.08.2025 № 2019</w:t>
            </w:r>
          </w:p>
          <w:p w:rsidR="00DF0EED" w:rsidRPr="008576B1" w:rsidRDefault="00DF0EED" w:rsidP="00DF0EED">
            <w:pPr>
              <w:pStyle w:val="aff2"/>
              <w:rPr>
                <w:rFonts w:ascii="Arial" w:hAnsi="Arial" w:cs="Arial"/>
                <w:sz w:val="12"/>
                <w:szCs w:val="12"/>
              </w:rPr>
            </w:pPr>
            <w:r w:rsidRPr="008576B1">
              <w:rPr>
                <w:rFonts w:ascii="Arial" w:hAnsi="Arial" w:cs="Arial"/>
                <w:iCs/>
                <w:sz w:val="12"/>
                <w:szCs w:val="12"/>
              </w:rPr>
              <w:t>«О создании спасательных служб»</w:t>
            </w:r>
          </w:p>
        </w:tc>
        <w:tc>
          <w:tcPr>
            <w:tcW w:w="911" w:type="pct"/>
          </w:tcPr>
          <w:p w:rsidR="00DF0EED" w:rsidRPr="008576B1" w:rsidRDefault="00DF0EED" w:rsidP="00DF0EED">
            <w:pPr>
              <w:pStyle w:val="TableParagraph"/>
              <w:ind w:left="127" w:right="114"/>
              <w:jc w:val="center"/>
              <w:rPr>
                <w:rFonts w:ascii="Arial" w:hAnsi="Arial" w:cs="Arial"/>
                <w:i/>
                <w:sz w:val="12"/>
                <w:szCs w:val="12"/>
              </w:rPr>
            </w:pPr>
            <w:r w:rsidRPr="008576B1">
              <w:rPr>
                <w:rFonts w:ascii="Arial" w:hAnsi="Arial" w:cs="Arial"/>
                <w:sz w:val="12"/>
                <w:szCs w:val="12"/>
              </w:rPr>
              <w:t>Частное учреждение</w:t>
            </w:r>
          </w:p>
        </w:tc>
        <w:tc>
          <w:tcPr>
            <w:tcW w:w="862" w:type="pct"/>
            <w:shd w:val="clear" w:color="auto" w:fill="auto"/>
          </w:tcPr>
          <w:p w:rsidR="00DF0EED" w:rsidRPr="008576B1" w:rsidRDefault="00DF0EED" w:rsidP="00DF0EED">
            <w:pPr>
              <w:pStyle w:val="TableParagraph"/>
              <w:ind w:left="127" w:right="114"/>
              <w:rPr>
                <w:rFonts w:ascii="Arial" w:hAnsi="Arial" w:cs="Arial"/>
                <w:sz w:val="12"/>
                <w:szCs w:val="12"/>
              </w:rPr>
            </w:pPr>
            <w:r w:rsidRPr="008576B1">
              <w:rPr>
                <w:rFonts w:ascii="Arial" w:hAnsi="Arial" w:cs="Arial"/>
                <w:sz w:val="12"/>
                <w:szCs w:val="12"/>
              </w:rPr>
              <w:t>1. ООО «Транс-Н»</w:t>
            </w:r>
          </w:p>
        </w:tc>
        <w:tc>
          <w:tcPr>
            <w:tcW w:w="528" w:type="pct"/>
            <w:shd w:val="clear" w:color="auto" w:fill="auto"/>
          </w:tcPr>
          <w:p w:rsidR="00DF0EED" w:rsidRPr="008576B1" w:rsidRDefault="00DF0EED" w:rsidP="00DF0EED">
            <w:pPr>
              <w:pStyle w:val="aff2"/>
              <w:jc w:val="center"/>
              <w:rPr>
                <w:rFonts w:ascii="Arial" w:hAnsi="Arial" w:cs="Arial"/>
                <w:sz w:val="12"/>
                <w:szCs w:val="12"/>
              </w:rPr>
            </w:pPr>
            <w:r w:rsidRPr="008576B1">
              <w:rPr>
                <w:rFonts w:ascii="Arial" w:hAnsi="Arial" w:cs="Arial"/>
                <w:sz w:val="12"/>
                <w:szCs w:val="12"/>
              </w:rPr>
              <w:t>6</w:t>
            </w:r>
          </w:p>
        </w:tc>
        <w:tc>
          <w:tcPr>
            <w:tcW w:w="697" w:type="pct"/>
            <w:shd w:val="clear" w:color="auto" w:fill="auto"/>
          </w:tcPr>
          <w:p w:rsidR="00DF0EED" w:rsidRPr="008576B1" w:rsidRDefault="00DF0EED" w:rsidP="00DF0EED">
            <w:pPr>
              <w:pStyle w:val="aff2"/>
              <w:jc w:val="center"/>
              <w:rPr>
                <w:rFonts w:ascii="Arial" w:hAnsi="Arial" w:cs="Arial"/>
                <w:sz w:val="12"/>
                <w:szCs w:val="12"/>
              </w:rPr>
            </w:pPr>
            <w:r w:rsidRPr="008576B1">
              <w:rPr>
                <w:rFonts w:ascii="Arial" w:hAnsi="Arial" w:cs="Arial"/>
                <w:sz w:val="12"/>
                <w:szCs w:val="12"/>
              </w:rPr>
              <w:t>нет</w:t>
            </w:r>
          </w:p>
        </w:tc>
      </w:tr>
      <w:tr w:rsidR="00DF0EED" w:rsidRPr="008E77DA" w:rsidTr="00DF0EED">
        <w:tc>
          <w:tcPr>
            <w:tcW w:w="228" w:type="pct"/>
            <w:vMerge/>
            <w:shd w:val="clear" w:color="auto" w:fill="auto"/>
          </w:tcPr>
          <w:p w:rsidR="00DF0EED" w:rsidRPr="008576B1" w:rsidRDefault="00DF0EED" w:rsidP="00DF0EED">
            <w:pPr>
              <w:pStyle w:val="aff2"/>
              <w:rPr>
                <w:rFonts w:ascii="Arial" w:hAnsi="Arial" w:cs="Arial"/>
                <w:sz w:val="12"/>
                <w:szCs w:val="12"/>
              </w:rPr>
            </w:pPr>
          </w:p>
        </w:tc>
        <w:tc>
          <w:tcPr>
            <w:tcW w:w="672" w:type="pct"/>
            <w:vMerge/>
            <w:shd w:val="clear" w:color="auto" w:fill="auto"/>
          </w:tcPr>
          <w:p w:rsidR="00DF0EED" w:rsidRPr="008576B1" w:rsidRDefault="00DF0EED" w:rsidP="00DF0EED">
            <w:pPr>
              <w:pStyle w:val="aff2"/>
              <w:rPr>
                <w:rFonts w:ascii="Arial" w:hAnsi="Arial" w:cs="Arial"/>
                <w:sz w:val="12"/>
                <w:szCs w:val="12"/>
              </w:rPr>
            </w:pPr>
          </w:p>
        </w:tc>
        <w:tc>
          <w:tcPr>
            <w:tcW w:w="1102" w:type="pct"/>
            <w:vMerge/>
            <w:shd w:val="clear" w:color="auto" w:fill="auto"/>
          </w:tcPr>
          <w:p w:rsidR="00DF0EED" w:rsidRPr="008576B1" w:rsidRDefault="00DF0EED" w:rsidP="00DF0EED">
            <w:pPr>
              <w:pStyle w:val="aff2"/>
              <w:rPr>
                <w:rFonts w:ascii="Arial" w:hAnsi="Arial" w:cs="Arial"/>
                <w:sz w:val="12"/>
                <w:szCs w:val="12"/>
              </w:rPr>
            </w:pPr>
          </w:p>
        </w:tc>
        <w:tc>
          <w:tcPr>
            <w:tcW w:w="911" w:type="pct"/>
          </w:tcPr>
          <w:p w:rsidR="00DF0EED" w:rsidRPr="008576B1" w:rsidRDefault="00DF0EED" w:rsidP="00DF0EED">
            <w:pPr>
              <w:pStyle w:val="TableParagraph"/>
              <w:ind w:left="127" w:right="114"/>
              <w:jc w:val="center"/>
              <w:rPr>
                <w:rFonts w:ascii="Arial" w:hAnsi="Arial" w:cs="Arial"/>
                <w:i/>
                <w:sz w:val="12"/>
                <w:szCs w:val="12"/>
                <w:lang w:val="ru-RU"/>
              </w:rPr>
            </w:pPr>
            <w:r w:rsidRPr="008576B1">
              <w:rPr>
                <w:rFonts w:ascii="Arial" w:hAnsi="Arial" w:cs="Arial"/>
                <w:sz w:val="12"/>
                <w:szCs w:val="12"/>
                <w:lang w:val="ru-RU"/>
              </w:rPr>
              <w:t>Администрация Валдайского муниципального района - МБУ «АХУ»</w:t>
            </w:r>
          </w:p>
        </w:tc>
        <w:tc>
          <w:tcPr>
            <w:tcW w:w="862" w:type="pct"/>
            <w:shd w:val="clear" w:color="auto" w:fill="auto"/>
          </w:tcPr>
          <w:p w:rsidR="00DF0EED" w:rsidRPr="008576B1" w:rsidRDefault="00DF0EED" w:rsidP="00DF0EED">
            <w:pPr>
              <w:pStyle w:val="TableParagraph"/>
              <w:ind w:left="127" w:right="114"/>
              <w:jc w:val="center"/>
              <w:rPr>
                <w:rFonts w:ascii="Arial" w:hAnsi="Arial" w:cs="Arial"/>
                <w:sz w:val="12"/>
                <w:szCs w:val="12"/>
                <w:lang w:val="ru-RU"/>
              </w:rPr>
            </w:pPr>
            <w:r w:rsidRPr="008576B1">
              <w:rPr>
                <w:rFonts w:ascii="Arial" w:hAnsi="Arial" w:cs="Arial"/>
                <w:sz w:val="12"/>
                <w:szCs w:val="12"/>
                <w:lang w:val="ru-RU"/>
              </w:rPr>
              <w:t>2. Муниципальное бюджетное учреждение МБУ АХУ</w:t>
            </w:r>
          </w:p>
        </w:tc>
        <w:tc>
          <w:tcPr>
            <w:tcW w:w="528" w:type="pct"/>
            <w:shd w:val="clear" w:color="auto" w:fill="auto"/>
          </w:tcPr>
          <w:p w:rsidR="00DF0EED" w:rsidRPr="008576B1" w:rsidRDefault="00DF0EED" w:rsidP="00DF0EED">
            <w:pPr>
              <w:pStyle w:val="aff2"/>
              <w:jc w:val="center"/>
              <w:rPr>
                <w:rFonts w:ascii="Arial" w:hAnsi="Arial" w:cs="Arial"/>
                <w:sz w:val="12"/>
                <w:szCs w:val="12"/>
              </w:rPr>
            </w:pPr>
            <w:r w:rsidRPr="008576B1">
              <w:rPr>
                <w:rFonts w:ascii="Arial" w:hAnsi="Arial" w:cs="Arial"/>
                <w:sz w:val="12"/>
                <w:szCs w:val="12"/>
              </w:rPr>
              <w:t>10</w:t>
            </w:r>
          </w:p>
        </w:tc>
        <w:tc>
          <w:tcPr>
            <w:tcW w:w="697" w:type="pct"/>
            <w:shd w:val="clear" w:color="auto" w:fill="auto"/>
          </w:tcPr>
          <w:p w:rsidR="00DF0EED" w:rsidRPr="008576B1" w:rsidRDefault="00DF0EED" w:rsidP="00DF0EED">
            <w:pPr>
              <w:pStyle w:val="aff2"/>
              <w:jc w:val="center"/>
              <w:rPr>
                <w:rFonts w:ascii="Arial" w:hAnsi="Arial" w:cs="Arial"/>
                <w:sz w:val="12"/>
                <w:szCs w:val="12"/>
              </w:rPr>
            </w:pPr>
            <w:r w:rsidRPr="008576B1">
              <w:rPr>
                <w:rFonts w:ascii="Arial" w:hAnsi="Arial" w:cs="Arial"/>
                <w:sz w:val="12"/>
                <w:szCs w:val="12"/>
              </w:rPr>
              <w:t>нет</w:t>
            </w:r>
          </w:p>
        </w:tc>
      </w:tr>
      <w:tr w:rsidR="00DF0EED" w:rsidRPr="008E77DA" w:rsidTr="00DF0EED">
        <w:tc>
          <w:tcPr>
            <w:tcW w:w="228" w:type="pct"/>
            <w:shd w:val="clear" w:color="auto" w:fill="auto"/>
          </w:tcPr>
          <w:p w:rsidR="00DF0EED" w:rsidRPr="008576B1" w:rsidRDefault="00DF0EED" w:rsidP="00DF0EED">
            <w:pPr>
              <w:pStyle w:val="aff2"/>
              <w:rPr>
                <w:rFonts w:ascii="Arial" w:hAnsi="Arial" w:cs="Arial"/>
                <w:sz w:val="12"/>
                <w:szCs w:val="12"/>
              </w:rPr>
            </w:pPr>
            <w:r w:rsidRPr="008576B1">
              <w:rPr>
                <w:rFonts w:ascii="Arial" w:hAnsi="Arial" w:cs="Arial"/>
                <w:sz w:val="12"/>
                <w:szCs w:val="12"/>
              </w:rPr>
              <w:t xml:space="preserve">2 </w:t>
            </w:r>
          </w:p>
        </w:tc>
        <w:tc>
          <w:tcPr>
            <w:tcW w:w="672" w:type="pct"/>
            <w:shd w:val="clear" w:color="auto" w:fill="auto"/>
          </w:tcPr>
          <w:p w:rsidR="00DF0EED" w:rsidRPr="008576B1" w:rsidRDefault="00DF0EED" w:rsidP="00DF0EED">
            <w:pPr>
              <w:pStyle w:val="aff2"/>
              <w:rPr>
                <w:rFonts w:ascii="Arial" w:hAnsi="Arial" w:cs="Arial"/>
                <w:sz w:val="12"/>
                <w:szCs w:val="12"/>
              </w:rPr>
            </w:pPr>
            <w:r w:rsidRPr="008576B1">
              <w:rPr>
                <w:rFonts w:ascii="Arial" w:hAnsi="Arial" w:cs="Arial"/>
                <w:sz w:val="12"/>
                <w:szCs w:val="12"/>
              </w:rPr>
              <w:t>Коммунально-техническая служба</w:t>
            </w:r>
          </w:p>
        </w:tc>
        <w:tc>
          <w:tcPr>
            <w:tcW w:w="1102" w:type="pct"/>
            <w:shd w:val="clear" w:color="auto" w:fill="auto"/>
          </w:tcPr>
          <w:p w:rsidR="00DF0EED" w:rsidRPr="008576B1" w:rsidRDefault="00DF0EED" w:rsidP="00DF0EED">
            <w:pPr>
              <w:pStyle w:val="aff2"/>
              <w:rPr>
                <w:rFonts w:ascii="Arial" w:hAnsi="Arial" w:cs="Arial"/>
                <w:iCs/>
                <w:sz w:val="12"/>
                <w:szCs w:val="12"/>
              </w:rPr>
            </w:pPr>
            <w:r w:rsidRPr="008576B1">
              <w:rPr>
                <w:rFonts w:ascii="Arial" w:hAnsi="Arial" w:cs="Arial"/>
                <w:iCs/>
                <w:sz w:val="12"/>
                <w:szCs w:val="12"/>
              </w:rPr>
              <w:t xml:space="preserve">Постановление Администрации Валдайского муниципального района </w:t>
            </w:r>
            <w:r w:rsidRPr="008576B1">
              <w:rPr>
                <w:rFonts w:ascii="Arial" w:hAnsi="Arial" w:cs="Arial"/>
                <w:iCs/>
                <w:sz w:val="12"/>
                <w:szCs w:val="12"/>
              </w:rPr>
              <w:br/>
              <w:t>от 29.08.2025 № 2019</w:t>
            </w:r>
          </w:p>
          <w:p w:rsidR="00DF0EED" w:rsidRPr="008576B1" w:rsidRDefault="00DF0EED" w:rsidP="00DF0EED">
            <w:pPr>
              <w:pStyle w:val="aff2"/>
              <w:rPr>
                <w:rFonts w:ascii="Arial" w:hAnsi="Arial" w:cs="Arial"/>
                <w:sz w:val="12"/>
                <w:szCs w:val="12"/>
              </w:rPr>
            </w:pPr>
            <w:r w:rsidRPr="008576B1">
              <w:rPr>
                <w:rFonts w:ascii="Arial" w:hAnsi="Arial" w:cs="Arial"/>
                <w:iCs/>
                <w:sz w:val="12"/>
                <w:szCs w:val="12"/>
              </w:rPr>
              <w:t>«О создании спасательных служб»</w:t>
            </w:r>
          </w:p>
        </w:tc>
        <w:tc>
          <w:tcPr>
            <w:tcW w:w="911" w:type="pct"/>
          </w:tcPr>
          <w:p w:rsidR="00DF0EED" w:rsidRPr="008576B1" w:rsidRDefault="00DF0EED" w:rsidP="00DF0EED">
            <w:pPr>
              <w:pStyle w:val="aff2"/>
              <w:jc w:val="center"/>
              <w:rPr>
                <w:rFonts w:ascii="Arial" w:hAnsi="Arial" w:cs="Arial"/>
                <w:sz w:val="12"/>
                <w:szCs w:val="12"/>
              </w:rPr>
            </w:pPr>
            <w:r w:rsidRPr="008576B1">
              <w:rPr>
                <w:rFonts w:ascii="Arial" w:hAnsi="Arial" w:cs="Arial"/>
                <w:sz w:val="12"/>
                <w:szCs w:val="12"/>
              </w:rPr>
              <w:t>Администрация Валдайского муниципального района</w:t>
            </w:r>
          </w:p>
        </w:tc>
        <w:tc>
          <w:tcPr>
            <w:tcW w:w="862" w:type="pct"/>
            <w:shd w:val="clear" w:color="auto" w:fill="auto"/>
          </w:tcPr>
          <w:p w:rsidR="00DF0EED" w:rsidRPr="008576B1" w:rsidRDefault="00DF0EED" w:rsidP="00DF0EED">
            <w:pPr>
              <w:pStyle w:val="aff2"/>
              <w:jc w:val="center"/>
              <w:rPr>
                <w:rFonts w:ascii="Arial" w:hAnsi="Arial" w:cs="Arial"/>
                <w:sz w:val="12"/>
                <w:szCs w:val="12"/>
              </w:rPr>
            </w:pPr>
            <w:r w:rsidRPr="008576B1">
              <w:rPr>
                <w:rFonts w:ascii="Arial" w:hAnsi="Arial" w:cs="Arial"/>
                <w:sz w:val="12"/>
                <w:szCs w:val="12"/>
              </w:rPr>
              <w:t>Муниципальное автономное учреждение «Расчетно-информационный центр»</w:t>
            </w:r>
          </w:p>
        </w:tc>
        <w:tc>
          <w:tcPr>
            <w:tcW w:w="528" w:type="pct"/>
            <w:shd w:val="clear" w:color="auto" w:fill="auto"/>
          </w:tcPr>
          <w:p w:rsidR="00DF0EED" w:rsidRPr="008576B1" w:rsidRDefault="00DF0EED" w:rsidP="00DF0EED">
            <w:pPr>
              <w:pStyle w:val="aff2"/>
              <w:jc w:val="center"/>
              <w:rPr>
                <w:rFonts w:ascii="Arial" w:hAnsi="Arial" w:cs="Arial"/>
                <w:sz w:val="12"/>
                <w:szCs w:val="12"/>
              </w:rPr>
            </w:pPr>
            <w:r w:rsidRPr="008576B1">
              <w:rPr>
                <w:rFonts w:ascii="Arial" w:hAnsi="Arial" w:cs="Arial"/>
                <w:sz w:val="12"/>
                <w:szCs w:val="12"/>
              </w:rPr>
              <w:t>7</w:t>
            </w:r>
          </w:p>
        </w:tc>
        <w:tc>
          <w:tcPr>
            <w:tcW w:w="697" w:type="pct"/>
            <w:shd w:val="clear" w:color="auto" w:fill="auto"/>
          </w:tcPr>
          <w:p w:rsidR="00DF0EED" w:rsidRPr="008576B1" w:rsidRDefault="00DF0EED" w:rsidP="00DF0EED">
            <w:pPr>
              <w:pStyle w:val="aff2"/>
              <w:jc w:val="center"/>
              <w:rPr>
                <w:rFonts w:ascii="Arial" w:hAnsi="Arial" w:cs="Arial"/>
                <w:sz w:val="12"/>
                <w:szCs w:val="12"/>
              </w:rPr>
            </w:pPr>
            <w:r w:rsidRPr="008576B1">
              <w:rPr>
                <w:rFonts w:ascii="Arial" w:hAnsi="Arial" w:cs="Arial"/>
                <w:sz w:val="12"/>
                <w:szCs w:val="12"/>
              </w:rPr>
              <w:t>нет</w:t>
            </w:r>
          </w:p>
        </w:tc>
      </w:tr>
      <w:tr w:rsidR="00DF0EED" w:rsidRPr="008E77DA" w:rsidTr="00DF0EED">
        <w:tc>
          <w:tcPr>
            <w:tcW w:w="228" w:type="pct"/>
            <w:shd w:val="clear" w:color="auto" w:fill="auto"/>
          </w:tcPr>
          <w:p w:rsidR="00DF0EED" w:rsidRPr="008576B1" w:rsidRDefault="00DF0EED" w:rsidP="00DF0EED">
            <w:pPr>
              <w:pStyle w:val="aff2"/>
              <w:rPr>
                <w:rFonts w:ascii="Arial" w:hAnsi="Arial" w:cs="Arial"/>
                <w:sz w:val="12"/>
                <w:szCs w:val="12"/>
              </w:rPr>
            </w:pPr>
            <w:r w:rsidRPr="008576B1">
              <w:rPr>
                <w:rFonts w:ascii="Arial" w:hAnsi="Arial" w:cs="Arial"/>
                <w:sz w:val="12"/>
                <w:szCs w:val="12"/>
              </w:rPr>
              <w:t>3.</w:t>
            </w:r>
          </w:p>
        </w:tc>
        <w:tc>
          <w:tcPr>
            <w:tcW w:w="672" w:type="pct"/>
            <w:shd w:val="clear" w:color="auto" w:fill="auto"/>
          </w:tcPr>
          <w:p w:rsidR="00DF0EED" w:rsidRPr="008576B1" w:rsidRDefault="00DF0EED" w:rsidP="00DF0EED">
            <w:pPr>
              <w:pStyle w:val="aff2"/>
              <w:rPr>
                <w:rFonts w:ascii="Arial" w:hAnsi="Arial" w:cs="Arial"/>
                <w:sz w:val="12"/>
                <w:szCs w:val="12"/>
              </w:rPr>
            </w:pPr>
            <w:r w:rsidRPr="008576B1">
              <w:rPr>
                <w:rFonts w:ascii="Arial" w:hAnsi="Arial" w:cs="Arial"/>
                <w:sz w:val="12"/>
                <w:szCs w:val="12"/>
              </w:rPr>
              <w:t>Служба по обеспечению мероприятий по захоронению трупов людей и животных</w:t>
            </w:r>
          </w:p>
        </w:tc>
        <w:tc>
          <w:tcPr>
            <w:tcW w:w="1102" w:type="pct"/>
            <w:shd w:val="clear" w:color="auto" w:fill="auto"/>
          </w:tcPr>
          <w:p w:rsidR="00DF0EED" w:rsidRPr="008576B1" w:rsidRDefault="00DF0EED" w:rsidP="00DF0EED">
            <w:pPr>
              <w:pStyle w:val="aff2"/>
              <w:rPr>
                <w:rFonts w:ascii="Arial" w:hAnsi="Arial" w:cs="Arial"/>
                <w:iCs/>
                <w:sz w:val="12"/>
                <w:szCs w:val="12"/>
              </w:rPr>
            </w:pPr>
            <w:r w:rsidRPr="008576B1">
              <w:rPr>
                <w:rFonts w:ascii="Arial" w:hAnsi="Arial" w:cs="Arial"/>
                <w:iCs/>
                <w:sz w:val="12"/>
                <w:szCs w:val="12"/>
              </w:rPr>
              <w:t xml:space="preserve">Постановление Администрации Валдайского муниципального района </w:t>
            </w:r>
            <w:r w:rsidRPr="008576B1">
              <w:rPr>
                <w:rFonts w:ascii="Arial" w:hAnsi="Arial" w:cs="Arial"/>
                <w:iCs/>
                <w:sz w:val="12"/>
                <w:szCs w:val="12"/>
              </w:rPr>
              <w:br/>
              <w:t>от 29.08.2025 № 2019</w:t>
            </w:r>
          </w:p>
          <w:p w:rsidR="00DF0EED" w:rsidRPr="008576B1" w:rsidRDefault="00DF0EED" w:rsidP="00DF0EED">
            <w:pPr>
              <w:pStyle w:val="aff2"/>
              <w:rPr>
                <w:rFonts w:ascii="Arial" w:hAnsi="Arial" w:cs="Arial"/>
                <w:sz w:val="12"/>
                <w:szCs w:val="12"/>
              </w:rPr>
            </w:pPr>
            <w:r w:rsidRPr="008576B1">
              <w:rPr>
                <w:rFonts w:ascii="Arial" w:hAnsi="Arial" w:cs="Arial"/>
                <w:iCs/>
                <w:sz w:val="12"/>
                <w:szCs w:val="12"/>
              </w:rPr>
              <w:t>«О создании спасательных служб»</w:t>
            </w:r>
          </w:p>
        </w:tc>
        <w:tc>
          <w:tcPr>
            <w:tcW w:w="911" w:type="pct"/>
          </w:tcPr>
          <w:p w:rsidR="00DF0EED" w:rsidRPr="008576B1" w:rsidRDefault="00DF0EED" w:rsidP="00DF0EED">
            <w:pPr>
              <w:pStyle w:val="aff2"/>
              <w:jc w:val="center"/>
              <w:rPr>
                <w:rFonts w:ascii="Arial" w:hAnsi="Arial" w:cs="Arial"/>
                <w:sz w:val="12"/>
                <w:szCs w:val="12"/>
              </w:rPr>
            </w:pPr>
            <w:r w:rsidRPr="008576B1">
              <w:rPr>
                <w:rFonts w:ascii="Arial" w:hAnsi="Arial" w:cs="Arial"/>
                <w:sz w:val="12"/>
                <w:szCs w:val="12"/>
              </w:rPr>
              <w:t>частное</w:t>
            </w:r>
          </w:p>
        </w:tc>
        <w:tc>
          <w:tcPr>
            <w:tcW w:w="862" w:type="pct"/>
            <w:shd w:val="clear" w:color="auto" w:fill="auto"/>
          </w:tcPr>
          <w:p w:rsidR="00DF0EED" w:rsidRPr="008576B1" w:rsidRDefault="00DF0EED" w:rsidP="00DF0EED">
            <w:pPr>
              <w:pStyle w:val="aff2"/>
              <w:jc w:val="center"/>
              <w:rPr>
                <w:rFonts w:ascii="Arial" w:hAnsi="Arial" w:cs="Arial"/>
                <w:sz w:val="12"/>
                <w:szCs w:val="12"/>
              </w:rPr>
            </w:pPr>
            <w:r w:rsidRPr="008576B1">
              <w:rPr>
                <w:rFonts w:ascii="Arial" w:hAnsi="Arial" w:cs="Arial"/>
                <w:sz w:val="12"/>
                <w:szCs w:val="12"/>
              </w:rPr>
              <w:t>ООО «Ритуал-сервис»</w:t>
            </w:r>
          </w:p>
        </w:tc>
        <w:tc>
          <w:tcPr>
            <w:tcW w:w="528" w:type="pct"/>
            <w:shd w:val="clear" w:color="auto" w:fill="auto"/>
          </w:tcPr>
          <w:p w:rsidR="00DF0EED" w:rsidRPr="008576B1" w:rsidRDefault="00DF0EED" w:rsidP="00DF0EED">
            <w:pPr>
              <w:pStyle w:val="aff2"/>
              <w:jc w:val="center"/>
              <w:rPr>
                <w:rFonts w:ascii="Arial" w:hAnsi="Arial" w:cs="Arial"/>
                <w:sz w:val="12"/>
                <w:szCs w:val="12"/>
              </w:rPr>
            </w:pPr>
            <w:r w:rsidRPr="008576B1">
              <w:rPr>
                <w:rFonts w:ascii="Arial" w:hAnsi="Arial" w:cs="Arial"/>
                <w:sz w:val="12"/>
                <w:szCs w:val="12"/>
              </w:rPr>
              <w:t>6</w:t>
            </w:r>
          </w:p>
        </w:tc>
        <w:tc>
          <w:tcPr>
            <w:tcW w:w="697" w:type="pct"/>
            <w:shd w:val="clear" w:color="auto" w:fill="auto"/>
          </w:tcPr>
          <w:p w:rsidR="00DF0EED" w:rsidRPr="008576B1" w:rsidRDefault="00DF0EED" w:rsidP="00DF0EED">
            <w:pPr>
              <w:pStyle w:val="aff2"/>
              <w:jc w:val="center"/>
              <w:rPr>
                <w:rFonts w:ascii="Arial" w:hAnsi="Arial" w:cs="Arial"/>
                <w:sz w:val="12"/>
                <w:szCs w:val="12"/>
              </w:rPr>
            </w:pPr>
            <w:r w:rsidRPr="008576B1">
              <w:rPr>
                <w:rFonts w:ascii="Arial" w:hAnsi="Arial" w:cs="Arial"/>
                <w:sz w:val="12"/>
                <w:szCs w:val="12"/>
              </w:rPr>
              <w:t>нет</w:t>
            </w:r>
          </w:p>
        </w:tc>
      </w:tr>
    </w:tbl>
    <w:p w:rsidR="00DF0EED" w:rsidRDefault="00DF0EED" w:rsidP="004E1A32">
      <w:pPr>
        <w:tabs>
          <w:tab w:val="left" w:pos="5954"/>
        </w:tabs>
        <w:jc w:val="right"/>
        <w:rPr>
          <w:rFonts w:ascii="Arial" w:hAnsi="Arial" w:cs="Arial"/>
          <w:b/>
          <w:sz w:val="16"/>
          <w:szCs w:val="16"/>
        </w:rPr>
      </w:pPr>
    </w:p>
    <w:p w:rsidR="005138A5" w:rsidRPr="005138A5" w:rsidRDefault="005138A5" w:rsidP="005138A5">
      <w:pPr>
        <w:jc w:val="center"/>
        <w:rPr>
          <w:rFonts w:ascii="Arial" w:hAnsi="Arial" w:cs="Arial"/>
          <w:sz w:val="16"/>
          <w:szCs w:val="16"/>
        </w:rPr>
      </w:pPr>
      <w:r w:rsidRPr="005138A5">
        <w:rPr>
          <w:rFonts w:ascii="Arial" w:hAnsi="Arial" w:cs="Arial"/>
          <w:sz w:val="16"/>
          <w:szCs w:val="16"/>
        </w:rPr>
        <w:t>П О С Т А Н О В Л Е Н И Е</w:t>
      </w:r>
    </w:p>
    <w:p w:rsidR="005138A5" w:rsidRPr="005138A5" w:rsidRDefault="005138A5" w:rsidP="005138A5">
      <w:pPr>
        <w:jc w:val="center"/>
        <w:rPr>
          <w:rFonts w:ascii="Arial" w:hAnsi="Arial" w:cs="Arial"/>
          <w:b/>
          <w:sz w:val="16"/>
          <w:szCs w:val="16"/>
        </w:rPr>
      </w:pPr>
      <w:r w:rsidRPr="005138A5">
        <w:rPr>
          <w:rFonts w:ascii="Arial" w:hAnsi="Arial" w:cs="Arial"/>
          <w:sz w:val="16"/>
          <w:szCs w:val="16"/>
        </w:rPr>
        <w:t>01.09.2025 № 2022</w:t>
      </w:r>
    </w:p>
    <w:p w:rsidR="005138A5" w:rsidRDefault="005138A5" w:rsidP="005138A5">
      <w:pPr>
        <w:tabs>
          <w:tab w:val="left" w:pos="3600"/>
          <w:tab w:val="left" w:pos="9355"/>
        </w:tabs>
        <w:jc w:val="center"/>
        <w:rPr>
          <w:rFonts w:ascii="Arial" w:hAnsi="Arial" w:cs="Arial"/>
          <w:b/>
          <w:sz w:val="16"/>
          <w:szCs w:val="16"/>
        </w:rPr>
      </w:pPr>
      <w:r w:rsidRPr="005138A5">
        <w:rPr>
          <w:rFonts w:ascii="Arial" w:hAnsi="Arial" w:cs="Arial"/>
          <w:b/>
          <w:bCs/>
          <w:spacing w:val="-2"/>
          <w:sz w:val="16"/>
          <w:szCs w:val="16"/>
        </w:rPr>
        <w:t xml:space="preserve">О внесении изменений в </w:t>
      </w:r>
      <w:r w:rsidRPr="005138A5">
        <w:rPr>
          <w:rFonts w:ascii="Arial" w:hAnsi="Arial" w:cs="Arial"/>
          <w:b/>
          <w:sz w:val="16"/>
          <w:szCs w:val="16"/>
        </w:rPr>
        <w:t xml:space="preserve">муниципальную программу </w:t>
      </w:r>
      <w:r w:rsidRPr="005138A5">
        <w:rPr>
          <w:rFonts w:ascii="Arial" w:hAnsi="Arial" w:cs="Arial"/>
          <w:b/>
          <w:bCs/>
          <w:spacing w:val="-1"/>
          <w:sz w:val="16"/>
          <w:szCs w:val="16"/>
        </w:rPr>
        <w:t>«</w:t>
      </w:r>
      <w:r w:rsidRPr="005138A5">
        <w:rPr>
          <w:rFonts w:ascii="Arial" w:hAnsi="Arial" w:cs="Arial"/>
          <w:b/>
          <w:sz w:val="16"/>
          <w:szCs w:val="16"/>
        </w:rPr>
        <w:t xml:space="preserve">Совершенствование и содержание дорожного </w:t>
      </w:r>
    </w:p>
    <w:p w:rsidR="005138A5" w:rsidRPr="005138A5" w:rsidRDefault="005138A5" w:rsidP="005138A5">
      <w:pPr>
        <w:tabs>
          <w:tab w:val="left" w:pos="3600"/>
          <w:tab w:val="left" w:pos="9355"/>
        </w:tabs>
        <w:jc w:val="center"/>
        <w:rPr>
          <w:rFonts w:ascii="Arial" w:hAnsi="Arial" w:cs="Arial"/>
          <w:b/>
          <w:bCs/>
          <w:spacing w:val="-2"/>
          <w:sz w:val="16"/>
          <w:szCs w:val="16"/>
        </w:rPr>
      </w:pPr>
      <w:r w:rsidRPr="005138A5">
        <w:rPr>
          <w:rFonts w:ascii="Arial" w:hAnsi="Arial" w:cs="Arial"/>
          <w:b/>
          <w:sz w:val="16"/>
          <w:szCs w:val="16"/>
        </w:rPr>
        <w:t>хозяйства на территории Валдайского городского поселения на 2023 – 2027 годы»</w:t>
      </w:r>
    </w:p>
    <w:p w:rsidR="005138A5" w:rsidRPr="005138A5" w:rsidRDefault="005138A5" w:rsidP="005138A5">
      <w:pPr>
        <w:shd w:val="clear" w:color="auto" w:fill="FFFFFF"/>
        <w:tabs>
          <w:tab w:val="left" w:pos="851"/>
        </w:tabs>
        <w:ind w:firstLine="284"/>
        <w:jc w:val="both"/>
        <w:rPr>
          <w:rFonts w:ascii="Arial" w:hAnsi="Arial" w:cs="Arial"/>
          <w:b/>
          <w:bCs/>
          <w:sz w:val="16"/>
          <w:szCs w:val="16"/>
        </w:rPr>
      </w:pPr>
      <w:r w:rsidRPr="005138A5">
        <w:rPr>
          <w:rFonts w:ascii="Arial" w:hAnsi="Arial" w:cs="Arial"/>
          <w:sz w:val="16"/>
          <w:szCs w:val="16"/>
        </w:rPr>
        <w:t xml:space="preserve">В соответствии с постановлением Администрации Валдайского муниципального района от 16.01.2020 № 48 «Об утверждении Порядка принятия решений о разработке муниципальных программ Валдайского муниципального района и Валдайского городского поселения, их формирования, реализации и проведения оценки эффективности» Администрация Валдайского муниципального района </w:t>
      </w:r>
      <w:r w:rsidRPr="005138A5">
        <w:rPr>
          <w:rFonts w:ascii="Arial" w:hAnsi="Arial" w:cs="Arial"/>
          <w:b/>
          <w:bCs/>
          <w:sz w:val="16"/>
          <w:szCs w:val="16"/>
        </w:rPr>
        <w:t>ПОСТАНОВЛЯЕТ:</w:t>
      </w:r>
    </w:p>
    <w:p w:rsidR="005138A5" w:rsidRPr="005138A5" w:rsidRDefault="005138A5" w:rsidP="005138A5">
      <w:pPr>
        <w:tabs>
          <w:tab w:val="left" w:pos="3560"/>
        </w:tabs>
        <w:ind w:firstLine="284"/>
        <w:jc w:val="both"/>
        <w:rPr>
          <w:rFonts w:ascii="Arial" w:hAnsi="Arial" w:cs="Arial"/>
          <w:sz w:val="16"/>
          <w:szCs w:val="16"/>
        </w:rPr>
      </w:pPr>
      <w:r w:rsidRPr="005138A5">
        <w:rPr>
          <w:rFonts w:ascii="Arial" w:hAnsi="Arial" w:cs="Arial"/>
          <w:sz w:val="16"/>
          <w:szCs w:val="16"/>
        </w:rPr>
        <w:t>1. Внести изменения в муниципальную программу «Совершенствование и содержание дорожного хозяйства на территории Валдайского городского поселения на 2023 – 2027 годы</w:t>
      </w:r>
      <w:r w:rsidRPr="005138A5">
        <w:rPr>
          <w:rFonts w:ascii="Arial" w:hAnsi="Arial" w:cs="Arial"/>
          <w:kern w:val="24"/>
          <w:sz w:val="16"/>
          <w:szCs w:val="16"/>
        </w:rPr>
        <w:t>»</w:t>
      </w:r>
      <w:r w:rsidRPr="005138A5">
        <w:rPr>
          <w:rFonts w:ascii="Arial" w:hAnsi="Arial" w:cs="Arial"/>
          <w:sz w:val="16"/>
          <w:szCs w:val="16"/>
        </w:rPr>
        <w:t xml:space="preserve">, утвержденную постановлением Администрации Валдайского муниципального района от 26.01.2023 </w:t>
      </w:r>
      <w:r>
        <w:rPr>
          <w:rFonts w:ascii="Arial" w:hAnsi="Arial" w:cs="Arial"/>
          <w:sz w:val="16"/>
          <w:szCs w:val="16"/>
        </w:rPr>
        <w:br/>
      </w:r>
      <w:r w:rsidRPr="005138A5">
        <w:rPr>
          <w:rFonts w:ascii="Arial" w:hAnsi="Arial" w:cs="Arial"/>
          <w:sz w:val="16"/>
          <w:szCs w:val="16"/>
        </w:rPr>
        <w:t>№ 124, изложив в прилагаемой  редакции.</w:t>
      </w:r>
    </w:p>
    <w:p w:rsidR="005138A5" w:rsidRPr="005138A5" w:rsidRDefault="005138A5" w:rsidP="005138A5">
      <w:pPr>
        <w:ind w:firstLine="284"/>
        <w:jc w:val="both"/>
        <w:rPr>
          <w:rFonts w:ascii="Arial" w:hAnsi="Arial" w:cs="Arial"/>
          <w:sz w:val="16"/>
          <w:szCs w:val="16"/>
        </w:rPr>
      </w:pPr>
      <w:r w:rsidRPr="005138A5">
        <w:rPr>
          <w:rFonts w:ascii="Arial" w:hAnsi="Arial" w:cs="Arial"/>
          <w:sz w:val="16"/>
          <w:szCs w:val="16"/>
        </w:rPr>
        <w:t>2. Опубликовать постановление в бюллетене «Валдайский Вестник» и разместить на официальном сайте Администрации Валдайского муниципального района в сети «Интернет».</w:t>
      </w:r>
    </w:p>
    <w:p w:rsidR="005138A5" w:rsidRPr="005138A5" w:rsidRDefault="005138A5" w:rsidP="005138A5">
      <w:pPr>
        <w:ind w:left="7371"/>
        <w:jc w:val="center"/>
        <w:rPr>
          <w:rFonts w:ascii="Arial" w:hAnsi="Arial" w:cs="Arial"/>
          <w:sz w:val="16"/>
          <w:szCs w:val="16"/>
        </w:rPr>
      </w:pPr>
      <w:r w:rsidRPr="005138A5">
        <w:rPr>
          <w:rFonts w:ascii="Arial" w:hAnsi="Arial" w:cs="Arial"/>
          <w:sz w:val="16"/>
          <w:szCs w:val="16"/>
        </w:rPr>
        <w:t>Приложение</w:t>
      </w:r>
    </w:p>
    <w:p w:rsidR="005138A5" w:rsidRPr="005138A5" w:rsidRDefault="005138A5" w:rsidP="005138A5">
      <w:pPr>
        <w:ind w:left="7371"/>
        <w:jc w:val="center"/>
        <w:rPr>
          <w:rFonts w:ascii="Arial" w:hAnsi="Arial" w:cs="Arial"/>
          <w:sz w:val="16"/>
          <w:szCs w:val="16"/>
        </w:rPr>
      </w:pPr>
      <w:r w:rsidRPr="005138A5">
        <w:rPr>
          <w:rFonts w:ascii="Arial" w:hAnsi="Arial" w:cs="Arial"/>
          <w:sz w:val="16"/>
          <w:szCs w:val="16"/>
        </w:rPr>
        <w:t>к постановлению Администрации</w:t>
      </w:r>
    </w:p>
    <w:p w:rsidR="005138A5" w:rsidRPr="005138A5" w:rsidRDefault="005138A5" w:rsidP="005138A5">
      <w:pPr>
        <w:ind w:left="7371"/>
        <w:jc w:val="center"/>
        <w:rPr>
          <w:rFonts w:ascii="Arial" w:hAnsi="Arial" w:cs="Arial"/>
          <w:sz w:val="16"/>
          <w:szCs w:val="16"/>
        </w:rPr>
      </w:pPr>
      <w:r w:rsidRPr="005138A5">
        <w:rPr>
          <w:rFonts w:ascii="Arial" w:hAnsi="Arial" w:cs="Arial"/>
          <w:sz w:val="16"/>
          <w:szCs w:val="16"/>
        </w:rPr>
        <w:t>муниципального района</w:t>
      </w:r>
    </w:p>
    <w:p w:rsidR="005138A5" w:rsidRPr="005138A5" w:rsidRDefault="005138A5" w:rsidP="005138A5">
      <w:pPr>
        <w:ind w:left="7371"/>
        <w:jc w:val="center"/>
        <w:rPr>
          <w:rFonts w:ascii="Arial" w:hAnsi="Arial" w:cs="Arial"/>
          <w:sz w:val="16"/>
          <w:szCs w:val="16"/>
        </w:rPr>
      </w:pPr>
      <w:r w:rsidRPr="005138A5">
        <w:rPr>
          <w:rFonts w:ascii="Arial" w:hAnsi="Arial" w:cs="Arial"/>
          <w:sz w:val="16"/>
          <w:szCs w:val="16"/>
        </w:rPr>
        <w:t>от 01.09.2025 № 2022</w:t>
      </w:r>
    </w:p>
    <w:p w:rsidR="005138A5" w:rsidRPr="005138A5" w:rsidRDefault="005138A5" w:rsidP="005138A5">
      <w:pPr>
        <w:jc w:val="center"/>
        <w:rPr>
          <w:rFonts w:ascii="Arial" w:hAnsi="Arial" w:cs="Arial"/>
          <w:b/>
          <w:sz w:val="16"/>
          <w:szCs w:val="16"/>
        </w:rPr>
      </w:pPr>
      <w:r w:rsidRPr="005138A5">
        <w:rPr>
          <w:rFonts w:ascii="Arial" w:hAnsi="Arial" w:cs="Arial"/>
          <w:b/>
          <w:sz w:val="16"/>
          <w:szCs w:val="16"/>
        </w:rPr>
        <w:t>МУНИЦИПАЛЬНАЯ ПРОГРАММА</w:t>
      </w:r>
    </w:p>
    <w:p w:rsidR="005138A5" w:rsidRPr="005138A5" w:rsidRDefault="005138A5" w:rsidP="005138A5">
      <w:pPr>
        <w:jc w:val="center"/>
        <w:rPr>
          <w:rFonts w:ascii="Arial" w:hAnsi="Arial" w:cs="Arial"/>
          <w:b/>
          <w:sz w:val="16"/>
          <w:szCs w:val="16"/>
        </w:rPr>
      </w:pPr>
      <w:r w:rsidRPr="005138A5">
        <w:rPr>
          <w:rFonts w:ascii="Arial" w:hAnsi="Arial" w:cs="Arial"/>
          <w:b/>
          <w:sz w:val="16"/>
          <w:szCs w:val="16"/>
        </w:rPr>
        <w:t>«Совершенствование и содержание дорожного хозяйства на территории Валдайского городского поселения на 2023-2027 годы»</w:t>
      </w:r>
    </w:p>
    <w:p w:rsidR="005138A5" w:rsidRPr="005138A5" w:rsidRDefault="005138A5" w:rsidP="005138A5">
      <w:pPr>
        <w:jc w:val="center"/>
        <w:rPr>
          <w:rFonts w:ascii="Arial" w:hAnsi="Arial" w:cs="Arial"/>
          <w:b/>
          <w:sz w:val="16"/>
          <w:szCs w:val="16"/>
        </w:rPr>
      </w:pPr>
      <w:r w:rsidRPr="005138A5">
        <w:rPr>
          <w:rFonts w:ascii="Arial" w:hAnsi="Arial" w:cs="Arial"/>
          <w:b/>
          <w:sz w:val="16"/>
          <w:szCs w:val="16"/>
        </w:rPr>
        <w:t>ПАСПОРТ</w:t>
      </w:r>
    </w:p>
    <w:p w:rsidR="005138A5" w:rsidRPr="005138A5" w:rsidRDefault="005138A5" w:rsidP="005138A5">
      <w:pPr>
        <w:jc w:val="center"/>
        <w:rPr>
          <w:rFonts w:ascii="Arial" w:hAnsi="Arial" w:cs="Arial"/>
          <w:b/>
          <w:sz w:val="16"/>
          <w:szCs w:val="16"/>
        </w:rPr>
      </w:pPr>
      <w:r w:rsidRPr="005138A5">
        <w:rPr>
          <w:rFonts w:ascii="Arial" w:hAnsi="Arial" w:cs="Arial"/>
          <w:b/>
          <w:sz w:val="16"/>
          <w:szCs w:val="16"/>
        </w:rPr>
        <w:t>МУНИЦИПАЛЬНОЙ ПРОГРАММЫ</w:t>
      </w:r>
    </w:p>
    <w:p w:rsidR="005138A5" w:rsidRPr="005138A5" w:rsidRDefault="005138A5" w:rsidP="005138A5">
      <w:pPr>
        <w:jc w:val="center"/>
        <w:rPr>
          <w:rFonts w:ascii="Arial" w:hAnsi="Arial" w:cs="Arial"/>
          <w:b/>
          <w:sz w:val="16"/>
          <w:szCs w:val="16"/>
        </w:rPr>
      </w:pPr>
      <w:r w:rsidRPr="005138A5">
        <w:rPr>
          <w:rFonts w:ascii="Arial" w:hAnsi="Arial" w:cs="Arial"/>
          <w:b/>
          <w:sz w:val="16"/>
          <w:szCs w:val="16"/>
        </w:rPr>
        <w:t>«Совершенствование и содержание дорожного хозяйства на территории Валдайского городского поселения на 2023-2027 годы»</w:t>
      </w:r>
    </w:p>
    <w:p w:rsidR="005138A5" w:rsidRPr="005138A5" w:rsidRDefault="005138A5" w:rsidP="005138A5">
      <w:pPr>
        <w:jc w:val="center"/>
        <w:rPr>
          <w:rFonts w:ascii="Arial" w:hAnsi="Arial" w:cs="Arial"/>
          <w:sz w:val="16"/>
          <w:szCs w:val="16"/>
        </w:rPr>
      </w:pPr>
      <w:r w:rsidRPr="005138A5">
        <w:rPr>
          <w:rFonts w:ascii="Arial" w:hAnsi="Arial" w:cs="Arial"/>
          <w:sz w:val="16"/>
          <w:szCs w:val="16"/>
        </w:rPr>
        <w:t>(далее – муниципальная программа)</w:t>
      </w:r>
    </w:p>
    <w:p w:rsidR="005138A5" w:rsidRPr="005138A5" w:rsidRDefault="005138A5" w:rsidP="005138A5">
      <w:pPr>
        <w:ind w:firstLine="284"/>
        <w:jc w:val="both"/>
        <w:rPr>
          <w:rFonts w:ascii="Arial" w:hAnsi="Arial" w:cs="Arial"/>
          <w:sz w:val="16"/>
          <w:szCs w:val="16"/>
        </w:rPr>
      </w:pPr>
      <w:r w:rsidRPr="005138A5">
        <w:rPr>
          <w:rFonts w:ascii="Arial" w:hAnsi="Arial" w:cs="Arial"/>
          <w:sz w:val="16"/>
          <w:szCs w:val="16"/>
        </w:rPr>
        <w:t>1. Ответственный исполнитель муниципальной программы:</w:t>
      </w:r>
    </w:p>
    <w:p w:rsidR="005138A5" w:rsidRPr="005138A5" w:rsidRDefault="005138A5" w:rsidP="005138A5">
      <w:pPr>
        <w:ind w:firstLine="284"/>
        <w:jc w:val="both"/>
        <w:rPr>
          <w:rFonts w:ascii="Arial" w:hAnsi="Arial" w:cs="Arial"/>
          <w:sz w:val="16"/>
          <w:szCs w:val="16"/>
        </w:rPr>
      </w:pPr>
      <w:r w:rsidRPr="005138A5">
        <w:rPr>
          <w:rFonts w:ascii="Arial" w:hAnsi="Arial" w:cs="Arial"/>
          <w:sz w:val="16"/>
          <w:szCs w:val="16"/>
        </w:rPr>
        <w:t>комитет жилищно-коммунального и дорожного хозяйства.</w:t>
      </w:r>
    </w:p>
    <w:p w:rsidR="005138A5" w:rsidRPr="005138A5" w:rsidRDefault="005138A5" w:rsidP="005138A5">
      <w:pPr>
        <w:ind w:firstLine="284"/>
        <w:jc w:val="both"/>
        <w:rPr>
          <w:rFonts w:ascii="Arial" w:hAnsi="Arial" w:cs="Arial"/>
          <w:sz w:val="16"/>
          <w:szCs w:val="16"/>
        </w:rPr>
      </w:pPr>
      <w:r w:rsidRPr="005138A5">
        <w:rPr>
          <w:rFonts w:ascii="Arial" w:hAnsi="Arial" w:cs="Arial"/>
          <w:sz w:val="16"/>
          <w:szCs w:val="16"/>
        </w:rPr>
        <w:t>2. Соисполнители муниципальной программы: нет.</w:t>
      </w:r>
    </w:p>
    <w:p w:rsidR="005138A5" w:rsidRPr="005138A5" w:rsidRDefault="005138A5" w:rsidP="005138A5">
      <w:pPr>
        <w:ind w:firstLine="284"/>
        <w:jc w:val="both"/>
        <w:rPr>
          <w:rFonts w:ascii="Arial" w:hAnsi="Arial" w:cs="Arial"/>
          <w:sz w:val="16"/>
          <w:szCs w:val="16"/>
        </w:rPr>
      </w:pPr>
      <w:r w:rsidRPr="005138A5">
        <w:rPr>
          <w:rFonts w:ascii="Arial" w:hAnsi="Arial" w:cs="Arial"/>
          <w:sz w:val="16"/>
          <w:szCs w:val="16"/>
        </w:rPr>
        <w:t>3. Цели муниципальной программы:</w:t>
      </w:r>
    </w:p>
    <w:p w:rsidR="005138A5" w:rsidRPr="005138A5" w:rsidRDefault="005138A5" w:rsidP="005138A5">
      <w:pPr>
        <w:ind w:firstLine="284"/>
        <w:jc w:val="both"/>
        <w:rPr>
          <w:rFonts w:ascii="Arial" w:hAnsi="Arial" w:cs="Arial"/>
          <w:sz w:val="16"/>
          <w:szCs w:val="16"/>
        </w:rPr>
      </w:pPr>
      <w:r w:rsidRPr="005138A5">
        <w:rPr>
          <w:rFonts w:ascii="Arial" w:hAnsi="Arial" w:cs="Arial"/>
          <w:sz w:val="16"/>
          <w:szCs w:val="16"/>
        </w:rPr>
        <w:t>улучшение условий для безопасного и бесперебойного движения автомобильного транспорта путем обеспечения сохранности автомобильных дорог общего пользования местного значения на территории Валдайского городского поселения, улучшение их транспортно-эксплуатационного состояния и предупреждение причин возникновения дорожно-транспортных происшествий.</w:t>
      </w:r>
    </w:p>
    <w:p w:rsidR="005138A5" w:rsidRPr="005138A5" w:rsidRDefault="005138A5" w:rsidP="005138A5">
      <w:pPr>
        <w:ind w:firstLine="284"/>
        <w:jc w:val="both"/>
        <w:rPr>
          <w:rFonts w:ascii="Arial" w:hAnsi="Arial" w:cs="Arial"/>
          <w:sz w:val="16"/>
          <w:szCs w:val="16"/>
        </w:rPr>
      </w:pPr>
      <w:r w:rsidRPr="005138A5">
        <w:rPr>
          <w:rFonts w:ascii="Arial" w:hAnsi="Arial" w:cs="Arial"/>
          <w:sz w:val="16"/>
          <w:szCs w:val="16"/>
        </w:rPr>
        <w:t>4. Задачи муниципальной программы:</w:t>
      </w:r>
    </w:p>
    <w:p w:rsidR="005138A5" w:rsidRPr="005138A5" w:rsidRDefault="005138A5" w:rsidP="005138A5">
      <w:pPr>
        <w:ind w:firstLine="284"/>
        <w:jc w:val="both"/>
        <w:rPr>
          <w:rFonts w:ascii="Arial" w:hAnsi="Arial" w:cs="Arial"/>
          <w:sz w:val="16"/>
          <w:szCs w:val="16"/>
        </w:rPr>
      </w:pPr>
      <w:r w:rsidRPr="005138A5">
        <w:rPr>
          <w:rFonts w:ascii="Arial" w:hAnsi="Arial" w:cs="Arial"/>
          <w:sz w:val="16"/>
          <w:szCs w:val="16"/>
        </w:rPr>
        <w:t>обеспечение мероприятий по содержанию и ремонту автомобильных дорог общего пользования местного значения на территории Валдайского муниципального района за счет средств областного бюджета и бюджета Валдайского городского поселения;</w:t>
      </w:r>
    </w:p>
    <w:p w:rsidR="005138A5" w:rsidRPr="005138A5" w:rsidRDefault="005138A5" w:rsidP="005138A5">
      <w:pPr>
        <w:ind w:firstLine="284"/>
        <w:jc w:val="both"/>
        <w:rPr>
          <w:rFonts w:ascii="Arial" w:hAnsi="Arial" w:cs="Arial"/>
          <w:sz w:val="16"/>
          <w:szCs w:val="16"/>
        </w:rPr>
      </w:pPr>
      <w:r w:rsidRPr="005138A5">
        <w:rPr>
          <w:rFonts w:ascii="Arial" w:hAnsi="Arial" w:cs="Arial"/>
          <w:sz w:val="16"/>
          <w:szCs w:val="16"/>
        </w:rPr>
        <w:t>обеспечение мероприятий по безопасности дорожного движения на территории Валдайского городского поселения за счет средств бюджета Валдайского городского поселения.</w:t>
      </w:r>
    </w:p>
    <w:p w:rsidR="005138A5" w:rsidRPr="005138A5" w:rsidRDefault="005138A5" w:rsidP="005138A5">
      <w:pPr>
        <w:ind w:firstLine="284"/>
        <w:jc w:val="both"/>
        <w:rPr>
          <w:rFonts w:ascii="Arial" w:hAnsi="Arial" w:cs="Arial"/>
          <w:sz w:val="16"/>
          <w:szCs w:val="16"/>
        </w:rPr>
      </w:pPr>
      <w:r w:rsidRPr="005138A5">
        <w:rPr>
          <w:rFonts w:ascii="Arial" w:hAnsi="Arial" w:cs="Arial"/>
          <w:sz w:val="16"/>
          <w:szCs w:val="16"/>
        </w:rPr>
        <w:t>5. Подпрограммы муниципальной программы:</w:t>
      </w:r>
    </w:p>
    <w:p w:rsidR="005138A5" w:rsidRPr="005138A5" w:rsidRDefault="005138A5" w:rsidP="005138A5">
      <w:pPr>
        <w:ind w:firstLine="284"/>
        <w:jc w:val="both"/>
        <w:rPr>
          <w:rFonts w:ascii="Arial" w:hAnsi="Arial" w:cs="Arial"/>
          <w:sz w:val="16"/>
          <w:szCs w:val="16"/>
        </w:rPr>
      </w:pPr>
      <w:r w:rsidRPr="005138A5">
        <w:rPr>
          <w:rFonts w:ascii="Arial" w:hAnsi="Arial" w:cs="Arial"/>
          <w:sz w:val="16"/>
          <w:szCs w:val="16"/>
        </w:rPr>
        <w:t>содержание и ремонт автомобильных дорог общего пользования местного значения на территории Валдайского городского поселения за счет средств областного бюджета и бюджета Валдайского городского поселения;</w:t>
      </w:r>
    </w:p>
    <w:p w:rsidR="005138A5" w:rsidRPr="005138A5" w:rsidRDefault="005138A5" w:rsidP="005138A5">
      <w:pPr>
        <w:ind w:firstLine="284"/>
        <w:jc w:val="both"/>
        <w:rPr>
          <w:rFonts w:ascii="Arial" w:hAnsi="Arial" w:cs="Arial"/>
          <w:sz w:val="16"/>
          <w:szCs w:val="16"/>
        </w:rPr>
      </w:pPr>
      <w:r w:rsidRPr="005138A5">
        <w:rPr>
          <w:rFonts w:ascii="Arial" w:hAnsi="Arial" w:cs="Arial"/>
          <w:sz w:val="16"/>
          <w:szCs w:val="16"/>
        </w:rPr>
        <w:t>обеспечение безопасности дорожного движения на территории Валдайского городского поселения за счет средств бюджета Валдайского городского поселения.</w:t>
      </w:r>
    </w:p>
    <w:p w:rsidR="005138A5" w:rsidRPr="005138A5" w:rsidRDefault="005138A5" w:rsidP="005138A5">
      <w:pPr>
        <w:ind w:firstLine="284"/>
        <w:jc w:val="both"/>
        <w:rPr>
          <w:rFonts w:ascii="Arial" w:hAnsi="Arial" w:cs="Arial"/>
          <w:sz w:val="16"/>
          <w:szCs w:val="16"/>
        </w:rPr>
      </w:pPr>
      <w:r w:rsidRPr="005138A5">
        <w:rPr>
          <w:rFonts w:ascii="Arial" w:hAnsi="Arial" w:cs="Arial"/>
          <w:sz w:val="16"/>
          <w:szCs w:val="16"/>
        </w:rPr>
        <w:t>6.</w:t>
      </w:r>
      <w:r w:rsidRPr="005138A5">
        <w:rPr>
          <w:rFonts w:ascii="Arial" w:hAnsi="Arial" w:cs="Arial"/>
          <w:b/>
          <w:sz w:val="16"/>
          <w:szCs w:val="16"/>
        </w:rPr>
        <w:t xml:space="preserve"> </w:t>
      </w:r>
      <w:r w:rsidRPr="005138A5">
        <w:rPr>
          <w:rFonts w:ascii="Arial" w:hAnsi="Arial" w:cs="Arial"/>
          <w:sz w:val="16"/>
          <w:szCs w:val="16"/>
        </w:rPr>
        <w:t>Сроки реализации муниципальной программы: 2023-2027 годы.</w:t>
      </w:r>
    </w:p>
    <w:p w:rsidR="005138A5" w:rsidRPr="005138A5" w:rsidRDefault="005138A5" w:rsidP="005138A5">
      <w:pPr>
        <w:ind w:firstLine="284"/>
        <w:jc w:val="both"/>
        <w:rPr>
          <w:rFonts w:ascii="Arial" w:hAnsi="Arial" w:cs="Arial"/>
          <w:sz w:val="16"/>
          <w:szCs w:val="16"/>
        </w:rPr>
      </w:pPr>
      <w:r w:rsidRPr="005138A5">
        <w:rPr>
          <w:rFonts w:ascii="Arial" w:hAnsi="Arial" w:cs="Arial"/>
          <w:sz w:val="16"/>
          <w:szCs w:val="16"/>
        </w:rPr>
        <w:t>7.</w:t>
      </w:r>
      <w:r w:rsidRPr="005138A5">
        <w:rPr>
          <w:rFonts w:ascii="Arial" w:hAnsi="Arial" w:cs="Arial"/>
          <w:b/>
          <w:sz w:val="16"/>
          <w:szCs w:val="16"/>
        </w:rPr>
        <w:t xml:space="preserve"> </w:t>
      </w:r>
      <w:r w:rsidRPr="005138A5">
        <w:rPr>
          <w:rFonts w:ascii="Arial" w:hAnsi="Arial" w:cs="Arial"/>
          <w:sz w:val="16"/>
          <w:szCs w:val="16"/>
        </w:rPr>
        <w:t>Объемы и источники финансирования муниципальной программы с разбивкой по годам реализации: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841"/>
        <w:gridCol w:w="1834"/>
        <w:gridCol w:w="2002"/>
        <w:gridCol w:w="2835"/>
        <w:gridCol w:w="2002"/>
        <w:gridCol w:w="1836"/>
      </w:tblGrid>
      <w:tr w:rsidR="005138A5" w:rsidRPr="005138A5" w:rsidTr="00F349FA">
        <w:trPr>
          <w:trHeight w:val="20"/>
        </w:trPr>
        <w:tc>
          <w:tcPr>
            <w:tcW w:w="370" w:type="pct"/>
            <w:vMerge w:val="restart"/>
            <w:vAlign w:val="center"/>
          </w:tcPr>
          <w:p w:rsidR="005138A5" w:rsidRPr="005138A5" w:rsidRDefault="005138A5" w:rsidP="005138A5">
            <w:pPr>
              <w:jc w:val="center"/>
              <w:rPr>
                <w:rFonts w:ascii="Arial" w:hAnsi="Arial" w:cs="Arial"/>
                <w:b/>
                <w:sz w:val="12"/>
                <w:szCs w:val="12"/>
              </w:rPr>
            </w:pPr>
            <w:r w:rsidRPr="005138A5">
              <w:rPr>
                <w:rFonts w:ascii="Arial" w:hAnsi="Arial" w:cs="Arial"/>
                <w:b/>
                <w:sz w:val="12"/>
                <w:szCs w:val="12"/>
              </w:rPr>
              <w:t>Год</w:t>
            </w:r>
          </w:p>
        </w:tc>
        <w:tc>
          <w:tcPr>
            <w:tcW w:w="4630" w:type="pct"/>
            <w:gridSpan w:val="5"/>
            <w:vAlign w:val="center"/>
          </w:tcPr>
          <w:p w:rsidR="005138A5" w:rsidRPr="005138A5" w:rsidRDefault="005138A5" w:rsidP="005138A5">
            <w:pPr>
              <w:overflowPunct w:val="0"/>
              <w:autoSpaceDE w:val="0"/>
              <w:autoSpaceDN w:val="0"/>
              <w:adjustRightInd w:val="0"/>
              <w:jc w:val="center"/>
              <w:rPr>
                <w:rFonts w:ascii="Arial" w:hAnsi="Arial" w:cs="Arial"/>
                <w:b/>
                <w:sz w:val="12"/>
                <w:szCs w:val="12"/>
              </w:rPr>
            </w:pPr>
            <w:r w:rsidRPr="005138A5">
              <w:rPr>
                <w:rFonts w:ascii="Arial" w:hAnsi="Arial" w:cs="Arial"/>
                <w:b/>
                <w:sz w:val="12"/>
                <w:szCs w:val="12"/>
              </w:rPr>
              <w:t>Источник финансирования</w:t>
            </w:r>
          </w:p>
        </w:tc>
      </w:tr>
      <w:tr w:rsidR="005138A5" w:rsidRPr="005138A5" w:rsidTr="005138A5">
        <w:trPr>
          <w:trHeight w:val="20"/>
        </w:trPr>
        <w:tc>
          <w:tcPr>
            <w:tcW w:w="370" w:type="pct"/>
            <w:vMerge/>
            <w:vAlign w:val="center"/>
          </w:tcPr>
          <w:p w:rsidR="005138A5" w:rsidRPr="005138A5" w:rsidRDefault="005138A5" w:rsidP="005138A5">
            <w:pPr>
              <w:jc w:val="center"/>
              <w:rPr>
                <w:rFonts w:ascii="Arial" w:hAnsi="Arial" w:cs="Arial"/>
                <w:b/>
                <w:sz w:val="12"/>
                <w:szCs w:val="12"/>
              </w:rPr>
            </w:pPr>
          </w:p>
        </w:tc>
        <w:tc>
          <w:tcPr>
            <w:tcW w:w="808" w:type="pct"/>
            <w:vAlign w:val="center"/>
          </w:tcPr>
          <w:p w:rsidR="005138A5" w:rsidRPr="005138A5" w:rsidRDefault="005138A5" w:rsidP="005138A5">
            <w:pPr>
              <w:jc w:val="center"/>
              <w:rPr>
                <w:rFonts w:ascii="Arial" w:hAnsi="Arial" w:cs="Arial"/>
                <w:b/>
                <w:sz w:val="12"/>
                <w:szCs w:val="12"/>
              </w:rPr>
            </w:pPr>
            <w:r w:rsidRPr="005138A5">
              <w:rPr>
                <w:rFonts w:ascii="Arial" w:hAnsi="Arial" w:cs="Arial"/>
                <w:b/>
                <w:sz w:val="12"/>
                <w:szCs w:val="12"/>
              </w:rPr>
              <w:t>областной бюджет</w:t>
            </w:r>
          </w:p>
        </w:tc>
        <w:tc>
          <w:tcPr>
            <w:tcW w:w="882" w:type="pct"/>
            <w:vAlign w:val="center"/>
          </w:tcPr>
          <w:p w:rsidR="005138A5" w:rsidRPr="005138A5" w:rsidRDefault="005138A5" w:rsidP="005138A5">
            <w:pPr>
              <w:overflowPunct w:val="0"/>
              <w:autoSpaceDE w:val="0"/>
              <w:autoSpaceDN w:val="0"/>
              <w:adjustRightInd w:val="0"/>
              <w:jc w:val="center"/>
              <w:rPr>
                <w:rFonts w:ascii="Arial" w:hAnsi="Arial" w:cs="Arial"/>
                <w:b/>
                <w:sz w:val="12"/>
                <w:szCs w:val="12"/>
              </w:rPr>
            </w:pPr>
            <w:r w:rsidRPr="005138A5">
              <w:rPr>
                <w:rFonts w:ascii="Arial" w:hAnsi="Arial" w:cs="Arial"/>
                <w:b/>
                <w:sz w:val="12"/>
                <w:szCs w:val="12"/>
              </w:rPr>
              <w:t>федеральный бюджет</w:t>
            </w:r>
          </w:p>
        </w:tc>
        <w:tc>
          <w:tcPr>
            <w:tcW w:w="1249" w:type="pct"/>
            <w:vAlign w:val="center"/>
          </w:tcPr>
          <w:p w:rsidR="005138A5" w:rsidRPr="005138A5" w:rsidRDefault="005138A5" w:rsidP="005138A5">
            <w:pPr>
              <w:overflowPunct w:val="0"/>
              <w:autoSpaceDE w:val="0"/>
              <w:autoSpaceDN w:val="0"/>
              <w:adjustRightInd w:val="0"/>
              <w:jc w:val="center"/>
              <w:rPr>
                <w:rFonts w:ascii="Arial" w:hAnsi="Arial" w:cs="Arial"/>
                <w:b/>
                <w:sz w:val="12"/>
                <w:szCs w:val="12"/>
              </w:rPr>
            </w:pPr>
            <w:r w:rsidRPr="005138A5">
              <w:rPr>
                <w:rFonts w:ascii="Arial" w:hAnsi="Arial" w:cs="Arial"/>
                <w:b/>
                <w:sz w:val="12"/>
                <w:szCs w:val="12"/>
              </w:rPr>
              <w:t>бюджет Валдайского городского поселения</w:t>
            </w:r>
          </w:p>
        </w:tc>
        <w:tc>
          <w:tcPr>
            <w:tcW w:w="882" w:type="pct"/>
            <w:vAlign w:val="center"/>
          </w:tcPr>
          <w:p w:rsidR="005138A5" w:rsidRPr="005138A5" w:rsidRDefault="005138A5" w:rsidP="005138A5">
            <w:pPr>
              <w:overflowPunct w:val="0"/>
              <w:autoSpaceDE w:val="0"/>
              <w:autoSpaceDN w:val="0"/>
              <w:adjustRightInd w:val="0"/>
              <w:jc w:val="center"/>
              <w:rPr>
                <w:rFonts w:ascii="Arial" w:hAnsi="Arial" w:cs="Arial"/>
                <w:b/>
                <w:sz w:val="12"/>
                <w:szCs w:val="12"/>
              </w:rPr>
            </w:pPr>
            <w:r w:rsidRPr="005138A5">
              <w:rPr>
                <w:rFonts w:ascii="Arial" w:hAnsi="Arial" w:cs="Arial"/>
                <w:b/>
                <w:sz w:val="12"/>
                <w:szCs w:val="12"/>
              </w:rPr>
              <w:t>внебюджетные средства</w:t>
            </w:r>
          </w:p>
        </w:tc>
        <w:tc>
          <w:tcPr>
            <w:tcW w:w="809" w:type="pct"/>
            <w:vAlign w:val="center"/>
          </w:tcPr>
          <w:p w:rsidR="005138A5" w:rsidRPr="005138A5" w:rsidRDefault="005138A5" w:rsidP="005138A5">
            <w:pPr>
              <w:overflowPunct w:val="0"/>
              <w:autoSpaceDE w:val="0"/>
              <w:autoSpaceDN w:val="0"/>
              <w:adjustRightInd w:val="0"/>
              <w:jc w:val="center"/>
              <w:rPr>
                <w:rFonts w:ascii="Arial" w:hAnsi="Arial" w:cs="Arial"/>
                <w:b/>
                <w:sz w:val="12"/>
                <w:szCs w:val="12"/>
              </w:rPr>
            </w:pPr>
            <w:r w:rsidRPr="005138A5">
              <w:rPr>
                <w:rFonts w:ascii="Arial" w:hAnsi="Arial" w:cs="Arial"/>
                <w:b/>
                <w:sz w:val="12"/>
                <w:szCs w:val="12"/>
              </w:rPr>
              <w:t>всего</w:t>
            </w:r>
          </w:p>
        </w:tc>
      </w:tr>
      <w:tr w:rsidR="005138A5" w:rsidRPr="005138A5" w:rsidTr="005138A5">
        <w:trPr>
          <w:trHeight w:val="20"/>
        </w:trPr>
        <w:tc>
          <w:tcPr>
            <w:tcW w:w="370" w:type="pct"/>
            <w:vAlign w:val="center"/>
          </w:tcPr>
          <w:p w:rsidR="005138A5" w:rsidRPr="005138A5" w:rsidRDefault="005138A5" w:rsidP="005138A5">
            <w:pPr>
              <w:overflowPunct w:val="0"/>
              <w:autoSpaceDE w:val="0"/>
              <w:autoSpaceDN w:val="0"/>
              <w:adjustRightInd w:val="0"/>
              <w:jc w:val="center"/>
              <w:rPr>
                <w:rFonts w:ascii="Arial" w:hAnsi="Arial" w:cs="Arial"/>
                <w:sz w:val="12"/>
                <w:szCs w:val="12"/>
              </w:rPr>
            </w:pPr>
            <w:r w:rsidRPr="005138A5">
              <w:rPr>
                <w:rFonts w:ascii="Arial" w:hAnsi="Arial" w:cs="Arial"/>
                <w:sz w:val="12"/>
                <w:szCs w:val="12"/>
              </w:rPr>
              <w:t>1</w:t>
            </w:r>
          </w:p>
        </w:tc>
        <w:tc>
          <w:tcPr>
            <w:tcW w:w="808" w:type="pct"/>
            <w:vAlign w:val="center"/>
          </w:tcPr>
          <w:p w:rsidR="005138A5" w:rsidRPr="005138A5" w:rsidRDefault="005138A5" w:rsidP="005138A5">
            <w:pPr>
              <w:overflowPunct w:val="0"/>
              <w:autoSpaceDE w:val="0"/>
              <w:autoSpaceDN w:val="0"/>
              <w:adjustRightInd w:val="0"/>
              <w:jc w:val="center"/>
              <w:rPr>
                <w:rFonts w:ascii="Arial" w:hAnsi="Arial" w:cs="Arial"/>
                <w:sz w:val="12"/>
                <w:szCs w:val="12"/>
              </w:rPr>
            </w:pPr>
            <w:r w:rsidRPr="005138A5">
              <w:rPr>
                <w:rFonts w:ascii="Arial" w:hAnsi="Arial" w:cs="Arial"/>
                <w:sz w:val="12"/>
                <w:szCs w:val="12"/>
              </w:rPr>
              <w:t>2</w:t>
            </w:r>
          </w:p>
        </w:tc>
        <w:tc>
          <w:tcPr>
            <w:tcW w:w="882" w:type="pct"/>
            <w:vAlign w:val="center"/>
          </w:tcPr>
          <w:p w:rsidR="005138A5" w:rsidRPr="005138A5" w:rsidRDefault="005138A5" w:rsidP="005138A5">
            <w:pPr>
              <w:overflowPunct w:val="0"/>
              <w:autoSpaceDE w:val="0"/>
              <w:autoSpaceDN w:val="0"/>
              <w:adjustRightInd w:val="0"/>
              <w:jc w:val="center"/>
              <w:rPr>
                <w:rFonts w:ascii="Arial" w:hAnsi="Arial" w:cs="Arial"/>
                <w:sz w:val="12"/>
                <w:szCs w:val="12"/>
              </w:rPr>
            </w:pPr>
            <w:r w:rsidRPr="005138A5">
              <w:rPr>
                <w:rFonts w:ascii="Arial" w:hAnsi="Arial" w:cs="Arial"/>
                <w:sz w:val="12"/>
                <w:szCs w:val="12"/>
              </w:rPr>
              <w:t>3</w:t>
            </w:r>
          </w:p>
        </w:tc>
        <w:tc>
          <w:tcPr>
            <w:tcW w:w="1249" w:type="pct"/>
            <w:vAlign w:val="center"/>
          </w:tcPr>
          <w:p w:rsidR="005138A5" w:rsidRPr="005138A5" w:rsidRDefault="005138A5" w:rsidP="005138A5">
            <w:pPr>
              <w:overflowPunct w:val="0"/>
              <w:autoSpaceDE w:val="0"/>
              <w:autoSpaceDN w:val="0"/>
              <w:adjustRightInd w:val="0"/>
              <w:jc w:val="center"/>
              <w:rPr>
                <w:rFonts w:ascii="Arial" w:hAnsi="Arial" w:cs="Arial"/>
                <w:sz w:val="12"/>
                <w:szCs w:val="12"/>
              </w:rPr>
            </w:pPr>
            <w:r w:rsidRPr="005138A5">
              <w:rPr>
                <w:rFonts w:ascii="Arial" w:hAnsi="Arial" w:cs="Arial"/>
                <w:sz w:val="12"/>
                <w:szCs w:val="12"/>
              </w:rPr>
              <w:t>5</w:t>
            </w:r>
          </w:p>
        </w:tc>
        <w:tc>
          <w:tcPr>
            <w:tcW w:w="882" w:type="pct"/>
            <w:vAlign w:val="center"/>
          </w:tcPr>
          <w:p w:rsidR="005138A5" w:rsidRPr="005138A5" w:rsidRDefault="005138A5" w:rsidP="005138A5">
            <w:pPr>
              <w:overflowPunct w:val="0"/>
              <w:autoSpaceDE w:val="0"/>
              <w:autoSpaceDN w:val="0"/>
              <w:adjustRightInd w:val="0"/>
              <w:jc w:val="center"/>
              <w:rPr>
                <w:rFonts w:ascii="Arial" w:hAnsi="Arial" w:cs="Arial"/>
                <w:sz w:val="12"/>
                <w:szCs w:val="12"/>
              </w:rPr>
            </w:pPr>
            <w:r w:rsidRPr="005138A5">
              <w:rPr>
                <w:rFonts w:ascii="Arial" w:hAnsi="Arial" w:cs="Arial"/>
                <w:sz w:val="12"/>
                <w:szCs w:val="12"/>
              </w:rPr>
              <w:t>6</w:t>
            </w:r>
          </w:p>
        </w:tc>
        <w:tc>
          <w:tcPr>
            <w:tcW w:w="809" w:type="pct"/>
            <w:vAlign w:val="center"/>
          </w:tcPr>
          <w:p w:rsidR="005138A5" w:rsidRPr="005138A5" w:rsidRDefault="005138A5" w:rsidP="005138A5">
            <w:pPr>
              <w:overflowPunct w:val="0"/>
              <w:autoSpaceDE w:val="0"/>
              <w:autoSpaceDN w:val="0"/>
              <w:adjustRightInd w:val="0"/>
              <w:jc w:val="center"/>
              <w:rPr>
                <w:rFonts w:ascii="Arial" w:hAnsi="Arial" w:cs="Arial"/>
                <w:sz w:val="12"/>
                <w:szCs w:val="12"/>
              </w:rPr>
            </w:pPr>
            <w:r w:rsidRPr="005138A5">
              <w:rPr>
                <w:rFonts w:ascii="Arial" w:hAnsi="Arial" w:cs="Arial"/>
                <w:sz w:val="12"/>
                <w:szCs w:val="12"/>
              </w:rPr>
              <w:t>7</w:t>
            </w:r>
          </w:p>
        </w:tc>
      </w:tr>
      <w:tr w:rsidR="005138A5" w:rsidRPr="005138A5" w:rsidTr="005138A5">
        <w:trPr>
          <w:trHeight w:val="20"/>
        </w:trPr>
        <w:tc>
          <w:tcPr>
            <w:tcW w:w="370" w:type="pct"/>
            <w:vAlign w:val="center"/>
          </w:tcPr>
          <w:p w:rsidR="005138A5" w:rsidRPr="005138A5" w:rsidRDefault="005138A5" w:rsidP="005138A5">
            <w:pPr>
              <w:overflowPunct w:val="0"/>
              <w:autoSpaceDE w:val="0"/>
              <w:autoSpaceDN w:val="0"/>
              <w:adjustRightInd w:val="0"/>
              <w:jc w:val="center"/>
              <w:rPr>
                <w:rFonts w:ascii="Arial" w:hAnsi="Arial" w:cs="Arial"/>
                <w:b/>
                <w:sz w:val="12"/>
                <w:szCs w:val="12"/>
              </w:rPr>
            </w:pPr>
            <w:r w:rsidRPr="005138A5">
              <w:rPr>
                <w:rFonts w:ascii="Arial" w:hAnsi="Arial" w:cs="Arial"/>
                <w:b/>
                <w:sz w:val="12"/>
                <w:szCs w:val="12"/>
              </w:rPr>
              <w:t>2023</w:t>
            </w:r>
          </w:p>
        </w:tc>
        <w:tc>
          <w:tcPr>
            <w:tcW w:w="808" w:type="pct"/>
            <w:vAlign w:val="center"/>
          </w:tcPr>
          <w:p w:rsidR="005138A5" w:rsidRPr="005138A5" w:rsidRDefault="005138A5" w:rsidP="005138A5">
            <w:pPr>
              <w:overflowPunct w:val="0"/>
              <w:autoSpaceDE w:val="0"/>
              <w:autoSpaceDN w:val="0"/>
              <w:adjustRightInd w:val="0"/>
              <w:jc w:val="center"/>
              <w:rPr>
                <w:rFonts w:ascii="Arial" w:hAnsi="Arial" w:cs="Arial"/>
                <w:sz w:val="12"/>
                <w:szCs w:val="12"/>
              </w:rPr>
            </w:pPr>
            <w:r w:rsidRPr="005138A5">
              <w:rPr>
                <w:rFonts w:ascii="Arial" w:hAnsi="Arial" w:cs="Arial"/>
                <w:sz w:val="12"/>
                <w:szCs w:val="12"/>
              </w:rPr>
              <w:t>112 743,600</w:t>
            </w:r>
          </w:p>
        </w:tc>
        <w:tc>
          <w:tcPr>
            <w:tcW w:w="882" w:type="pct"/>
            <w:vAlign w:val="center"/>
          </w:tcPr>
          <w:p w:rsidR="005138A5" w:rsidRPr="005138A5" w:rsidRDefault="005138A5" w:rsidP="005138A5">
            <w:pPr>
              <w:overflowPunct w:val="0"/>
              <w:autoSpaceDE w:val="0"/>
              <w:autoSpaceDN w:val="0"/>
              <w:adjustRightInd w:val="0"/>
              <w:jc w:val="center"/>
              <w:rPr>
                <w:rFonts w:ascii="Arial" w:hAnsi="Arial" w:cs="Arial"/>
                <w:sz w:val="12"/>
                <w:szCs w:val="12"/>
              </w:rPr>
            </w:pPr>
            <w:r w:rsidRPr="005138A5">
              <w:rPr>
                <w:rFonts w:ascii="Arial" w:hAnsi="Arial" w:cs="Arial"/>
                <w:sz w:val="12"/>
                <w:szCs w:val="12"/>
              </w:rPr>
              <w:t>-</w:t>
            </w:r>
          </w:p>
        </w:tc>
        <w:tc>
          <w:tcPr>
            <w:tcW w:w="1249" w:type="pct"/>
            <w:vAlign w:val="center"/>
          </w:tcPr>
          <w:p w:rsidR="005138A5" w:rsidRPr="005138A5" w:rsidRDefault="005138A5" w:rsidP="005138A5">
            <w:pPr>
              <w:overflowPunct w:val="0"/>
              <w:autoSpaceDE w:val="0"/>
              <w:autoSpaceDN w:val="0"/>
              <w:adjustRightInd w:val="0"/>
              <w:jc w:val="center"/>
              <w:rPr>
                <w:rFonts w:ascii="Arial" w:hAnsi="Arial" w:cs="Arial"/>
                <w:sz w:val="12"/>
                <w:szCs w:val="12"/>
              </w:rPr>
            </w:pPr>
            <w:r w:rsidRPr="005138A5">
              <w:rPr>
                <w:rFonts w:ascii="Arial" w:hAnsi="Arial" w:cs="Arial"/>
                <w:sz w:val="12"/>
                <w:szCs w:val="12"/>
              </w:rPr>
              <w:t>35 662,98414</w:t>
            </w:r>
          </w:p>
        </w:tc>
        <w:tc>
          <w:tcPr>
            <w:tcW w:w="882" w:type="pct"/>
            <w:vAlign w:val="center"/>
          </w:tcPr>
          <w:p w:rsidR="005138A5" w:rsidRPr="005138A5" w:rsidRDefault="005138A5" w:rsidP="005138A5">
            <w:pPr>
              <w:overflowPunct w:val="0"/>
              <w:autoSpaceDE w:val="0"/>
              <w:autoSpaceDN w:val="0"/>
              <w:adjustRightInd w:val="0"/>
              <w:jc w:val="center"/>
              <w:rPr>
                <w:rFonts w:ascii="Arial" w:hAnsi="Arial" w:cs="Arial"/>
                <w:sz w:val="12"/>
                <w:szCs w:val="12"/>
              </w:rPr>
            </w:pPr>
            <w:r w:rsidRPr="005138A5">
              <w:rPr>
                <w:rFonts w:ascii="Arial" w:hAnsi="Arial" w:cs="Arial"/>
                <w:sz w:val="12"/>
                <w:szCs w:val="12"/>
              </w:rPr>
              <w:t>-</w:t>
            </w:r>
          </w:p>
        </w:tc>
        <w:tc>
          <w:tcPr>
            <w:tcW w:w="809" w:type="pct"/>
            <w:vAlign w:val="center"/>
          </w:tcPr>
          <w:p w:rsidR="005138A5" w:rsidRPr="005138A5" w:rsidRDefault="005138A5" w:rsidP="005138A5">
            <w:pPr>
              <w:overflowPunct w:val="0"/>
              <w:autoSpaceDE w:val="0"/>
              <w:autoSpaceDN w:val="0"/>
              <w:adjustRightInd w:val="0"/>
              <w:jc w:val="center"/>
              <w:rPr>
                <w:rFonts w:ascii="Arial" w:hAnsi="Arial" w:cs="Arial"/>
                <w:b/>
                <w:sz w:val="12"/>
                <w:szCs w:val="12"/>
              </w:rPr>
            </w:pPr>
            <w:r w:rsidRPr="005138A5">
              <w:rPr>
                <w:rFonts w:ascii="Arial" w:hAnsi="Arial" w:cs="Arial"/>
                <w:b/>
                <w:sz w:val="12"/>
                <w:szCs w:val="12"/>
              </w:rPr>
              <w:t>148 406,58414</w:t>
            </w:r>
          </w:p>
        </w:tc>
      </w:tr>
      <w:tr w:rsidR="005138A5" w:rsidRPr="005138A5" w:rsidTr="005138A5">
        <w:trPr>
          <w:trHeight w:val="20"/>
        </w:trPr>
        <w:tc>
          <w:tcPr>
            <w:tcW w:w="370" w:type="pct"/>
            <w:vAlign w:val="center"/>
          </w:tcPr>
          <w:p w:rsidR="005138A5" w:rsidRPr="005138A5" w:rsidRDefault="005138A5" w:rsidP="005138A5">
            <w:pPr>
              <w:overflowPunct w:val="0"/>
              <w:autoSpaceDE w:val="0"/>
              <w:autoSpaceDN w:val="0"/>
              <w:adjustRightInd w:val="0"/>
              <w:jc w:val="center"/>
              <w:rPr>
                <w:rFonts w:ascii="Arial" w:hAnsi="Arial" w:cs="Arial"/>
                <w:b/>
                <w:sz w:val="12"/>
                <w:szCs w:val="12"/>
              </w:rPr>
            </w:pPr>
            <w:r w:rsidRPr="005138A5">
              <w:rPr>
                <w:rFonts w:ascii="Arial" w:hAnsi="Arial" w:cs="Arial"/>
                <w:b/>
                <w:sz w:val="12"/>
                <w:szCs w:val="12"/>
              </w:rPr>
              <w:t>2024</w:t>
            </w:r>
          </w:p>
        </w:tc>
        <w:tc>
          <w:tcPr>
            <w:tcW w:w="808" w:type="pct"/>
            <w:vAlign w:val="center"/>
          </w:tcPr>
          <w:p w:rsidR="005138A5" w:rsidRPr="005138A5" w:rsidRDefault="005138A5" w:rsidP="005138A5">
            <w:pPr>
              <w:overflowPunct w:val="0"/>
              <w:autoSpaceDE w:val="0"/>
              <w:autoSpaceDN w:val="0"/>
              <w:adjustRightInd w:val="0"/>
              <w:jc w:val="center"/>
              <w:rPr>
                <w:rFonts w:ascii="Arial" w:hAnsi="Arial" w:cs="Arial"/>
                <w:sz w:val="12"/>
                <w:szCs w:val="12"/>
              </w:rPr>
            </w:pPr>
            <w:r w:rsidRPr="005138A5">
              <w:rPr>
                <w:rFonts w:ascii="Arial" w:hAnsi="Arial" w:cs="Arial"/>
                <w:sz w:val="12"/>
                <w:szCs w:val="12"/>
              </w:rPr>
              <w:t>196 683,400</w:t>
            </w:r>
          </w:p>
        </w:tc>
        <w:tc>
          <w:tcPr>
            <w:tcW w:w="882" w:type="pct"/>
            <w:vAlign w:val="center"/>
          </w:tcPr>
          <w:p w:rsidR="005138A5" w:rsidRPr="005138A5" w:rsidRDefault="005138A5" w:rsidP="005138A5">
            <w:pPr>
              <w:overflowPunct w:val="0"/>
              <w:autoSpaceDE w:val="0"/>
              <w:autoSpaceDN w:val="0"/>
              <w:adjustRightInd w:val="0"/>
              <w:jc w:val="center"/>
              <w:rPr>
                <w:rFonts w:ascii="Arial" w:hAnsi="Arial" w:cs="Arial"/>
                <w:b/>
                <w:sz w:val="12"/>
                <w:szCs w:val="12"/>
              </w:rPr>
            </w:pPr>
            <w:r w:rsidRPr="005138A5">
              <w:rPr>
                <w:rFonts w:ascii="Arial" w:hAnsi="Arial" w:cs="Arial"/>
                <w:b/>
                <w:sz w:val="12"/>
                <w:szCs w:val="12"/>
              </w:rPr>
              <w:t>-</w:t>
            </w:r>
          </w:p>
        </w:tc>
        <w:tc>
          <w:tcPr>
            <w:tcW w:w="1249" w:type="pct"/>
            <w:vAlign w:val="center"/>
          </w:tcPr>
          <w:p w:rsidR="005138A5" w:rsidRPr="005138A5" w:rsidRDefault="005138A5" w:rsidP="005138A5">
            <w:pPr>
              <w:overflowPunct w:val="0"/>
              <w:autoSpaceDE w:val="0"/>
              <w:autoSpaceDN w:val="0"/>
              <w:adjustRightInd w:val="0"/>
              <w:jc w:val="center"/>
              <w:rPr>
                <w:rFonts w:ascii="Arial" w:hAnsi="Arial" w:cs="Arial"/>
                <w:sz w:val="12"/>
                <w:szCs w:val="12"/>
              </w:rPr>
            </w:pPr>
            <w:r w:rsidRPr="005138A5">
              <w:rPr>
                <w:rFonts w:ascii="Arial" w:hAnsi="Arial" w:cs="Arial"/>
                <w:sz w:val="12"/>
                <w:szCs w:val="12"/>
              </w:rPr>
              <w:t>30 210,90959</w:t>
            </w:r>
          </w:p>
        </w:tc>
        <w:tc>
          <w:tcPr>
            <w:tcW w:w="882" w:type="pct"/>
            <w:vAlign w:val="center"/>
          </w:tcPr>
          <w:p w:rsidR="005138A5" w:rsidRPr="005138A5" w:rsidRDefault="005138A5" w:rsidP="005138A5">
            <w:pPr>
              <w:overflowPunct w:val="0"/>
              <w:autoSpaceDE w:val="0"/>
              <w:autoSpaceDN w:val="0"/>
              <w:adjustRightInd w:val="0"/>
              <w:jc w:val="center"/>
              <w:rPr>
                <w:rFonts w:ascii="Arial" w:hAnsi="Arial" w:cs="Arial"/>
                <w:b/>
                <w:sz w:val="12"/>
                <w:szCs w:val="12"/>
              </w:rPr>
            </w:pPr>
            <w:r w:rsidRPr="005138A5">
              <w:rPr>
                <w:rFonts w:ascii="Arial" w:hAnsi="Arial" w:cs="Arial"/>
                <w:b/>
                <w:sz w:val="12"/>
                <w:szCs w:val="12"/>
              </w:rPr>
              <w:t>-</w:t>
            </w:r>
          </w:p>
        </w:tc>
        <w:tc>
          <w:tcPr>
            <w:tcW w:w="809" w:type="pct"/>
            <w:vAlign w:val="center"/>
          </w:tcPr>
          <w:p w:rsidR="005138A5" w:rsidRPr="005138A5" w:rsidRDefault="005138A5" w:rsidP="005138A5">
            <w:pPr>
              <w:overflowPunct w:val="0"/>
              <w:autoSpaceDE w:val="0"/>
              <w:autoSpaceDN w:val="0"/>
              <w:adjustRightInd w:val="0"/>
              <w:jc w:val="center"/>
              <w:rPr>
                <w:rFonts w:ascii="Arial" w:hAnsi="Arial" w:cs="Arial"/>
                <w:b/>
                <w:sz w:val="12"/>
                <w:szCs w:val="12"/>
              </w:rPr>
            </w:pPr>
            <w:r w:rsidRPr="005138A5">
              <w:rPr>
                <w:rFonts w:ascii="Arial" w:hAnsi="Arial" w:cs="Arial"/>
                <w:b/>
                <w:sz w:val="12"/>
                <w:szCs w:val="12"/>
              </w:rPr>
              <w:t>226 894,30959</w:t>
            </w:r>
          </w:p>
        </w:tc>
      </w:tr>
      <w:tr w:rsidR="005138A5" w:rsidRPr="005138A5" w:rsidTr="005138A5">
        <w:trPr>
          <w:trHeight w:val="20"/>
        </w:trPr>
        <w:tc>
          <w:tcPr>
            <w:tcW w:w="370" w:type="pct"/>
            <w:vAlign w:val="center"/>
          </w:tcPr>
          <w:p w:rsidR="005138A5" w:rsidRPr="005138A5" w:rsidRDefault="005138A5" w:rsidP="005138A5">
            <w:pPr>
              <w:overflowPunct w:val="0"/>
              <w:autoSpaceDE w:val="0"/>
              <w:autoSpaceDN w:val="0"/>
              <w:adjustRightInd w:val="0"/>
              <w:jc w:val="center"/>
              <w:rPr>
                <w:rFonts w:ascii="Arial" w:hAnsi="Arial" w:cs="Arial"/>
                <w:b/>
                <w:sz w:val="12"/>
                <w:szCs w:val="12"/>
              </w:rPr>
            </w:pPr>
            <w:r w:rsidRPr="005138A5">
              <w:rPr>
                <w:rFonts w:ascii="Arial" w:hAnsi="Arial" w:cs="Arial"/>
                <w:b/>
                <w:sz w:val="12"/>
                <w:szCs w:val="12"/>
              </w:rPr>
              <w:t>2025</w:t>
            </w:r>
          </w:p>
        </w:tc>
        <w:tc>
          <w:tcPr>
            <w:tcW w:w="808" w:type="pct"/>
            <w:vAlign w:val="center"/>
          </w:tcPr>
          <w:p w:rsidR="005138A5" w:rsidRPr="005138A5" w:rsidRDefault="005138A5" w:rsidP="005138A5">
            <w:pPr>
              <w:overflowPunct w:val="0"/>
              <w:autoSpaceDE w:val="0"/>
              <w:autoSpaceDN w:val="0"/>
              <w:adjustRightInd w:val="0"/>
              <w:jc w:val="center"/>
              <w:rPr>
                <w:rFonts w:ascii="Arial" w:hAnsi="Arial" w:cs="Arial"/>
                <w:sz w:val="12"/>
                <w:szCs w:val="12"/>
              </w:rPr>
            </w:pPr>
            <w:r w:rsidRPr="005138A5">
              <w:rPr>
                <w:rFonts w:ascii="Arial" w:hAnsi="Arial" w:cs="Arial"/>
                <w:sz w:val="12"/>
                <w:szCs w:val="12"/>
              </w:rPr>
              <w:t>30 141,10</w:t>
            </w:r>
          </w:p>
        </w:tc>
        <w:tc>
          <w:tcPr>
            <w:tcW w:w="882" w:type="pct"/>
            <w:vAlign w:val="center"/>
          </w:tcPr>
          <w:p w:rsidR="005138A5" w:rsidRPr="005138A5" w:rsidRDefault="005138A5" w:rsidP="005138A5">
            <w:pPr>
              <w:overflowPunct w:val="0"/>
              <w:autoSpaceDE w:val="0"/>
              <w:autoSpaceDN w:val="0"/>
              <w:adjustRightInd w:val="0"/>
              <w:jc w:val="center"/>
              <w:rPr>
                <w:rFonts w:ascii="Arial" w:hAnsi="Arial" w:cs="Arial"/>
                <w:b/>
                <w:sz w:val="12"/>
                <w:szCs w:val="12"/>
              </w:rPr>
            </w:pPr>
            <w:r w:rsidRPr="005138A5">
              <w:rPr>
                <w:rFonts w:ascii="Arial" w:hAnsi="Arial" w:cs="Arial"/>
                <w:b/>
                <w:sz w:val="12"/>
                <w:szCs w:val="12"/>
              </w:rPr>
              <w:t>-</w:t>
            </w:r>
          </w:p>
        </w:tc>
        <w:tc>
          <w:tcPr>
            <w:tcW w:w="1249" w:type="pct"/>
            <w:vAlign w:val="center"/>
          </w:tcPr>
          <w:p w:rsidR="005138A5" w:rsidRPr="005138A5" w:rsidRDefault="005138A5" w:rsidP="005138A5">
            <w:pPr>
              <w:jc w:val="center"/>
              <w:rPr>
                <w:rFonts w:ascii="Arial" w:hAnsi="Arial" w:cs="Arial"/>
                <w:sz w:val="12"/>
                <w:szCs w:val="12"/>
              </w:rPr>
            </w:pPr>
            <w:r w:rsidRPr="005138A5">
              <w:rPr>
                <w:rFonts w:ascii="Arial" w:hAnsi="Arial" w:cs="Arial"/>
                <w:sz w:val="12"/>
                <w:szCs w:val="12"/>
              </w:rPr>
              <w:t>25 984,18836</w:t>
            </w:r>
          </w:p>
        </w:tc>
        <w:tc>
          <w:tcPr>
            <w:tcW w:w="882" w:type="pct"/>
            <w:vAlign w:val="center"/>
          </w:tcPr>
          <w:p w:rsidR="005138A5" w:rsidRPr="005138A5" w:rsidRDefault="005138A5" w:rsidP="005138A5">
            <w:pPr>
              <w:overflowPunct w:val="0"/>
              <w:autoSpaceDE w:val="0"/>
              <w:autoSpaceDN w:val="0"/>
              <w:adjustRightInd w:val="0"/>
              <w:jc w:val="center"/>
              <w:rPr>
                <w:rFonts w:ascii="Arial" w:hAnsi="Arial" w:cs="Arial"/>
                <w:b/>
                <w:sz w:val="12"/>
                <w:szCs w:val="12"/>
              </w:rPr>
            </w:pPr>
            <w:r w:rsidRPr="005138A5">
              <w:rPr>
                <w:rFonts w:ascii="Arial" w:hAnsi="Arial" w:cs="Arial"/>
                <w:b/>
                <w:sz w:val="12"/>
                <w:szCs w:val="12"/>
              </w:rPr>
              <w:t>-</w:t>
            </w:r>
          </w:p>
        </w:tc>
        <w:tc>
          <w:tcPr>
            <w:tcW w:w="809" w:type="pct"/>
            <w:vAlign w:val="center"/>
          </w:tcPr>
          <w:p w:rsidR="005138A5" w:rsidRPr="005138A5" w:rsidRDefault="005138A5" w:rsidP="005138A5">
            <w:pPr>
              <w:jc w:val="center"/>
              <w:rPr>
                <w:rFonts w:ascii="Arial" w:hAnsi="Arial" w:cs="Arial"/>
                <w:b/>
                <w:sz w:val="12"/>
                <w:szCs w:val="12"/>
              </w:rPr>
            </w:pPr>
            <w:r w:rsidRPr="005138A5">
              <w:rPr>
                <w:rFonts w:ascii="Arial" w:hAnsi="Arial" w:cs="Arial"/>
                <w:b/>
                <w:sz w:val="12"/>
                <w:szCs w:val="12"/>
              </w:rPr>
              <w:t>56 125,28836</w:t>
            </w:r>
          </w:p>
        </w:tc>
      </w:tr>
      <w:tr w:rsidR="005138A5" w:rsidRPr="005138A5" w:rsidTr="005138A5">
        <w:trPr>
          <w:trHeight w:val="20"/>
        </w:trPr>
        <w:tc>
          <w:tcPr>
            <w:tcW w:w="370" w:type="pct"/>
            <w:vAlign w:val="center"/>
          </w:tcPr>
          <w:p w:rsidR="005138A5" w:rsidRPr="005138A5" w:rsidRDefault="005138A5" w:rsidP="005138A5">
            <w:pPr>
              <w:overflowPunct w:val="0"/>
              <w:autoSpaceDE w:val="0"/>
              <w:autoSpaceDN w:val="0"/>
              <w:adjustRightInd w:val="0"/>
              <w:jc w:val="center"/>
              <w:rPr>
                <w:rFonts w:ascii="Arial" w:hAnsi="Arial" w:cs="Arial"/>
                <w:b/>
                <w:sz w:val="12"/>
                <w:szCs w:val="12"/>
              </w:rPr>
            </w:pPr>
            <w:r w:rsidRPr="005138A5">
              <w:rPr>
                <w:rFonts w:ascii="Arial" w:hAnsi="Arial" w:cs="Arial"/>
                <w:b/>
                <w:sz w:val="12"/>
                <w:szCs w:val="12"/>
              </w:rPr>
              <w:t>2026</w:t>
            </w:r>
          </w:p>
        </w:tc>
        <w:tc>
          <w:tcPr>
            <w:tcW w:w="808" w:type="pct"/>
            <w:vAlign w:val="center"/>
          </w:tcPr>
          <w:p w:rsidR="005138A5" w:rsidRPr="005138A5" w:rsidRDefault="005138A5" w:rsidP="005138A5">
            <w:pPr>
              <w:overflowPunct w:val="0"/>
              <w:autoSpaceDE w:val="0"/>
              <w:autoSpaceDN w:val="0"/>
              <w:adjustRightInd w:val="0"/>
              <w:jc w:val="center"/>
              <w:rPr>
                <w:rFonts w:ascii="Arial" w:hAnsi="Arial" w:cs="Arial"/>
                <w:sz w:val="12"/>
                <w:szCs w:val="12"/>
              </w:rPr>
            </w:pPr>
            <w:r w:rsidRPr="005138A5">
              <w:rPr>
                <w:rFonts w:ascii="Arial" w:hAnsi="Arial" w:cs="Arial"/>
                <w:sz w:val="12"/>
                <w:szCs w:val="12"/>
              </w:rPr>
              <w:t>29 654,800</w:t>
            </w:r>
          </w:p>
        </w:tc>
        <w:tc>
          <w:tcPr>
            <w:tcW w:w="882" w:type="pct"/>
            <w:vAlign w:val="center"/>
          </w:tcPr>
          <w:p w:rsidR="005138A5" w:rsidRPr="005138A5" w:rsidRDefault="005138A5" w:rsidP="005138A5">
            <w:pPr>
              <w:overflowPunct w:val="0"/>
              <w:autoSpaceDE w:val="0"/>
              <w:autoSpaceDN w:val="0"/>
              <w:adjustRightInd w:val="0"/>
              <w:jc w:val="center"/>
              <w:rPr>
                <w:rFonts w:ascii="Arial" w:hAnsi="Arial" w:cs="Arial"/>
                <w:b/>
                <w:sz w:val="12"/>
                <w:szCs w:val="12"/>
              </w:rPr>
            </w:pPr>
            <w:r w:rsidRPr="005138A5">
              <w:rPr>
                <w:rFonts w:ascii="Arial" w:hAnsi="Arial" w:cs="Arial"/>
                <w:b/>
                <w:sz w:val="12"/>
                <w:szCs w:val="12"/>
              </w:rPr>
              <w:t>-</w:t>
            </w:r>
          </w:p>
        </w:tc>
        <w:tc>
          <w:tcPr>
            <w:tcW w:w="1249" w:type="pct"/>
            <w:vAlign w:val="center"/>
          </w:tcPr>
          <w:p w:rsidR="005138A5" w:rsidRPr="005138A5" w:rsidRDefault="005138A5" w:rsidP="005138A5">
            <w:pPr>
              <w:jc w:val="center"/>
              <w:rPr>
                <w:rFonts w:ascii="Arial" w:hAnsi="Arial" w:cs="Arial"/>
                <w:sz w:val="12"/>
                <w:szCs w:val="12"/>
              </w:rPr>
            </w:pPr>
            <w:r w:rsidRPr="005138A5">
              <w:rPr>
                <w:rFonts w:ascii="Arial" w:hAnsi="Arial" w:cs="Arial"/>
                <w:sz w:val="12"/>
                <w:szCs w:val="12"/>
              </w:rPr>
              <w:t>4 634,34982</w:t>
            </w:r>
          </w:p>
        </w:tc>
        <w:tc>
          <w:tcPr>
            <w:tcW w:w="882" w:type="pct"/>
            <w:vAlign w:val="center"/>
          </w:tcPr>
          <w:p w:rsidR="005138A5" w:rsidRPr="005138A5" w:rsidRDefault="005138A5" w:rsidP="005138A5">
            <w:pPr>
              <w:overflowPunct w:val="0"/>
              <w:autoSpaceDE w:val="0"/>
              <w:autoSpaceDN w:val="0"/>
              <w:adjustRightInd w:val="0"/>
              <w:jc w:val="center"/>
              <w:rPr>
                <w:rFonts w:ascii="Arial" w:hAnsi="Arial" w:cs="Arial"/>
                <w:b/>
                <w:sz w:val="12"/>
                <w:szCs w:val="12"/>
              </w:rPr>
            </w:pPr>
            <w:r w:rsidRPr="005138A5">
              <w:rPr>
                <w:rFonts w:ascii="Arial" w:hAnsi="Arial" w:cs="Arial"/>
                <w:b/>
                <w:sz w:val="12"/>
                <w:szCs w:val="12"/>
              </w:rPr>
              <w:t>-</w:t>
            </w:r>
          </w:p>
        </w:tc>
        <w:tc>
          <w:tcPr>
            <w:tcW w:w="809" w:type="pct"/>
            <w:vAlign w:val="center"/>
          </w:tcPr>
          <w:p w:rsidR="005138A5" w:rsidRPr="005138A5" w:rsidRDefault="005138A5" w:rsidP="005138A5">
            <w:pPr>
              <w:jc w:val="center"/>
              <w:rPr>
                <w:rFonts w:ascii="Arial" w:hAnsi="Arial" w:cs="Arial"/>
                <w:b/>
                <w:sz w:val="12"/>
                <w:szCs w:val="12"/>
              </w:rPr>
            </w:pPr>
            <w:r w:rsidRPr="005138A5">
              <w:rPr>
                <w:rFonts w:ascii="Arial" w:hAnsi="Arial" w:cs="Arial"/>
                <w:b/>
                <w:sz w:val="12"/>
                <w:szCs w:val="12"/>
              </w:rPr>
              <w:t>34 289,14982</w:t>
            </w:r>
          </w:p>
        </w:tc>
      </w:tr>
      <w:tr w:rsidR="005138A5" w:rsidRPr="005138A5" w:rsidTr="005138A5">
        <w:trPr>
          <w:trHeight w:val="20"/>
        </w:trPr>
        <w:tc>
          <w:tcPr>
            <w:tcW w:w="370" w:type="pct"/>
            <w:vAlign w:val="center"/>
          </w:tcPr>
          <w:p w:rsidR="005138A5" w:rsidRPr="005138A5" w:rsidRDefault="005138A5" w:rsidP="005138A5">
            <w:pPr>
              <w:overflowPunct w:val="0"/>
              <w:autoSpaceDE w:val="0"/>
              <w:autoSpaceDN w:val="0"/>
              <w:adjustRightInd w:val="0"/>
              <w:jc w:val="center"/>
              <w:rPr>
                <w:rFonts w:ascii="Arial" w:hAnsi="Arial" w:cs="Arial"/>
                <w:b/>
                <w:sz w:val="12"/>
                <w:szCs w:val="12"/>
              </w:rPr>
            </w:pPr>
            <w:r w:rsidRPr="005138A5">
              <w:rPr>
                <w:rFonts w:ascii="Arial" w:hAnsi="Arial" w:cs="Arial"/>
                <w:b/>
                <w:sz w:val="12"/>
                <w:szCs w:val="12"/>
              </w:rPr>
              <w:t>2027</w:t>
            </w:r>
          </w:p>
        </w:tc>
        <w:tc>
          <w:tcPr>
            <w:tcW w:w="808" w:type="pct"/>
            <w:vAlign w:val="center"/>
          </w:tcPr>
          <w:p w:rsidR="005138A5" w:rsidRPr="005138A5" w:rsidRDefault="005138A5" w:rsidP="005138A5">
            <w:pPr>
              <w:overflowPunct w:val="0"/>
              <w:autoSpaceDE w:val="0"/>
              <w:autoSpaceDN w:val="0"/>
              <w:adjustRightInd w:val="0"/>
              <w:jc w:val="center"/>
              <w:rPr>
                <w:rFonts w:ascii="Arial" w:hAnsi="Arial" w:cs="Arial"/>
                <w:sz w:val="12"/>
                <w:szCs w:val="12"/>
              </w:rPr>
            </w:pPr>
            <w:r w:rsidRPr="005138A5">
              <w:rPr>
                <w:rFonts w:ascii="Arial" w:hAnsi="Arial" w:cs="Arial"/>
                <w:sz w:val="12"/>
                <w:szCs w:val="12"/>
              </w:rPr>
              <w:t>5 544,00</w:t>
            </w:r>
          </w:p>
        </w:tc>
        <w:tc>
          <w:tcPr>
            <w:tcW w:w="882" w:type="pct"/>
            <w:vAlign w:val="center"/>
          </w:tcPr>
          <w:p w:rsidR="005138A5" w:rsidRPr="005138A5" w:rsidRDefault="005138A5" w:rsidP="005138A5">
            <w:pPr>
              <w:overflowPunct w:val="0"/>
              <w:autoSpaceDE w:val="0"/>
              <w:autoSpaceDN w:val="0"/>
              <w:adjustRightInd w:val="0"/>
              <w:jc w:val="center"/>
              <w:rPr>
                <w:rFonts w:ascii="Arial" w:hAnsi="Arial" w:cs="Arial"/>
                <w:b/>
                <w:sz w:val="12"/>
                <w:szCs w:val="12"/>
              </w:rPr>
            </w:pPr>
            <w:r w:rsidRPr="005138A5">
              <w:rPr>
                <w:rFonts w:ascii="Arial" w:hAnsi="Arial" w:cs="Arial"/>
                <w:b/>
                <w:sz w:val="12"/>
                <w:szCs w:val="12"/>
              </w:rPr>
              <w:t>-</w:t>
            </w:r>
          </w:p>
        </w:tc>
        <w:tc>
          <w:tcPr>
            <w:tcW w:w="1249" w:type="pct"/>
            <w:vAlign w:val="center"/>
          </w:tcPr>
          <w:p w:rsidR="005138A5" w:rsidRPr="005138A5" w:rsidRDefault="005138A5" w:rsidP="005138A5">
            <w:pPr>
              <w:jc w:val="center"/>
              <w:rPr>
                <w:rFonts w:ascii="Arial" w:hAnsi="Arial" w:cs="Arial"/>
                <w:sz w:val="12"/>
                <w:szCs w:val="12"/>
              </w:rPr>
            </w:pPr>
            <w:r w:rsidRPr="005138A5">
              <w:rPr>
                <w:rFonts w:ascii="Arial" w:hAnsi="Arial" w:cs="Arial"/>
                <w:sz w:val="12"/>
                <w:szCs w:val="12"/>
              </w:rPr>
              <w:t>5 806,700</w:t>
            </w:r>
          </w:p>
        </w:tc>
        <w:tc>
          <w:tcPr>
            <w:tcW w:w="882" w:type="pct"/>
            <w:vAlign w:val="center"/>
          </w:tcPr>
          <w:p w:rsidR="005138A5" w:rsidRPr="005138A5" w:rsidRDefault="005138A5" w:rsidP="005138A5">
            <w:pPr>
              <w:overflowPunct w:val="0"/>
              <w:autoSpaceDE w:val="0"/>
              <w:autoSpaceDN w:val="0"/>
              <w:adjustRightInd w:val="0"/>
              <w:jc w:val="center"/>
              <w:rPr>
                <w:rFonts w:ascii="Arial" w:hAnsi="Arial" w:cs="Arial"/>
                <w:b/>
                <w:sz w:val="12"/>
                <w:szCs w:val="12"/>
              </w:rPr>
            </w:pPr>
            <w:r w:rsidRPr="005138A5">
              <w:rPr>
                <w:rFonts w:ascii="Arial" w:hAnsi="Arial" w:cs="Arial"/>
                <w:b/>
                <w:sz w:val="12"/>
                <w:szCs w:val="12"/>
              </w:rPr>
              <w:t>-</w:t>
            </w:r>
          </w:p>
        </w:tc>
        <w:tc>
          <w:tcPr>
            <w:tcW w:w="809" w:type="pct"/>
            <w:vAlign w:val="center"/>
          </w:tcPr>
          <w:p w:rsidR="005138A5" w:rsidRPr="005138A5" w:rsidRDefault="005138A5" w:rsidP="005138A5">
            <w:pPr>
              <w:jc w:val="center"/>
              <w:rPr>
                <w:rFonts w:ascii="Arial" w:hAnsi="Arial" w:cs="Arial"/>
                <w:b/>
                <w:sz w:val="12"/>
                <w:szCs w:val="12"/>
              </w:rPr>
            </w:pPr>
            <w:r w:rsidRPr="005138A5">
              <w:rPr>
                <w:rFonts w:ascii="Arial" w:hAnsi="Arial" w:cs="Arial"/>
                <w:b/>
                <w:sz w:val="12"/>
                <w:szCs w:val="12"/>
              </w:rPr>
              <w:t>11 350,700</w:t>
            </w:r>
          </w:p>
        </w:tc>
      </w:tr>
      <w:tr w:rsidR="005138A5" w:rsidRPr="005138A5" w:rsidTr="005138A5">
        <w:trPr>
          <w:trHeight w:val="20"/>
        </w:trPr>
        <w:tc>
          <w:tcPr>
            <w:tcW w:w="370" w:type="pct"/>
            <w:vAlign w:val="center"/>
          </w:tcPr>
          <w:p w:rsidR="005138A5" w:rsidRPr="005138A5" w:rsidRDefault="005138A5" w:rsidP="005138A5">
            <w:pPr>
              <w:overflowPunct w:val="0"/>
              <w:autoSpaceDE w:val="0"/>
              <w:autoSpaceDN w:val="0"/>
              <w:adjustRightInd w:val="0"/>
              <w:jc w:val="center"/>
              <w:rPr>
                <w:rFonts w:ascii="Arial" w:hAnsi="Arial" w:cs="Arial"/>
                <w:b/>
                <w:sz w:val="12"/>
                <w:szCs w:val="12"/>
              </w:rPr>
            </w:pPr>
            <w:r w:rsidRPr="005138A5">
              <w:rPr>
                <w:rFonts w:ascii="Arial" w:hAnsi="Arial" w:cs="Arial"/>
                <w:b/>
                <w:sz w:val="12"/>
                <w:szCs w:val="12"/>
              </w:rPr>
              <w:t>Всего</w:t>
            </w:r>
          </w:p>
        </w:tc>
        <w:tc>
          <w:tcPr>
            <w:tcW w:w="808" w:type="pct"/>
            <w:vAlign w:val="center"/>
          </w:tcPr>
          <w:p w:rsidR="005138A5" w:rsidRPr="005138A5" w:rsidRDefault="005138A5" w:rsidP="005138A5">
            <w:pPr>
              <w:overflowPunct w:val="0"/>
              <w:autoSpaceDE w:val="0"/>
              <w:autoSpaceDN w:val="0"/>
              <w:adjustRightInd w:val="0"/>
              <w:jc w:val="center"/>
              <w:rPr>
                <w:rFonts w:ascii="Arial" w:hAnsi="Arial" w:cs="Arial"/>
                <w:b/>
                <w:sz w:val="12"/>
                <w:szCs w:val="12"/>
              </w:rPr>
            </w:pPr>
            <w:r w:rsidRPr="005138A5">
              <w:rPr>
                <w:rFonts w:ascii="Arial" w:hAnsi="Arial" w:cs="Arial"/>
                <w:b/>
                <w:sz w:val="12"/>
                <w:szCs w:val="12"/>
              </w:rPr>
              <w:t>374 766,900</w:t>
            </w:r>
          </w:p>
        </w:tc>
        <w:tc>
          <w:tcPr>
            <w:tcW w:w="882" w:type="pct"/>
            <w:vAlign w:val="center"/>
          </w:tcPr>
          <w:p w:rsidR="005138A5" w:rsidRPr="005138A5" w:rsidRDefault="005138A5" w:rsidP="005138A5">
            <w:pPr>
              <w:overflowPunct w:val="0"/>
              <w:autoSpaceDE w:val="0"/>
              <w:autoSpaceDN w:val="0"/>
              <w:adjustRightInd w:val="0"/>
              <w:jc w:val="center"/>
              <w:rPr>
                <w:rFonts w:ascii="Arial" w:hAnsi="Arial" w:cs="Arial"/>
                <w:b/>
                <w:sz w:val="12"/>
                <w:szCs w:val="12"/>
              </w:rPr>
            </w:pPr>
            <w:r w:rsidRPr="005138A5">
              <w:rPr>
                <w:rFonts w:ascii="Arial" w:hAnsi="Arial" w:cs="Arial"/>
                <w:b/>
                <w:sz w:val="12"/>
                <w:szCs w:val="12"/>
              </w:rPr>
              <w:t>-</w:t>
            </w:r>
          </w:p>
        </w:tc>
        <w:tc>
          <w:tcPr>
            <w:tcW w:w="1249" w:type="pct"/>
            <w:vAlign w:val="center"/>
          </w:tcPr>
          <w:p w:rsidR="005138A5" w:rsidRPr="005138A5" w:rsidRDefault="005138A5" w:rsidP="005138A5">
            <w:pPr>
              <w:overflowPunct w:val="0"/>
              <w:autoSpaceDE w:val="0"/>
              <w:autoSpaceDN w:val="0"/>
              <w:adjustRightInd w:val="0"/>
              <w:jc w:val="center"/>
              <w:rPr>
                <w:rFonts w:ascii="Arial" w:hAnsi="Arial" w:cs="Arial"/>
                <w:b/>
                <w:sz w:val="12"/>
                <w:szCs w:val="12"/>
              </w:rPr>
            </w:pPr>
            <w:r w:rsidRPr="005138A5">
              <w:rPr>
                <w:rFonts w:ascii="Arial" w:hAnsi="Arial" w:cs="Arial"/>
                <w:b/>
                <w:sz w:val="12"/>
                <w:szCs w:val="12"/>
              </w:rPr>
              <w:t>102 299,13191</w:t>
            </w:r>
          </w:p>
        </w:tc>
        <w:tc>
          <w:tcPr>
            <w:tcW w:w="882" w:type="pct"/>
            <w:vAlign w:val="center"/>
          </w:tcPr>
          <w:p w:rsidR="005138A5" w:rsidRPr="005138A5" w:rsidRDefault="005138A5" w:rsidP="005138A5">
            <w:pPr>
              <w:overflowPunct w:val="0"/>
              <w:autoSpaceDE w:val="0"/>
              <w:autoSpaceDN w:val="0"/>
              <w:adjustRightInd w:val="0"/>
              <w:jc w:val="center"/>
              <w:rPr>
                <w:rFonts w:ascii="Arial" w:hAnsi="Arial" w:cs="Arial"/>
                <w:sz w:val="12"/>
                <w:szCs w:val="12"/>
              </w:rPr>
            </w:pPr>
            <w:r w:rsidRPr="005138A5">
              <w:rPr>
                <w:rFonts w:ascii="Arial" w:hAnsi="Arial" w:cs="Arial"/>
                <w:sz w:val="12"/>
                <w:szCs w:val="12"/>
              </w:rPr>
              <w:t>-</w:t>
            </w:r>
          </w:p>
        </w:tc>
        <w:tc>
          <w:tcPr>
            <w:tcW w:w="809" w:type="pct"/>
            <w:vAlign w:val="center"/>
          </w:tcPr>
          <w:p w:rsidR="005138A5" w:rsidRPr="005138A5" w:rsidRDefault="005138A5" w:rsidP="005138A5">
            <w:pPr>
              <w:overflowPunct w:val="0"/>
              <w:autoSpaceDE w:val="0"/>
              <w:autoSpaceDN w:val="0"/>
              <w:adjustRightInd w:val="0"/>
              <w:jc w:val="center"/>
              <w:rPr>
                <w:rFonts w:ascii="Arial" w:hAnsi="Arial" w:cs="Arial"/>
                <w:b/>
                <w:sz w:val="12"/>
                <w:szCs w:val="12"/>
              </w:rPr>
            </w:pPr>
            <w:r w:rsidRPr="005138A5">
              <w:rPr>
                <w:rFonts w:ascii="Arial" w:hAnsi="Arial" w:cs="Arial"/>
                <w:b/>
                <w:sz w:val="12"/>
                <w:szCs w:val="12"/>
              </w:rPr>
              <w:t>477 066,03191</w:t>
            </w:r>
          </w:p>
        </w:tc>
      </w:tr>
    </w:tbl>
    <w:p w:rsidR="005138A5" w:rsidRPr="005138A5" w:rsidRDefault="005138A5" w:rsidP="005138A5">
      <w:pPr>
        <w:ind w:firstLine="284"/>
        <w:jc w:val="both"/>
        <w:rPr>
          <w:rFonts w:ascii="Arial" w:hAnsi="Arial" w:cs="Arial"/>
          <w:sz w:val="16"/>
          <w:szCs w:val="16"/>
        </w:rPr>
      </w:pPr>
      <w:r w:rsidRPr="005138A5">
        <w:rPr>
          <w:rFonts w:ascii="Arial" w:hAnsi="Arial" w:cs="Arial"/>
          <w:sz w:val="16"/>
          <w:szCs w:val="16"/>
        </w:rPr>
        <w:t>8. Ожидаемые конечные результаты реализации муниципальной программы:</w:t>
      </w:r>
    </w:p>
    <w:p w:rsidR="005138A5" w:rsidRPr="005138A5" w:rsidRDefault="005138A5" w:rsidP="005138A5">
      <w:pPr>
        <w:ind w:firstLine="284"/>
        <w:jc w:val="both"/>
        <w:rPr>
          <w:rFonts w:ascii="Arial" w:hAnsi="Arial" w:cs="Arial"/>
          <w:sz w:val="16"/>
          <w:szCs w:val="16"/>
        </w:rPr>
      </w:pPr>
      <w:r w:rsidRPr="005138A5">
        <w:rPr>
          <w:rFonts w:ascii="Arial" w:hAnsi="Arial" w:cs="Arial"/>
          <w:sz w:val="16"/>
          <w:szCs w:val="16"/>
        </w:rPr>
        <w:t>снижение к 2027 году доли автомобильных дорог общего пользования местного значения, не соответствующих нормативным требованиям;</w:t>
      </w:r>
    </w:p>
    <w:p w:rsidR="005138A5" w:rsidRPr="005138A5" w:rsidRDefault="005138A5" w:rsidP="005138A5">
      <w:pPr>
        <w:ind w:firstLine="284"/>
        <w:jc w:val="both"/>
        <w:rPr>
          <w:rFonts w:ascii="Arial" w:hAnsi="Arial" w:cs="Arial"/>
          <w:sz w:val="16"/>
          <w:szCs w:val="16"/>
        </w:rPr>
      </w:pPr>
      <w:r w:rsidRPr="005138A5">
        <w:rPr>
          <w:rFonts w:ascii="Arial" w:hAnsi="Arial" w:cs="Arial"/>
          <w:sz w:val="16"/>
          <w:szCs w:val="16"/>
        </w:rPr>
        <w:t>увеличение к 2027 году доли автомобильных дорог общего пользования местного значения, в отношении которых произведен ремонт;</w:t>
      </w:r>
    </w:p>
    <w:p w:rsidR="005138A5" w:rsidRPr="005138A5" w:rsidRDefault="005138A5" w:rsidP="005138A5">
      <w:pPr>
        <w:ind w:firstLine="284"/>
        <w:jc w:val="both"/>
        <w:rPr>
          <w:rFonts w:ascii="Arial" w:hAnsi="Arial" w:cs="Arial"/>
          <w:sz w:val="16"/>
          <w:szCs w:val="16"/>
        </w:rPr>
      </w:pPr>
      <w:r w:rsidRPr="005138A5">
        <w:rPr>
          <w:rFonts w:ascii="Arial" w:hAnsi="Arial" w:cs="Arial"/>
          <w:sz w:val="16"/>
          <w:szCs w:val="16"/>
        </w:rPr>
        <w:t>улучшение к 2027 году состояния улично-дорожной сети;</w:t>
      </w:r>
    </w:p>
    <w:p w:rsidR="005138A5" w:rsidRPr="005138A5" w:rsidRDefault="005138A5" w:rsidP="005138A5">
      <w:pPr>
        <w:ind w:firstLine="284"/>
        <w:jc w:val="both"/>
        <w:rPr>
          <w:rFonts w:ascii="Arial" w:hAnsi="Arial" w:cs="Arial"/>
          <w:sz w:val="16"/>
          <w:szCs w:val="16"/>
        </w:rPr>
      </w:pPr>
      <w:r w:rsidRPr="005138A5">
        <w:rPr>
          <w:rFonts w:ascii="Arial" w:hAnsi="Arial" w:cs="Arial"/>
          <w:sz w:val="16"/>
          <w:szCs w:val="16"/>
        </w:rPr>
        <w:t>сокращение к 2027 году числа дорожно-транспортных происшествий с пострадавшими.</w:t>
      </w:r>
    </w:p>
    <w:p w:rsidR="005138A5" w:rsidRPr="005138A5" w:rsidRDefault="005138A5" w:rsidP="005138A5">
      <w:pPr>
        <w:jc w:val="center"/>
        <w:rPr>
          <w:rFonts w:ascii="Arial" w:hAnsi="Arial" w:cs="Arial"/>
          <w:b/>
          <w:sz w:val="16"/>
          <w:szCs w:val="16"/>
        </w:rPr>
      </w:pPr>
      <w:r w:rsidRPr="005138A5">
        <w:rPr>
          <w:rFonts w:ascii="Arial" w:hAnsi="Arial" w:cs="Arial"/>
          <w:b/>
          <w:sz w:val="16"/>
          <w:szCs w:val="16"/>
        </w:rPr>
        <w:t>ПОДПРОГРАММА</w:t>
      </w:r>
    </w:p>
    <w:p w:rsidR="005138A5" w:rsidRPr="005138A5" w:rsidRDefault="005138A5" w:rsidP="005138A5">
      <w:pPr>
        <w:jc w:val="center"/>
        <w:rPr>
          <w:rFonts w:ascii="Arial" w:hAnsi="Arial" w:cs="Arial"/>
          <w:b/>
          <w:sz w:val="16"/>
          <w:szCs w:val="16"/>
        </w:rPr>
      </w:pPr>
      <w:r w:rsidRPr="005138A5">
        <w:rPr>
          <w:rFonts w:ascii="Arial" w:hAnsi="Arial" w:cs="Arial"/>
          <w:b/>
          <w:sz w:val="16"/>
          <w:szCs w:val="16"/>
        </w:rPr>
        <w:t xml:space="preserve">«Строительство, ремонт и содержание автомобильных дорог общего пользования местного значения на территории Валдайского городского поселения за счет средств областного бюджета и бюджета Валдайского городского поселения» муниципальной программы «Совершенствование и содержание дорожного хозяйства на территории Валдайского городского поселения </w:t>
      </w:r>
    </w:p>
    <w:p w:rsidR="005138A5" w:rsidRPr="005138A5" w:rsidRDefault="005138A5" w:rsidP="005138A5">
      <w:pPr>
        <w:jc w:val="center"/>
        <w:rPr>
          <w:rFonts w:ascii="Arial" w:hAnsi="Arial" w:cs="Arial"/>
          <w:b/>
          <w:sz w:val="16"/>
          <w:szCs w:val="16"/>
        </w:rPr>
      </w:pPr>
      <w:r w:rsidRPr="005138A5">
        <w:rPr>
          <w:rFonts w:ascii="Arial" w:hAnsi="Arial" w:cs="Arial"/>
          <w:b/>
          <w:sz w:val="16"/>
          <w:szCs w:val="16"/>
        </w:rPr>
        <w:t>на 2023-2027 годы»</w:t>
      </w:r>
    </w:p>
    <w:p w:rsidR="005138A5" w:rsidRPr="005138A5" w:rsidRDefault="005138A5" w:rsidP="005138A5">
      <w:pPr>
        <w:jc w:val="center"/>
        <w:rPr>
          <w:rFonts w:ascii="Arial" w:hAnsi="Arial" w:cs="Arial"/>
          <w:b/>
          <w:sz w:val="16"/>
          <w:szCs w:val="16"/>
        </w:rPr>
      </w:pPr>
      <w:r w:rsidRPr="005138A5">
        <w:rPr>
          <w:rFonts w:ascii="Arial" w:hAnsi="Arial" w:cs="Arial"/>
          <w:b/>
          <w:sz w:val="16"/>
          <w:szCs w:val="16"/>
        </w:rPr>
        <w:t xml:space="preserve">ПАСПОРТ ПОДПРОГРАММЫ </w:t>
      </w:r>
    </w:p>
    <w:p w:rsidR="005138A5" w:rsidRPr="005138A5" w:rsidRDefault="005138A5" w:rsidP="005138A5">
      <w:pPr>
        <w:jc w:val="center"/>
        <w:rPr>
          <w:rFonts w:ascii="Arial" w:hAnsi="Arial" w:cs="Arial"/>
          <w:b/>
          <w:sz w:val="16"/>
          <w:szCs w:val="16"/>
        </w:rPr>
      </w:pPr>
      <w:r w:rsidRPr="005138A5">
        <w:rPr>
          <w:rFonts w:ascii="Arial" w:hAnsi="Arial" w:cs="Arial"/>
          <w:b/>
          <w:sz w:val="16"/>
          <w:szCs w:val="16"/>
        </w:rPr>
        <w:t>«Строительство, ремонт и содержание автомобильных дорог общего пользования местного значения на территории Валдайского городского поселения за счет средств областного бюджета и бюджета Валдайского городского поселения»</w:t>
      </w:r>
    </w:p>
    <w:p w:rsidR="005138A5" w:rsidRPr="005138A5" w:rsidRDefault="005138A5" w:rsidP="005138A5">
      <w:pPr>
        <w:ind w:firstLine="284"/>
        <w:jc w:val="both"/>
        <w:rPr>
          <w:rFonts w:ascii="Arial" w:hAnsi="Arial" w:cs="Arial"/>
          <w:sz w:val="16"/>
          <w:szCs w:val="16"/>
        </w:rPr>
      </w:pPr>
      <w:r w:rsidRPr="005138A5">
        <w:rPr>
          <w:rFonts w:ascii="Arial" w:hAnsi="Arial" w:cs="Arial"/>
          <w:sz w:val="16"/>
          <w:szCs w:val="16"/>
        </w:rPr>
        <w:t xml:space="preserve">1. Исполнитель подпрограммы: </w:t>
      </w:r>
    </w:p>
    <w:p w:rsidR="005138A5" w:rsidRPr="005138A5" w:rsidRDefault="005138A5" w:rsidP="005138A5">
      <w:pPr>
        <w:ind w:firstLine="284"/>
        <w:jc w:val="both"/>
        <w:rPr>
          <w:rFonts w:ascii="Arial" w:hAnsi="Arial" w:cs="Arial"/>
          <w:sz w:val="16"/>
          <w:szCs w:val="16"/>
        </w:rPr>
      </w:pPr>
      <w:r w:rsidRPr="005138A5">
        <w:rPr>
          <w:rFonts w:ascii="Arial" w:hAnsi="Arial" w:cs="Arial"/>
          <w:sz w:val="16"/>
          <w:szCs w:val="16"/>
        </w:rPr>
        <w:t>комитет жилищно-коммунального и дорожного хозяйства.</w:t>
      </w:r>
    </w:p>
    <w:p w:rsidR="005138A5" w:rsidRPr="005138A5" w:rsidRDefault="005138A5" w:rsidP="005138A5">
      <w:pPr>
        <w:ind w:firstLine="284"/>
        <w:jc w:val="both"/>
        <w:rPr>
          <w:rFonts w:ascii="Arial" w:hAnsi="Arial" w:cs="Arial"/>
          <w:sz w:val="16"/>
          <w:szCs w:val="16"/>
        </w:rPr>
      </w:pPr>
      <w:r w:rsidRPr="005138A5">
        <w:rPr>
          <w:rFonts w:ascii="Arial" w:hAnsi="Arial" w:cs="Arial"/>
          <w:sz w:val="16"/>
          <w:szCs w:val="16"/>
        </w:rPr>
        <w:t>2. Задачи подпрограммы:</w:t>
      </w:r>
    </w:p>
    <w:p w:rsidR="005138A5" w:rsidRPr="005138A5" w:rsidRDefault="005138A5" w:rsidP="005138A5">
      <w:pPr>
        <w:ind w:firstLine="284"/>
        <w:jc w:val="both"/>
        <w:rPr>
          <w:rFonts w:ascii="Arial" w:hAnsi="Arial" w:cs="Arial"/>
          <w:sz w:val="16"/>
          <w:szCs w:val="16"/>
        </w:rPr>
      </w:pPr>
      <w:r w:rsidRPr="005138A5">
        <w:rPr>
          <w:rFonts w:ascii="Arial" w:hAnsi="Arial" w:cs="Arial"/>
          <w:sz w:val="16"/>
          <w:szCs w:val="16"/>
        </w:rPr>
        <w:t>обеспечение мероприятий по содержанию и ремонту автомобильных дорог общего пользования местного значения на территории Валдайского муниципального района за счет средств областного бюджета и бюджета Валдайского городского поселения.</w:t>
      </w:r>
    </w:p>
    <w:p w:rsidR="005138A5" w:rsidRPr="005138A5" w:rsidRDefault="005138A5" w:rsidP="005138A5">
      <w:pPr>
        <w:ind w:firstLine="284"/>
        <w:jc w:val="both"/>
        <w:rPr>
          <w:rFonts w:ascii="Arial" w:hAnsi="Arial" w:cs="Arial"/>
          <w:sz w:val="16"/>
          <w:szCs w:val="16"/>
        </w:rPr>
      </w:pPr>
      <w:r w:rsidRPr="005138A5">
        <w:rPr>
          <w:rFonts w:ascii="Arial" w:hAnsi="Arial" w:cs="Arial"/>
          <w:sz w:val="16"/>
          <w:szCs w:val="16"/>
        </w:rPr>
        <w:lastRenderedPageBreak/>
        <w:t>3. Сроки реализации подпрограммы: 2023-2027 годы.</w:t>
      </w:r>
    </w:p>
    <w:p w:rsidR="005138A5" w:rsidRPr="005138A5" w:rsidRDefault="005138A5" w:rsidP="005138A5">
      <w:pPr>
        <w:ind w:firstLine="284"/>
        <w:jc w:val="both"/>
        <w:rPr>
          <w:rFonts w:ascii="Arial" w:hAnsi="Arial" w:cs="Arial"/>
          <w:sz w:val="16"/>
          <w:szCs w:val="16"/>
        </w:rPr>
      </w:pPr>
      <w:r w:rsidRPr="005138A5">
        <w:rPr>
          <w:rFonts w:ascii="Arial" w:hAnsi="Arial" w:cs="Arial"/>
          <w:sz w:val="16"/>
          <w:szCs w:val="16"/>
        </w:rPr>
        <w:t>4.</w:t>
      </w:r>
      <w:r w:rsidRPr="005138A5">
        <w:rPr>
          <w:rFonts w:ascii="Arial" w:hAnsi="Arial" w:cs="Arial"/>
          <w:b/>
          <w:sz w:val="16"/>
          <w:szCs w:val="16"/>
        </w:rPr>
        <w:t xml:space="preserve"> </w:t>
      </w:r>
      <w:r w:rsidRPr="005138A5">
        <w:rPr>
          <w:rFonts w:ascii="Arial" w:hAnsi="Arial" w:cs="Arial"/>
          <w:sz w:val="16"/>
          <w:szCs w:val="16"/>
        </w:rPr>
        <w:t>Объемы и источники финансирования подпрограммы с разбивкой по годам реализации: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1038"/>
        <w:gridCol w:w="1548"/>
        <w:gridCol w:w="1889"/>
        <w:gridCol w:w="2921"/>
        <w:gridCol w:w="2061"/>
        <w:gridCol w:w="1893"/>
      </w:tblGrid>
      <w:tr w:rsidR="005138A5" w:rsidRPr="005138A5" w:rsidTr="00F349FA">
        <w:trPr>
          <w:trHeight w:val="20"/>
        </w:trPr>
        <w:tc>
          <w:tcPr>
            <w:tcW w:w="457" w:type="pct"/>
            <w:vMerge w:val="restart"/>
            <w:vAlign w:val="center"/>
          </w:tcPr>
          <w:p w:rsidR="005138A5" w:rsidRPr="005138A5" w:rsidRDefault="005138A5" w:rsidP="005138A5">
            <w:pPr>
              <w:jc w:val="center"/>
              <w:rPr>
                <w:rFonts w:ascii="Arial" w:hAnsi="Arial" w:cs="Arial"/>
                <w:b/>
                <w:sz w:val="12"/>
                <w:szCs w:val="12"/>
              </w:rPr>
            </w:pPr>
            <w:r w:rsidRPr="005138A5">
              <w:rPr>
                <w:rFonts w:ascii="Arial" w:hAnsi="Arial" w:cs="Arial"/>
                <w:b/>
                <w:sz w:val="12"/>
                <w:szCs w:val="12"/>
              </w:rPr>
              <w:t>Год</w:t>
            </w:r>
          </w:p>
        </w:tc>
        <w:tc>
          <w:tcPr>
            <w:tcW w:w="4543" w:type="pct"/>
            <w:gridSpan w:val="5"/>
            <w:vAlign w:val="center"/>
          </w:tcPr>
          <w:p w:rsidR="005138A5" w:rsidRPr="005138A5" w:rsidRDefault="005138A5" w:rsidP="005138A5">
            <w:pPr>
              <w:overflowPunct w:val="0"/>
              <w:autoSpaceDE w:val="0"/>
              <w:autoSpaceDN w:val="0"/>
              <w:adjustRightInd w:val="0"/>
              <w:jc w:val="center"/>
              <w:rPr>
                <w:rFonts w:ascii="Arial" w:hAnsi="Arial" w:cs="Arial"/>
                <w:b/>
                <w:sz w:val="12"/>
                <w:szCs w:val="12"/>
              </w:rPr>
            </w:pPr>
            <w:r w:rsidRPr="005138A5">
              <w:rPr>
                <w:rFonts w:ascii="Arial" w:hAnsi="Arial" w:cs="Arial"/>
                <w:b/>
                <w:sz w:val="12"/>
                <w:szCs w:val="12"/>
              </w:rPr>
              <w:t>Источник финансирования</w:t>
            </w:r>
          </w:p>
        </w:tc>
      </w:tr>
      <w:tr w:rsidR="005138A5" w:rsidRPr="005138A5" w:rsidTr="00F349FA">
        <w:trPr>
          <w:trHeight w:val="20"/>
        </w:trPr>
        <w:tc>
          <w:tcPr>
            <w:tcW w:w="457" w:type="pct"/>
            <w:vMerge/>
            <w:vAlign w:val="center"/>
          </w:tcPr>
          <w:p w:rsidR="005138A5" w:rsidRPr="005138A5" w:rsidRDefault="005138A5" w:rsidP="005138A5">
            <w:pPr>
              <w:jc w:val="center"/>
              <w:rPr>
                <w:rFonts w:ascii="Arial" w:hAnsi="Arial" w:cs="Arial"/>
                <w:b/>
                <w:sz w:val="12"/>
                <w:szCs w:val="12"/>
              </w:rPr>
            </w:pPr>
          </w:p>
        </w:tc>
        <w:tc>
          <w:tcPr>
            <w:tcW w:w="682" w:type="pct"/>
            <w:vAlign w:val="center"/>
          </w:tcPr>
          <w:p w:rsidR="005138A5" w:rsidRPr="005138A5" w:rsidRDefault="005138A5" w:rsidP="005138A5">
            <w:pPr>
              <w:jc w:val="center"/>
              <w:rPr>
                <w:rFonts w:ascii="Arial" w:hAnsi="Arial" w:cs="Arial"/>
                <w:b/>
                <w:sz w:val="12"/>
                <w:szCs w:val="12"/>
              </w:rPr>
            </w:pPr>
            <w:r w:rsidRPr="005138A5">
              <w:rPr>
                <w:rFonts w:ascii="Arial" w:hAnsi="Arial" w:cs="Arial"/>
                <w:b/>
                <w:sz w:val="12"/>
                <w:szCs w:val="12"/>
              </w:rPr>
              <w:t>областной бюджет</w:t>
            </w:r>
          </w:p>
        </w:tc>
        <w:tc>
          <w:tcPr>
            <w:tcW w:w="832" w:type="pct"/>
            <w:vAlign w:val="center"/>
          </w:tcPr>
          <w:p w:rsidR="005138A5" w:rsidRPr="005138A5" w:rsidRDefault="005138A5" w:rsidP="005138A5">
            <w:pPr>
              <w:overflowPunct w:val="0"/>
              <w:autoSpaceDE w:val="0"/>
              <w:autoSpaceDN w:val="0"/>
              <w:adjustRightInd w:val="0"/>
              <w:jc w:val="center"/>
              <w:rPr>
                <w:rFonts w:ascii="Arial" w:hAnsi="Arial" w:cs="Arial"/>
                <w:b/>
                <w:sz w:val="12"/>
                <w:szCs w:val="12"/>
              </w:rPr>
            </w:pPr>
            <w:r w:rsidRPr="005138A5">
              <w:rPr>
                <w:rFonts w:ascii="Arial" w:hAnsi="Arial" w:cs="Arial"/>
                <w:b/>
                <w:sz w:val="12"/>
                <w:szCs w:val="12"/>
              </w:rPr>
              <w:t>федеральный бюджет</w:t>
            </w:r>
          </w:p>
        </w:tc>
        <w:tc>
          <w:tcPr>
            <w:tcW w:w="1287" w:type="pct"/>
            <w:vAlign w:val="center"/>
          </w:tcPr>
          <w:p w:rsidR="005138A5" w:rsidRPr="005138A5" w:rsidRDefault="005138A5" w:rsidP="005138A5">
            <w:pPr>
              <w:overflowPunct w:val="0"/>
              <w:autoSpaceDE w:val="0"/>
              <w:autoSpaceDN w:val="0"/>
              <w:adjustRightInd w:val="0"/>
              <w:jc w:val="center"/>
              <w:rPr>
                <w:rFonts w:ascii="Arial" w:hAnsi="Arial" w:cs="Arial"/>
                <w:b/>
                <w:sz w:val="12"/>
                <w:szCs w:val="12"/>
              </w:rPr>
            </w:pPr>
            <w:r w:rsidRPr="005138A5">
              <w:rPr>
                <w:rFonts w:ascii="Arial" w:hAnsi="Arial" w:cs="Arial"/>
                <w:b/>
                <w:sz w:val="12"/>
                <w:szCs w:val="12"/>
              </w:rPr>
              <w:t>бюджет Валдайского городского поселения</w:t>
            </w:r>
          </w:p>
        </w:tc>
        <w:tc>
          <w:tcPr>
            <w:tcW w:w="908" w:type="pct"/>
            <w:vAlign w:val="center"/>
          </w:tcPr>
          <w:p w:rsidR="005138A5" w:rsidRPr="005138A5" w:rsidRDefault="005138A5" w:rsidP="005138A5">
            <w:pPr>
              <w:overflowPunct w:val="0"/>
              <w:autoSpaceDE w:val="0"/>
              <w:autoSpaceDN w:val="0"/>
              <w:adjustRightInd w:val="0"/>
              <w:jc w:val="center"/>
              <w:rPr>
                <w:rFonts w:ascii="Arial" w:hAnsi="Arial" w:cs="Arial"/>
                <w:b/>
                <w:sz w:val="12"/>
                <w:szCs w:val="12"/>
              </w:rPr>
            </w:pPr>
            <w:r w:rsidRPr="005138A5">
              <w:rPr>
                <w:rFonts w:ascii="Arial" w:hAnsi="Arial" w:cs="Arial"/>
                <w:b/>
                <w:sz w:val="12"/>
                <w:szCs w:val="12"/>
              </w:rPr>
              <w:t>внебюджетные средства</w:t>
            </w:r>
          </w:p>
        </w:tc>
        <w:tc>
          <w:tcPr>
            <w:tcW w:w="834" w:type="pct"/>
            <w:vAlign w:val="center"/>
          </w:tcPr>
          <w:p w:rsidR="005138A5" w:rsidRPr="005138A5" w:rsidRDefault="005138A5" w:rsidP="005138A5">
            <w:pPr>
              <w:overflowPunct w:val="0"/>
              <w:autoSpaceDE w:val="0"/>
              <w:autoSpaceDN w:val="0"/>
              <w:adjustRightInd w:val="0"/>
              <w:jc w:val="center"/>
              <w:rPr>
                <w:rFonts w:ascii="Arial" w:hAnsi="Arial" w:cs="Arial"/>
                <w:b/>
                <w:sz w:val="12"/>
                <w:szCs w:val="12"/>
              </w:rPr>
            </w:pPr>
            <w:r w:rsidRPr="005138A5">
              <w:rPr>
                <w:rFonts w:ascii="Arial" w:hAnsi="Arial" w:cs="Arial"/>
                <w:b/>
                <w:sz w:val="12"/>
                <w:szCs w:val="12"/>
              </w:rPr>
              <w:t>всего</w:t>
            </w:r>
          </w:p>
        </w:tc>
      </w:tr>
      <w:tr w:rsidR="005138A5" w:rsidRPr="005138A5" w:rsidTr="00F349FA">
        <w:trPr>
          <w:trHeight w:val="20"/>
        </w:trPr>
        <w:tc>
          <w:tcPr>
            <w:tcW w:w="457" w:type="pct"/>
            <w:vAlign w:val="center"/>
          </w:tcPr>
          <w:p w:rsidR="005138A5" w:rsidRPr="005138A5" w:rsidRDefault="005138A5" w:rsidP="005138A5">
            <w:pPr>
              <w:overflowPunct w:val="0"/>
              <w:autoSpaceDE w:val="0"/>
              <w:autoSpaceDN w:val="0"/>
              <w:adjustRightInd w:val="0"/>
              <w:jc w:val="center"/>
              <w:rPr>
                <w:rFonts w:ascii="Arial" w:hAnsi="Arial" w:cs="Arial"/>
                <w:sz w:val="12"/>
                <w:szCs w:val="12"/>
              </w:rPr>
            </w:pPr>
            <w:r w:rsidRPr="005138A5">
              <w:rPr>
                <w:rFonts w:ascii="Arial" w:hAnsi="Arial" w:cs="Arial"/>
                <w:sz w:val="12"/>
                <w:szCs w:val="12"/>
              </w:rPr>
              <w:t>1</w:t>
            </w:r>
          </w:p>
        </w:tc>
        <w:tc>
          <w:tcPr>
            <w:tcW w:w="682" w:type="pct"/>
            <w:vAlign w:val="center"/>
          </w:tcPr>
          <w:p w:rsidR="005138A5" w:rsidRPr="005138A5" w:rsidRDefault="005138A5" w:rsidP="005138A5">
            <w:pPr>
              <w:overflowPunct w:val="0"/>
              <w:autoSpaceDE w:val="0"/>
              <w:autoSpaceDN w:val="0"/>
              <w:adjustRightInd w:val="0"/>
              <w:jc w:val="center"/>
              <w:rPr>
                <w:rFonts w:ascii="Arial" w:hAnsi="Arial" w:cs="Arial"/>
                <w:sz w:val="12"/>
                <w:szCs w:val="12"/>
              </w:rPr>
            </w:pPr>
            <w:r w:rsidRPr="005138A5">
              <w:rPr>
                <w:rFonts w:ascii="Arial" w:hAnsi="Arial" w:cs="Arial"/>
                <w:sz w:val="12"/>
                <w:szCs w:val="12"/>
              </w:rPr>
              <w:t>2</w:t>
            </w:r>
          </w:p>
        </w:tc>
        <w:tc>
          <w:tcPr>
            <w:tcW w:w="832" w:type="pct"/>
            <w:vAlign w:val="center"/>
          </w:tcPr>
          <w:p w:rsidR="005138A5" w:rsidRPr="005138A5" w:rsidRDefault="005138A5" w:rsidP="005138A5">
            <w:pPr>
              <w:overflowPunct w:val="0"/>
              <w:autoSpaceDE w:val="0"/>
              <w:autoSpaceDN w:val="0"/>
              <w:adjustRightInd w:val="0"/>
              <w:jc w:val="center"/>
              <w:rPr>
                <w:rFonts w:ascii="Arial" w:hAnsi="Arial" w:cs="Arial"/>
                <w:sz w:val="12"/>
                <w:szCs w:val="12"/>
              </w:rPr>
            </w:pPr>
            <w:r w:rsidRPr="005138A5">
              <w:rPr>
                <w:rFonts w:ascii="Arial" w:hAnsi="Arial" w:cs="Arial"/>
                <w:sz w:val="12"/>
                <w:szCs w:val="12"/>
              </w:rPr>
              <w:t>3</w:t>
            </w:r>
          </w:p>
        </w:tc>
        <w:tc>
          <w:tcPr>
            <w:tcW w:w="1287" w:type="pct"/>
            <w:vAlign w:val="center"/>
          </w:tcPr>
          <w:p w:rsidR="005138A5" w:rsidRPr="005138A5" w:rsidRDefault="005138A5" w:rsidP="005138A5">
            <w:pPr>
              <w:overflowPunct w:val="0"/>
              <w:autoSpaceDE w:val="0"/>
              <w:autoSpaceDN w:val="0"/>
              <w:adjustRightInd w:val="0"/>
              <w:jc w:val="center"/>
              <w:rPr>
                <w:rFonts w:ascii="Arial" w:hAnsi="Arial" w:cs="Arial"/>
                <w:sz w:val="12"/>
                <w:szCs w:val="12"/>
              </w:rPr>
            </w:pPr>
            <w:r w:rsidRPr="005138A5">
              <w:rPr>
                <w:rFonts w:ascii="Arial" w:hAnsi="Arial" w:cs="Arial"/>
                <w:sz w:val="12"/>
                <w:szCs w:val="12"/>
              </w:rPr>
              <w:t>5</w:t>
            </w:r>
          </w:p>
        </w:tc>
        <w:tc>
          <w:tcPr>
            <w:tcW w:w="908" w:type="pct"/>
            <w:vAlign w:val="center"/>
          </w:tcPr>
          <w:p w:rsidR="005138A5" w:rsidRPr="005138A5" w:rsidRDefault="005138A5" w:rsidP="005138A5">
            <w:pPr>
              <w:overflowPunct w:val="0"/>
              <w:autoSpaceDE w:val="0"/>
              <w:autoSpaceDN w:val="0"/>
              <w:adjustRightInd w:val="0"/>
              <w:jc w:val="center"/>
              <w:rPr>
                <w:rFonts w:ascii="Arial" w:hAnsi="Arial" w:cs="Arial"/>
                <w:sz w:val="12"/>
                <w:szCs w:val="12"/>
              </w:rPr>
            </w:pPr>
            <w:r w:rsidRPr="005138A5">
              <w:rPr>
                <w:rFonts w:ascii="Arial" w:hAnsi="Arial" w:cs="Arial"/>
                <w:sz w:val="12"/>
                <w:szCs w:val="12"/>
              </w:rPr>
              <w:t>6</w:t>
            </w:r>
          </w:p>
        </w:tc>
        <w:tc>
          <w:tcPr>
            <w:tcW w:w="834" w:type="pct"/>
            <w:vAlign w:val="center"/>
          </w:tcPr>
          <w:p w:rsidR="005138A5" w:rsidRPr="005138A5" w:rsidRDefault="005138A5" w:rsidP="005138A5">
            <w:pPr>
              <w:overflowPunct w:val="0"/>
              <w:autoSpaceDE w:val="0"/>
              <w:autoSpaceDN w:val="0"/>
              <w:adjustRightInd w:val="0"/>
              <w:jc w:val="center"/>
              <w:rPr>
                <w:rFonts w:ascii="Arial" w:hAnsi="Arial" w:cs="Arial"/>
                <w:sz w:val="12"/>
                <w:szCs w:val="12"/>
              </w:rPr>
            </w:pPr>
            <w:r w:rsidRPr="005138A5">
              <w:rPr>
                <w:rFonts w:ascii="Arial" w:hAnsi="Arial" w:cs="Arial"/>
                <w:sz w:val="12"/>
                <w:szCs w:val="12"/>
              </w:rPr>
              <w:t>7</w:t>
            </w:r>
          </w:p>
        </w:tc>
      </w:tr>
      <w:tr w:rsidR="005138A5" w:rsidRPr="005138A5" w:rsidTr="00F349FA">
        <w:trPr>
          <w:trHeight w:val="20"/>
        </w:trPr>
        <w:tc>
          <w:tcPr>
            <w:tcW w:w="457" w:type="pct"/>
            <w:vAlign w:val="center"/>
          </w:tcPr>
          <w:p w:rsidR="005138A5" w:rsidRPr="005138A5" w:rsidRDefault="005138A5" w:rsidP="005138A5">
            <w:pPr>
              <w:overflowPunct w:val="0"/>
              <w:autoSpaceDE w:val="0"/>
              <w:autoSpaceDN w:val="0"/>
              <w:adjustRightInd w:val="0"/>
              <w:jc w:val="center"/>
              <w:rPr>
                <w:rFonts w:ascii="Arial" w:hAnsi="Arial" w:cs="Arial"/>
                <w:b/>
                <w:sz w:val="12"/>
                <w:szCs w:val="12"/>
              </w:rPr>
            </w:pPr>
            <w:r w:rsidRPr="005138A5">
              <w:rPr>
                <w:rFonts w:ascii="Arial" w:hAnsi="Arial" w:cs="Arial"/>
                <w:b/>
                <w:sz w:val="12"/>
                <w:szCs w:val="12"/>
              </w:rPr>
              <w:t>2023</w:t>
            </w:r>
          </w:p>
        </w:tc>
        <w:tc>
          <w:tcPr>
            <w:tcW w:w="682" w:type="pct"/>
            <w:vAlign w:val="center"/>
          </w:tcPr>
          <w:p w:rsidR="005138A5" w:rsidRPr="005138A5" w:rsidRDefault="005138A5" w:rsidP="005138A5">
            <w:pPr>
              <w:overflowPunct w:val="0"/>
              <w:autoSpaceDE w:val="0"/>
              <w:autoSpaceDN w:val="0"/>
              <w:adjustRightInd w:val="0"/>
              <w:jc w:val="center"/>
              <w:rPr>
                <w:rFonts w:ascii="Arial" w:hAnsi="Arial" w:cs="Arial"/>
                <w:sz w:val="12"/>
                <w:szCs w:val="12"/>
                <w:highlight w:val="yellow"/>
              </w:rPr>
            </w:pPr>
            <w:r w:rsidRPr="005138A5">
              <w:rPr>
                <w:rFonts w:ascii="Arial" w:hAnsi="Arial" w:cs="Arial"/>
                <w:sz w:val="12"/>
                <w:szCs w:val="12"/>
              </w:rPr>
              <w:t>112 743,600</w:t>
            </w:r>
          </w:p>
        </w:tc>
        <w:tc>
          <w:tcPr>
            <w:tcW w:w="832" w:type="pct"/>
            <w:vAlign w:val="center"/>
          </w:tcPr>
          <w:p w:rsidR="005138A5" w:rsidRPr="005138A5" w:rsidRDefault="005138A5" w:rsidP="005138A5">
            <w:pPr>
              <w:overflowPunct w:val="0"/>
              <w:autoSpaceDE w:val="0"/>
              <w:autoSpaceDN w:val="0"/>
              <w:adjustRightInd w:val="0"/>
              <w:jc w:val="center"/>
              <w:rPr>
                <w:rFonts w:ascii="Arial" w:hAnsi="Arial" w:cs="Arial"/>
                <w:sz w:val="12"/>
                <w:szCs w:val="12"/>
              </w:rPr>
            </w:pPr>
            <w:r w:rsidRPr="005138A5">
              <w:rPr>
                <w:rFonts w:ascii="Arial" w:hAnsi="Arial" w:cs="Arial"/>
                <w:sz w:val="12"/>
                <w:szCs w:val="12"/>
              </w:rPr>
              <w:t>-</w:t>
            </w:r>
          </w:p>
        </w:tc>
        <w:tc>
          <w:tcPr>
            <w:tcW w:w="1287" w:type="pct"/>
            <w:vAlign w:val="center"/>
          </w:tcPr>
          <w:p w:rsidR="005138A5" w:rsidRPr="005138A5" w:rsidRDefault="005138A5" w:rsidP="005138A5">
            <w:pPr>
              <w:overflowPunct w:val="0"/>
              <w:autoSpaceDE w:val="0"/>
              <w:autoSpaceDN w:val="0"/>
              <w:adjustRightInd w:val="0"/>
              <w:jc w:val="center"/>
              <w:rPr>
                <w:rFonts w:ascii="Arial" w:hAnsi="Arial" w:cs="Arial"/>
                <w:sz w:val="12"/>
                <w:szCs w:val="12"/>
              </w:rPr>
            </w:pPr>
            <w:r w:rsidRPr="005138A5">
              <w:rPr>
                <w:rFonts w:ascii="Arial" w:hAnsi="Arial" w:cs="Arial"/>
                <w:sz w:val="12"/>
                <w:szCs w:val="12"/>
              </w:rPr>
              <w:t>33 252,16442</w:t>
            </w:r>
          </w:p>
        </w:tc>
        <w:tc>
          <w:tcPr>
            <w:tcW w:w="908" w:type="pct"/>
            <w:vAlign w:val="center"/>
          </w:tcPr>
          <w:p w:rsidR="005138A5" w:rsidRPr="005138A5" w:rsidRDefault="005138A5" w:rsidP="005138A5">
            <w:pPr>
              <w:overflowPunct w:val="0"/>
              <w:autoSpaceDE w:val="0"/>
              <w:autoSpaceDN w:val="0"/>
              <w:adjustRightInd w:val="0"/>
              <w:jc w:val="center"/>
              <w:rPr>
                <w:rFonts w:ascii="Arial" w:hAnsi="Arial" w:cs="Arial"/>
                <w:sz w:val="12"/>
                <w:szCs w:val="12"/>
              </w:rPr>
            </w:pPr>
            <w:r w:rsidRPr="005138A5">
              <w:rPr>
                <w:rFonts w:ascii="Arial" w:hAnsi="Arial" w:cs="Arial"/>
                <w:sz w:val="12"/>
                <w:szCs w:val="12"/>
              </w:rPr>
              <w:t>-</w:t>
            </w:r>
          </w:p>
        </w:tc>
        <w:tc>
          <w:tcPr>
            <w:tcW w:w="834" w:type="pct"/>
            <w:vAlign w:val="center"/>
          </w:tcPr>
          <w:p w:rsidR="005138A5" w:rsidRPr="005138A5" w:rsidRDefault="005138A5" w:rsidP="005138A5">
            <w:pPr>
              <w:overflowPunct w:val="0"/>
              <w:autoSpaceDE w:val="0"/>
              <w:autoSpaceDN w:val="0"/>
              <w:adjustRightInd w:val="0"/>
              <w:jc w:val="center"/>
              <w:rPr>
                <w:rFonts w:ascii="Arial" w:hAnsi="Arial" w:cs="Arial"/>
                <w:b/>
                <w:sz w:val="12"/>
                <w:szCs w:val="12"/>
              </w:rPr>
            </w:pPr>
            <w:r w:rsidRPr="005138A5">
              <w:rPr>
                <w:rFonts w:ascii="Arial" w:hAnsi="Arial" w:cs="Arial"/>
                <w:b/>
                <w:sz w:val="12"/>
                <w:szCs w:val="12"/>
              </w:rPr>
              <w:t>145 995,76442</w:t>
            </w:r>
          </w:p>
        </w:tc>
      </w:tr>
      <w:tr w:rsidR="005138A5" w:rsidRPr="005138A5" w:rsidTr="00F349FA">
        <w:trPr>
          <w:trHeight w:val="20"/>
        </w:trPr>
        <w:tc>
          <w:tcPr>
            <w:tcW w:w="457" w:type="pct"/>
            <w:vAlign w:val="center"/>
          </w:tcPr>
          <w:p w:rsidR="005138A5" w:rsidRPr="005138A5" w:rsidRDefault="005138A5" w:rsidP="005138A5">
            <w:pPr>
              <w:overflowPunct w:val="0"/>
              <w:autoSpaceDE w:val="0"/>
              <w:autoSpaceDN w:val="0"/>
              <w:adjustRightInd w:val="0"/>
              <w:jc w:val="center"/>
              <w:rPr>
                <w:rFonts w:ascii="Arial" w:hAnsi="Arial" w:cs="Arial"/>
                <w:b/>
                <w:sz w:val="12"/>
                <w:szCs w:val="12"/>
              </w:rPr>
            </w:pPr>
            <w:r w:rsidRPr="005138A5">
              <w:rPr>
                <w:rFonts w:ascii="Arial" w:hAnsi="Arial" w:cs="Arial"/>
                <w:b/>
                <w:sz w:val="12"/>
                <w:szCs w:val="12"/>
              </w:rPr>
              <w:t>2024</w:t>
            </w:r>
          </w:p>
        </w:tc>
        <w:tc>
          <w:tcPr>
            <w:tcW w:w="682" w:type="pct"/>
            <w:vAlign w:val="center"/>
          </w:tcPr>
          <w:p w:rsidR="005138A5" w:rsidRPr="005138A5" w:rsidRDefault="005138A5" w:rsidP="005138A5">
            <w:pPr>
              <w:overflowPunct w:val="0"/>
              <w:autoSpaceDE w:val="0"/>
              <w:autoSpaceDN w:val="0"/>
              <w:adjustRightInd w:val="0"/>
              <w:jc w:val="center"/>
              <w:rPr>
                <w:rFonts w:ascii="Arial" w:hAnsi="Arial" w:cs="Arial"/>
                <w:sz w:val="12"/>
                <w:szCs w:val="12"/>
              </w:rPr>
            </w:pPr>
            <w:r w:rsidRPr="005138A5">
              <w:rPr>
                <w:rFonts w:ascii="Arial" w:hAnsi="Arial" w:cs="Arial"/>
                <w:sz w:val="12"/>
                <w:szCs w:val="12"/>
              </w:rPr>
              <w:t>196 683,400</w:t>
            </w:r>
          </w:p>
        </w:tc>
        <w:tc>
          <w:tcPr>
            <w:tcW w:w="832" w:type="pct"/>
            <w:vAlign w:val="center"/>
          </w:tcPr>
          <w:p w:rsidR="005138A5" w:rsidRPr="005138A5" w:rsidRDefault="005138A5" w:rsidP="005138A5">
            <w:pPr>
              <w:overflowPunct w:val="0"/>
              <w:autoSpaceDE w:val="0"/>
              <w:autoSpaceDN w:val="0"/>
              <w:adjustRightInd w:val="0"/>
              <w:jc w:val="center"/>
              <w:rPr>
                <w:rFonts w:ascii="Arial" w:hAnsi="Arial" w:cs="Arial"/>
                <w:sz w:val="12"/>
                <w:szCs w:val="12"/>
              </w:rPr>
            </w:pPr>
            <w:r w:rsidRPr="005138A5">
              <w:rPr>
                <w:rFonts w:ascii="Arial" w:hAnsi="Arial" w:cs="Arial"/>
                <w:sz w:val="12"/>
                <w:szCs w:val="12"/>
              </w:rPr>
              <w:t>-</w:t>
            </w:r>
          </w:p>
        </w:tc>
        <w:tc>
          <w:tcPr>
            <w:tcW w:w="1287" w:type="pct"/>
            <w:vAlign w:val="center"/>
          </w:tcPr>
          <w:p w:rsidR="005138A5" w:rsidRPr="005138A5" w:rsidRDefault="005138A5" w:rsidP="005138A5">
            <w:pPr>
              <w:overflowPunct w:val="0"/>
              <w:autoSpaceDE w:val="0"/>
              <w:autoSpaceDN w:val="0"/>
              <w:adjustRightInd w:val="0"/>
              <w:jc w:val="center"/>
              <w:rPr>
                <w:rFonts w:ascii="Arial" w:hAnsi="Arial" w:cs="Arial"/>
                <w:sz w:val="12"/>
                <w:szCs w:val="12"/>
              </w:rPr>
            </w:pPr>
            <w:r w:rsidRPr="005138A5">
              <w:rPr>
                <w:rFonts w:ascii="Arial" w:hAnsi="Arial" w:cs="Arial"/>
                <w:sz w:val="12"/>
                <w:szCs w:val="12"/>
              </w:rPr>
              <w:t>26 613,37041</w:t>
            </w:r>
          </w:p>
        </w:tc>
        <w:tc>
          <w:tcPr>
            <w:tcW w:w="908" w:type="pct"/>
            <w:vAlign w:val="center"/>
          </w:tcPr>
          <w:p w:rsidR="005138A5" w:rsidRPr="005138A5" w:rsidRDefault="005138A5" w:rsidP="005138A5">
            <w:pPr>
              <w:overflowPunct w:val="0"/>
              <w:autoSpaceDE w:val="0"/>
              <w:autoSpaceDN w:val="0"/>
              <w:adjustRightInd w:val="0"/>
              <w:jc w:val="center"/>
              <w:rPr>
                <w:rFonts w:ascii="Arial" w:hAnsi="Arial" w:cs="Arial"/>
                <w:sz w:val="12"/>
                <w:szCs w:val="12"/>
              </w:rPr>
            </w:pPr>
            <w:r w:rsidRPr="005138A5">
              <w:rPr>
                <w:rFonts w:ascii="Arial" w:hAnsi="Arial" w:cs="Arial"/>
                <w:sz w:val="12"/>
                <w:szCs w:val="12"/>
              </w:rPr>
              <w:t>-</w:t>
            </w:r>
          </w:p>
        </w:tc>
        <w:tc>
          <w:tcPr>
            <w:tcW w:w="834" w:type="pct"/>
          </w:tcPr>
          <w:p w:rsidR="005138A5" w:rsidRPr="005138A5" w:rsidRDefault="005138A5" w:rsidP="005138A5">
            <w:pPr>
              <w:jc w:val="center"/>
              <w:rPr>
                <w:rFonts w:ascii="Arial" w:hAnsi="Arial" w:cs="Arial"/>
                <w:b/>
                <w:sz w:val="12"/>
                <w:szCs w:val="12"/>
              </w:rPr>
            </w:pPr>
            <w:r w:rsidRPr="005138A5">
              <w:rPr>
                <w:rFonts w:ascii="Arial" w:hAnsi="Arial" w:cs="Arial"/>
                <w:b/>
                <w:sz w:val="12"/>
                <w:szCs w:val="12"/>
              </w:rPr>
              <w:t>223 296,77041</w:t>
            </w:r>
          </w:p>
        </w:tc>
      </w:tr>
      <w:tr w:rsidR="005138A5" w:rsidRPr="005138A5" w:rsidTr="00F349FA">
        <w:trPr>
          <w:trHeight w:val="20"/>
        </w:trPr>
        <w:tc>
          <w:tcPr>
            <w:tcW w:w="457" w:type="pct"/>
            <w:vAlign w:val="center"/>
          </w:tcPr>
          <w:p w:rsidR="005138A5" w:rsidRPr="005138A5" w:rsidRDefault="005138A5" w:rsidP="005138A5">
            <w:pPr>
              <w:overflowPunct w:val="0"/>
              <w:autoSpaceDE w:val="0"/>
              <w:autoSpaceDN w:val="0"/>
              <w:adjustRightInd w:val="0"/>
              <w:jc w:val="center"/>
              <w:rPr>
                <w:rFonts w:ascii="Arial" w:hAnsi="Arial" w:cs="Arial"/>
                <w:b/>
                <w:sz w:val="12"/>
                <w:szCs w:val="12"/>
              </w:rPr>
            </w:pPr>
            <w:r w:rsidRPr="005138A5">
              <w:rPr>
                <w:rFonts w:ascii="Arial" w:hAnsi="Arial" w:cs="Arial"/>
                <w:b/>
                <w:sz w:val="12"/>
                <w:szCs w:val="12"/>
              </w:rPr>
              <w:t>2025</w:t>
            </w:r>
          </w:p>
        </w:tc>
        <w:tc>
          <w:tcPr>
            <w:tcW w:w="682" w:type="pct"/>
            <w:vAlign w:val="center"/>
          </w:tcPr>
          <w:p w:rsidR="005138A5" w:rsidRPr="005138A5" w:rsidRDefault="005138A5" w:rsidP="005138A5">
            <w:pPr>
              <w:overflowPunct w:val="0"/>
              <w:autoSpaceDE w:val="0"/>
              <w:autoSpaceDN w:val="0"/>
              <w:adjustRightInd w:val="0"/>
              <w:jc w:val="center"/>
              <w:rPr>
                <w:rFonts w:ascii="Arial" w:hAnsi="Arial" w:cs="Arial"/>
                <w:sz w:val="12"/>
                <w:szCs w:val="12"/>
              </w:rPr>
            </w:pPr>
            <w:r w:rsidRPr="005138A5">
              <w:rPr>
                <w:rFonts w:ascii="Arial" w:hAnsi="Arial" w:cs="Arial"/>
                <w:sz w:val="12"/>
                <w:szCs w:val="12"/>
              </w:rPr>
              <w:t>30 141,10</w:t>
            </w:r>
          </w:p>
        </w:tc>
        <w:tc>
          <w:tcPr>
            <w:tcW w:w="832" w:type="pct"/>
            <w:vAlign w:val="center"/>
          </w:tcPr>
          <w:p w:rsidR="005138A5" w:rsidRPr="005138A5" w:rsidRDefault="005138A5" w:rsidP="005138A5">
            <w:pPr>
              <w:overflowPunct w:val="0"/>
              <w:autoSpaceDE w:val="0"/>
              <w:autoSpaceDN w:val="0"/>
              <w:adjustRightInd w:val="0"/>
              <w:jc w:val="center"/>
              <w:rPr>
                <w:rFonts w:ascii="Arial" w:hAnsi="Arial" w:cs="Arial"/>
                <w:sz w:val="12"/>
                <w:szCs w:val="12"/>
              </w:rPr>
            </w:pPr>
            <w:r w:rsidRPr="005138A5">
              <w:rPr>
                <w:rFonts w:ascii="Arial" w:hAnsi="Arial" w:cs="Arial"/>
                <w:sz w:val="12"/>
                <w:szCs w:val="12"/>
              </w:rPr>
              <w:t>-</w:t>
            </w:r>
          </w:p>
        </w:tc>
        <w:tc>
          <w:tcPr>
            <w:tcW w:w="1287" w:type="pct"/>
            <w:vAlign w:val="center"/>
          </w:tcPr>
          <w:p w:rsidR="005138A5" w:rsidRPr="005138A5" w:rsidRDefault="005138A5" w:rsidP="005138A5">
            <w:pPr>
              <w:jc w:val="center"/>
              <w:rPr>
                <w:rFonts w:ascii="Arial" w:hAnsi="Arial" w:cs="Arial"/>
                <w:sz w:val="12"/>
                <w:szCs w:val="12"/>
              </w:rPr>
            </w:pPr>
            <w:r w:rsidRPr="005138A5">
              <w:rPr>
                <w:rFonts w:ascii="Arial" w:hAnsi="Arial" w:cs="Arial"/>
                <w:sz w:val="12"/>
                <w:szCs w:val="12"/>
              </w:rPr>
              <w:t>25 670,50811</w:t>
            </w:r>
          </w:p>
        </w:tc>
        <w:tc>
          <w:tcPr>
            <w:tcW w:w="908" w:type="pct"/>
            <w:vAlign w:val="center"/>
          </w:tcPr>
          <w:p w:rsidR="005138A5" w:rsidRPr="005138A5" w:rsidRDefault="005138A5" w:rsidP="005138A5">
            <w:pPr>
              <w:overflowPunct w:val="0"/>
              <w:autoSpaceDE w:val="0"/>
              <w:autoSpaceDN w:val="0"/>
              <w:adjustRightInd w:val="0"/>
              <w:jc w:val="center"/>
              <w:rPr>
                <w:rFonts w:ascii="Arial" w:hAnsi="Arial" w:cs="Arial"/>
                <w:sz w:val="12"/>
                <w:szCs w:val="12"/>
              </w:rPr>
            </w:pPr>
            <w:r w:rsidRPr="005138A5">
              <w:rPr>
                <w:rFonts w:ascii="Arial" w:hAnsi="Arial" w:cs="Arial"/>
                <w:sz w:val="12"/>
                <w:szCs w:val="12"/>
              </w:rPr>
              <w:t>-</w:t>
            </w:r>
          </w:p>
        </w:tc>
        <w:tc>
          <w:tcPr>
            <w:tcW w:w="834" w:type="pct"/>
            <w:vAlign w:val="center"/>
          </w:tcPr>
          <w:p w:rsidR="005138A5" w:rsidRPr="005138A5" w:rsidRDefault="005138A5" w:rsidP="005138A5">
            <w:pPr>
              <w:jc w:val="center"/>
              <w:rPr>
                <w:rFonts w:ascii="Arial" w:hAnsi="Arial" w:cs="Arial"/>
                <w:b/>
                <w:sz w:val="12"/>
                <w:szCs w:val="12"/>
              </w:rPr>
            </w:pPr>
            <w:r w:rsidRPr="005138A5">
              <w:rPr>
                <w:rFonts w:ascii="Arial" w:hAnsi="Arial" w:cs="Arial"/>
                <w:b/>
                <w:sz w:val="12"/>
                <w:szCs w:val="12"/>
              </w:rPr>
              <w:t>55 811,60881</w:t>
            </w:r>
          </w:p>
        </w:tc>
      </w:tr>
      <w:tr w:rsidR="005138A5" w:rsidRPr="005138A5" w:rsidTr="00F349FA">
        <w:trPr>
          <w:trHeight w:val="20"/>
        </w:trPr>
        <w:tc>
          <w:tcPr>
            <w:tcW w:w="457" w:type="pct"/>
            <w:vAlign w:val="center"/>
          </w:tcPr>
          <w:p w:rsidR="005138A5" w:rsidRPr="005138A5" w:rsidRDefault="005138A5" w:rsidP="005138A5">
            <w:pPr>
              <w:overflowPunct w:val="0"/>
              <w:autoSpaceDE w:val="0"/>
              <w:autoSpaceDN w:val="0"/>
              <w:adjustRightInd w:val="0"/>
              <w:jc w:val="center"/>
              <w:rPr>
                <w:rFonts w:ascii="Arial" w:hAnsi="Arial" w:cs="Arial"/>
                <w:b/>
                <w:sz w:val="12"/>
                <w:szCs w:val="12"/>
                <w:highlight w:val="yellow"/>
              </w:rPr>
            </w:pPr>
            <w:r w:rsidRPr="005138A5">
              <w:rPr>
                <w:rFonts w:ascii="Arial" w:hAnsi="Arial" w:cs="Arial"/>
                <w:b/>
                <w:sz w:val="12"/>
                <w:szCs w:val="12"/>
              </w:rPr>
              <w:t>2026</w:t>
            </w:r>
          </w:p>
        </w:tc>
        <w:tc>
          <w:tcPr>
            <w:tcW w:w="682" w:type="pct"/>
            <w:vAlign w:val="center"/>
          </w:tcPr>
          <w:p w:rsidR="005138A5" w:rsidRPr="005138A5" w:rsidRDefault="005138A5" w:rsidP="005138A5">
            <w:pPr>
              <w:overflowPunct w:val="0"/>
              <w:autoSpaceDE w:val="0"/>
              <w:autoSpaceDN w:val="0"/>
              <w:adjustRightInd w:val="0"/>
              <w:jc w:val="center"/>
              <w:rPr>
                <w:rFonts w:ascii="Arial" w:hAnsi="Arial" w:cs="Arial"/>
                <w:sz w:val="12"/>
                <w:szCs w:val="12"/>
              </w:rPr>
            </w:pPr>
            <w:r w:rsidRPr="005138A5">
              <w:rPr>
                <w:rFonts w:ascii="Arial" w:hAnsi="Arial" w:cs="Arial"/>
                <w:sz w:val="12"/>
                <w:szCs w:val="12"/>
              </w:rPr>
              <w:t>29 654,800</w:t>
            </w:r>
          </w:p>
        </w:tc>
        <w:tc>
          <w:tcPr>
            <w:tcW w:w="832" w:type="pct"/>
            <w:vAlign w:val="center"/>
          </w:tcPr>
          <w:p w:rsidR="005138A5" w:rsidRPr="005138A5" w:rsidRDefault="005138A5" w:rsidP="005138A5">
            <w:pPr>
              <w:overflowPunct w:val="0"/>
              <w:autoSpaceDE w:val="0"/>
              <w:autoSpaceDN w:val="0"/>
              <w:adjustRightInd w:val="0"/>
              <w:jc w:val="center"/>
              <w:rPr>
                <w:rFonts w:ascii="Arial" w:hAnsi="Arial" w:cs="Arial"/>
                <w:sz w:val="12"/>
                <w:szCs w:val="12"/>
              </w:rPr>
            </w:pPr>
            <w:r w:rsidRPr="005138A5">
              <w:rPr>
                <w:rFonts w:ascii="Arial" w:hAnsi="Arial" w:cs="Arial"/>
                <w:sz w:val="12"/>
                <w:szCs w:val="12"/>
              </w:rPr>
              <w:t>-</w:t>
            </w:r>
          </w:p>
        </w:tc>
        <w:tc>
          <w:tcPr>
            <w:tcW w:w="1287" w:type="pct"/>
            <w:vAlign w:val="center"/>
          </w:tcPr>
          <w:p w:rsidR="005138A5" w:rsidRPr="005138A5" w:rsidRDefault="005138A5" w:rsidP="005138A5">
            <w:pPr>
              <w:jc w:val="center"/>
              <w:rPr>
                <w:rFonts w:ascii="Arial" w:hAnsi="Arial" w:cs="Arial"/>
                <w:sz w:val="12"/>
                <w:szCs w:val="12"/>
              </w:rPr>
            </w:pPr>
            <w:r w:rsidRPr="005138A5">
              <w:rPr>
                <w:rFonts w:ascii="Arial" w:hAnsi="Arial" w:cs="Arial"/>
                <w:sz w:val="12"/>
                <w:szCs w:val="12"/>
              </w:rPr>
              <w:t>4 246,84982</w:t>
            </w:r>
          </w:p>
        </w:tc>
        <w:tc>
          <w:tcPr>
            <w:tcW w:w="908" w:type="pct"/>
            <w:vAlign w:val="center"/>
          </w:tcPr>
          <w:p w:rsidR="005138A5" w:rsidRPr="005138A5" w:rsidRDefault="005138A5" w:rsidP="005138A5">
            <w:pPr>
              <w:overflowPunct w:val="0"/>
              <w:autoSpaceDE w:val="0"/>
              <w:autoSpaceDN w:val="0"/>
              <w:adjustRightInd w:val="0"/>
              <w:jc w:val="center"/>
              <w:rPr>
                <w:rFonts w:ascii="Arial" w:hAnsi="Arial" w:cs="Arial"/>
                <w:sz w:val="12"/>
                <w:szCs w:val="12"/>
              </w:rPr>
            </w:pPr>
            <w:r w:rsidRPr="005138A5">
              <w:rPr>
                <w:rFonts w:ascii="Arial" w:hAnsi="Arial" w:cs="Arial"/>
                <w:sz w:val="12"/>
                <w:szCs w:val="12"/>
              </w:rPr>
              <w:t>-</w:t>
            </w:r>
          </w:p>
        </w:tc>
        <w:tc>
          <w:tcPr>
            <w:tcW w:w="834" w:type="pct"/>
            <w:vAlign w:val="center"/>
          </w:tcPr>
          <w:p w:rsidR="005138A5" w:rsidRPr="005138A5" w:rsidRDefault="005138A5" w:rsidP="005138A5">
            <w:pPr>
              <w:jc w:val="center"/>
              <w:rPr>
                <w:rFonts w:ascii="Arial" w:hAnsi="Arial" w:cs="Arial"/>
                <w:b/>
                <w:sz w:val="12"/>
                <w:szCs w:val="12"/>
              </w:rPr>
            </w:pPr>
            <w:r w:rsidRPr="005138A5">
              <w:rPr>
                <w:rFonts w:ascii="Arial" w:hAnsi="Arial" w:cs="Arial"/>
                <w:b/>
                <w:sz w:val="12"/>
                <w:szCs w:val="12"/>
              </w:rPr>
              <w:t>33 901,64982</w:t>
            </w:r>
          </w:p>
        </w:tc>
      </w:tr>
      <w:tr w:rsidR="005138A5" w:rsidRPr="005138A5" w:rsidTr="00F349FA">
        <w:trPr>
          <w:trHeight w:val="20"/>
        </w:trPr>
        <w:tc>
          <w:tcPr>
            <w:tcW w:w="457" w:type="pct"/>
            <w:vAlign w:val="center"/>
          </w:tcPr>
          <w:p w:rsidR="005138A5" w:rsidRPr="005138A5" w:rsidRDefault="005138A5" w:rsidP="005138A5">
            <w:pPr>
              <w:overflowPunct w:val="0"/>
              <w:autoSpaceDE w:val="0"/>
              <w:autoSpaceDN w:val="0"/>
              <w:adjustRightInd w:val="0"/>
              <w:jc w:val="center"/>
              <w:rPr>
                <w:rFonts w:ascii="Arial" w:hAnsi="Arial" w:cs="Arial"/>
                <w:b/>
                <w:sz w:val="12"/>
                <w:szCs w:val="12"/>
              </w:rPr>
            </w:pPr>
            <w:r w:rsidRPr="005138A5">
              <w:rPr>
                <w:rFonts w:ascii="Arial" w:hAnsi="Arial" w:cs="Arial"/>
                <w:b/>
                <w:sz w:val="12"/>
                <w:szCs w:val="12"/>
              </w:rPr>
              <w:t>2027</w:t>
            </w:r>
          </w:p>
        </w:tc>
        <w:tc>
          <w:tcPr>
            <w:tcW w:w="682" w:type="pct"/>
            <w:vAlign w:val="center"/>
          </w:tcPr>
          <w:p w:rsidR="005138A5" w:rsidRPr="005138A5" w:rsidRDefault="005138A5" w:rsidP="005138A5">
            <w:pPr>
              <w:overflowPunct w:val="0"/>
              <w:autoSpaceDE w:val="0"/>
              <w:autoSpaceDN w:val="0"/>
              <w:adjustRightInd w:val="0"/>
              <w:jc w:val="center"/>
              <w:rPr>
                <w:rFonts w:ascii="Arial" w:hAnsi="Arial" w:cs="Arial"/>
                <w:sz w:val="12"/>
                <w:szCs w:val="12"/>
              </w:rPr>
            </w:pPr>
            <w:r w:rsidRPr="005138A5">
              <w:rPr>
                <w:rFonts w:ascii="Arial" w:hAnsi="Arial" w:cs="Arial"/>
                <w:sz w:val="12"/>
                <w:szCs w:val="12"/>
              </w:rPr>
              <w:t>5 544,00</w:t>
            </w:r>
          </w:p>
        </w:tc>
        <w:tc>
          <w:tcPr>
            <w:tcW w:w="832" w:type="pct"/>
            <w:vAlign w:val="center"/>
          </w:tcPr>
          <w:p w:rsidR="005138A5" w:rsidRPr="005138A5" w:rsidRDefault="005138A5" w:rsidP="005138A5">
            <w:pPr>
              <w:overflowPunct w:val="0"/>
              <w:autoSpaceDE w:val="0"/>
              <w:autoSpaceDN w:val="0"/>
              <w:adjustRightInd w:val="0"/>
              <w:jc w:val="center"/>
              <w:rPr>
                <w:rFonts w:ascii="Arial" w:hAnsi="Arial" w:cs="Arial"/>
                <w:sz w:val="12"/>
                <w:szCs w:val="12"/>
              </w:rPr>
            </w:pPr>
            <w:r w:rsidRPr="005138A5">
              <w:rPr>
                <w:rFonts w:ascii="Arial" w:hAnsi="Arial" w:cs="Arial"/>
                <w:sz w:val="12"/>
                <w:szCs w:val="12"/>
              </w:rPr>
              <w:t>-</w:t>
            </w:r>
          </w:p>
        </w:tc>
        <w:tc>
          <w:tcPr>
            <w:tcW w:w="1287" w:type="pct"/>
            <w:vAlign w:val="center"/>
          </w:tcPr>
          <w:p w:rsidR="005138A5" w:rsidRPr="005138A5" w:rsidRDefault="005138A5" w:rsidP="005138A5">
            <w:pPr>
              <w:jc w:val="center"/>
              <w:rPr>
                <w:rFonts w:ascii="Arial" w:hAnsi="Arial" w:cs="Arial"/>
                <w:sz w:val="12"/>
                <w:szCs w:val="12"/>
              </w:rPr>
            </w:pPr>
            <w:r w:rsidRPr="005138A5">
              <w:rPr>
                <w:rFonts w:ascii="Arial" w:hAnsi="Arial" w:cs="Arial"/>
                <w:sz w:val="12"/>
                <w:szCs w:val="12"/>
              </w:rPr>
              <w:t>5 419,20</w:t>
            </w:r>
          </w:p>
        </w:tc>
        <w:tc>
          <w:tcPr>
            <w:tcW w:w="908" w:type="pct"/>
            <w:vAlign w:val="center"/>
          </w:tcPr>
          <w:p w:rsidR="005138A5" w:rsidRPr="005138A5" w:rsidRDefault="005138A5" w:rsidP="005138A5">
            <w:pPr>
              <w:overflowPunct w:val="0"/>
              <w:autoSpaceDE w:val="0"/>
              <w:autoSpaceDN w:val="0"/>
              <w:adjustRightInd w:val="0"/>
              <w:jc w:val="center"/>
              <w:rPr>
                <w:rFonts w:ascii="Arial" w:hAnsi="Arial" w:cs="Arial"/>
                <w:sz w:val="12"/>
                <w:szCs w:val="12"/>
              </w:rPr>
            </w:pPr>
            <w:r w:rsidRPr="005138A5">
              <w:rPr>
                <w:rFonts w:ascii="Arial" w:hAnsi="Arial" w:cs="Arial"/>
                <w:sz w:val="12"/>
                <w:szCs w:val="12"/>
              </w:rPr>
              <w:t>-</w:t>
            </w:r>
          </w:p>
        </w:tc>
        <w:tc>
          <w:tcPr>
            <w:tcW w:w="834" w:type="pct"/>
            <w:vAlign w:val="center"/>
          </w:tcPr>
          <w:p w:rsidR="005138A5" w:rsidRPr="005138A5" w:rsidRDefault="005138A5" w:rsidP="005138A5">
            <w:pPr>
              <w:jc w:val="center"/>
              <w:rPr>
                <w:rFonts w:ascii="Arial" w:hAnsi="Arial" w:cs="Arial"/>
                <w:b/>
                <w:sz w:val="12"/>
                <w:szCs w:val="12"/>
              </w:rPr>
            </w:pPr>
            <w:r w:rsidRPr="005138A5">
              <w:rPr>
                <w:rFonts w:ascii="Arial" w:hAnsi="Arial" w:cs="Arial"/>
                <w:b/>
                <w:sz w:val="12"/>
                <w:szCs w:val="12"/>
              </w:rPr>
              <w:t>10 963,20</w:t>
            </w:r>
          </w:p>
        </w:tc>
      </w:tr>
      <w:tr w:rsidR="005138A5" w:rsidRPr="005138A5" w:rsidTr="00F349FA">
        <w:trPr>
          <w:trHeight w:val="20"/>
        </w:trPr>
        <w:tc>
          <w:tcPr>
            <w:tcW w:w="457" w:type="pct"/>
            <w:vAlign w:val="center"/>
          </w:tcPr>
          <w:p w:rsidR="005138A5" w:rsidRPr="005138A5" w:rsidRDefault="005138A5" w:rsidP="005138A5">
            <w:pPr>
              <w:overflowPunct w:val="0"/>
              <w:autoSpaceDE w:val="0"/>
              <w:autoSpaceDN w:val="0"/>
              <w:adjustRightInd w:val="0"/>
              <w:jc w:val="center"/>
              <w:rPr>
                <w:rFonts w:ascii="Arial" w:hAnsi="Arial" w:cs="Arial"/>
                <w:b/>
                <w:sz w:val="12"/>
                <w:szCs w:val="12"/>
              </w:rPr>
            </w:pPr>
            <w:r w:rsidRPr="005138A5">
              <w:rPr>
                <w:rFonts w:ascii="Arial" w:hAnsi="Arial" w:cs="Arial"/>
                <w:b/>
                <w:sz w:val="12"/>
                <w:szCs w:val="12"/>
              </w:rPr>
              <w:t>Всего</w:t>
            </w:r>
          </w:p>
        </w:tc>
        <w:tc>
          <w:tcPr>
            <w:tcW w:w="682" w:type="pct"/>
            <w:vAlign w:val="center"/>
          </w:tcPr>
          <w:p w:rsidR="005138A5" w:rsidRPr="005138A5" w:rsidRDefault="005138A5" w:rsidP="005138A5">
            <w:pPr>
              <w:overflowPunct w:val="0"/>
              <w:autoSpaceDE w:val="0"/>
              <w:autoSpaceDN w:val="0"/>
              <w:adjustRightInd w:val="0"/>
              <w:jc w:val="center"/>
              <w:rPr>
                <w:rFonts w:ascii="Arial" w:hAnsi="Arial" w:cs="Arial"/>
                <w:b/>
                <w:sz w:val="12"/>
                <w:szCs w:val="12"/>
              </w:rPr>
            </w:pPr>
            <w:r w:rsidRPr="005138A5">
              <w:rPr>
                <w:rFonts w:ascii="Arial" w:hAnsi="Arial" w:cs="Arial"/>
                <w:b/>
                <w:sz w:val="12"/>
                <w:szCs w:val="12"/>
              </w:rPr>
              <w:t>374 766,90</w:t>
            </w:r>
          </w:p>
        </w:tc>
        <w:tc>
          <w:tcPr>
            <w:tcW w:w="832" w:type="pct"/>
            <w:vAlign w:val="center"/>
          </w:tcPr>
          <w:p w:rsidR="005138A5" w:rsidRPr="005138A5" w:rsidRDefault="005138A5" w:rsidP="005138A5">
            <w:pPr>
              <w:overflowPunct w:val="0"/>
              <w:autoSpaceDE w:val="0"/>
              <w:autoSpaceDN w:val="0"/>
              <w:adjustRightInd w:val="0"/>
              <w:jc w:val="center"/>
              <w:rPr>
                <w:rFonts w:ascii="Arial" w:hAnsi="Arial" w:cs="Arial"/>
                <w:b/>
                <w:sz w:val="12"/>
                <w:szCs w:val="12"/>
              </w:rPr>
            </w:pPr>
            <w:r w:rsidRPr="005138A5">
              <w:rPr>
                <w:rFonts w:ascii="Arial" w:hAnsi="Arial" w:cs="Arial"/>
                <w:b/>
                <w:sz w:val="12"/>
                <w:szCs w:val="12"/>
              </w:rPr>
              <w:t>-</w:t>
            </w:r>
          </w:p>
        </w:tc>
        <w:tc>
          <w:tcPr>
            <w:tcW w:w="1287" w:type="pct"/>
            <w:vAlign w:val="center"/>
          </w:tcPr>
          <w:p w:rsidR="005138A5" w:rsidRPr="005138A5" w:rsidRDefault="005138A5" w:rsidP="005138A5">
            <w:pPr>
              <w:overflowPunct w:val="0"/>
              <w:autoSpaceDE w:val="0"/>
              <w:autoSpaceDN w:val="0"/>
              <w:adjustRightInd w:val="0"/>
              <w:jc w:val="center"/>
              <w:rPr>
                <w:rFonts w:ascii="Arial" w:hAnsi="Arial" w:cs="Arial"/>
                <w:b/>
                <w:sz w:val="12"/>
                <w:szCs w:val="12"/>
              </w:rPr>
            </w:pPr>
            <w:r w:rsidRPr="005138A5">
              <w:rPr>
                <w:rFonts w:ascii="Arial" w:hAnsi="Arial" w:cs="Arial"/>
                <w:b/>
                <w:sz w:val="12"/>
                <w:szCs w:val="12"/>
              </w:rPr>
              <w:t>95 202,09346</w:t>
            </w:r>
          </w:p>
        </w:tc>
        <w:tc>
          <w:tcPr>
            <w:tcW w:w="908" w:type="pct"/>
            <w:vAlign w:val="center"/>
          </w:tcPr>
          <w:p w:rsidR="005138A5" w:rsidRPr="005138A5" w:rsidRDefault="005138A5" w:rsidP="005138A5">
            <w:pPr>
              <w:overflowPunct w:val="0"/>
              <w:autoSpaceDE w:val="0"/>
              <w:autoSpaceDN w:val="0"/>
              <w:adjustRightInd w:val="0"/>
              <w:jc w:val="center"/>
              <w:rPr>
                <w:rFonts w:ascii="Arial" w:hAnsi="Arial" w:cs="Arial"/>
                <w:b/>
                <w:sz w:val="12"/>
                <w:szCs w:val="12"/>
              </w:rPr>
            </w:pPr>
            <w:r w:rsidRPr="005138A5">
              <w:rPr>
                <w:rFonts w:ascii="Arial" w:hAnsi="Arial" w:cs="Arial"/>
                <w:b/>
                <w:sz w:val="12"/>
                <w:szCs w:val="12"/>
              </w:rPr>
              <w:t>-</w:t>
            </w:r>
          </w:p>
        </w:tc>
        <w:tc>
          <w:tcPr>
            <w:tcW w:w="834" w:type="pct"/>
            <w:vAlign w:val="center"/>
          </w:tcPr>
          <w:p w:rsidR="005138A5" w:rsidRPr="005138A5" w:rsidRDefault="005138A5" w:rsidP="005138A5">
            <w:pPr>
              <w:overflowPunct w:val="0"/>
              <w:autoSpaceDE w:val="0"/>
              <w:autoSpaceDN w:val="0"/>
              <w:adjustRightInd w:val="0"/>
              <w:jc w:val="center"/>
              <w:rPr>
                <w:rFonts w:ascii="Arial" w:hAnsi="Arial" w:cs="Arial"/>
                <w:b/>
                <w:sz w:val="12"/>
                <w:szCs w:val="12"/>
              </w:rPr>
            </w:pPr>
            <w:bookmarkStart w:id="0" w:name="_GoBack"/>
            <w:bookmarkEnd w:id="0"/>
            <w:r w:rsidRPr="005138A5">
              <w:rPr>
                <w:rFonts w:ascii="Arial" w:hAnsi="Arial" w:cs="Arial"/>
                <w:b/>
                <w:sz w:val="12"/>
                <w:szCs w:val="12"/>
              </w:rPr>
              <w:t>469 968,99346</w:t>
            </w:r>
          </w:p>
        </w:tc>
      </w:tr>
    </w:tbl>
    <w:p w:rsidR="005138A5" w:rsidRPr="005138A5" w:rsidRDefault="005138A5" w:rsidP="005138A5">
      <w:pPr>
        <w:ind w:firstLine="284"/>
        <w:jc w:val="both"/>
        <w:rPr>
          <w:rFonts w:ascii="Arial" w:hAnsi="Arial" w:cs="Arial"/>
          <w:sz w:val="16"/>
          <w:szCs w:val="16"/>
        </w:rPr>
      </w:pPr>
      <w:r w:rsidRPr="005138A5">
        <w:rPr>
          <w:rFonts w:ascii="Arial" w:hAnsi="Arial" w:cs="Arial"/>
          <w:sz w:val="16"/>
          <w:szCs w:val="16"/>
        </w:rPr>
        <w:t>5. Ожидаемые конечные результаты реализации подпрограммы:</w:t>
      </w:r>
    </w:p>
    <w:p w:rsidR="005138A5" w:rsidRPr="005138A5" w:rsidRDefault="005138A5" w:rsidP="005138A5">
      <w:pPr>
        <w:ind w:firstLine="284"/>
        <w:jc w:val="both"/>
        <w:rPr>
          <w:rFonts w:ascii="Arial" w:hAnsi="Arial" w:cs="Arial"/>
          <w:sz w:val="16"/>
          <w:szCs w:val="16"/>
        </w:rPr>
      </w:pPr>
      <w:r w:rsidRPr="005138A5">
        <w:rPr>
          <w:rFonts w:ascii="Arial" w:hAnsi="Arial" w:cs="Arial"/>
          <w:sz w:val="16"/>
          <w:szCs w:val="16"/>
        </w:rPr>
        <w:t>снижение к 2027 году доли автомобильных дорог общего пользования местного значения, не соответствующих нормативным требованиям;</w:t>
      </w:r>
    </w:p>
    <w:p w:rsidR="005138A5" w:rsidRPr="005138A5" w:rsidRDefault="005138A5" w:rsidP="005138A5">
      <w:pPr>
        <w:ind w:firstLine="284"/>
        <w:jc w:val="both"/>
        <w:rPr>
          <w:rFonts w:ascii="Arial" w:hAnsi="Arial" w:cs="Arial"/>
          <w:sz w:val="16"/>
          <w:szCs w:val="16"/>
        </w:rPr>
      </w:pPr>
      <w:r w:rsidRPr="005138A5">
        <w:rPr>
          <w:rFonts w:ascii="Arial" w:hAnsi="Arial" w:cs="Arial"/>
          <w:sz w:val="16"/>
          <w:szCs w:val="16"/>
        </w:rPr>
        <w:t>увеличение к 2027 году доли автомобильных дорог общего пользования местного значения, в отношении которых произведен ремонт;</w:t>
      </w:r>
    </w:p>
    <w:p w:rsidR="005138A5" w:rsidRPr="005138A5" w:rsidRDefault="005138A5" w:rsidP="005138A5">
      <w:pPr>
        <w:ind w:firstLine="284"/>
        <w:jc w:val="both"/>
        <w:rPr>
          <w:rFonts w:ascii="Arial" w:hAnsi="Arial" w:cs="Arial"/>
          <w:sz w:val="16"/>
          <w:szCs w:val="16"/>
        </w:rPr>
      </w:pPr>
      <w:r w:rsidRPr="005138A5">
        <w:rPr>
          <w:rFonts w:ascii="Arial" w:hAnsi="Arial" w:cs="Arial"/>
          <w:sz w:val="16"/>
          <w:szCs w:val="16"/>
        </w:rPr>
        <w:t>улучшение к 2027 году состояния улично-дорожной сети.</w:t>
      </w:r>
    </w:p>
    <w:p w:rsidR="005138A5" w:rsidRPr="005138A5" w:rsidRDefault="005138A5" w:rsidP="005138A5">
      <w:pPr>
        <w:jc w:val="center"/>
        <w:rPr>
          <w:rFonts w:ascii="Arial" w:hAnsi="Arial" w:cs="Arial"/>
          <w:b/>
          <w:sz w:val="16"/>
          <w:szCs w:val="16"/>
        </w:rPr>
      </w:pPr>
      <w:r w:rsidRPr="005138A5">
        <w:rPr>
          <w:rFonts w:ascii="Arial" w:hAnsi="Arial" w:cs="Arial"/>
          <w:b/>
          <w:sz w:val="16"/>
          <w:szCs w:val="16"/>
        </w:rPr>
        <w:t>ПОДПРОГРАММА</w:t>
      </w:r>
    </w:p>
    <w:p w:rsidR="005138A5" w:rsidRPr="005138A5" w:rsidRDefault="005138A5" w:rsidP="005138A5">
      <w:pPr>
        <w:jc w:val="center"/>
        <w:rPr>
          <w:rFonts w:ascii="Arial" w:hAnsi="Arial" w:cs="Arial"/>
          <w:b/>
          <w:sz w:val="16"/>
          <w:szCs w:val="16"/>
        </w:rPr>
      </w:pPr>
      <w:r w:rsidRPr="005138A5">
        <w:rPr>
          <w:rFonts w:ascii="Arial" w:hAnsi="Arial" w:cs="Arial"/>
          <w:b/>
          <w:sz w:val="16"/>
          <w:szCs w:val="16"/>
        </w:rPr>
        <w:t xml:space="preserve">«Обеспечение безопасности дорожного движения на территории Валдайского городского поселения за счет средств бюджета </w:t>
      </w:r>
    </w:p>
    <w:p w:rsidR="005138A5" w:rsidRPr="005138A5" w:rsidRDefault="005138A5" w:rsidP="005138A5">
      <w:pPr>
        <w:jc w:val="center"/>
        <w:rPr>
          <w:rFonts w:ascii="Arial" w:hAnsi="Arial" w:cs="Arial"/>
          <w:b/>
          <w:sz w:val="16"/>
          <w:szCs w:val="16"/>
        </w:rPr>
      </w:pPr>
      <w:r w:rsidRPr="005138A5">
        <w:rPr>
          <w:rFonts w:ascii="Arial" w:hAnsi="Arial" w:cs="Arial"/>
          <w:b/>
          <w:sz w:val="16"/>
          <w:szCs w:val="16"/>
        </w:rPr>
        <w:t>Валдайского городского поселения» муниципальной программы «Совершенствование и содержание дорожного хозяйства</w:t>
      </w:r>
    </w:p>
    <w:p w:rsidR="005138A5" w:rsidRPr="005138A5" w:rsidRDefault="005138A5" w:rsidP="005138A5">
      <w:pPr>
        <w:jc w:val="center"/>
        <w:rPr>
          <w:rFonts w:ascii="Arial" w:hAnsi="Arial" w:cs="Arial"/>
          <w:b/>
          <w:sz w:val="16"/>
          <w:szCs w:val="16"/>
        </w:rPr>
      </w:pPr>
      <w:r w:rsidRPr="005138A5">
        <w:rPr>
          <w:rFonts w:ascii="Arial" w:hAnsi="Arial" w:cs="Arial"/>
          <w:b/>
          <w:sz w:val="16"/>
          <w:szCs w:val="16"/>
        </w:rPr>
        <w:t xml:space="preserve"> на территории Валдайского городского поселения на 2023-2027 годы»</w:t>
      </w:r>
    </w:p>
    <w:p w:rsidR="005138A5" w:rsidRPr="005138A5" w:rsidRDefault="005138A5" w:rsidP="005138A5">
      <w:pPr>
        <w:jc w:val="center"/>
        <w:rPr>
          <w:rFonts w:ascii="Arial" w:hAnsi="Arial" w:cs="Arial"/>
          <w:b/>
          <w:sz w:val="16"/>
          <w:szCs w:val="16"/>
        </w:rPr>
      </w:pPr>
      <w:r w:rsidRPr="005138A5">
        <w:rPr>
          <w:rFonts w:ascii="Arial" w:hAnsi="Arial" w:cs="Arial"/>
          <w:b/>
          <w:sz w:val="16"/>
          <w:szCs w:val="16"/>
        </w:rPr>
        <w:t>ПАСПОРТ ПОДПРОГРАММЫ</w:t>
      </w:r>
    </w:p>
    <w:p w:rsidR="005138A5" w:rsidRPr="005138A5" w:rsidRDefault="005138A5" w:rsidP="005138A5">
      <w:pPr>
        <w:jc w:val="center"/>
        <w:rPr>
          <w:rFonts w:ascii="Arial" w:hAnsi="Arial" w:cs="Arial"/>
          <w:b/>
          <w:sz w:val="16"/>
          <w:szCs w:val="16"/>
        </w:rPr>
      </w:pPr>
      <w:r w:rsidRPr="005138A5">
        <w:rPr>
          <w:rFonts w:ascii="Arial" w:hAnsi="Arial" w:cs="Arial"/>
          <w:b/>
          <w:sz w:val="16"/>
          <w:szCs w:val="16"/>
        </w:rPr>
        <w:t xml:space="preserve">«Обеспечение безопасности дорожного движения на территории Валдайского городского поселения за счет средств </w:t>
      </w:r>
    </w:p>
    <w:p w:rsidR="005138A5" w:rsidRPr="005138A5" w:rsidRDefault="005138A5" w:rsidP="005138A5">
      <w:pPr>
        <w:jc w:val="center"/>
        <w:rPr>
          <w:rFonts w:ascii="Arial" w:hAnsi="Arial" w:cs="Arial"/>
          <w:b/>
          <w:sz w:val="16"/>
          <w:szCs w:val="16"/>
        </w:rPr>
      </w:pPr>
      <w:r w:rsidRPr="005138A5">
        <w:rPr>
          <w:rFonts w:ascii="Arial" w:hAnsi="Arial" w:cs="Arial"/>
          <w:b/>
          <w:sz w:val="16"/>
          <w:szCs w:val="16"/>
        </w:rPr>
        <w:t>бюджета Валдайского городского поселения»</w:t>
      </w:r>
    </w:p>
    <w:p w:rsidR="005138A5" w:rsidRPr="005138A5" w:rsidRDefault="005138A5" w:rsidP="005138A5">
      <w:pPr>
        <w:ind w:firstLine="284"/>
        <w:jc w:val="both"/>
        <w:rPr>
          <w:rFonts w:ascii="Arial" w:hAnsi="Arial" w:cs="Arial"/>
          <w:sz w:val="16"/>
          <w:szCs w:val="16"/>
        </w:rPr>
      </w:pPr>
      <w:r w:rsidRPr="005138A5">
        <w:rPr>
          <w:rFonts w:ascii="Arial" w:hAnsi="Arial" w:cs="Arial"/>
          <w:sz w:val="16"/>
          <w:szCs w:val="16"/>
        </w:rPr>
        <w:t xml:space="preserve">1. Исполнитель подпрограммы: </w:t>
      </w:r>
    </w:p>
    <w:p w:rsidR="005138A5" w:rsidRPr="005138A5" w:rsidRDefault="005138A5" w:rsidP="005138A5">
      <w:pPr>
        <w:ind w:firstLine="284"/>
        <w:jc w:val="both"/>
        <w:rPr>
          <w:rFonts w:ascii="Arial" w:hAnsi="Arial" w:cs="Arial"/>
          <w:sz w:val="16"/>
          <w:szCs w:val="16"/>
        </w:rPr>
      </w:pPr>
      <w:r w:rsidRPr="005138A5">
        <w:rPr>
          <w:rFonts w:ascii="Arial" w:hAnsi="Arial" w:cs="Arial"/>
          <w:sz w:val="16"/>
          <w:szCs w:val="16"/>
        </w:rPr>
        <w:t>комитет жилищно-коммунального и дорожного хозяйства.</w:t>
      </w:r>
    </w:p>
    <w:p w:rsidR="005138A5" w:rsidRPr="005138A5" w:rsidRDefault="005138A5" w:rsidP="005138A5">
      <w:pPr>
        <w:ind w:firstLine="284"/>
        <w:jc w:val="both"/>
        <w:rPr>
          <w:rFonts w:ascii="Arial" w:hAnsi="Arial" w:cs="Arial"/>
          <w:sz w:val="16"/>
          <w:szCs w:val="16"/>
        </w:rPr>
      </w:pPr>
      <w:r w:rsidRPr="005138A5">
        <w:rPr>
          <w:rFonts w:ascii="Arial" w:hAnsi="Arial" w:cs="Arial"/>
          <w:sz w:val="16"/>
          <w:szCs w:val="16"/>
        </w:rPr>
        <w:t>2. Задачи подпрограммы:</w:t>
      </w:r>
    </w:p>
    <w:p w:rsidR="005138A5" w:rsidRPr="005138A5" w:rsidRDefault="005138A5" w:rsidP="005138A5">
      <w:pPr>
        <w:ind w:firstLine="284"/>
        <w:jc w:val="both"/>
        <w:rPr>
          <w:rFonts w:ascii="Arial" w:hAnsi="Arial" w:cs="Arial"/>
          <w:sz w:val="16"/>
          <w:szCs w:val="16"/>
        </w:rPr>
      </w:pPr>
      <w:r w:rsidRPr="005138A5">
        <w:rPr>
          <w:rFonts w:ascii="Arial" w:hAnsi="Arial" w:cs="Arial"/>
          <w:sz w:val="16"/>
          <w:szCs w:val="16"/>
        </w:rPr>
        <w:t>обеспечение мероприятий по безопасности дорожного движения на территории Валдайского городского поселения за счет средств бюджета Валдайского городского поселения.</w:t>
      </w:r>
    </w:p>
    <w:p w:rsidR="005138A5" w:rsidRPr="005138A5" w:rsidRDefault="005138A5" w:rsidP="005138A5">
      <w:pPr>
        <w:ind w:firstLine="284"/>
        <w:jc w:val="both"/>
        <w:rPr>
          <w:rFonts w:ascii="Arial" w:hAnsi="Arial" w:cs="Arial"/>
          <w:sz w:val="16"/>
          <w:szCs w:val="16"/>
        </w:rPr>
      </w:pPr>
      <w:r w:rsidRPr="005138A5">
        <w:rPr>
          <w:rFonts w:ascii="Arial" w:hAnsi="Arial" w:cs="Arial"/>
          <w:sz w:val="16"/>
          <w:szCs w:val="16"/>
        </w:rPr>
        <w:t>3. Сроки реализации подпрограммы: 2023-2027 годы.</w:t>
      </w:r>
    </w:p>
    <w:p w:rsidR="005138A5" w:rsidRPr="005138A5" w:rsidRDefault="005138A5" w:rsidP="005138A5">
      <w:pPr>
        <w:ind w:firstLine="284"/>
        <w:jc w:val="both"/>
        <w:rPr>
          <w:rFonts w:ascii="Arial" w:hAnsi="Arial" w:cs="Arial"/>
          <w:sz w:val="16"/>
          <w:szCs w:val="16"/>
        </w:rPr>
      </w:pPr>
      <w:r w:rsidRPr="005138A5">
        <w:rPr>
          <w:rFonts w:ascii="Arial" w:hAnsi="Arial" w:cs="Arial"/>
          <w:sz w:val="16"/>
          <w:szCs w:val="16"/>
        </w:rPr>
        <w:t>4. Объемы и источники финансирования подпрограммы с разбивкой по годам реализации: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1034"/>
        <w:gridCol w:w="1548"/>
        <w:gridCol w:w="1889"/>
        <w:gridCol w:w="3074"/>
        <w:gridCol w:w="1989"/>
        <w:gridCol w:w="1816"/>
      </w:tblGrid>
      <w:tr w:rsidR="005138A5" w:rsidRPr="005138A5" w:rsidTr="005138A5">
        <w:trPr>
          <w:trHeight w:val="20"/>
        </w:trPr>
        <w:tc>
          <w:tcPr>
            <w:tcW w:w="456" w:type="pct"/>
            <w:vMerge w:val="restart"/>
            <w:tcBorders>
              <w:top w:val="single" w:sz="4" w:space="0" w:color="auto"/>
              <w:left w:val="single" w:sz="4" w:space="0" w:color="auto"/>
              <w:bottom w:val="single" w:sz="4" w:space="0" w:color="auto"/>
              <w:right w:val="single" w:sz="4" w:space="0" w:color="auto"/>
            </w:tcBorders>
            <w:vAlign w:val="center"/>
          </w:tcPr>
          <w:p w:rsidR="005138A5" w:rsidRPr="005138A5" w:rsidRDefault="005138A5" w:rsidP="005138A5">
            <w:pPr>
              <w:jc w:val="center"/>
              <w:rPr>
                <w:rFonts w:ascii="Arial" w:hAnsi="Arial" w:cs="Arial"/>
                <w:b/>
                <w:sz w:val="12"/>
                <w:szCs w:val="12"/>
              </w:rPr>
            </w:pPr>
            <w:r w:rsidRPr="005138A5">
              <w:rPr>
                <w:rFonts w:ascii="Arial" w:hAnsi="Arial" w:cs="Arial"/>
                <w:b/>
                <w:sz w:val="12"/>
                <w:szCs w:val="12"/>
              </w:rPr>
              <w:t>Год</w:t>
            </w:r>
          </w:p>
        </w:tc>
        <w:tc>
          <w:tcPr>
            <w:tcW w:w="4544" w:type="pct"/>
            <w:gridSpan w:val="5"/>
            <w:tcBorders>
              <w:top w:val="single" w:sz="4" w:space="0" w:color="auto"/>
              <w:left w:val="single" w:sz="4" w:space="0" w:color="auto"/>
              <w:bottom w:val="single" w:sz="4" w:space="0" w:color="auto"/>
              <w:right w:val="single" w:sz="4" w:space="0" w:color="auto"/>
            </w:tcBorders>
            <w:vAlign w:val="center"/>
          </w:tcPr>
          <w:p w:rsidR="005138A5" w:rsidRPr="005138A5" w:rsidRDefault="005138A5" w:rsidP="005138A5">
            <w:pPr>
              <w:overflowPunct w:val="0"/>
              <w:autoSpaceDE w:val="0"/>
              <w:autoSpaceDN w:val="0"/>
              <w:adjustRightInd w:val="0"/>
              <w:jc w:val="center"/>
              <w:rPr>
                <w:rFonts w:ascii="Arial" w:hAnsi="Arial" w:cs="Arial"/>
                <w:b/>
                <w:sz w:val="12"/>
                <w:szCs w:val="12"/>
              </w:rPr>
            </w:pPr>
            <w:r w:rsidRPr="005138A5">
              <w:rPr>
                <w:rFonts w:ascii="Arial" w:hAnsi="Arial" w:cs="Arial"/>
                <w:b/>
                <w:sz w:val="12"/>
                <w:szCs w:val="12"/>
              </w:rPr>
              <w:t>Источник финансирования</w:t>
            </w:r>
          </w:p>
        </w:tc>
      </w:tr>
      <w:tr w:rsidR="005138A5" w:rsidRPr="005138A5" w:rsidTr="005138A5">
        <w:trPr>
          <w:trHeight w:val="20"/>
        </w:trPr>
        <w:tc>
          <w:tcPr>
            <w:tcW w:w="456" w:type="pct"/>
            <w:vMerge/>
            <w:tcBorders>
              <w:top w:val="single" w:sz="4" w:space="0" w:color="auto"/>
              <w:left w:val="single" w:sz="4" w:space="0" w:color="auto"/>
              <w:bottom w:val="single" w:sz="4" w:space="0" w:color="auto"/>
              <w:right w:val="single" w:sz="4" w:space="0" w:color="auto"/>
            </w:tcBorders>
            <w:vAlign w:val="center"/>
          </w:tcPr>
          <w:p w:rsidR="005138A5" w:rsidRPr="005138A5" w:rsidRDefault="005138A5" w:rsidP="005138A5">
            <w:pPr>
              <w:jc w:val="center"/>
              <w:rPr>
                <w:rFonts w:ascii="Arial" w:hAnsi="Arial" w:cs="Arial"/>
                <w:b/>
                <w:sz w:val="12"/>
                <w:szCs w:val="12"/>
              </w:rPr>
            </w:pPr>
          </w:p>
        </w:tc>
        <w:tc>
          <w:tcPr>
            <w:tcW w:w="682" w:type="pct"/>
            <w:tcBorders>
              <w:top w:val="single" w:sz="4" w:space="0" w:color="auto"/>
              <w:left w:val="single" w:sz="4" w:space="0" w:color="auto"/>
              <w:bottom w:val="single" w:sz="4" w:space="0" w:color="auto"/>
              <w:right w:val="single" w:sz="4" w:space="0" w:color="auto"/>
            </w:tcBorders>
            <w:vAlign w:val="center"/>
          </w:tcPr>
          <w:p w:rsidR="005138A5" w:rsidRPr="005138A5" w:rsidRDefault="005138A5" w:rsidP="005138A5">
            <w:pPr>
              <w:jc w:val="center"/>
              <w:rPr>
                <w:rFonts w:ascii="Arial" w:hAnsi="Arial" w:cs="Arial"/>
                <w:b/>
                <w:sz w:val="12"/>
                <w:szCs w:val="12"/>
              </w:rPr>
            </w:pPr>
            <w:r w:rsidRPr="005138A5">
              <w:rPr>
                <w:rFonts w:ascii="Arial" w:hAnsi="Arial" w:cs="Arial"/>
                <w:b/>
                <w:sz w:val="12"/>
                <w:szCs w:val="12"/>
              </w:rPr>
              <w:t>областной бюджет</w:t>
            </w:r>
          </w:p>
        </w:tc>
        <w:tc>
          <w:tcPr>
            <w:tcW w:w="832" w:type="pct"/>
            <w:tcBorders>
              <w:top w:val="single" w:sz="4" w:space="0" w:color="auto"/>
              <w:left w:val="single" w:sz="4" w:space="0" w:color="auto"/>
              <w:bottom w:val="single" w:sz="4" w:space="0" w:color="auto"/>
              <w:right w:val="single" w:sz="4" w:space="0" w:color="auto"/>
            </w:tcBorders>
            <w:vAlign w:val="center"/>
          </w:tcPr>
          <w:p w:rsidR="005138A5" w:rsidRPr="005138A5" w:rsidRDefault="005138A5" w:rsidP="005138A5">
            <w:pPr>
              <w:overflowPunct w:val="0"/>
              <w:autoSpaceDE w:val="0"/>
              <w:autoSpaceDN w:val="0"/>
              <w:adjustRightInd w:val="0"/>
              <w:jc w:val="center"/>
              <w:rPr>
                <w:rFonts w:ascii="Arial" w:hAnsi="Arial" w:cs="Arial"/>
                <w:b/>
                <w:sz w:val="12"/>
                <w:szCs w:val="12"/>
              </w:rPr>
            </w:pPr>
            <w:r w:rsidRPr="005138A5">
              <w:rPr>
                <w:rFonts w:ascii="Arial" w:hAnsi="Arial" w:cs="Arial"/>
                <w:b/>
                <w:sz w:val="12"/>
                <w:szCs w:val="12"/>
              </w:rPr>
              <w:t>федеральный бюджет</w:t>
            </w:r>
          </w:p>
        </w:tc>
        <w:tc>
          <w:tcPr>
            <w:tcW w:w="1354" w:type="pct"/>
            <w:tcBorders>
              <w:top w:val="single" w:sz="4" w:space="0" w:color="auto"/>
              <w:left w:val="single" w:sz="4" w:space="0" w:color="auto"/>
              <w:bottom w:val="single" w:sz="4" w:space="0" w:color="auto"/>
              <w:right w:val="single" w:sz="4" w:space="0" w:color="auto"/>
            </w:tcBorders>
            <w:vAlign w:val="center"/>
          </w:tcPr>
          <w:p w:rsidR="005138A5" w:rsidRPr="005138A5" w:rsidRDefault="005138A5" w:rsidP="005138A5">
            <w:pPr>
              <w:overflowPunct w:val="0"/>
              <w:autoSpaceDE w:val="0"/>
              <w:autoSpaceDN w:val="0"/>
              <w:adjustRightInd w:val="0"/>
              <w:jc w:val="center"/>
              <w:rPr>
                <w:rFonts w:ascii="Arial" w:hAnsi="Arial" w:cs="Arial"/>
                <w:b/>
                <w:sz w:val="12"/>
                <w:szCs w:val="12"/>
              </w:rPr>
            </w:pPr>
            <w:r w:rsidRPr="005138A5">
              <w:rPr>
                <w:rFonts w:ascii="Arial" w:hAnsi="Arial" w:cs="Arial"/>
                <w:b/>
                <w:sz w:val="12"/>
                <w:szCs w:val="12"/>
              </w:rPr>
              <w:t>бюджет Валдайского городского поселения</w:t>
            </w:r>
          </w:p>
        </w:tc>
        <w:tc>
          <w:tcPr>
            <w:tcW w:w="876" w:type="pct"/>
            <w:tcBorders>
              <w:top w:val="single" w:sz="4" w:space="0" w:color="auto"/>
              <w:left w:val="single" w:sz="4" w:space="0" w:color="auto"/>
              <w:bottom w:val="single" w:sz="4" w:space="0" w:color="auto"/>
              <w:right w:val="single" w:sz="4" w:space="0" w:color="auto"/>
            </w:tcBorders>
            <w:vAlign w:val="center"/>
          </w:tcPr>
          <w:p w:rsidR="005138A5" w:rsidRPr="005138A5" w:rsidRDefault="005138A5" w:rsidP="005138A5">
            <w:pPr>
              <w:overflowPunct w:val="0"/>
              <w:autoSpaceDE w:val="0"/>
              <w:autoSpaceDN w:val="0"/>
              <w:adjustRightInd w:val="0"/>
              <w:jc w:val="center"/>
              <w:rPr>
                <w:rFonts w:ascii="Arial" w:hAnsi="Arial" w:cs="Arial"/>
                <w:b/>
                <w:sz w:val="12"/>
                <w:szCs w:val="12"/>
              </w:rPr>
            </w:pPr>
            <w:r w:rsidRPr="005138A5">
              <w:rPr>
                <w:rFonts w:ascii="Arial" w:hAnsi="Arial" w:cs="Arial"/>
                <w:b/>
                <w:sz w:val="12"/>
                <w:szCs w:val="12"/>
              </w:rPr>
              <w:t>внебюджетные средства</w:t>
            </w:r>
          </w:p>
        </w:tc>
        <w:tc>
          <w:tcPr>
            <w:tcW w:w="799" w:type="pct"/>
            <w:tcBorders>
              <w:top w:val="single" w:sz="4" w:space="0" w:color="auto"/>
              <w:left w:val="single" w:sz="4" w:space="0" w:color="auto"/>
              <w:bottom w:val="single" w:sz="4" w:space="0" w:color="auto"/>
              <w:right w:val="single" w:sz="4" w:space="0" w:color="auto"/>
            </w:tcBorders>
            <w:vAlign w:val="center"/>
          </w:tcPr>
          <w:p w:rsidR="005138A5" w:rsidRPr="005138A5" w:rsidRDefault="005138A5" w:rsidP="005138A5">
            <w:pPr>
              <w:overflowPunct w:val="0"/>
              <w:autoSpaceDE w:val="0"/>
              <w:autoSpaceDN w:val="0"/>
              <w:adjustRightInd w:val="0"/>
              <w:jc w:val="center"/>
              <w:rPr>
                <w:rFonts w:ascii="Arial" w:hAnsi="Arial" w:cs="Arial"/>
                <w:b/>
                <w:sz w:val="12"/>
                <w:szCs w:val="12"/>
              </w:rPr>
            </w:pPr>
            <w:r w:rsidRPr="005138A5">
              <w:rPr>
                <w:rFonts w:ascii="Arial" w:hAnsi="Arial" w:cs="Arial"/>
                <w:b/>
                <w:sz w:val="12"/>
                <w:szCs w:val="12"/>
              </w:rPr>
              <w:t>всего</w:t>
            </w:r>
          </w:p>
        </w:tc>
      </w:tr>
      <w:tr w:rsidR="005138A5" w:rsidRPr="005138A5" w:rsidTr="005138A5">
        <w:trPr>
          <w:trHeight w:val="20"/>
        </w:trPr>
        <w:tc>
          <w:tcPr>
            <w:tcW w:w="456" w:type="pct"/>
            <w:tcBorders>
              <w:top w:val="single" w:sz="4" w:space="0" w:color="auto"/>
              <w:left w:val="single" w:sz="4" w:space="0" w:color="auto"/>
              <w:bottom w:val="single" w:sz="4" w:space="0" w:color="auto"/>
              <w:right w:val="single" w:sz="4" w:space="0" w:color="auto"/>
            </w:tcBorders>
            <w:vAlign w:val="center"/>
          </w:tcPr>
          <w:p w:rsidR="005138A5" w:rsidRPr="005138A5" w:rsidRDefault="005138A5" w:rsidP="005138A5">
            <w:pPr>
              <w:overflowPunct w:val="0"/>
              <w:autoSpaceDE w:val="0"/>
              <w:autoSpaceDN w:val="0"/>
              <w:adjustRightInd w:val="0"/>
              <w:jc w:val="center"/>
              <w:rPr>
                <w:rFonts w:ascii="Arial" w:hAnsi="Arial" w:cs="Arial"/>
                <w:sz w:val="12"/>
                <w:szCs w:val="12"/>
              </w:rPr>
            </w:pPr>
            <w:r w:rsidRPr="005138A5">
              <w:rPr>
                <w:rFonts w:ascii="Arial" w:hAnsi="Arial" w:cs="Arial"/>
                <w:sz w:val="12"/>
                <w:szCs w:val="12"/>
              </w:rPr>
              <w:t>1</w:t>
            </w:r>
          </w:p>
        </w:tc>
        <w:tc>
          <w:tcPr>
            <w:tcW w:w="682" w:type="pct"/>
            <w:tcBorders>
              <w:top w:val="single" w:sz="4" w:space="0" w:color="auto"/>
              <w:left w:val="single" w:sz="4" w:space="0" w:color="auto"/>
              <w:bottom w:val="single" w:sz="4" w:space="0" w:color="auto"/>
              <w:right w:val="single" w:sz="4" w:space="0" w:color="auto"/>
            </w:tcBorders>
            <w:vAlign w:val="center"/>
          </w:tcPr>
          <w:p w:rsidR="005138A5" w:rsidRPr="005138A5" w:rsidRDefault="005138A5" w:rsidP="005138A5">
            <w:pPr>
              <w:overflowPunct w:val="0"/>
              <w:autoSpaceDE w:val="0"/>
              <w:autoSpaceDN w:val="0"/>
              <w:adjustRightInd w:val="0"/>
              <w:jc w:val="center"/>
              <w:rPr>
                <w:rFonts w:ascii="Arial" w:hAnsi="Arial" w:cs="Arial"/>
                <w:sz w:val="12"/>
                <w:szCs w:val="12"/>
              </w:rPr>
            </w:pPr>
            <w:r w:rsidRPr="005138A5">
              <w:rPr>
                <w:rFonts w:ascii="Arial" w:hAnsi="Arial" w:cs="Arial"/>
                <w:sz w:val="12"/>
                <w:szCs w:val="12"/>
              </w:rPr>
              <w:t>2</w:t>
            </w:r>
          </w:p>
        </w:tc>
        <w:tc>
          <w:tcPr>
            <w:tcW w:w="832" w:type="pct"/>
            <w:tcBorders>
              <w:top w:val="single" w:sz="4" w:space="0" w:color="auto"/>
              <w:left w:val="single" w:sz="4" w:space="0" w:color="auto"/>
              <w:bottom w:val="single" w:sz="4" w:space="0" w:color="auto"/>
              <w:right w:val="single" w:sz="4" w:space="0" w:color="auto"/>
            </w:tcBorders>
            <w:vAlign w:val="center"/>
          </w:tcPr>
          <w:p w:rsidR="005138A5" w:rsidRPr="005138A5" w:rsidRDefault="005138A5" w:rsidP="005138A5">
            <w:pPr>
              <w:overflowPunct w:val="0"/>
              <w:autoSpaceDE w:val="0"/>
              <w:autoSpaceDN w:val="0"/>
              <w:adjustRightInd w:val="0"/>
              <w:jc w:val="center"/>
              <w:rPr>
                <w:rFonts w:ascii="Arial" w:hAnsi="Arial" w:cs="Arial"/>
                <w:sz w:val="12"/>
                <w:szCs w:val="12"/>
              </w:rPr>
            </w:pPr>
            <w:r w:rsidRPr="005138A5">
              <w:rPr>
                <w:rFonts w:ascii="Arial" w:hAnsi="Arial" w:cs="Arial"/>
                <w:sz w:val="12"/>
                <w:szCs w:val="12"/>
              </w:rPr>
              <w:t>3</w:t>
            </w:r>
          </w:p>
        </w:tc>
        <w:tc>
          <w:tcPr>
            <w:tcW w:w="1354" w:type="pct"/>
            <w:tcBorders>
              <w:top w:val="single" w:sz="4" w:space="0" w:color="auto"/>
              <w:left w:val="single" w:sz="4" w:space="0" w:color="auto"/>
              <w:bottom w:val="single" w:sz="4" w:space="0" w:color="auto"/>
              <w:right w:val="single" w:sz="4" w:space="0" w:color="auto"/>
            </w:tcBorders>
            <w:vAlign w:val="center"/>
          </w:tcPr>
          <w:p w:rsidR="005138A5" w:rsidRPr="005138A5" w:rsidRDefault="005138A5" w:rsidP="005138A5">
            <w:pPr>
              <w:overflowPunct w:val="0"/>
              <w:autoSpaceDE w:val="0"/>
              <w:autoSpaceDN w:val="0"/>
              <w:adjustRightInd w:val="0"/>
              <w:jc w:val="center"/>
              <w:rPr>
                <w:rFonts w:ascii="Arial" w:hAnsi="Arial" w:cs="Arial"/>
                <w:sz w:val="12"/>
                <w:szCs w:val="12"/>
              </w:rPr>
            </w:pPr>
            <w:r w:rsidRPr="005138A5">
              <w:rPr>
                <w:rFonts w:ascii="Arial" w:hAnsi="Arial" w:cs="Arial"/>
                <w:sz w:val="12"/>
                <w:szCs w:val="12"/>
              </w:rPr>
              <w:t>4</w:t>
            </w:r>
          </w:p>
        </w:tc>
        <w:tc>
          <w:tcPr>
            <w:tcW w:w="876" w:type="pct"/>
            <w:tcBorders>
              <w:top w:val="single" w:sz="4" w:space="0" w:color="auto"/>
              <w:left w:val="single" w:sz="4" w:space="0" w:color="auto"/>
              <w:bottom w:val="single" w:sz="4" w:space="0" w:color="auto"/>
              <w:right w:val="single" w:sz="4" w:space="0" w:color="auto"/>
            </w:tcBorders>
            <w:vAlign w:val="center"/>
          </w:tcPr>
          <w:p w:rsidR="005138A5" w:rsidRPr="005138A5" w:rsidRDefault="005138A5" w:rsidP="005138A5">
            <w:pPr>
              <w:overflowPunct w:val="0"/>
              <w:autoSpaceDE w:val="0"/>
              <w:autoSpaceDN w:val="0"/>
              <w:adjustRightInd w:val="0"/>
              <w:jc w:val="center"/>
              <w:rPr>
                <w:rFonts w:ascii="Arial" w:hAnsi="Arial" w:cs="Arial"/>
                <w:sz w:val="12"/>
                <w:szCs w:val="12"/>
              </w:rPr>
            </w:pPr>
            <w:r w:rsidRPr="005138A5">
              <w:rPr>
                <w:rFonts w:ascii="Arial" w:hAnsi="Arial" w:cs="Arial"/>
                <w:sz w:val="12"/>
                <w:szCs w:val="12"/>
              </w:rPr>
              <w:t>5</w:t>
            </w:r>
          </w:p>
        </w:tc>
        <w:tc>
          <w:tcPr>
            <w:tcW w:w="799" w:type="pct"/>
            <w:tcBorders>
              <w:top w:val="single" w:sz="4" w:space="0" w:color="auto"/>
              <w:left w:val="single" w:sz="4" w:space="0" w:color="auto"/>
              <w:bottom w:val="single" w:sz="4" w:space="0" w:color="auto"/>
              <w:right w:val="single" w:sz="4" w:space="0" w:color="auto"/>
            </w:tcBorders>
            <w:vAlign w:val="center"/>
          </w:tcPr>
          <w:p w:rsidR="005138A5" w:rsidRPr="005138A5" w:rsidRDefault="005138A5" w:rsidP="005138A5">
            <w:pPr>
              <w:overflowPunct w:val="0"/>
              <w:autoSpaceDE w:val="0"/>
              <w:autoSpaceDN w:val="0"/>
              <w:adjustRightInd w:val="0"/>
              <w:jc w:val="center"/>
              <w:rPr>
                <w:rFonts w:ascii="Arial" w:hAnsi="Arial" w:cs="Arial"/>
                <w:sz w:val="12"/>
                <w:szCs w:val="12"/>
              </w:rPr>
            </w:pPr>
            <w:r w:rsidRPr="005138A5">
              <w:rPr>
                <w:rFonts w:ascii="Arial" w:hAnsi="Arial" w:cs="Arial"/>
                <w:sz w:val="12"/>
                <w:szCs w:val="12"/>
              </w:rPr>
              <w:t>6</w:t>
            </w:r>
          </w:p>
        </w:tc>
      </w:tr>
      <w:tr w:rsidR="005138A5" w:rsidRPr="005138A5" w:rsidTr="005138A5">
        <w:trPr>
          <w:trHeight w:val="20"/>
        </w:trPr>
        <w:tc>
          <w:tcPr>
            <w:tcW w:w="456" w:type="pct"/>
            <w:tcBorders>
              <w:top w:val="single" w:sz="4" w:space="0" w:color="auto"/>
              <w:left w:val="single" w:sz="4" w:space="0" w:color="auto"/>
              <w:bottom w:val="single" w:sz="4" w:space="0" w:color="auto"/>
              <w:right w:val="single" w:sz="4" w:space="0" w:color="auto"/>
            </w:tcBorders>
            <w:vAlign w:val="center"/>
          </w:tcPr>
          <w:p w:rsidR="005138A5" w:rsidRPr="005138A5" w:rsidRDefault="005138A5" w:rsidP="005138A5">
            <w:pPr>
              <w:overflowPunct w:val="0"/>
              <w:autoSpaceDE w:val="0"/>
              <w:autoSpaceDN w:val="0"/>
              <w:adjustRightInd w:val="0"/>
              <w:jc w:val="center"/>
              <w:rPr>
                <w:rFonts w:ascii="Arial" w:hAnsi="Arial" w:cs="Arial"/>
                <w:sz w:val="12"/>
                <w:szCs w:val="12"/>
              </w:rPr>
            </w:pPr>
            <w:r w:rsidRPr="005138A5">
              <w:rPr>
                <w:rFonts w:ascii="Arial" w:hAnsi="Arial" w:cs="Arial"/>
                <w:sz w:val="12"/>
                <w:szCs w:val="12"/>
              </w:rPr>
              <w:t>2023</w:t>
            </w:r>
          </w:p>
        </w:tc>
        <w:tc>
          <w:tcPr>
            <w:tcW w:w="682" w:type="pct"/>
            <w:tcBorders>
              <w:top w:val="single" w:sz="4" w:space="0" w:color="auto"/>
              <w:left w:val="single" w:sz="4" w:space="0" w:color="auto"/>
              <w:bottom w:val="single" w:sz="4" w:space="0" w:color="auto"/>
              <w:right w:val="single" w:sz="4" w:space="0" w:color="auto"/>
            </w:tcBorders>
            <w:vAlign w:val="center"/>
          </w:tcPr>
          <w:p w:rsidR="005138A5" w:rsidRPr="005138A5" w:rsidRDefault="005138A5" w:rsidP="005138A5">
            <w:pPr>
              <w:overflowPunct w:val="0"/>
              <w:autoSpaceDE w:val="0"/>
              <w:autoSpaceDN w:val="0"/>
              <w:adjustRightInd w:val="0"/>
              <w:jc w:val="center"/>
              <w:rPr>
                <w:rFonts w:ascii="Arial" w:hAnsi="Arial" w:cs="Arial"/>
                <w:sz w:val="12"/>
                <w:szCs w:val="12"/>
              </w:rPr>
            </w:pPr>
            <w:r w:rsidRPr="005138A5">
              <w:rPr>
                <w:rFonts w:ascii="Arial" w:hAnsi="Arial" w:cs="Arial"/>
                <w:sz w:val="12"/>
                <w:szCs w:val="12"/>
              </w:rPr>
              <w:t>-</w:t>
            </w:r>
          </w:p>
        </w:tc>
        <w:tc>
          <w:tcPr>
            <w:tcW w:w="832" w:type="pct"/>
            <w:tcBorders>
              <w:top w:val="single" w:sz="4" w:space="0" w:color="auto"/>
              <w:left w:val="single" w:sz="4" w:space="0" w:color="auto"/>
              <w:bottom w:val="single" w:sz="4" w:space="0" w:color="auto"/>
              <w:right w:val="single" w:sz="4" w:space="0" w:color="auto"/>
            </w:tcBorders>
            <w:vAlign w:val="center"/>
          </w:tcPr>
          <w:p w:rsidR="005138A5" w:rsidRPr="005138A5" w:rsidRDefault="005138A5" w:rsidP="005138A5">
            <w:pPr>
              <w:overflowPunct w:val="0"/>
              <w:autoSpaceDE w:val="0"/>
              <w:autoSpaceDN w:val="0"/>
              <w:adjustRightInd w:val="0"/>
              <w:jc w:val="center"/>
              <w:rPr>
                <w:rFonts w:ascii="Arial" w:hAnsi="Arial" w:cs="Arial"/>
                <w:sz w:val="12"/>
                <w:szCs w:val="12"/>
              </w:rPr>
            </w:pPr>
            <w:r w:rsidRPr="005138A5">
              <w:rPr>
                <w:rFonts w:ascii="Arial" w:hAnsi="Arial" w:cs="Arial"/>
                <w:sz w:val="12"/>
                <w:szCs w:val="12"/>
              </w:rPr>
              <w:t>-</w:t>
            </w:r>
          </w:p>
        </w:tc>
        <w:tc>
          <w:tcPr>
            <w:tcW w:w="1354" w:type="pct"/>
            <w:tcBorders>
              <w:top w:val="single" w:sz="4" w:space="0" w:color="auto"/>
              <w:left w:val="single" w:sz="4" w:space="0" w:color="auto"/>
              <w:bottom w:val="single" w:sz="4" w:space="0" w:color="auto"/>
              <w:right w:val="single" w:sz="4" w:space="0" w:color="auto"/>
            </w:tcBorders>
            <w:shd w:val="clear" w:color="auto" w:fill="auto"/>
            <w:vAlign w:val="center"/>
          </w:tcPr>
          <w:p w:rsidR="005138A5" w:rsidRPr="005138A5" w:rsidRDefault="005138A5" w:rsidP="005138A5">
            <w:pPr>
              <w:overflowPunct w:val="0"/>
              <w:autoSpaceDE w:val="0"/>
              <w:autoSpaceDN w:val="0"/>
              <w:adjustRightInd w:val="0"/>
              <w:jc w:val="center"/>
              <w:rPr>
                <w:rFonts w:ascii="Arial" w:hAnsi="Arial" w:cs="Arial"/>
                <w:sz w:val="12"/>
                <w:szCs w:val="12"/>
              </w:rPr>
            </w:pPr>
            <w:r w:rsidRPr="005138A5">
              <w:rPr>
                <w:rFonts w:ascii="Arial" w:hAnsi="Arial" w:cs="Arial"/>
                <w:sz w:val="12"/>
                <w:szCs w:val="12"/>
              </w:rPr>
              <w:t>2 410,81972</w:t>
            </w:r>
          </w:p>
        </w:tc>
        <w:tc>
          <w:tcPr>
            <w:tcW w:w="876" w:type="pct"/>
            <w:tcBorders>
              <w:top w:val="single" w:sz="4" w:space="0" w:color="auto"/>
              <w:left w:val="single" w:sz="4" w:space="0" w:color="auto"/>
              <w:bottom w:val="single" w:sz="4" w:space="0" w:color="auto"/>
              <w:right w:val="single" w:sz="4" w:space="0" w:color="auto"/>
            </w:tcBorders>
            <w:shd w:val="clear" w:color="auto" w:fill="auto"/>
            <w:vAlign w:val="center"/>
          </w:tcPr>
          <w:p w:rsidR="005138A5" w:rsidRPr="005138A5" w:rsidRDefault="005138A5" w:rsidP="005138A5">
            <w:pPr>
              <w:overflowPunct w:val="0"/>
              <w:autoSpaceDE w:val="0"/>
              <w:autoSpaceDN w:val="0"/>
              <w:adjustRightInd w:val="0"/>
              <w:jc w:val="center"/>
              <w:rPr>
                <w:rFonts w:ascii="Arial" w:hAnsi="Arial" w:cs="Arial"/>
                <w:sz w:val="12"/>
                <w:szCs w:val="12"/>
              </w:rPr>
            </w:pPr>
            <w:r w:rsidRPr="005138A5">
              <w:rPr>
                <w:rFonts w:ascii="Arial" w:hAnsi="Arial" w:cs="Arial"/>
                <w:sz w:val="12"/>
                <w:szCs w:val="12"/>
              </w:rPr>
              <w:t>-</w:t>
            </w:r>
          </w:p>
        </w:tc>
        <w:tc>
          <w:tcPr>
            <w:tcW w:w="799" w:type="pct"/>
            <w:tcBorders>
              <w:top w:val="single" w:sz="4" w:space="0" w:color="auto"/>
              <w:left w:val="single" w:sz="4" w:space="0" w:color="auto"/>
              <w:bottom w:val="single" w:sz="4" w:space="0" w:color="auto"/>
              <w:right w:val="single" w:sz="4" w:space="0" w:color="auto"/>
            </w:tcBorders>
            <w:shd w:val="clear" w:color="auto" w:fill="auto"/>
            <w:vAlign w:val="center"/>
          </w:tcPr>
          <w:p w:rsidR="005138A5" w:rsidRPr="005138A5" w:rsidRDefault="005138A5" w:rsidP="005138A5">
            <w:pPr>
              <w:overflowPunct w:val="0"/>
              <w:autoSpaceDE w:val="0"/>
              <w:autoSpaceDN w:val="0"/>
              <w:adjustRightInd w:val="0"/>
              <w:jc w:val="center"/>
              <w:rPr>
                <w:rFonts w:ascii="Arial" w:hAnsi="Arial" w:cs="Arial"/>
                <w:sz w:val="12"/>
                <w:szCs w:val="12"/>
              </w:rPr>
            </w:pPr>
            <w:r w:rsidRPr="005138A5">
              <w:rPr>
                <w:rFonts w:ascii="Arial" w:hAnsi="Arial" w:cs="Arial"/>
                <w:sz w:val="12"/>
                <w:szCs w:val="12"/>
              </w:rPr>
              <w:t>2 410,81972</w:t>
            </w:r>
          </w:p>
        </w:tc>
      </w:tr>
      <w:tr w:rsidR="005138A5" w:rsidRPr="005138A5" w:rsidTr="005138A5">
        <w:trPr>
          <w:trHeight w:val="20"/>
        </w:trPr>
        <w:tc>
          <w:tcPr>
            <w:tcW w:w="456" w:type="pct"/>
            <w:tcBorders>
              <w:top w:val="single" w:sz="4" w:space="0" w:color="auto"/>
              <w:left w:val="single" w:sz="4" w:space="0" w:color="auto"/>
              <w:bottom w:val="single" w:sz="4" w:space="0" w:color="auto"/>
              <w:right w:val="single" w:sz="4" w:space="0" w:color="auto"/>
            </w:tcBorders>
            <w:vAlign w:val="center"/>
          </w:tcPr>
          <w:p w:rsidR="005138A5" w:rsidRPr="005138A5" w:rsidRDefault="005138A5" w:rsidP="005138A5">
            <w:pPr>
              <w:overflowPunct w:val="0"/>
              <w:autoSpaceDE w:val="0"/>
              <w:autoSpaceDN w:val="0"/>
              <w:adjustRightInd w:val="0"/>
              <w:jc w:val="center"/>
              <w:rPr>
                <w:rFonts w:ascii="Arial" w:hAnsi="Arial" w:cs="Arial"/>
                <w:sz w:val="12"/>
                <w:szCs w:val="12"/>
              </w:rPr>
            </w:pPr>
            <w:r w:rsidRPr="005138A5">
              <w:rPr>
                <w:rFonts w:ascii="Arial" w:hAnsi="Arial" w:cs="Arial"/>
                <w:sz w:val="12"/>
                <w:szCs w:val="12"/>
              </w:rPr>
              <w:t>2024</w:t>
            </w:r>
          </w:p>
        </w:tc>
        <w:tc>
          <w:tcPr>
            <w:tcW w:w="682" w:type="pct"/>
            <w:tcBorders>
              <w:top w:val="single" w:sz="4" w:space="0" w:color="auto"/>
              <w:left w:val="single" w:sz="4" w:space="0" w:color="auto"/>
              <w:bottom w:val="single" w:sz="4" w:space="0" w:color="auto"/>
              <w:right w:val="single" w:sz="4" w:space="0" w:color="auto"/>
            </w:tcBorders>
            <w:vAlign w:val="center"/>
          </w:tcPr>
          <w:p w:rsidR="005138A5" w:rsidRPr="005138A5" w:rsidRDefault="005138A5" w:rsidP="005138A5">
            <w:pPr>
              <w:jc w:val="center"/>
              <w:rPr>
                <w:rFonts w:ascii="Arial" w:hAnsi="Arial" w:cs="Arial"/>
                <w:sz w:val="12"/>
                <w:szCs w:val="12"/>
              </w:rPr>
            </w:pPr>
            <w:r w:rsidRPr="005138A5">
              <w:rPr>
                <w:rFonts w:ascii="Arial" w:hAnsi="Arial" w:cs="Arial"/>
                <w:sz w:val="12"/>
                <w:szCs w:val="12"/>
              </w:rPr>
              <w:t>-</w:t>
            </w:r>
          </w:p>
        </w:tc>
        <w:tc>
          <w:tcPr>
            <w:tcW w:w="832" w:type="pct"/>
            <w:tcBorders>
              <w:top w:val="single" w:sz="4" w:space="0" w:color="auto"/>
              <w:left w:val="single" w:sz="4" w:space="0" w:color="auto"/>
              <w:bottom w:val="single" w:sz="4" w:space="0" w:color="auto"/>
              <w:right w:val="single" w:sz="4" w:space="0" w:color="auto"/>
            </w:tcBorders>
            <w:vAlign w:val="center"/>
          </w:tcPr>
          <w:p w:rsidR="005138A5" w:rsidRPr="005138A5" w:rsidRDefault="005138A5" w:rsidP="005138A5">
            <w:pPr>
              <w:jc w:val="center"/>
              <w:rPr>
                <w:rFonts w:ascii="Arial" w:hAnsi="Arial" w:cs="Arial"/>
                <w:sz w:val="12"/>
                <w:szCs w:val="12"/>
              </w:rPr>
            </w:pPr>
            <w:r w:rsidRPr="005138A5">
              <w:rPr>
                <w:rFonts w:ascii="Arial" w:hAnsi="Arial" w:cs="Arial"/>
                <w:sz w:val="12"/>
                <w:szCs w:val="12"/>
              </w:rPr>
              <w:t>-</w:t>
            </w:r>
          </w:p>
        </w:tc>
        <w:tc>
          <w:tcPr>
            <w:tcW w:w="1354" w:type="pct"/>
            <w:tcBorders>
              <w:top w:val="single" w:sz="4" w:space="0" w:color="auto"/>
              <w:left w:val="single" w:sz="4" w:space="0" w:color="auto"/>
              <w:bottom w:val="single" w:sz="4" w:space="0" w:color="auto"/>
              <w:right w:val="single" w:sz="4" w:space="0" w:color="auto"/>
            </w:tcBorders>
            <w:shd w:val="clear" w:color="auto" w:fill="auto"/>
          </w:tcPr>
          <w:p w:rsidR="005138A5" w:rsidRPr="005138A5" w:rsidRDefault="005138A5" w:rsidP="005138A5">
            <w:pPr>
              <w:jc w:val="center"/>
              <w:rPr>
                <w:rFonts w:ascii="Arial" w:hAnsi="Arial" w:cs="Arial"/>
                <w:sz w:val="12"/>
                <w:szCs w:val="12"/>
              </w:rPr>
            </w:pPr>
            <w:r w:rsidRPr="005138A5">
              <w:rPr>
                <w:rFonts w:ascii="Arial" w:hAnsi="Arial" w:cs="Arial"/>
                <w:sz w:val="12"/>
                <w:szCs w:val="12"/>
              </w:rPr>
              <w:t>3 597,53918</w:t>
            </w:r>
          </w:p>
        </w:tc>
        <w:tc>
          <w:tcPr>
            <w:tcW w:w="876" w:type="pct"/>
            <w:tcBorders>
              <w:top w:val="single" w:sz="4" w:space="0" w:color="auto"/>
              <w:left w:val="single" w:sz="4" w:space="0" w:color="auto"/>
              <w:bottom w:val="single" w:sz="4" w:space="0" w:color="auto"/>
              <w:right w:val="single" w:sz="4" w:space="0" w:color="auto"/>
            </w:tcBorders>
            <w:shd w:val="clear" w:color="auto" w:fill="auto"/>
            <w:vAlign w:val="center"/>
          </w:tcPr>
          <w:p w:rsidR="005138A5" w:rsidRPr="005138A5" w:rsidRDefault="005138A5" w:rsidP="005138A5">
            <w:pPr>
              <w:overflowPunct w:val="0"/>
              <w:autoSpaceDE w:val="0"/>
              <w:autoSpaceDN w:val="0"/>
              <w:adjustRightInd w:val="0"/>
              <w:jc w:val="center"/>
              <w:rPr>
                <w:rFonts w:ascii="Arial" w:hAnsi="Arial" w:cs="Arial"/>
                <w:sz w:val="12"/>
                <w:szCs w:val="12"/>
              </w:rPr>
            </w:pPr>
            <w:r w:rsidRPr="005138A5">
              <w:rPr>
                <w:rFonts w:ascii="Arial" w:hAnsi="Arial" w:cs="Arial"/>
                <w:sz w:val="12"/>
                <w:szCs w:val="12"/>
              </w:rPr>
              <w:t>-</w:t>
            </w:r>
          </w:p>
        </w:tc>
        <w:tc>
          <w:tcPr>
            <w:tcW w:w="799" w:type="pct"/>
            <w:tcBorders>
              <w:top w:val="single" w:sz="4" w:space="0" w:color="auto"/>
              <w:left w:val="single" w:sz="4" w:space="0" w:color="auto"/>
              <w:bottom w:val="single" w:sz="4" w:space="0" w:color="auto"/>
              <w:right w:val="single" w:sz="4" w:space="0" w:color="auto"/>
            </w:tcBorders>
            <w:shd w:val="clear" w:color="auto" w:fill="auto"/>
          </w:tcPr>
          <w:p w:rsidR="005138A5" w:rsidRPr="005138A5" w:rsidRDefault="005138A5" w:rsidP="005138A5">
            <w:pPr>
              <w:jc w:val="center"/>
              <w:rPr>
                <w:rFonts w:ascii="Arial" w:hAnsi="Arial" w:cs="Arial"/>
                <w:sz w:val="12"/>
                <w:szCs w:val="12"/>
              </w:rPr>
            </w:pPr>
            <w:r w:rsidRPr="005138A5">
              <w:rPr>
                <w:rFonts w:ascii="Arial" w:hAnsi="Arial" w:cs="Arial"/>
                <w:sz w:val="12"/>
                <w:szCs w:val="12"/>
              </w:rPr>
              <w:t>3 597,53918</w:t>
            </w:r>
          </w:p>
        </w:tc>
      </w:tr>
      <w:tr w:rsidR="005138A5" w:rsidRPr="005138A5" w:rsidTr="005138A5">
        <w:trPr>
          <w:trHeight w:val="20"/>
        </w:trPr>
        <w:tc>
          <w:tcPr>
            <w:tcW w:w="456" w:type="pct"/>
            <w:tcBorders>
              <w:top w:val="single" w:sz="4" w:space="0" w:color="auto"/>
              <w:left w:val="single" w:sz="4" w:space="0" w:color="auto"/>
              <w:bottom w:val="single" w:sz="4" w:space="0" w:color="auto"/>
              <w:right w:val="single" w:sz="4" w:space="0" w:color="auto"/>
            </w:tcBorders>
            <w:vAlign w:val="center"/>
          </w:tcPr>
          <w:p w:rsidR="005138A5" w:rsidRPr="005138A5" w:rsidRDefault="005138A5" w:rsidP="005138A5">
            <w:pPr>
              <w:overflowPunct w:val="0"/>
              <w:autoSpaceDE w:val="0"/>
              <w:autoSpaceDN w:val="0"/>
              <w:adjustRightInd w:val="0"/>
              <w:jc w:val="center"/>
              <w:rPr>
                <w:rFonts w:ascii="Arial" w:hAnsi="Arial" w:cs="Arial"/>
                <w:sz w:val="12"/>
                <w:szCs w:val="12"/>
              </w:rPr>
            </w:pPr>
            <w:r w:rsidRPr="005138A5">
              <w:rPr>
                <w:rFonts w:ascii="Arial" w:hAnsi="Arial" w:cs="Arial"/>
                <w:sz w:val="12"/>
                <w:szCs w:val="12"/>
              </w:rPr>
              <w:t>2025</w:t>
            </w:r>
          </w:p>
        </w:tc>
        <w:tc>
          <w:tcPr>
            <w:tcW w:w="682" w:type="pct"/>
            <w:tcBorders>
              <w:top w:val="single" w:sz="4" w:space="0" w:color="auto"/>
              <w:left w:val="single" w:sz="4" w:space="0" w:color="auto"/>
              <w:bottom w:val="single" w:sz="4" w:space="0" w:color="auto"/>
              <w:right w:val="single" w:sz="4" w:space="0" w:color="auto"/>
            </w:tcBorders>
            <w:vAlign w:val="center"/>
          </w:tcPr>
          <w:p w:rsidR="005138A5" w:rsidRPr="005138A5" w:rsidRDefault="005138A5" w:rsidP="005138A5">
            <w:pPr>
              <w:jc w:val="center"/>
              <w:rPr>
                <w:rFonts w:ascii="Arial" w:hAnsi="Arial" w:cs="Arial"/>
                <w:sz w:val="12"/>
                <w:szCs w:val="12"/>
              </w:rPr>
            </w:pPr>
            <w:r w:rsidRPr="005138A5">
              <w:rPr>
                <w:rFonts w:ascii="Arial" w:hAnsi="Arial" w:cs="Arial"/>
                <w:sz w:val="12"/>
                <w:szCs w:val="12"/>
              </w:rPr>
              <w:t>-</w:t>
            </w:r>
          </w:p>
        </w:tc>
        <w:tc>
          <w:tcPr>
            <w:tcW w:w="832" w:type="pct"/>
            <w:tcBorders>
              <w:top w:val="single" w:sz="4" w:space="0" w:color="auto"/>
              <w:left w:val="single" w:sz="4" w:space="0" w:color="auto"/>
              <w:bottom w:val="single" w:sz="4" w:space="0" w:color="auto"/>
              <w:right w:val="single" w:sz="4" w:space="0" w:color="auto"/>
            </w:tcBorders>
            <w:vAlign w:val="center"/>
          </w:tcPr>
          <w:p w:rsidR="005138A5" w:rsidRPr="005138A5" w:rsidRDefault="005138A5" w:rsidP="005138A5">
            <w:pPr>
              <w:jc w:val="center"/>
              <w:rPr>
                <w:rFonts w:ascii="Arial" w:hAnsi="Arial" w:cs="Arial"/>
                <w:sz w:val="12"/>
                <w:szCs w:val="12"/>
              </w:rPr>
            </w:pPr>
            <w:r w:rsidRPr="005138A5">
              <w:rPr>
                <w:rFonts w:ascii="Arial" w:hAnsi="Arial" w:cs="Arial"/>
                <w:sz w:val="12"/>
                <w:szCs w:val="12"/>
              </w:rPr>
              <w:t>-</w:t>
            </w:r>
          </w:p>
        </w:tc>
        <w:tc>
          <w:tcPr>
            <w:tcW w:w="1354" w:type="pct"/>
            <w:tcBorders>
              <w:top w:val="single" w:sz="4" w:space="0" w:color="auto"/>
              <w:left w:val="single" w:sz="4" w:space="0" w:color="auto"/>
              <w:bottom w:val="single" w:sz="4" w:space="0" w:color="auto"/>
              <w:right w:val="single" w:sz="4" w:space="0" w:color="auto"/>
            </w:tcBorders>
            <w:shd w:val="clear" w:color="auto" w:fill="auto"/>
            <w:vAlign w:val="center"/>
          </w:tcPr>
          <w:p w:rsidR="005138A5" w:rsidRPr="005138A5" w:rsidRDefault="005138A5" w:rsidP="005138A5">
            <w:pPr>
              <w:jc w:val="center"/>
              <w:rPr>
                <w:rFonts w:ascii="Arial" w:hAnsi="Arial" w:cs="Arial"/>
                <w:sz w:val="12"/>
                <w:szCs w:val="12"/>
              </w:rPr>
            </w:pPr>
            <w:r w:rsidRPr="005138A5">
              <w:rPr>
                <w:rFonts w:ascii="Arial" w:hAnsi="Arial" w:cs="Arial"/>
                <w:sz w:val="12"/>
                <w:szCs w:val="12"/>
              </w:rPr>
              <w:t>313,67955</w:t>
            </w:r>
          </w:p>
        </w:tc>
        <w:tc>
          <w:tcPr>
            <w:tcW w:w="876" w:type="pct"/>
            <w:tcBorders>
              <w:top w:val="single" w:sz="4" w:space="0" w:color="auto"/>
              <w:left w:val="single" w:sz="4" w:space="0" w:color="auto"/>
              <w:bottom w:val="single" w:sz="4" w:space="0" w:color="auto"/>
              <w:right w:val="single" w:sz="4" w:space="0" w:color="auto"/>
            </w:tcBorders>
            <w:shd w:val="clear" w:color="auto" w:fill="auto"/>
            <w:vAlign w:val="center"/>
          </w:tcPr>
          <w:p w:rsidR="005138A5" w:rsidRPr="005138A5" w:rsidRDefault="005138A5" w:rsidP="005138A5">
            <w:pPr>
              <w:overflowPunct w:val="0"/>
              <w:autoSpaceDE w:val="0"/>
              <w:autoSpaceDN w:val="0"/>
              <w:adjustRightInd w:val="0"/>
              <w:jc w:val="center"/>
              <w:rPr>
                <w:rFonts w:ascii="Arial" w:hAnsi="Arial" w:cs="Arial"/>
                <w:sz w:val="12"/>
                <w:szCs w:val="12"/>
              </w:rPr>
            </w:pPr>
            <w:r w:rsidRPr="005138A5">
              <w:rPr>
                <w:rFonts w:ascii="Arial" w:hAnsi="Arial" w:cs="Arial"/>
                <w:sz w:val="12"/>
                <w:szCs w:val="12"/>
              </w:rPr>
              <w:t>-</w:t>
            </w:r>
          </w:p>
        </w:tc>
        <w:tc>
          <w:tcPr>
            <w:tcW w:w="799" w:type="pct"/>
            <w:tcBorders>
              <w:top w:val="single" w:sz="4" w:space="0" w:color="auto"/>
              <w:left w:val="single" w:sz="4" w:space="0" w:color="auto"/>
              <w:bottom w:val="single" w:sz="4" w:space="0" w:color="auto"/>
              <w:right w:val="single" w:sz="4" w:space="0" w:color="auto"/>
            </w:tcBorders>
            <w:shd w:val="clear" w:color="auto" w:fill="auto"/>
            <w:vAlign w:val="center"/>
          </w:tcPr>
          <w:p w:rsidR="005138A5" w:rsidRPr="005138A5" w:rsidRDefault="005138A5" w:rsidP="005138A5">
            <w:pPr>
              <w:jc w:val="center"/>
              <w:rPr>
                <w:rFonts w:ascii="Arial" w:hAnsi="Arial" w:cs="Arial"/>
                <w:sz w:val="12"/>
                <w:szCs w:val="12"/>
              </w:rPr>
            </w:pPr>
            <w:r w:rsidRPr="005138A5">
              <w:rPr>
                <w:rFonts w:ascii="Arial" w:hAnsi="Arial" w:cs="Arial"/>
                <w:sz w:val="12"/>
                <w:szCs w:val="12"/>
              </w:rPr>
              <w:t>313,67955</w:t>
            </w:r>
          </w:p>
        </w:tc>
      </w:tr>
      <w:tr w:rsidR="005138A5" w:rsidRPr="005138A5" w:rsidTr="005138A5">
        <w:trPr>
          <w:trHeight w:val="20"/>
        </w:trPr>
        <w:tc>
          <w:tcPr>
            <w:tcW w:w="456" w:type="pct"/>
            <w:tcBorders>
              <w:top w:val="single" w:sz="4" w:space="0" w:color="auto"/>
              <w:left w:val="single" w:sz="4" w:space="0" w:color="auto"/>
              <w:bottom w:val="single" w:sz="4" w:space="0" w:color="auto"/>
              <w:right w:val="single" w:sz="4" w:space="0" w:color="auto"/>
            </w:tcBorders>
            <w:vAlign w:val="center"/>
          </w:tcPr>
          <w:p w:rsidR="005138A5" w:rsidRPr="005138A5" w:rsidRDefault="005138A5" w:rsidP="005138A5">
            <w:pPr>
              <w:overflowPunct w:val="0"/>
              <w:autoSpaceDE w:val="0"/>
              <w:autoSpaceDN w:val="0"/>
              <w:adjustRightInd w:val="0"/>
              <w:jc w:val="center"/>
              <w:rPr>
                <w:rFonts w:ascii="Arial" w:hAnsi="Arial" w:cs="Arial"/>
                <w:sz w:val="12"/>
                <w:szCs w:val="12"/>
              </w:rPr>
            </w:pPr>
            <w:r w:rsidRPr="005138A5">
              <w:rPr>
                <w:rFonts w:ascii="Arial" w:hAnsi="Arial" w:cs="Arial"/>
                <w:sz w:val="12"/>
                <w:szCs w:val="12"/>
              </w:rPr>
              <w:t>2026</w:t>
            </w:r>
          </w:p>
        </w:tc>
        <w:tc>
          <w:tcPr>
            <w:tcW w:w="682" w:type="pct"/>
            <w:tcBorders>
              <w:top w:val="single" w:sz="4" w:space="0" w:color="auto"/>
              <w:left w:val="single" w:sz="4" w:space="0" w:color="auto"/>
              <w:bottom w:val="single" w:sz="4" w:space="0" w:color="auto"/>
              <w:right w:val="single" w:sz="4" w:space="0" w:color="auto"/>
            </w:tcBorders>
            <w:vAlign w:val="center"/>
          </w:tcPr>
          <w:p w:rsidR="005138A5" w:rsidRPr="005138A5" w:rsidRDefault="005138A5" w:rsidP="005138A5">
            <w:pPr>
              <w:jc w:val="center"/>
              <w:rPr>
                <w:rFonts w:ascii="Arial" w:hAnsi="Arial" w:cs="Arial"/>
                <w:sz w:val="12"/>
                <w:szCs w:val="12"/>
              </w:rPr>
            </w:pPr>
            <w:r w:rsidRPr="005138A5">
              <w:rPr>
                <w:rFonts w:ascii="Arial" w:hAnsi="Arial" w:cs="Arial"/>
                <w:sz w:val="12"/>
                <w:szCs w:val="12"/>
              </w:rPr>
              <w:t>-</w:t>
            </w:r>
          </w:p>
        </w:tc>
        <w:tc>
          <w:tcPr>
            <w:tcW w:w="832" w:type="pct"/>
            <w:tcBorders>
              <w:top w:val="single" w:sz="4" w:space="0" w:color="auto"/>
              <w:left w:val="single" w:sz="4" w:space="0" w:color="auto"/>
              <w:bottom w:val="single" w:sz="4" w:space="0" w:color="auto"/>
              <w:right w:val="single" w:sz="4" w:space="0" w:color="auto"/>
            </w:tcBorders>
            <w:vAlign w:val="center"/>
          </w:tcPr>
          <w:p w:rsidR="005138A5" w:rsidRPr="005138A5" w:rsidRDefault="005138A5" w:rsidP="005138A5">
            <w:pPr>
              <w:jc w:val="center"/>
              <w:rPr>
                <w:rFonts w:ascii="Arial" w:hAnsi="Arial" w:cs="Arial"/>
                <w:sz w:val="12"/>
                <w:szCs w:val="12"/>
              </w:rPr>
            </w:pPr>
            <w:r w:rsidRPr="005138A5">
              <w:rPr>
                <w:rFonts w:ascii="Arial" w:hAnsi="Arial" w:cs="Arial"/>
                <w:sz w:val="12"/>
                <w:szCs w:val="12"/>
              </w:rPr>
              <w:t>-</w:t>
            </w:r>
          </w:p>
        </w:tc>
        <w:tc>
          <w:tcPr>
            <w:tcW w:w="1354" w:type="pct"/>
            <w:tcBorders>
              <w:top w:val="single" w:sz="4" w:space="0" w:color="auto"/>
              <w:left w:val="single" w:sz="4" w:space="0" w:color="auto"/>
              <w:bottom w:val="single" w:sz="4" w:space="0" w:color="auto"/>
              <w:right w:val="single" w:sz="4" w:space="0" w:color="auto"/>
            </w:tcBorders>
            <w:shd w:val="clear" w:color="auto" w:fill="auto"/>
            <w:vAlign w:val="center"/>
          </w:tcPr>
          <w:p w:rsidR="005138A5" w:rsidRPr="005138A5" w:rsidRDefault="005138A5" w:rsidP="005138A5">
            <w:pPr>
              <w:jc w:val="center"/>
              <w:rPr>
                <w:rFonts w:ascii="Arial" w:hAnsi="Arial" w:cs="Arial"/>
                <w:sz w:val="12"/>
                <w:szCs w:val="12"/>
              </w:rPr>
            </w:pPr>
            <w:r w:rsidRPr="005138A5">
              <w:rPr>
                <w:rFonts w:ascii="Arial" w:hAnsi="Arial" w:cs="Arial"/>
                <w:sz w:val="12"/>
                <w:szCs w:val="12"/>
              </w:rPr>
              <w:t>387,500</w:t>
            </w:r>
          </w:p>
        </w:tc>
        <w:tc>
          <w:tcPr>
            <w:tcW w:w="876" w:type="pct"/>
            <w:tcBorders>
              <w:top w:val="single" w:sz="4" w:space="0" w:color="auto"/>
              <w:left w:val="single" w:sz="4" w:space="0" w:color="auto"/>
              <w:bottom w:val="single" w:sz="4" w:space="0" w:color="auto"/>
              <w:right w:val="single" w:sz="4" w:space="0" w:color="auto"/>
            </w:tcBorders>
            <w:shd w:val="clear" w:color="auto" w:fill="auto"/>
            <w:vAlign w:val="center"/>
          </w:tcPr>
          <w:p w:rsidR="005138A5" w:rsidRPr="005138A5" w:rsidRDefault="005138A5" w:rsidP="005138A5">
            <w:pPr>
              <w:overflowPunct w:val="0"/>
              <w:autoSpaceDE w:val="0"/>
              <w:autoSpaceDN w:val="0"/>
              <w:adjustRightInd w:val="0"/>
              <w:jc w:val="center"/>
              <w:rPr>
                <w:rFonts w:ascii="Arial" w:hAnsi="Arial" w:cs="Arial"/>
                <w:sz w:val="12"/>
                <w:szCs w:val="12"/>
              </w:rPr>
            </w:pPr>
            <w:r w:rsidRPr="005138A5">
              <w:rPr>
                <w:rFonts w:ascii="Arial" w:hAnsi="Arial" w:cs="Arial"/>
                <w:sz w:val="12"/>
                <w:szCs w:val="12"/>
              </w:rPr>
              <w:t>-</w:t>
            </w:r>
          </w:p>
        </w:tc>
        <w:tc>
          <w:tcPr>
            <w:tcW w:w="799" w:type="pct"/>
            <w:tcBorders>
              <w:top w:val="single" w:sz="4" w:space="0" w:color="auto"/>
              <w:left w:val="single" w:sz="4" w:space="0" w:color="auto"/>
              <w:bottom w:val="single" w:sz="4" w:space="0" w:color="auto"/>
              <w:right w:val="single" w:sz="4" w:space="0" w:color="auto"/>
            </w:tcBorders>
            <w:shd w:val="clear" w:color="auto" w:fill="auto"/>
            <w:vAlign w:val="center"/>
          </w:tcPr>
          <w:p w:rsidR="005138A5" w:rsidRPr="005138A5" w:rsidRDefault="005138A5" w:rsidP="005138A5">
            <w:pPr>
              <w:jc w:val="center"/>
              <w:rPr>
                <w:rFonts w:ascii="Arial" w:hAnsi="Arial" w:cs="Arial"/>
                <w:sz w:val="12"/>
                <w:szCs w:val="12"/>
              </w:rPr>
            </w:pPr>
            <w:r w:rsidRPr="005138A5">
              <w:rPr>
                <w:rFonts w:ascii="Arial" w:hAnsi="Arial" w:cs="Arial"/>
                <w:sz w:val="12"/>
                <w:szCs w:val="12"/>
              </w:rPr>
              <w:t>387,500</w:t>
            </w:r>
          </w:p>
        </w:tc>
      </w:tr>
      <w:tr w:rsidR="005138A5" w:rsidRPr="005138A5" w:rsidTr="005138A5">
        <w:trPr>
          <w:trHeight w:val="20"/>
        </w:trPr>
        <w:tc>
          <w:tcPr>
            <w:tcW w:w="456" w:type="pct"/>
            <w:tcBorders>
              <w:top w:val="single" w:sz="4" w:space="0" w:color="auto"/>
              <w:left w:val="single" w:sz="4" w:space="0" w:color="auto"/>
              <w:bottom w:val="single" w:sz="4" w:space="0" w:color="auto"/>
              <w:right w:val="single" w:sz="4" w:space="0" w:color="auto"/>
            </w:tcBorders>
            <w:vAlign w:val="center"/>
          </w:tcPr>
          <w:p w:rsidR="005138A5" w:rsidRPr="005138A5" w:rsidRDefault="005138A5" w:rsidP="005138A5">
            <w:pPr>
              <w:overflowPunct w:val="0"/>
              <w:autoSpaceDE w:val="0"/>
              <w:autoSpaceDN w:val="0"/>
              <w:adjustRightInd w:val="0"/>
              <w:jc w:val="center"/>
              <w:rPr>
                <w:rFonts w:ascii="Arial" w:hAnsi="Arial" w:cs="Arial"/>
                <w:sz w:val="12"/>
                <w:szCs w:val="12"/>
              </w:rPr>
            </w:pPr>
            <w:r w:rsidRPr="005138A5">
              <w:rPr>
                <w:rFonts w:ascii="Arial" w:hAnsi="Arial" w:cs="Arial"/>
                <w:sz w:val="12"/>
                <w:szCs w:val="12"/>
              </w:rPr>
              <w:t>2027</w:t>
            </w:r>
          </w:p>
        </w:tc>
        <w:tc>
          <w:tcPr>
            <w:tcW w:w="682" w:type="pct"/>
            <w:tcBorders>
              <w:top w:val="single" w:sz="4" w:space="0" w:color="auto"/>
              <w:left w:val="single" w:sz="4" w:space="0" w:color="auto"/>
              <w:bottom w:val="single" w:sz="4" w:space="0" w:color="auto"/>
              <w:right w:val="single" w:sz="4" w:space="0" w:color="auto"/>
            </w:tcBorders>
            <w:vAlign w:val="center"/>
          </w:tcPr>
          <w:p w:rsidR="005138A5" w:rsidRPr="005138A5" w:rsidRDefault="005138A5" w:rsidP="005138A5">
            <w:pPr>
              <w:jc w:val="center"/>
              <w:rPr>
                <w:rFonts w:ascii="Arial" w:hAnsi="Arial" w:cs="Arial"/>
                <w:sz w:val="12"/>
                <w:szCs w:val="12"/>
              </w:rPr>
            </w:pPr>
          </w:p>
        </w:tc>
        <w:tc>
          <w:tcPr>
            <w:tcW w:w="832" w:type="pct"/>
            <w:tcBorders>
              <w:top w:val="single" w:sz="4" w:space="0" w:color="auto"/>
              <w:left w:val="single" w:sz="4" w:space="0" w:color="auto"/>
              <w:bottom w:val="single" w:sz="4" w:space="0" w:color="auto"/>
              <w:right w:val="single" w:sz="4" w:space="0" w:color="auto"/>
            </w:tcBorders>
            <w:vAlign w:val="center"/>
          </w:tcPr>
          <w:p w:rsidR="005138A5" w:rsidRPr="005138A5" w:rsidRDefault="005138A5" w:rsidP="005138A5">
            <w:pPr>
              <w:jc w:val="center"/>
              <w:rPr>
                <w:rFonts w:ascii="Arial" w:hAnsi="Arial" w:cs="Arial"/>
                <w:sz w:val="12"/>
                <w:szCs w:val="12"/>
              </w:rPr>
            </w:pPr>
          </w:p>
        </w:tc>
        <w:tc>
          <w:tcPr>
            <w:tcW w:w="1354" w:type="pct"/>
            <w:tcBorders>
              <w:top w:val="single" w:sz="4" w:space="0" w:color="auto"/>
              <w:left w:val="single" w:sz="4" w:space="0" w:color="auto"/>
              <w:bottom w:val="single" w:sz="4" w:space="0" w:color="auto"/>
              <w:right w:val="single" w:sz="4" w:space="0" w:color="auto"/>
            </w:tcBorders>
            <w:shd w:val="clear" w:color="auto" w:fill="auto"/>
            <w:vAlign w:val="center"/>
          </w:tcPr>
          <w:p w:rsidR="005138A5" w:rsidRPr="005138A5" w:rsidRDefault="005138A5" w:rsidP="005138A5">
            <w:pPr>
              <w:jc w:val="center"/>
              <w:rPr>
                <w:rFonts w:ascii="Arial" w:hAnsi="Arial" w:cs="Arial"/>
                <w:sz w:val="12"/>
                <w:szCs w:val="12"/>
              </w:rPr>
            </w:pPr>
            <w:r w:rsidRPr="005138A5">
              <w:rPr>
                <w:rFonts w:ascii="Arial" w:hAnsi="Arial" w:cs="Arial"/>
                <w:sz w:val="12"/>
                <w:szCs w:val="12"/>
              </w:rPr>
              <w:t>387,500</w:t>
            </w:r>
          </w:p>
        </w:tc>
        <w:tc>
          <w:tcPr>
            <w:tcW w:w="876" w:type="pct"/>
            <w:tcBorders>
              <w:top w:val="single" w:sz="4" w:space="0" w:color="auto"/>
              <w:left w:val="single" w:sz="4" w:space="0" w:color="auto"/>
              <w:bottom w:val="single" w:sz="4" w:space="0" w:color="auto"/>
              <w:right w:val="single" w:sz="4" w:space="0" w:color="auto"/>
            </w:tcBorders>
            <w:shd w:val="clear" w:color="auto" w:fill="auto"/>
            <w:vAlign w:val="center"/>
          </w:tcPr>
          <w:p w:rsidR="005138A5" w:rsidRPr="005138A5" w:rsidRDefault="005138A5" w:rsidP="005138A5">
            <w:pPr>
              <w:overflowPunct w:val="0"/>
              <w:autoSpaceDE w:val="0"/>
              <w:autoSpaceDN w:val="0"/>
              <w:adjustRightInd w:val="0"/>
              <w:jc w:val="center"/>
              <w:rPr>
                <w:rFonts w:ascii="Arial" w:hAnsi="Arial" w:cs="Arial"/>
                <w:sz w:val="12"/>
                <w:szCs w:val="12"/>
              </w:rPr>
            </w:pPr>
          </w:p>
        </w:tc>
        <w:tc>
          <w:tcPr>
            <w:tcW w:w="799" w:type="pct"/>
            <w:tcBorders>
              <w:top w:val="single" w:sz="4" w:space="0" w:color="auto"/>
              <w:left w:val="single" w:sz="4" w:space="0" w:color="auto"/>
              <w:bottom w:val="single" w:sz="4" w:space="0" w:color="auto"/>
              <w:right w:val="single" w:sz="4" w:space="0" w:color="auto"/>
            </w:tcBorders>
            <w:shd w:val="clear" w:color="auto" w:fill="auto"/>
            <w:vAlign w:val="center"/>
          </w:tcPr>
          <w:p w:rsidR="005138A5" w:rsidRPr="005138A5" w:rsidRDefault="005138A5" w:rsidP="005138A5">
            <w:pPr>
              <w:jc w:val="center"/>
              <w:rPr>
                <w:rFonts w:ascii="Arial" w:hAnsi="Arial" w:cs="Arial"/>
                <w:sz w:val="12"/>
                <w:szCs w:val="12"/>
              </w:rPr>
            </w:pPr>
            <w:r w:rsidRPr="005138A5">
              <w:rPr>
                <w:rFonts w:ascii="Arial" w:hAnsi="Arial" w:cs="Arial"/>
                <w:sz w:val="12"/>
                <w:szCs w:val="12"/>
              </w:rPr>
              <w:t>387,500</w:t>
            </w:r>
          </w:p>
        </w:tc>
      </w:tr>
      <w:tr w:rsidR="005138A5" w:rsidRPr="005138A5" w:rsidTr="005138A5">
        <w:trPr>
          <w:trHeight w:val="20"/>
        </w:trPr>
        <w:tc>
          <w:tcPr>
            <w:tcW w:w="456" w:type="pct"/>
            <w:tcBorders>
              <w:top w:val="single" w:sz="4" w:space="0" w:color="auto"/>
              <w:left w:val="single" w:sz="4" w:space="0" w:color="auto"/>
              <w:bottom w:val="single" w:sz="4" w:space="0" w:color="auto"/>
              <w:right w:val="single" w:sz="4" w:space="0" w:color="auto"/>
            </w:tcBorders>
            <w:vAlign w:val="center"/>
          </w:tcPr>
          <w:p w:rsidR="005138A5" w:rsidRPr="005138A5" w:rsidRDefault="005138A5" w:rsidP="005138A5">
            <w:pPr>
              <w:overflowPunct w:val="0"/>
              <w:autoSpaceDE w:val="0"/>
              <w:autoSpaceDN w:val="0"/>
              <w:adjustRightInd w:val="0"/>
              <w:jc w:val="center"/>
              <w:rPr>
                <w:rFonts w:ascii="Arial" w:hAnsi="Arial" w:cs="Arial"/>
                <w:b/>
                <w:sz w:val="12"/>
                <w:szCs w:val="12"/>
              </w:rPr>
            </w:pPr>
            <w:r w:rsidRPr="005138A5">
              <w:rPr>
                <w:rFonts w:ascii="Arial" w:hAnsi="Arial" w:cs="Arial"/>
                <w:b/>
                <w:sz w:val="12"/>
                <w:szCs w:val="12"/>
              </w:rPr>
              <w:t>Всего</w:t>
            </w:r>
          </w:p>
        </w:tc>
        <w:tc>
          <w:tcPr>
            <w:tcW w:w="682" w:type="pct"/>
            <w:tcBorders>
              <w:top w:val="single" w:sz="4" w:space="0" w:color="auto"/>
              <w:left w:val="single" w:sz="4" w:space="0" w:color="auto"/>
              <w:bottom w:val="single" w:sz="4" w:space="0" w:color="auto"/>
              <w:right w:val="single" w:sz="4" w:space="0" w:color="auto"/>
            </w:tcBorders>
            <w:vAlign w:val="center"/>
          </w:tcPr>
          <w:p w:rsidR="005138A5" w:rsidRPr="005138A5" w:rsidRDefault="005138A5" w:rsidP="005138A5">
            <w:pPr>
              <w:jc w:val="center"/>
              <w:rPr>
                <w:rFonts w:ascii="Arial" w:hAnsi="Arial" w:cs="Arial"/>
                <w:b/>
                <w:sz w:val="12"/>
                <w:szCs w:val="12"/>
              </w:rPr>
            </w:pPr>
            <w:r w:rsidRPr="005138A5">
              <w:rPr>
                <w:rFonts w:ascii="Arial" w:hAnsi="Arial" w:cs="Arial"/>
                <w:b/>
                <w:sz w:val="12"/>
                <w:szCs w:val="12"/>
              </w:rPr>
              <w:t>-</w:t>
            </w:r>
          </w:p>
        </w:tc>
        <w:tc>
          <w:tcPr>
            <w:tcW w:w="832" w:type="pct"/>
            <w:tcBorders>
              <w:top w:val="single" w:sz="4" w:space="0" w:color="auto"/>
              <w:left w:val="single" w:sz="4" w:space="0" w:color="auto"/>
              <w:bottom w:val="single" w:sz="4" w:space="0" w:color="auto"/>
              <w:right w:val="single" w:sz="4" w:space="0" w:color="auto"/>
            </w:tcBorders>
            <w:vAlign w:val="center"/>
          </w:tcPr>
          <w:p w:rsidR="005138A5" w:rsidRPr="005138A5" w:rsidRDefault="005138A5" w:rsidP="005138A5">
            <w:pPr>
              <w:overflowPunct w:val="0"/>
              <w:autoSpaceDE w:val="0"/>
              <w:autoSpaceDN w:val="0"/>
              <w:adjustRightInd w:val="0"/>
              <w:jc w:val="center"/>
              <w:rPr>
                <w:rFonts w:ascii="Arial" w:hAnsi="Arial" w:cs="Arial"/>
                <w:b/>
                <w:sz w:val="12"/>
                <w:szCs w:val="12"/>
              </w:rPr>
            </w:pPr>
            <w:r w:rsidRPr="005138A5">
              <w:rPr>
                <w:rFonts w:ascii="Arial" w:hAnsi="Arial" w:cs="Arial"/>
                <w:b/>
                <w:sz w:val="12"/>
                <w:szCs w:val="12"/>
              </w:rPr>
              <w:t>-</w:t>
            </w:r>
          </w:p>
        </w:tc>
        <w:tc>
          <w:tcPr>
            <w:tcW w:w="1354" w:type="pct"/>
            <w:tcBorders>
              <w:top w:val="single" w:sz="4" w:space="0" w:color="auto"/>
              <w:left w:val="single" w:sz="4" w:space="0" w:color="auto"/>
              <w:bottom w:val="single" w:sz="4" w:space="0" w:color="auto"/>
              <w:right w:val="single" w:sz="4" w:space="0" w:color="auto"/>
            </w:tcBorders>
            <w:shd w:val="clear" w:color="auto" w:fill="auto"/>
            <w:vAlign w:val="center"/>
          </w:tcPr>
          <w:p w:rsidR="005138A5" w:rsidRPr="005138A5" w:rsidRDefault="005138A5" w:rsidP="005138A5">
            <w:pPr>
              <w:overflowPunct w:val="0"/>
              <w:autoSpaceDE w:val="0"/>
              <w:autoSpaceDN w:val="0"/>
              <w:adjustRightInd w:val="0"/>
              <w:jc w:val="center"/>
              <w:rPr>
                <w:rFonts w:ascii="Arial" w:hAnsi="Arial" w:cs="Arial"/>
                <w:b/>
                <w:sz w:val="12"/>
                <w:szCs w:val="12"/>
              </w:rPr>
            </w:pPr>
            <w:r w:rsidRPr="005138A5">
              <w:rPr>
                <w:rFonts w:ascii="Arial" w:hAnsi="Arial" w:cs="Arial"/>
                <w:b/>
                <w:sz w:val="12"/>
                <w:szCs w:val="12"/>
              </w:rPr>
              <w:t>7 097,03845</w:t>
            </w:r>
          </w:p>
        </w:tc>
        <w:tc>
          <w:tcPr>
            <w:tcW w:w="876" w:type="pct"/>
            <w:tcBorders>
              <w:top w:val="single" w:sz="4" w:space="0" w:color="auto"/>
              <w:left w:val="single" w:sz="4" w:space="0" w:color="auto"/>
              <w:bottom w:val="single" w:sz="4" w:space="0" w:color="auto"/>
              <w:right w:val="single" w:sz="4" w:space="0" w:color="auto"/>
            </w:tcBorders>
            <w:shd w:val="clear" w:color="auto" w:fill="auto"/>
            <w:vAlign w:val="center"/>
          </w:tcPr>
          <w:p w:rsidR="005138A5" w:rsidRPr="005138A5" w:rsidRDefault="005138A5" w:rsidP="005138A5">
            <w:pPr>
              <w:overflowPunct w:val="0"/>
              <w:autoSpaceDE w:val="0"/>
              <w:autoSpaceDN w:val="0"/>
              <w:adjustRightInd w:val="0"/>
              <w:jc w:val="center"/>
              <w:rPr>
                <w:rFonts w:ascii="Arial" w:hAnsi="Arial" w:cs="Arial"/>
                <w:b/>
                <w:sz w:val="12"/>
                <w:szCs w:val="12"/>
              </w:rPr>
            </w:pPr>
          </w:p>
        </w:tc>
        <w:tc>
          <w:tcPr>
            <w:tcW w:w="799" w:type="pct"/>
            <w:tcBorders>
              <w:top w:val="single" w:sz="4" w:space="0" w:color="auto"/>
              <w:left w:val="single" w:sz="4" w:space="0" w:color="auto"/>
              <w:bottom w:val="single" w:sz="4" w:space="0" w:color="auto"/>
              <w:right w:val="single" w:sz="4" w:space="0" w:color="auto"/>
            </w:tcBorders>
            <w:shd w:val="clear" w:color="auto" w:fill="auto"/>
            <w:vAlign w:val="center"/>
          </w:tcPr>
          <w:p w:rsidR="005138A5" w:rsidRPr="005138A5" w:rsidRDefault="005138A5" w:rsidP="005138A5">
            <w:pPr>
              <w:overflowPunct w:val="0"/>
              <w:autoSpaceDE w:val="0"/>
              <w:autoSpaceDN w:val="0"/>
              <w:adjustRightInd w:val="0"/>
              <w:jc w:val="center"/>
              <w:rPr>
                <w:rFonts w:ascii="Arial" w:hAnsi="Arial" w:cs="Arial"/>
                <w:b/>
                <w:sz w:val="12"/>
                <w:szCs w:val="12"/>
              </w:rPr>
            </w:pPr>
            <w:r w:rsidRPr="005138A5">
              <w:rPr>
                <w:rFonts w:ascii="Arial" w:hAnsi="Arial" w:cs="Arial"/>
                <w:b/>
                <w:sz w:val="12"/>
                <w:szCs w:val="12"/>
              </w:rPr>
              <w:t>7 097,03845</w:t>
            </w:r>
          </w:p>
        </w:tc>
      </w:tr>
    </w:tbl>
    <w:p w:rsidR="005138A5" w:rsidRPr="005138A5" w:rsidRDefault="005138A5" w:rsidP="00F349FA">
      <w:pPr>
        <w:ind w:firstLine="284"/>
        <w:jc w:val="both"/>
        <w:rPr>
          <w:rFonts w:ascii="Arial" w:hAnsi="Arial" w:cs="Arial"/>
          <w:sz w:val="16"/>
          <w:szCs w:val="16"/>
        </w:rPr>
      </w:pPr>
      <w:r w:rsidRPr="005138A5">
        <w:rPr>
          <w:rFonts w:ascii="Arial" w:hAnsi="Arial" w:cs="Arial"/>
          <w:sz w:val="16"/>
          <w:szCs w:val="16"/>
        </w:rPr>
        <w:t>5. Ожидаемые конечные результаты реализации подпрограммы:</w:t>
      </w:r>
    </w:p>
    <w:p w:rsidR="005138A5" w:rsidRPr="005138A5" w:rsidRDefault="005138A5" w:rsidP="00F349FA">
      <w:pPr>
        <w:ind w:firstLine="284"/>
        <w:jc w:val="both"/>
        <w:rPr>
          <w:rFonts w:ascii="Arial" w:hAnsi="Arial" w:cs="Arial"/>
          <w:sz w:val="16"/>
          <w:szCs w:val="16"/>
        </w:rPr>
      </w:pPr>
      <w:r w:rsidRPr="005138A5">
        <w:rPr>
          <w:rFonts w:ascii="Arial" w:hAnsi="Arial" w:cs="Arial"/>
          <w:sz w:val="16"/>
          <w:szCs w:val="16"/>
        </w:rPr>
        <w:t>сокращение к 2027 году числа дорожно-транспортных происшествий с пострадавшими.</w:t>
      </w:r>
    </w:p>
    <w:p w:rsidR="005138A5" w:rsidRPr="005138A5" w:rsidRDefault="005138A5" w:rsidP="005138A5">
      <w:pPr>
        <w:jc w:val="center"/>
        <w:rPr>
          <w:rFonts w:ascii="Arial" w:hAnsi="Arial" w:cs="Arial"/>
          <w:b/>
          <w:sz w:val="16"/>
          <w:szCs w:val="16"/>
        </w:rPr>
      </w:pPr>
      <w:r w:rsidRPr="005138A5">
        <w:rPr>
          <w:rFonts w:ascii="Arial" w:hAnsi="Arial" w:cs="Arial"/>
          <w:b/>
          <w:sz w:val="16"/>
          <w:szCs w:val="16"/>
        </w:rPr>
        <w:t>Характеристика текущего состояния улично-дорожной сети территории Валдайского городского поселения</w:t>
      </w:r>
    </w:p>
    <w:p w:rsidR="005138A5" w:rsidRPr="005138A5" w:rsidRDefault="005138A5" w:rsidP="00F349FA">
      <w:pPr>
        <w:shd w:val="clear" w:color="auto" w:fill="FFFFFF"/>
        <w:ind w:firstLine="284"/>
        <w:jc w:val="both"/>
        <w:rPr>
          <w:rFonts w:ascii="Arial" w:hAnsi="Arial" w:cs="Arial"/>
          <w:sz w:val="16"/>
          <w:szCs w:val="16"/>
        </w:rPr>
      </w:pPr>
      <w:r w:rsidRPr="005138A5">
        <w:rPr>
          <w:rFonts w:ascii="Arial" w:hAnsi="Arial" w:cs="Arial"/>
          <w:sz w:val="16"/>
          <w:szCs w:val="16"/>
        </w:rPr>
        <w:t xml:space="preserve">Одним из основополагающих условий развития Валдайского городского поселения является комплексное </w:t>
      </w:r>
      <w:r w:rsidRPr="005138A5">
        <w:rPr>
          <w:rFonts w:ascii="Arial" w:hAnsi="Arial" w:cs="Arial"/>
          <w:spacing w:val="-1"/>
          <w:sz w:val="16"/>
          <w:szCs w:val="16"/>
        </w:rPr>
        <w:t xml:space="preserve">развитие транспортной инфраструктуры. Этапом, предшествующим разработке основных </w:t>
      </w:r>
      <w:r w:rsidRPr="005138A5">
        <w:rPr>
          <w:rFonts w:ascii="Arial" w:hAnsi="Arial" w:cs="Arial"/>
          <w:sz w:val="16"/>
          <w:szCs w:val="16"/>
        </w:rPr>
        <w:t>мероприятий муниципальной программы, является проведение анализа и оценка социально-экономического и территориального развития муниципального образования.</w:t>
      </w:r>
    </w:p>
    <w:p w:rsidR="005138A5" w:rsidRPr="005138A5" w:rsidRDefault="005138A5" w:rsidP="00F349FA">
      <w:pPr>
        <w:shd w:val="clear" w:color="auto" w:fill="FFFFFF"/>
        <w:ind w:firstLine="284"/>
        <w:jc w:val="both"/>
        <w:rPr>
          <w:rFonts w:ascii="Arial" w:hAnsi="Arial" w:cs="Arial"/>
          <w:sz w:val="16"/>
          <w:szCs w:val="16"/>
        </w:rPr>
      </w:pPr>
      <w:r w:rsidRPr="005138A5">
        <w:rPr>
          <w:rFonts w:ascii="Arial" w:hAnsi="Arial" w:cs="Arial"/>
          <w:sz w:val="16"/>
          <w:szCs w:val="16"/>
        </w:rPr>
        <w:t>Анализ и оценка социально-экономического и территориального развития муниципального образования, а также прогноз его развития проводится по следующим направлениям:</w:t>
      </w:r>
    </w:p>
    <w:p w:rsidR="005138A5" w:rsidRPr="005138A5" w:rsidRDefault="005138A5" w:rsidP="00F349FA">
      <w:pPr>
        <w:widowControl w:val="0"/>
        <w:shd w:val="clear" w:color="auto" w:fill="FFFFFF"/>
        <w:tabs>
          <w:tab w:val="left" w:pos="1085"/>
        </w:tabs>
        <w:autoSpaceDE w:val="0"/>
        <w:autoSpaceDN w:val="0"/>
        <w:adjustRightInd w:val="0"/>
        <w:ind w:firstLine="284"/>
        <w:jc w:val="both"/>
        <w:rPr>
          <w:rFonts w:ascii="Arial" w:hAnsi="Arial" w:cs="Arial"/>
          <w:b/>
          <w:bCs/>
          <w:sz w:val="16"/>
          <w:szCs w:val="16"/>
        </w:rPr>
      </w:pPr>
      <w:r w:rsidRPr="005138A5">
        <w:rPr>
          <w:rFonts w:ascii="Arial" w:hAnsi="Arial" w:cs="Arial"/>
          <w:spacing w:val="-1"/>
          <w:sz w:val="16"/>
          <w:szCs w:val="16"/>
        </w:rPr>
        <w:t>демографическое развитие;</w:t>
      </w:r>
    </w:p>
    <w:p w:rsidR="005138A5" w:rsidRPr="005138A5" w:rsidRDefault="005138A5" w:rsidP="00F349FA">
      <w:pPr>
        <w:widowControl w:val="0"/>
        <w:shd w:val="clear" w:color="auto" w:fill="FFFFFF"/>
        <w:tabs>
          <w:tab w:val="left" w:pos="1085"/>
        </w:tabs>
        <w:autoSpaceDE w:val="0"/>
        <w:autoSpaceDN w:val="0"/>
        <w:adjustRightInd w:val="0"/>
        <w:ind w:firstLine="284"/>
        <w:jc w:val="both"/>
        <w:rPr>
          <w:rFonts w:ascii="Arial" w:hAnsi="Arial" w:cs="Arial"/>
          <w:b/>
          <w:bCs/>
          <w:sz w:val="16"/>
          <w:szCs w:val="16"/>
        </w:rPr>
      </w:pPr>
      <w:r w:rsidRPr="005138A5">
        <w:rPr>
          <w:rFonts w:ascii="Arial" w:hAnsi="Arial" w:cs="Arial"/>
          <w:spacing w:val="-1"/>
          <w:sz w:val="16"/>
          <w:szCs w:val="16"/>
        </w:rPr>
        <w:t>перспективное строительство;</w:t>
      </w:r>
    </w:p>
    <w:p w:rsidR="005138A5" w:rsidRPr="005138A5" w:rsidRDefault="005138A5" w:rsidP="00F349FA">
      <w:pPr>
        <w:widowControl w:val="0"/>
        <w:shd w:val="clear" w:color="auto" w:fill="FFFFFF"/>
        <w:tabs>
          <w:tab w:val="left" w:pos="1085"/>
        </w:tabs>
        <w:autoSpaceDE w:val="0"/>
        <w:autoSpaceDN w:val="0"/>
        <w:adjustRightInd w:val="0"/>
        <w:ind w:firstLine="284"/>
        <w:jc w:val="both"/>
        <w:rPr>
          <w:rFonts w:ascii="Arial" w:hAnsi="Arial" w:cs="Arial"/>
          <w:b/>
          <w:bCs/>
          <w:sz w:val="16"/>
          <w:szCs w:val="16"/>
        </w:rPr>
      </w:pPr>
      <w:r w:rsidRPr="005138A5">
        <w:rPr>
          <w:rFonts w:ascii="Arial" w:hAnsi="Arial" w:cs="Arial"/>
          <w:spacing w:val="-1"/>
          <w:sz w:val="16"/>
          <w:szCs w:val="16"/>
        </w:rPr>
        <w:t>состояние транспортной инфраструктуры.</w:t>
      </w:r>
    </w:p>
    <w:p w:rsidR="005138A5" w:rsidRPr="005138A5" w:rsidRDefault="005138A5" w:rsidP="00F349FA">
      <w:pPr>
        <w:shd w:val="clear" w:color="auto" w:fill="FFFFFF"/>
        <w:ind w:firstLine="284"/>
        <w:jc w:val="both"/>
        <w:rPr>
          <w:rFonts w:ascii="Arial" w:hAnsi="Arial" w:cs="Arial"/>
          <w:sz w:val="16"/>
          <w:szCs w:val="16"/>
        </w:rPr>
      </w:pPr>
      <w:r w:rsidRPr="005138A5">
        <w:rPr>
          <w:rFonts w:ascii="Arial" w:hAnsi="Arial" w:cs="Arial"/>
          <w:sz w:val="16"/>
          <w:szCs w:val="16"/>
        </w:rPr>
        <w:t xml:space="preserve">Муниципальная программа направлена на обеспечение надежного и устойчивого обслуживания потребителей услугами, снижение износа объектов транспортной инфраструктуры. </w:t>
      </w:r>
    </w:p>
    <w:p w:rsidR="005138A5" w:rsidRPr="005138A5" w:rsidRDefault="005138A5" w:rsidP="00F349FA">
      <w:pPr>
        <w:shd w:val="clear" w:color="auto" w:fill="FFFFFF"/>
        <w:ind w:firstLine="284"/>
        <w:jc w:val="both"/>
        <w:rPr>
          <w:rFonts w:ascii="Arial" w:hAnsi="Arial" w:cs="Arial"/>
          <w:sz w:val="16"/>
          <w:szCs w:val="16"/>
        </w:rPr>
      </w:pPr>
      <w:r w:rsidRPr="005138A5">
        <w:rPr>
          <w:rFonts w:ascii="Arial" w:hAnsi="Arial" w:cs="Arial"/>
          <w:sz w:val="16"/>
          <w:szCs w:val="16"/>
        </w:rPr>
        <w:t>Основными целями программы являются:</w:t>
      </w:r>
    </w:p>
    <w:p w:rsidR="005138A5" w:rsidRPr="005138A5" w:rsidRDefault="005138A5" w:rsidP="00F349FA">
      <w:pPr>
        <w:shd w:val="clear" w:color="auto" w:fill="FFFFFF"/>
        <w:ind w:firstLine="284"/>
        <w:jc w:val="both"/>
        <w:rPr>
          <w:rFonts w:ascii="Arial" w:hAnsi="Arial" w:cs="Arial"/>
          <w:sz w:val="16"/>
          <w:szCs w:val="16"/>
        </w:rPr>
      </w:pPr>
      <w:r w:rsidRPr="005138A5">
        <w:rPr>
          <w:rFonts w:ascii="Arial" w:hAnsi="Arial" w:cs="Arial"/>
          <w:sz w:val="16"/>
          <w:szCs w:val="16"/>
        </w:rPr>
        <w:t>обеспечение безопасности, качества и эффективности транспортного обслуживания населения, а также юридических лиц и индивидуальных предпринимателей, осуществляющих экономическую деятельность (далее – субъекты экономической деятельности) на территории муниципального образования;</w:t>
      </w:r>
    </w:p>
    <w:p w:rsidR="005138A5" w:rsidRPr="005138A5" w:rsidRDefault="005138A5" w:rsidP="00F349FA">
      <w:pPr>
        <w:shd w:val="clear" w:color="auto" w:fill="FFFFFF"/>
        <w:ind w:firstLine="284"/>
        <w:jc w:val="both"/>
        <w:rPr>
          <w:rFonts w:ascii="Arial" w:hAnsi="Arial" w:cs="Arial"/>
          <w:sz w:val="16"/>
          <w:szCs w:val="16"/>
        </w:rPr>
      </w:pPr>
      <w:r w:rsidRPr="005138A5">
        <w:rPr>
          <w:rFonts w:ascii="Arial" w:hAnsi="Arial" w:cs="Arial"/>
          <w:sz w:val="16"/>
          <w:szCs w:val="16"/>
        </w:rPr>
        <w:t>обеспечение доступности объектов транспортной инфраструктуры для населения и субъектов экономической деятельности в соответствии с нормативами градостроительного проектирования поселения;</w:t>
      </w:r>
    </w:p>
    <w:p w:rsidR="005138A5" w:rsidRPr="005138A5" w:rsidRDefault="005138A5" w:rsidP="00F349FA">
      <w:pPr>
        <w:shd w:val="clear" w:color="auto" w:fill="FFFFFF"/>
        <w:ind w:firstLine="284"/>
        <w:jc w:val="both"/>
        <w:rPr>
          <w:rFonts w:ascii="Arial" w:hAnsi="Arial" w:cs="Arial"/>
          <w:sz w:val="16"/>
          <w:szCs w:val="16"/>
        </w:rPr>
      </w:pPr>
      <w:r w:rsidRPr="005138A5">
        <w:rPr>
          <w:rFonts w:ascii="Arial" w:hAnsi="Arial" w:cs="Arial"/>
          <w:sz w:val="16"/>
          <w:szCs w:val="16"/>
        </w:rPr>
        <w:t>развитие транспортной инфраструктуры в соответствии с потребностями населения в передвижении, субъектов экономической деятельности – в перевозке пассажиров и грузов на территории муниципального образования;</w:t>
      </w:r>
    </w:p>
    <w:p w:rsidR="005138A5" w:rsidRPr="005138A5" w:rsidRDefault="005138A5" w:rsidP="00F349FA">
      <w:pPr>
        <w:shd w:val="clear" w:color="auto" w:fill="FFFFFF"/>
        <w:ind w:firstLine="284"/>
        <w:jc w:val="both"/>
        <w:rPr>
          <w:rFonts w:ascii="Arial" w:hAnsi="Arial" w:cs="Arial"/>
          <w:sz w:val="16"/>
          <w:szCs w:val="16"/>
        </w:rPr>
      </w:pPr>
      <w:r w:rsidRPr="005138A5">
        <w:rPr>
          <w:rFonts w:ascii="Arial" w:hAnsi="Arial" w:cs="Arial"/>
          <w:sz w:val="16"/>
          <w:szCs w:val="16"/>
        </w:rPr>
        <w:t>развитие транспортной инфраструктуры, сбалансированное с градостроительной деятельностью в муниципальном образовании;</w:t>
      </w:r>
    </w:p>
    <w:p w:rsidR="005138A5" w:rsidRPr="005138A5" w:rsidRDefault="005138A5" w:rsidP="00F349FA">
      <w:pPr>
        <w:shd w:val="clear" w:color="auto" w:fill="FFFFFF"/>
        <w:tabs>
          <w:tab w:val="left" w:pos="1426"/>
        </w:tabs>
        <w:ind w:firstLine="284"/>
        <w:jc w:val="both"/>
        <w:rPr>
          <w:rFonts w:ascii="Arial" w:hAnsi="Arial" w:cs="Arial"/>
          <w:sz w:val="16"/>
          <w:szCs w:val="16"/>
        </w:rPr>
      </w:pPr>
      <w:r w:rsidRPr="005138A5">
        <w:rPr>
          <w:rFonts w:ascii="Arial" w:hAnsi="Arial" w:cs="Arial"/>
          <w:spacing w:val="-1"/>
          <w:sz w:val="16"/>
          <w:szCs w:val="16"/>
        </w:rPr>
        <w:t>обеспечение условий для управления транспортным спросом;</w:t>
      </w:r>
    </w:p>
    <w:p w:rsidR="005138A5" w:rsidRPr="005138A5" w:rsidRDefault="005138A5" w:rsidP="00F349FA">
      <w:pPr>
        <w:shd w:val="clear" w:color="auto" w:fill="FFFFFF"/>
        <w:ind w:firstLine="284"/>
        <w:jc w:val="both"/>
        <w:rPr>
          <w:rFonts w:ascii="Arial" w:hAnsi="Arial" w:cs="Arial"/>
          <w:sz w:val="16"/>
          <w:szCs w:val="16"/>
        </w:rPr>
      </w:pPr>
      <w:r w:rsidRPr="005138A5">
        <w:rPr>
          <w:rFonts w:ascii="Arial" w:hAnsi="Arial" w:cs="Arial"/>
          <w:sz w:val="16"/>
          <w:szCs w:val="16"/>
        </w:rPr>
        <w:t>создание приоритетных условий для обеспечения безопасности жизни и здоровья участников дорожного движения по отношению к экономическим результатам хозяйственной деятельности;</w:t>
      </w:r>
    </w:p>
    <w:p w:rsidR="005138A5" w:rsidRPr="005138A5" w:rsidRDefault="005138A5" w:rsidP="00F349FA">
      <w:pPr>
        <w:shd w:val="clear" w:color="auto" w:fill="FFFFFF"/>
        <w:tabs>
          <w:tab w:val="left" w:pos="1426"/>
        </w:tabs>
        <w:ind w:firstLine="284"/>
        <w:jc w:val="both"/>
        <w:rPr>
          <w:rFonts w:ascii="Arial" w:hAnsi="Arial" w:cs="Arial"/>
          <w:sz w:val="16"/>
          <w:szCs w:val="16"/>
        </w:rPr>
      </w:pPr>
      <w:r w:rsidRPr="005138A5">
        <w:rPr>
          <w:rFonts w:ascii="Arial" w:hAnsi="Arial" w:cs="Arial"/>
          <w:sz w:val="16"/>
          <w:szCs w:val="16"/>
        </w:rPr>
        <w:t>создание приоритетных условий движения транспортных средств общего пользования по отношению к иным транспортным средствам;</w:t>
      </w:r>
    </w:p>
    <w:p w:rsidR="005138A5" w:rsidRPr="005138A5" w:rsidRDefault="005138A5" w:rsidP="00F349FA">
      <w:pPr>
        <w:shd w:val="clear" w:color="auto" w:fill="FFFFFF"/>
        <w:tabs>
          <w:tab w:val="left" w:pos="0"/>
        </w:tabs>
        <w:ind w:firstLine="284"/>
        <w:jc w:val="both"/>
        <w:rPr>
          <w:rFonts w:ascii="Arial" w:hAnsi="Arial" w:cs="Arial"/>
          <w:sz w:val="16"/>
          <w:szCs w:val="16"/>
        </w:rPr>
      </w:pPr>
      <w:r w:rsidRPr="005138A5">
        <w:rPr>
          <w:rFonts w:ascii="Arial" w:hAnsi="Arial" w:cs="Arial"/>
          <w:sz w:val="16"/>
          <w:szCs w:val="16"/>
        </w:rPr>
        <w:t>условия для пешеходного передвижения населения;</w:t>
      </w:r>
    </w:p>
    <w:p w:rsidR="005138A5" w:rsidRPr="005138A5" w:rsidRDefault="005138A5" w:rsidP="00F349FA">
      <w:pPr>
        <w:shd w:val="clear" w:color="auto" w:fill="FFFFFF"/>
        <w:tabs>
          <w:tab w:val="left" w:pos="0"/>
        </w:tabs>
        <w:ind w:firstLine="284"/>
        <w:jc w:val="both"/>
        <w:rPr>
          <w:rFonts w:ascii="Arial" w:hAnsi="Arial" w:cs="Arial"/>
          <w:sz w:val="16"/>
          <w:szCs w:val="16"/>
        </w:rPr>
      </w:pPr>
      <w:r w:rsidRPr="005138A5">
        <w:rPr>
          <w:rFonts w:ascii="Arial" w:hAnsi="Arial" w:cs="Arial"/>
          <w:spacing w:val="-3"/>
          <w:sz w:val="16"/>
          <w:szCs w:val="16"/>
        </w:rPr>
        <w:t xml:space="preserve">эффективность </w:t>
      </w:r>
      <w:r w:rsidRPr="005138A5">
        <w:rPr>
          <w:rFonts w:ascii="Arial" w:hAnsi="Arial" w:cs="Arial"/>
          <w:spacing w:val="-1"/>
          <w:sz w:val="16"/>
          <w:szCs w:val="16"/>
        </w:rPr>
        <w:t>функционирования действующей транспортной</w:t>
      </w:r>
      <w:r w:rsidRPr="005138A5">
        <w:rPr>
          <w:rFonts w:ascii="Arial" w:hAnsi="Arial" w:cs="Arial"/>
          <w:sz w:val="16"/>
          <w:szCs w:val="16"/>
        </w:rPr>
        <w:t xml:space="preserve"> </w:t>
      </w:r>
      <w:r w:rsidRPr="005138A5">
        <w:rPr>
          <w:rFonts w:ascii="Arial" w:hAnsi="Arial" w:cs="Arial"/>
          <w:spacing w:val="-2"/>
          <w:sz w:val="16"/>
          <w:szCs w:val="16"/>
        </w:rPr>
        <w:t>инфраструктуры.</w:t>
      </w:r>
    </w:p>
    <w:p w:rsidR="005138A5" w:rsidRPr="005138A5" w:rsidRDefault="005138A5" w:rsidP="00F349FA">
      <w:pPr>
        <w:shd w:val="clear" w:color="auto" w:fill="FFFFFF"/>
        <w:ind w:firstLine="284"/>
        <w:jc w:val="both"/>
        <w:rPr>
          <w:rFonts w:ascii="Arial" w:hAnsi="Arial" w:cs="Arial"/>
          <w:sz w:val="16"/>
          <w:szCs w:val="16"/>
        </w:rPr>
      </w:pPr>
      <w:r w:rsidRPr="005138A5">
        <w:rPr>
          <w:rFonts w:ascii="Arial" w:hAnsi="Arial" w:cs="Arial"/>
          <w:sz w:val="16"/>
          <w:szCs w:val="16"/>
        </w:rPr>
        <w:t xml:space="preserve">Бюджетные средства, направляемые на реализацию муниципальной программы, должны быть предназначены для реализации проектов модернизации объектов транспортной </w:t>
      </w:r>
      <w:r w:rsidRPr="005138A5">
        <w:rPr>
          <w:rFonts w:ascii="Arial" w:hAnsi="Arial" w:cs="Arial"/>
          <w:spacing w:val="-11"/>
          <w:sz w:val="16"/>
          <w:szCs w:val="16"/>
        </w:rPr>
        <w:t xml:space="preserve">инфраструктуры и дорожного хозяйства, связанных с ремонтом </w:t>
      </w:r>
      <w:r w:rsidRPr="005138A5">
        <w:rPr>
          <w:rFonts w:ascii="Arial" w:hAnsi="Arial" w:cs="Arial"/>
          <w:sz w:val="16"/>
          <w:szCs w:val="16"/>
        </w:rPr>
        <w:t>существующих объектов, а также со строительством новых объектов.</w:t>
      </w:r>
    </w:p>
    <w:p w:rsidR="005138A5" w:rsidRPr="005138A5" w:rsidRDefault="005138A5" w:rsidP="00F349FA">
      <w:pPr>
        <w:shd w:val="clear" w:color="auto" w:fill="FFFFFF"/>
        <w:ind w:firstLine="284"/>
        <w:jc w:val="both"/>
        <w:rPr>
          <w:rFonts w:ascii="Arial" w:hAnsi="Arial" w:cs="Arial"/>
          <w:sz w:val="16"/>
          <w:szCs w:val="16"/>
        </w:rPr>
      </w:pPr>
      <w:r w:rsidRPr="005138A5">
        <w:rPr>
          <w:rFonts w:ascii="Arial" w:hAnsi="Arial" w:cs="Arial"/>
          <w:sz w:val="16"/>
          <w:szCs w:val="16"/>
        </w:rPr>
        <w:t>Развитие транспортной инфраструктуры Валдайского городского поселения является необходимым условием улучшения качества жизни населения.</w:t>
      </w:r>
    </w:p>
    <w:p w:rsidR="005138A5" w:rsidRPr="005138A5" w:rsidRDefault="005138A5" w:rsidP="00F349FA">
      <w:pPr>
        <w:shd w:val="clear" w:color="auto" w:fill="FFFFFF"/>
        <w:tabs>
          <w:tab w:val="left" w:pos="2438"/>
          <w:tab w:val="left" w:pos="4402"/>
          <w:tab w:val="left" w:pos="7066"/>
        </w:tabs>
        <w:ind w:firstLine="284"/>
        <w:jc w:val="both"/>
        <w:rPr>
          <w:rFonts w:ascii="Arial" w:hAnsi="Arial" w:cs="Arial"/>
          <w:sz w:val="16"/>
          <w:szCs w:val="16"/>
        </w:rPr>
      </w:pPr>
      <w:r w:rsidRPr="005138A5">
        <w:rPr>
          <w:rFonts w:ascii="Arial" w:hAnsi="Arial" w:cs="Arial"/>
          <w:sz w:val="16"/>
          <w:szCs w:val="16"/>
        </w:rPr>
        <w:t>Транспортная инфраструктура Валдайского городского поселения является составляющей инфраструктуры Валдайского района Новгородской области.</w:t>
      </w:r>
    </w:p>
    <w:p w:rsidR="005138A5" w:rsidRPr="005138A5" w:rsidRDefault="005138A5" w:rsidP="00F349FA">
      <w:pPr>
        <w:ind w:firstLine="284"/>
        <w:jc w:val="both"/>
        <w:rPr>
          <w:rFonts w:ascii="Arial" w:hAnsi="Arial" w:cs="Arial"/>
          <w:sz w:val="16"/>
          <w:szCs w:val="16"/>
        </w:rPr>
      </w:pPr>
      <w:r w:rsidRPr="005138A5">
        <w:rPr>
          <w:rFonts w:ascii="Arial" w:hAnsi="Arial" w:cs="Arial"/>
          <w:sz w:val="16"/>
          <w:szCs w:val="16"/>
        </w:rPr>
        <w:t>Валдайское городское поселение расположено в юго-восточной части Новгородской области и в центральной части Валдайского района. Валдайское городское поселение входит в состав Валдайского района Новгородской области.</w:t>
      </w:r>
    </w:p>
    <w:p w:rsidR="005138A5" w:rsidRPr="005138A5" w:rsidRDefault="005138A5" w:rsidP="005138A5">
      <w:pPr>
        <w:jc w:val="center"/>
        <w:rPr>
          <w:rFonts w:ascii="Arial" w:hAnsi="Arial" w:cs="Arial"/>
          <w:sz w:val="16"/>
          <w:szCs w:val="16"/>
        </w:rPr>
      </w:pPr>
      <w:r w:rsidRPr="005138A5">
        <w:rPr>
          <w:rFonts w:ascii="Arial" w:hAnsi="Arial" w:cs="Arial"/>
          <w:noProof/>
          <w:sz w:val="16"/>
          <w:szCs w:val="16"/>
        </w:rPr>
        <w:lastRenderedPageBreak/>
        <w:drawing>
          <wp:inline distT="0" distB="0" distL="0" distR="0">
            <wp:extent cx="4606290" cy="2674620"/>
            <wp:effectExtent l="19050" t="0" r="3810" b="0"/>
            <wp:docPr id="1" name="Рисунок 1" descr="кар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арта"/>
                    <pic:cNvPicPr>
                      <a:picLocks noChangeAspect="1" noChangeArrowheads="1"/>
                    </pic:cNvPicPr>
                  </pic:nvPicPr>
                  <pic:blipFill>
                    <a:blip r:embed="rId12" cstate="print"/>
                    <a:srcRect t="6973"/>
                    <a:stretch>
                      <a:fillRect/>
                    </a:stretch>
                  </pic:blipFill>
                  <pic:spPr bwMode="auto">
                    <a:xfrm>
                      <a:off x="0" y="0"/>
                      <a:ext cx="4606290" cy="2674620"/>
                    </a:xfrm>
                    <a:prstGeom prst="rect">
                      <a:avLst/>
                    </a:prstGeom>
                    <a:noFill/>
                    <a:ln w="9525">
                      <a:noFill/>
                      <a:miter lim="800000"/>
                      <a:headEnd/>
                      <a:tailEnd/>
                    </a:ln>
                  </pic:spPr>
                </pic:pic>
              </a:graphicData>
            </a:graphic>
          </wp:inline>
        </w:drawing>
      </w:r>
    </w:p>
    <w:p w:rsidR="005138A5" w:rsidRPr="005138A5" w:rsidRDefault="005138A5" w:rsidP="00F349FA">
      <w:pPr>
        <w:autoSpaceDN w:val="0"/>
        <w:adjustRightInd w:val="0"/>
        <w:ind w:firstLine="284"/>
        <w:jc w:val="both"/>
        <w:rPr>
          <w:rFonts w:ascii="Arial" w:hAnsi="Arial" w:cs="Arial"/>
          <w:sz w:val="16"/>
          <w:szCs w:val="16"/>
        </w:rPr>
      </w:pPr>
      <w:r w:rsidRPr="005138A5">
        <w:rPr>
          <w:rFonts w:ascii="Arial" w:hAnsi="Arial" w:cs="Arial"/>
          <w:sz w:val="16"/>
          <w:szCs w:val="16"/>
        </w:rPr>
        <w:t xml:space="preserve">Валдайское городское поселение граничит: </w:t>
      </w:r>
    </w:p>
    <w:p w:rsidR="005138A5" w:rsidRPr="005138A5" w:rsidRDefault="005138A5" w:rsidP="00F349FA">
      <w:pPr>
        <w:autoSpaceDE w:val="0"/>
        <w:autoSpaceDN w:val="0"/>
        <w:adjustRightInd w:val="0"/>
        <w:ind w:firstLine="284"/>
        <w:jc w:val="both"/>
        <w:rPr>
          <w:rFonts w:ascii="Arial" w:hAnsi="Arial" w:cs="Arial"/>
          <w:sz w:val="16"/>
          <w:szCs w:val="16"/>
        </w:rPr>
      </w:pPr>
      <w:r w:rsidRPr="005138A5">
        <w:rPr>
          <w:rFonts w:ascii="Arial" w:hAnsi="Arial" w:cs="Arial"/>
          <w:sz w:val="16"/>
          <w:szCs w:val="16"/>
        </w:rPr>
        <w:t xml:space="preserve">на севере и северо-востоке – с Рощинским сельским поселением; </w:t>
      </w:r>
    </w:p>
    <w:p w:rsidR="005138A5" w:rsidRPr="005138A5" w:rsidRDefault="005138A5" w:rsidP="00F349FA">
      <w:pPr>
        <w:autoSpaceDE w:val="0"/>
        <w:autoSpaceDN w:val="0"/>
        <w:adjustRightInd w:val="0"/>
        <w:ind w:firstLine="284"/>
        <w:jc w:val="both"/>
        <w:rPr>
          <w:rFonts w:ascii="Arial" w:hAnsi="Arial" w:cs="Arial"/>
          <w:sz w:val="16"/>
          <w:szCs w:val="16"/>
        </w:rPr>
      </w:pPr>
      <w:r w:rsidRPr="005138A5">
        <w:rPr>
          <w:rFonts w:ascii="Arial" w:hAnsi="Arial" w:cs="Arial"/>
          <w:sz w:val="16"/>
          <w:szCs w:val="16"/>
        </w:rPr>
        <w:t xml:space="preserve">на юго-востоке – с Едровским сельским поселением; </w:t>
      </w:r>
    </w:p>
    <w:p w:rsidR="005138A5" w:rsidRPr="005138A5" w:rsidRDefault="005138A5" w:rsidP="00F349FA">
      <w:pPr>
        <w:autoSpaceDE w:val="0"/>
        <w:autoSpaceDN w:val="0"/>
        <w:adjustRightInd w:val="0"/>
        <w:ind w:firstLine="284"/>
        <w:jc w:val="both"/>
        <w:rPr>
          <w:rFonts w:ascii="Arial" w:hAnsi="Arial" w:cs="Arial"/>
          <w:sz w:val="16"/>
          <w:szCs w:val="16"/>
        </w:rPr>
      </w:pPr>
      <w:r w:rsidRPr="005138A5">
        <w:rPr>
          <w:rFonts w:ascii="Arial" w:hAnsi="Arial" w:cs="Arial"/>
          <w:sz w:val="16"/>
          <w:szCs w:val="16"/>
        </w:rPr>
        <w:t>на юге и юго-западе – с Короцким сельским поселением;</w:t>
      </w:r>
    </w:p>
    <w:p w:rsidR="005138A5" w:rsidRPr="005138A5" w:rsidRDefault="005138A5" w:rsidP="00F349FA">
      <w:pPr>
        <w:autoSpaceDE w:val="0"/>
        <w:autoSpaceDN w:val="0"/>
        <w:adjustRightInd w:val="0"/>
        <w:ind w:firstLine="284"/>
        <w:jc w:val="both"/>
        <w:rPr>
          <w:rFonts w:ascii="Arial" w:hAnsi="Arial" w:cs="Arial"/>
          <w:sz w:val="16"/>
          <w:szCs w:val="16"/>
        </w:rPr>
      </w:pPr>
      <w:r w:rsidRPr="005138A5">
        <w:rPr>
          <w:rFonts w:ascii="Arial" w:hAnsi="Arial" w:cs="Arial"/>
          <w:sz w:val="16"/>
          <w:szCs w:val="16"/>
        </w:rPr>
        <w:t>на западе – с Яжелбицким сельским поселением.</w:t>
      </w:r>
    </w:p>
    <w:p w:rsidR="005138A5" w:rsidRPr="005138A5" w:rsidRDefault="005138A5" w:rsidP="00F349FA">
      <w:pPr>
        <w:ind w:firstLine="284"/>
        <w:jc w:val="both"/>
        <w:rPr>
          <w:rFonts w:ascii="Arial" w:hAnsi="Arial" w:cs="Arial"/>
          <w:iCs/>
          <w:sz w:val="16"/>
          <w:szCs w:val="16"/>
        </w:rPr>
      </w:pPr>
      <w:r w:rsidRPr="005138A5">
        <w:rPr>
          <w:rFonts w:ascii="Arial" w:hAnsi="Arial" w:cs="Arial"/>
          <w:sz w:val="16"/>
          <w:szCs w:val="16"/>
        </w:rPr>
        <w:t xml:space="preserve">Город Валдай расположен в </w:t>
      </w:r>
      <w:smartTag w:uri="urn:schemas-microsoft-com:office:smarttags" w:element="metricconverter">
        <w:smartTagPr>
          <w:attr w:name="ProductID" w:val="142 км"/>
        </w:smartTagPr>
        <w:r w:rsidRPr="005138A5">
          <w:rPr>
            <w:rFonts w:ascii="Arial" w:hAnsi="Arial" w:cs="Arial"/>
            <w:sz w:val="16"/>
            <w:szCs w:val="16"/>
          </w:rPr>
          <w:t>142 км</w:t>
        </w:r>
      </w:smartTag>
      <w:r w:rsidRPr="005138A5">
        <w:rPr>
          <w:rFonts w:ascii="Arial" w:hAnsi="Arial" w:cs="Arial"/>
          <w:sz w:val="16"/>
          <w:szCs w:val="16"/>
        </w:rPr>
        <w:t xml:space="preserve"> к юго-востоку от областного центра – города Великий Новгород, в </w:t>
      </w:r>
      <w:smartTag w:uri="urn:schemas-microsoft-com:office:smarttags" w:element="metricconverter">
        <w:smartTagPr>
          <w:attr w:name="ProductID" w:val="386 км"/>
        </w:smartTagPr>
        <w:r w:rsidRPr="005138A5">
          <w:rPr>
            <w:rFonts w:ascii="Arial" w:hAnsi="Arial" w:cs="Arial"/>
            <w:sz w:val="16"/>
            <w:szCs w:val="16"/>
          </w:rPr>
          <w:t>386 км</w:t>
        </w:r>
      </w:smartTag>
      <w:r w:rsidRPr="005138A5">
        <w:rPr>
          <w:rFonts w:ascii="Arial" w:hAnsi="Arial" w:cs="Arial"/>
          <w:sz w:val="16"/>
          <w:szCs w:val="16"/>
        </w:rPr>
        <w:t xml:space="preserve"> от Москвы и в </w:t>
      </w:r>
      <w:smartTag w:uri="urn:schemas-microsoft-com:office:smarttags" w:element="metricconverter">
        <w:smartTagPr>
          <w:attr w:name="ProductID" w:val="330 км"/>
        </w:smartTagPr>
        <w:r w:rsidRPr="005138A5">
          <w:rPr>
            <w:rFonts w:ascii="Arial" w:hAnsi="Arial" w:cs="Arial"/>
            <w:sz w:val="16"/>
            <w:szCs w:val="16"/>
          </w:rPr>
          <w:t>330 км</w:t>
        </w:r>
      </w:smartTag>
      <w:r w:rsidRPr="005138A5">
        <w:rPr>
          <w:rFonts w:ascii="Arial" w:hAnsi="Arial" w:cs="Arial"/>
          <w:sz w:val="16"/>
          <w:szCs w:val="16"/>
        </w:rPr>
        <w:t xml:space="preserve"> от Санкт-Петербурга, является районным центром Валдайского района. Город Валдай находится на Валдайской возвышенности, на берегу Валдайского озера, </w:t>
      </w:r>
      <w:r w:rsidRPr="005138A5">
        <w:rPr>
          <w:rFonts w:ascii="Arial" w:hAnsi="Arial" w:cs="Arial"/>
          <w:iCs/>
          <w:sz w:val="16"/>
          <w:szCs w:val="16"/>
        </w:rPr>
        <w:t>на 386-м километре автодороги Москва – Санкт-Петербург (М-10).</w:t>
      </w:r>
    </w:p>
    <w:p w:rsidR="005138A5" w:rsidRPr="005138A5" w:rsidRDefault="005138A5" w:rsidP="00F349FA">
      <w:pPr>
        <w:pStyle w:val="af5"/>
        <w:spacing w:after="0"/>
        <w:ind w:left="0" w:firstLine="284"/>
        <w:jc w:val="both"/>
        <w:rPr>
          <w:rFonts w:ascii="Arial" w:hAnsi="Arial" w:cs="Arial"/>
          <w:sz w:val="16"/>
          <w:szCs w:val="16"/>
        </w:rPr>
      </w:pPr>
      <w:r w:rsidRPr="005138A5">
        <w:rPr>
          <w:rFonts w:ascii="Arial" w:hAnsi="Arial" w:cs="Arial"/>
          <w:sz w:val="16"/>
          <w:szCs w:val="16"/>
        </w:rPr>
        <w:t>Село Зимогорье расположено в непосредственной близости с юго-востока от административного центра города Валдай на федеральной автомобильной дороге «Россия» М-10 (E 105). Северной частью Зимогорье выходит на побережье Валдайского озера. С севера от села проходит линия Октябрьской железной дороги Бологое-Московское – Валдай – Старая Русса – Дно-1.</w:t>
      </w:r>
    </w:p>
    <w:p w:rsidR="005138A5" w:rsidRPr="005138A5" w:rsidRDefault="005138A5" w:rsidP="00F349FA">
      <w:pPr>
        <w:pStyle w:val="af5"/>
        <w:spacing w:after="0"/>
        <w:ind w:left="0" w:firstLine="284"/>
        <w:jc w:val="both"/>
        <w:rPr>
          <w:rFonts w:ascii="Arial" w:hAnsi="Arial" w:cs="Arial"/>
          <w:sz w:val="16"/>
          <w:szCs w:val="16"/>
        </w:rPr>
      </w:pPr>
      <w:r w:rsidRPr="005138A5">
        <w:rPr>
          <w:rFonts w:ascii="Arial" w:hAnsi="Arial" w:cs="Arial"/>
          <w:sz w:val="16"/>
          <w:szCs w:val="16"/>
        </w:rPr>
        <w:t xml:space="preserve">Город Валдай расположен на 58-й параллели в северо-восточной части Восточно-Европейской (Русской равнины), в центре Валдайской возвышенности. По схематической карте территории Российской Федерации для строительства (СНиП 23-01-99*) он относится к климатическому подрайону ПВ и в целом характеризуется как район умеренно-континентального климата с умеренно теплым летом, довольно продолжительной умеренно холодной зимой. </w:t>
      </w:r>
    </w:p>
    <w:p w:rsidR="005138A5" w:rsidRPr="005138A5" w:rsidRDefault="005138A5" w:rsidP="00F349FA">
      <w:pPr>
        <w:ind w:firstLine="284"/>
        <w:jc w:val="both"/>
        <w:rPr>
          <w:rFonts w:ascii="Arial" w:hAnsi="Arial" w:cs="Arial"/>
          <w:sz w:val="16"/>
          <w:szCs w:val="16"/>
        </w:rPr>
      </w:pPr>
      <w:r w:rsidRPr="005138A5">
        <w:rPr>
          <w:rFonts w:ascii="Arial" w:hAnsi="Arial" w:cs="Arial"/>
          <w:sz w:val="16"/>
          <w:szCs w:val="16"/>
        </w:rPr>
        <w:t>Протяженность автомобильных дорог на территории городского поселения составляет 78,6 км.</w:t>
      </w:r>
    </w:p>
    <w:p w:rsidR="005138A5" w:rsidRPr="005138A5" w:rsidRDefault="005138A5" w:rsidP="00F349FA">
      <w:pPr>
        <w:shd w:val="clear" w:color="auto" w:fill="FFFFFF"/>
        <w:ind w:firstLine="284"/>
        <w:jc w:val="both"/>
        <w:rPr>
          <w:rFonts w:ascii="Arial" w:hAnsi="Arial" w:cs="Arial"/>
          <w:spacing w:val="-6"/>
          <w:sz w:val="16"/>
          <w:szCs w:val="16"/>
        </w:rPr>
      </w:pPr>
      <w:r w:rsidRPr="005138A5">
        <w:rPr>
          <w:rFonts w:ascii="Arial" w:hAnsi="Arial" w:cs="Arial"/>
          <w:sz w:val="16"/>
          <w:szCs w:val="16"/>
        </w:rPr>
        <w:t xml:space="preserve">На сегодняшний день большая часть основных улиц и дорог Валдайского городского поселения выполнена в капитальном исполнении </w:t>
      </w:r>
      <w:r w:rsidRPr="005138A5">
        <w:rPr>
          <w:rFonts w:ascii="Arial" w:hAnsi="Arial" w:cs="Arial"/>
          <w:spacing w:val="-6"/>
          <w:sz w:val="16"/>
          <w:szCs w:val="16"/>
        </w:rPr>
        <w:t xml:space="preserve">(асфальтобетонное). </w:t>
      </w:r>
    </w:p>
    <w:p w:rsidR="005138A5" w:rsidRPr="005138A5" w:rsidRDefault="005138A5" w:rsidP="00F349FA">
      <w:pPr>
        <w:pStyle w:val="af7"/>
        <w:shd w:val="clear" w:color="auto" w:fill="FFFFFF"/>
        <w:spacing w:before="0" w:beforeAutospacing="0" w:after="0" w:afterAutospacing="0"/>
        <w:ind w:firstLine="284"/>
        <w:jc w:val="center"/>
        <w:rPr>
          <w:rFonts w:ascii="Arial" w:hAnsi="Arial" w:cs="Arial"/>
          <w:b/>
          <w:sz w:val="16"/>
          <w:szCs w:val="16"/>
        </w:rPr>
      </w:pPr>
      <w:r w:rsidRPr="005138A5">
        <w:rPr>
          <w:rFonts w:ascii="Arial" w:hAnsi="Arial" w:cs="Arial"/>
          <w:b/>
          <w:sz w:val="16"/>
          <w:szCs w:val="16"/>
        </w:rPr>
        <w:t>Основные показатели и анализ социальных, финансово-экономических и прочих рисков реализации муниципальной программы</w:t>
      </w:r>
    </w:p>
    <w:p w:rsidR="005138A5" w:rsidRPr="005138A5" w:rsidRDefault="005138A5" w:rsidP="00F349FA">
      <w:pPr>
        <w:pStyle w:val="af7"/>
        <w:shd w:val="clear" w:color="auto" w:fill="FFFFFF"/>
        <w:spacing w:before="0" w:beforeAutospacing="0" w:after="0" w:afterAutospacing="0"/>
        <w:ind w:firstLine="284"/>
        <w:jc w:val="both"/>
        <w:rPr>
          <w:rFonts w:ascii="Arial" w:hAnsi="Arial" w:cs="Arial"/>
          <w:sz w:val="16"/>
          <w:szCs w:val="16"/>
        </w:rPr>
      </w:pPr>
      <w:r w:rsidRPr="005138A5">
        <w:rPr>
          <w:rFonts w:ascii="Arial" w:hAnsi="Arial" w:cs="Arial"/>
          <w:sz w:val="16"/>
          <w:szCs w:val="16"/>
        </w:rPr>
        <w:t>Муниципальная программа включает в себя комплекс скоординированных мероприятий, необходимых для содержания и восстановления первоначальных транспортно-эксплуатационных характеристик и потребительских свойств автомобильных дорог и сооружений на них и развитие автомобильных дорог общего пользования местного значения на территории Валдайского городского поселения.</w:t>
      </w:r>
    </w:p>
    <w:p w:rsidR="005138A5" w:rsidRPr="005138A5" w:rsidRDefault="005138A5" w:rsidP="00F349FA">
      <w:pPr>
        <w:ind w:firstLine="284"/>
        <w:jc w:val="both"/>
        <w:rPr>
          <w:rFonts w:ascii="Arial" w:hAnsi="Arial" w:cs="Arial"/>
          <w:sz w:val="16"/>
          <w:szCs w:val="16"/>
        </w:rPr>
      </w:pPr>
      <w:r w:rsidRPr="005138A5">
        <w:rPr>
          <w:rFonts w:ascii="Arial" w:hAnsi="Arial" w:cs="Arial"/>
          <w:sz w:val="16"/>
          <w:szCs w:val="16"/>
        </w:rPr>
        <w:t>Исходя из целей муниципальной программы, предусматриваются основные направления ее реализации:</w:t>
      </w:r>
    </w:p>
    <w:p w:rsidR="005138A5" w:rsidRPr="005138A5" w:rsidRDefault="005138A5" w:rsidP="00F349FA">
      <w:pPr>
        <w:ind w:firstLine="284"/>
        <w:jc w:val="both"/>
        <w:rPr>
          <w:rFonts w:ascii="Arial" w:hAnsi="Arial" w:cs="Arial"/>
          <w:sz w:val="16"/>
          <w:szCs w:val="16"/>
        </w:rPr>
      </w:pPr>
      <w:r w:rsidRPr="005138A5">
        <w:rPr>
          <w:rFonts w:ascii="Arial" w:hAnsi="Arial" w:cs="Arial"/>
          <w:sz w:val="16"/>
          <w:szCs w:val="16"/>
        </w:rPr>
        <w:t>развитие и совершенствование автомобильных дорог;</w:t>
      </w:r>
    </w:p>
    <w:p w:rsidR="005138A5" w:rsidRPr="005138A5" w:rsidRDefault="005138A5" w:rsidP="00F349FA">
      <w:pPr>
        <w:ind w:firstLine="284"/>
        <w:jc w:val="both"/>
        <w:rPr>
          <w:rFonts w:ascii="Arial" w:hAnsi="Arial" w:cs="Arial"/>
          <w:sz w:val="16"/>
          <w:szCs w:val="16"/>
        </w:rPr>
      </w:pPr>
      <w:r w:rsidRPr="005138A5">
        <w:rPr>
          <w:rFonts w:ascii="Arial" w:hAnsi="Arial" w:cs="Arial"/>
          <w:sz w:val="16"/>
          <w:szCs w:val="16"/>
        </w:rPr>
        <w:t>своевременное и качественное проведение дорожных работ для повышения уровня безопасности дорожного движения;</w:t>
      </w:r>
    </w:p>
    <w:p w:rsidR="005138A5" w:rsidRPr="005138A5" w:rsidRDefault="005138A5" w:rsidP="00F349FA">
      <w:pPr>
        <w:ind w:firstLine="284"/>
        <w:jc w:val="both"/>
        <w:rPr>
          <w:rFonts w:ascii="Arial" w:hAnsi="Arial" w:cs="Arial"/>
          <w:sz w:val="16"/>
          <w:szCs w:val="16"/>
        </w:rPr>
      </w:pPr>
      <w:r w:rsidRPr="005138A5">
        <w:rPr>
          <w:rFonts w:ascii="Arial" w:hAnsi="Arial" w:cs="Arial"/>
          <w:sz w:val="16"/>
          <w:szCs w:val="16"/>
        </w:rPr>
        <w:t>совершенствование системы организации дорожного движения.</w:t>
      </w:r>
    </w:p>
    <w:p w:rsidR="005138A5" w:rsidRPr="005138A5" w:rsidRDefault="005138A5" w:rsidP="00F349FA">
      <w:pPr>
        <w:ind w:firstLine="284"/>
        <w:jc w:val="both"/>
        <w:rPr>
          <w:rFonts w:ascii="Arial" w:hAnsi="Arial" w:cs="Arial"/>
          <w:sz w:val="16"/>
          <w:szCs w:val="16"/>
        </w:rPr>
      </w:pPr>
      <w:r w:rsidRPr="005138A5">
        <w:rPr>
          <w:rFonts w:ascii="Arial" w:hAnsi="Arial" w:cs="Arial"/>
          <w:sz w:val="16"/>
          <w:szCs w:val="16"/>
        </w:rPr>
        <w:t>Муниципальная программа представляет собой систему мероприятий, взаимоувязанных по задаче, срокам осуществления и ресурсам, обеспечивающих в рамках реализации ключевых муниципальных функций достижение приоритетов и целей муниципальной политики в сфере развития дорожного хозяйства Валдайского городского поселения.</w:t>
      </w:r>
    </w:p>
    <w:p w:rsidR="005138A5" w:rsidRPr="005138A5" w:rsidRDefault="005138A5" w:rsidP="00F349FA">
      <w:pPr>
        <w:pStyle w:val="af7"/>
        <w:shd w:val="clear" w:color="auto" w:fill="FFFFFF"/>
        <w:spacing w:before="0" w:beforeAutospacing="0" w:after="0" w:afterAutospacing="0"/>
        <w:ind w:firstLine="284"/>
        <w:jc w:val="both"/>
        <w:rPr>
          <w:rFonts w:ascii="Arial" w:hAnsi="Arial" w:cs="Arial"/>
          <w:sz w:val="16"/>
          <w:szCs w:val="16"/>
        </w:rPr>
      </w:pPr>
      <w:r w:rsidRPr="005138A5">
        <w:rPr>
          <w:rFonts w:ascii="Arial" w:hAnsi="Arial" w:cs="Arial"/>
          <w:sz w:val="16"/>
          <w:szCs w:val="16"/>
        </w:rPr>
        <w:t>Реализация муниципальной программы сопряжена с рядом макроэкономических, социальных, финансовых и иных рисков, которые могут привести к несвоевременному или неполному решению задач муниципальной программы, нерациональному использованию ресурсов, другим негативным последствиям.</w:t>
      </w:r>
    </w:p>
    <w:p w:rsidR="005138A5" w:rsidRPr="005138A5" w:rsidRDefault="005138A5" w:rsidP="00F349FA">
      <w:pPr>
        <w:pStyle w:val="af7"/>
        <w:shd w:val="clear" w:color="auto" w:fill="FFFFFF"/>
        <w:spacing w:before="0" w:beforeAutospacing="0" w:after="0" w:afterAutospacing="0"/>
        <w:ind w:firstLine="284"/>
        <w:jc w:val="both"/>
        <w:rPr>
          <w:rFonts w:ascii="Arial" w:hAnsi="Arial" w:cs="Arial"/>
          <w:sz w:val="16"/>
          <w:szCs w:val="16"/>
        </w:rPr>
      </w:pPr>
      <w:r w:rsidRPr="005138A5">
        <w:rPr>
          <w:rFonts w:ascii="Arial" w:hAnsi="Arial" w:cs="Arial"/>
          <w:sz w:val="16"/>
          <w:szCs w:val="16"/>
        </w:rPr>
        <w:t xml:space="preserve">К числу макроэкономических рисков также следует отнести возможное снижение объемов производства и предложения на рынке строительных материалов может привести к их дефициту и замедлению темпов реализации мероприятий муниципальной программы в области строительства, реконструкции, ремонта и содержания автомобильных дорог. Вместе с тем, увеличение объемов реализации мероприятий муниципальной программы, </w:t>
      </w:r>
      <w:r w:rsidRPr="005138A5">
        <w:rPr>
          <w:rFonts w:ascii="Arial" w:hAnsi="Arial" w:cs="Arial"/>
          <w:sz w:val="16"/>
          <w:szCs w:val="16"/>
        </w:rPr>
        <w:br/>
        <w:t>в первую очередь, в области содержания и ремонта автомобильных дорог, может обеспечить дополнительную занятость лиц.</w:t>
      </w:r>
    </w:p>
    <w:p w:rsidR="005138A5" w:rsidRPr="005138A5" w:rsidRDefault="005138A5" w:rsidP="00F349FA">
      <w:pPr>
        <w:pStyle w:val="af7"/>
        <w:shd w:val="clear" w:color="auto" w:fill="FFFFFF"/>
        <w:spacing w:before="0" w:beforeAutospacing="0" w:after="0" w:afterAutospacing="0"/>
        <w:ind w:firstLine="284"/>
        <w:jc w:val="both"/>
        <w:rPr>
          <w:rFonts w:ascii="Arial" w:hAnsi="Arial" w:cs="Arial"/>
          <w:sz w:val="16"/>
          <w:szCs w:val="16"/>
        </w:rPr>
      </w:pPr>
      <w:r w:rsidRPr="005138A5">
        <w:rPr>
          <w:rFonts w:ascii="Arial" w:hAnsi="Arial" w:cs="Arial"/>
          <w:sz w:val="16"/>
          <w:szCs w:val="16"/>
        </w:rPr>
        <w:t>Управление рисками при реализации муниципальной программы и минимизация их негативных последствий при выполнении мероприятий муниципальной программы будет осуществляться на основе оперативного и среднесрочного планирования работ.</w:t>
      </w:r>
    </w:p>
    <w:p w:rsidR="005138A5" w:rsidRPr="005138A5" w:rsidRDefault="005138A5" w:rsidP="00F349FA">
      <w:pPr>
        <w:pStyle w:val="af7"/>
        <w:shd w:val="clear" w:color="auto" w:fill="FFFFFF"/>
        <w:spacing w:before="0" w:beforeAutospacing="0" w:after="0" w:afterAutospacing="0"/>
        <w:ind w:firstLine="284"/>
        <w:jc w:val="both"/>
        <w:rPr>
          <w:rFonts w:ascii="Arial" w:hAnsi="Arial" w:cs="Arial"/>
          <w:sz w:val="16"/>
          <w:szCs w:val="16"/>
        </w:rPr>
      </w:pPr>
      <w:r w:rsidRPr="005138A5">
        <w:rPr>
          <w:rFonts w:ascii="Arial" w:hAnsi="Arial" w:cs="Arial"/>
          <w:sz w:val="16"/>
          <w:szCs w:val="16"/>
        </w:rPr>
        <w:t>Система управления реализацией муниципальной программы предусматривает следующие меры, направленные на управление рисками:</w:t>
      </w:r>
    </w:p>
    <w:p w:rsidR="005138A5" w:rsidRPr="005138A5" w:rsidRDefault="005138A5" w:rsidP="00F349FA">
      <w:pPr>
        <w:pStyle w:val="af7"/>
        <w:shd w:val="clear" w:color="auto" w:fill="FFFFFF"/>
        <w:spacing w:before="0" w:beforeAutospacing="0" w:after="0" w:afterAutospacing="0"/>
        <w:ind w:firstLine="284"/>
        <w:jc w:val="both"/>
        <w:rPr>
          <w:rFonts w:ascii="Arial" w:hAnsi="Arial" w:cs="Arial"/>
          <w:sz w:val="16"/>
          <w:szCs w:val="16"/>
        </w:rPr>
      </w:pPr>
      <w:r w:rsidRPr="005138A5">
        <w:rPr>
          <w:rFonts w:ascii="Arial" w:hAnsi="Arial" w:cs="Arial"/>
          <w:sz w:val="16"/>
          <w:szCs w:val="16"/>
        </w:rPr>
        <w:t>использование принципа гибкости ресурсного обеспечения при планировании мероприятий, своевременной корректировки планов для обеспечения наиболее эффективного использования выделенных ресурсов;</w:t>
      </w:r>
    </w:p>
    <w:p w:rsidR="005138A5" w:rsidRPr="005138A5" w:rsidRDefault="005138A5" w:rsidP="00F349FA">
      <w:pPr>
        <w:pStyle w:val="af7"/>
        <w:shd w:val="clear" w:color="auto" w:fill="FFFFFF"/>
        <w:spacing w:before="0" w:beforeAutospacing="0" w:after="0" w:afterAutospacing="0"/>
        <w:ind w:firstLine="284"/>
        <w:jc w:val="both"/>
        <w:rPr>
          <w:rFonts w:ascii="Arial" w:hAnsi="Arial" w:cs="Arial"/>
          <w:sz w:val="16"/>
          <w:szCs w:val="16"/>
        </w:rPr>
      </w:pPr>
      <w:r w:rsidRPr="005138A5">
        <w:rPr>
          <w:rFonts w:ascii="Arial" w:hAnsi="Arial" w:cs="Arial"/>
          <w:sz w:val="16"/>
          <w:szCs w:val="16"/>
        </w:rPr>
        <w:t>периодическая корректировка состава программных мероприятий и показателей с учетом достигнутых результатов и текущих условий реализации муниципальной программы.</w:t>
      </w:r>
    </w:p>
    <w:p w:rsidR="005138A5" w:rsidRPr="005138A5" w:rsidRDefault="005138A5" w:rsidP="005138A5">
      <w:pPr>
        <w:jc w:val="center"/>
        <w:rPr>
          <w:rFonts w:ascii="Arial" w:hAnsi="Arial" w:cs="Arial"/>
          <w:b/>
          <w:sz w:val="16"/>
          <w:szCs w:val="16"/>
        </w:rPr>
      </w:pPr>
      <w:r w:rsidRPr="005138A5">
        <w:rPr>
          <w:rFonts w:ascii="Arial" w:hAnsi="Arial" w:cs="Arial"/>
          <w:b/>
          <w:bCs/>
          <w:sz w:val="16"/>
          <w:szCs w:val="16"/>
        </w:rPr>
        <w:t xml:space="preserve">Механизм реализации и управления </w:t>
      </w:r>
      <w:r w:rsidRPr="005138A5">
        <w:rPr>
          <w:rFonts w:ascii="Arial" w:hAnsi="Arial" w:cs="Arial"/>
          <w:b/>
          <w:sz w:val="16"/>
          <w:szCs w:val="16"/>
        </w:rPr>
        <w:t>муниципальной программы</w:t>
      </w:r>
    </w:p>
    <w:p w:rsidR="005138A5" w:rsidRPr="005138A5" w:rsidRDefault="005138A5" w:rsidP="00F349FA">
      <w:pPr>
        <w:ind w:firstLine="284"/>
        <w:jc w:val="both"/>
        <w:rPr>
          <w:rFonts w:ascii="Arial" w:hAnsi="Arial" w:cs="Arial"/>
          <w:sz w:val="16"/>
          <w:szCs w:val="16"/>
        </w:rPr>
      </w:pPr>
      <w:r w:rsidRPr="005138A5">
        <w:rPr>
          <w:rFonts w:ascii="Arial" w:hAnsi="Arial" w:cs="Arial"/>
          <w:sz w:val="16"/>
          <w:szCs w:val="16"/>
        </w:rPr>
        <w:t>Механизм реализации муниципальной программы включает в себя систему комплексных мероприятий.</w:t>
      </w:r>
    </w:p>
    <w:p w:rsidR="005138A5" w:rsidRPr="005138A5" w:rsidRDefault="005138A5" w:rsidP="00F349FA">
      <w:pPr>
        <w:ind w:firstLine="284"/>
        <w:jc w:val="both"/>
        <w:rPr>
          <w:rFonts w:ascii="Arial" w:hAnsi="Arial" w:cs="Arial"/>
          <w:sz w:val="16"/>
          <w:szCs w:val="16"/>
        </w:rPr>
      </w:pPr>
      <w:r w:rsidRPr="005138A5">
        <w:rPr>
          <w:rFonts w:ascii="Arial" w:hAnsi="Arial" w:cs="Arial"/>
          <w:sz w:val="16"/>
          <w:szCs w:val="16"/>
        </w:rPr>
        <w:t>Реализация муниципальной программы предусматривает целевое использование средств в соответствии с поставленными задачами.</w:t>
      </w:r>
    </w:p>
    <w:p w:rsidR="005138A5" w:rsidRPr="005138A5" w:rsidRDefault="005138A5" w:rsidP="00F349FA">
      <w:pPr>
        <w:ind w:firstLine="284"/>
        <w:jc w:val="both"/>
        <w:rPr>
          <w:rFonts w:ascii="Arial" w:hAnsi="Arial" w:cs="Arial"/>
          <w:sz w:val="16"/>
          <w:szCs w:val="16"/>
        </w:rPr>
      </w:pPr>
      <w:r w:rsidRPr="005138A5">
        <w:rPr>
          <w:rFonts w:ascii="Arial" w:hAnsi="Arial" w:cs="Arial"/>
          <w:sz w:val="16"/>
          <w:szCs w:val="16"/>
        </w:rPr>
        <w:t>В ходе реализации муниципальной программы отдельные ее мероприятия в установленном порядке могут уточняться, а объем расходов бюджетов – корректироваться.</w:t>
      </w:r>
    </w:p>
    <w:p w:rsidR="005138A5" w:rsidRPr="005138A5" w:rsidRDefault="005138A5" w:rsidP="00F349FA">
      <w:pPr>
        <w:ind w:firstLine="284"/>
        <w:jc w:val="both"/>
        <w:rPr>
          <w:rFonts w:ascii="Arial" w:hAnsi="Arial" w:cs="Arial"/>
          <w:sz w:val="16"/>
          <w:szCs w:val="16"/>
        </w:rPr>
      </w:pPr>
      <w:r w:rsidRPr="005138A5">
        <w:rPr>
          <w:rFonts w:ascii="Arial" w:hAnsi="Arial" w:cs="Arial"/>
          <w:sz w:val="16"/>
          <w:szCs w:val="16"/>
        </w:rPr>
        <w:t>Основными вопросами, подлежащими контролю в процессе реализации муниципальной программы, являются:</w:t>
      </w:r>
    </w:p>
    <w:p w:rsidR="005138A5" w:rsidRPr="005138A5" w:rsidRDefault="005138A5" w:rsidP="00F349FA">
      <w:pPr>
        <w:ind w:firstLine="284"/>
        <w:jc w:val="both"/>
        <w:rPr>
          <w:rFonts w:ascii="Arial" w:hAnsi="Arial" w:cs="Arial"/>
          <w:sz w:val="16"/>
          <w:szCs w:val="16"/>
        </w:rPr>
      </w:pPr>
      <w:r w:rsidRPr="005138A5">
        <w:rPr>
          <w:rFonts w:ascii="Arial" w:hAnsi="Arial" w:cs="Arial"/>
          <w:sz w:val="16"/>
          <w:szCs w:val="16"/>
        </w:rPr>
        <w:t>эффективное и целевое использование средств бюджета;</w:t>
      </w:r>
    </w:p>
    <w:p w:rsidR="005138A5" w:rsidRPr="005138A5" w:rsidRDefault="005138A5" w:rsidP="00F349FA">
      <w:pPr>
        <w:ind w:firstLine="284"/>
        <w:jc w:val="both"/>
        <w:rPr>
          <w:rFonts w:ascii="Arial" w:hAnsi="Arial" w:cs="Arial"/>
          <w:sz w:val="16"/>
          <w:szCs w:val="16"/>
        </w:rPr>
      </w:pPr>
      <w:r w:rsidRPr="005138A5">
        <w:rPr>
          <w:rFonts w:ascii="Arial" w:hAnsi="Arial" w:cs="Arial"/>
          <w:sz w:val="16"/>
          <w:szCs w:val="16"/>
        </w:rPr>
        <w:t>соблюдение законодательства Российской Федерации при проведении торгов, заключении муниципальных контактов на выполнение работ по строительству, капитальному ремонту, ремонту и содержанию автомобильных дорог местного значения с подрядной организацией;</w:t>
      </w:r>
    </w:p>
    <w:p w:rsidR="005138A5" w:rsidRPr="005138A5" w:rsidRDefault="005138A5" w:rsidP="00F349FA">
      <w:pPr>
        <w:ind w:firstLine="284"/>
        <w:jc w:val="both"/>
        <w:rPr>
          <w:rFonts w:ascii="Arial" w:hAnsi="Arial" w:cs="Arial"/>
          <w:sz w:val="16"/>
          <w:szCs w:val="16"/>
        </w:rPr>
      </w:pPr>
      <w:r w:rsidRPr="005138A5">
        <w:rPr>
          <w:rFonts w:ascii="Arial" w:hAnsi="Arial" w:cs="Arial"/>
          <w:sz w:val="16"/>
          <w:szCs w:val="16"/>
        </w:rPr>
        <w:t>осуществление контроля за соблюдением требований строительных норм и правил, государственных стандартов и технических регламентов;</w:t>
      </w:r>
    </w:p>
    <w:p w:rsidR="005138A5" w:rsidRPr="005138A5" w:rsidRDefault="005138A5" w:rsidP="00F349FA">
      <w:pPr>
        <w:ind w:firstLine="284"/>
        <w:jc w:val="both"/>
        <w:rPr>
          <w:rFonts w:ascii="Arial" w:hAnsi="Arial" w:cs="Arial"/>
          <w:sz w:val="16"/>
          <w:szCs w:val="16"/>
        </w:rPr>
      </w:pPr>
      <w:r w:rsidRPr="005138A5">
        <w:rPr>
          <w:rFonts w:ascii="Arial" w:hAnsi="Arial" w:cs="Arial"/>
          <w:sz w:val="16"/>
          <w:szCs w:val="16"/>
        </w:rPr>
        <w:t>гарантийными обязательствами подрядных организаций по поддержанию требуемого состояния объектов.</w:t>
      </w:r>
    </w:p>
    <w:p w:rsidR="005138A5" w:rsidRDefault="005138A5" w:rsidP="00F349FA">
      <w:pPr>
        <w:ind w:firstLine="284"/>
        <w:jc w:val="both"/>
        <w:rPr>
          <w:rFonts w:ascii="Arial" w:hAnsi="Arial" w:cs="Arial"/>
          <w:sz w:val="16"/>
          <w:szCs w:val="16"/>
        </w:rPr>
      </w:pPr>
      <w:r w:rsidRPr="005138A5">
        <w:rPr>
          <w:rFonts w:ascii="Arial" w:hAnsi="Arial" w:cs="Arial"/>
          <w:sz w:val="16"/>
          <w:szCs w:val="16"/>
        </w:rPr>
        <w:t xml:space="preserve">Комитет жилищно-коммунального и дорожного хозяйства Администрации муниципального района как ответственный исполнитель муниципальной программы до 20 июля текущего года и до 1 марта года, следующего за отчетным готовит полугодовой и годовой </w:t>
      </w:r>
      <w:hyperlink r:id="rId13" w:anchor="Par370#Par370" w:history="1">
        <w:r w:rsidRPr="005138A5">
          <w:rPr>
            <w:rStyle w:val="af3"/>
            <w:rFonts w:ascii="Arial" w:hAnsi="Arial" w:cs="Arial"/>
            <w:sz w:val="16"/>
            <w:szCs w:val="16"/>
          </w:rPr>
          <w:t>отчеты</w:t>
        </w:r>
      </w:hyperlink>
      <w:r w:rsidRPr="005138A5">
        <w:rPr>
          <w:rFonts w:ascii="Arial" w:hAnsi="Arial" w:cs="Arial"/>
          <w:sz w:val="16"/>
          <w:szCs w:val="16"/>
        </w:rPr>
        <w:t xml:space="preserve"> о ходе реализации муниципальной программы по форме, установленной постановлением Администрации Валдайского муниципального района от 16.01.2020 № 48 «Об утверждении Порядка принятия решений о разработке муниципальных программ Валдайского городского поселения, их формирования, реализации и проведении оценки эффективности», обеспечивает их согласование с заместителем Главы администрации муниципального района, осуществляющим координацию деятельности ответственного исполнителя и направляет в комитет экономического развития Администрации муниципального района.</w:t>
      </w:r>
    </w:p>
    <w:p w:rsidR="00F349FA" w:rsidRDefault="00F349FA" w:rsidP="00F349FA">
      <w:pPr>
        <w:ind w:firstLine="284"/>
        <w:jc w:val="both"/>
        <w:rPr>
          <w:rFonts w:ascii="Arial" w:hAnsi="Arial" w:cs="Arial"/>
          <w:sz w:val="16"/>
          <w:szCs w:val="16"/>
        </w:rPr>
      </w:pPr>
    </w:p>
    <w:p w:rsidR="00F349FA" w:rsidRPr="005138A5" w:rsidRDefault="00F349FA" w:rsidP="00F349FA">
      <w:pPr>
        <w:ind w:firstLine="284"/>
        <w:jc w:val="both"/>
        <w:rPr>
          <w:rFonts w:ascii="Arial" w:hAnsi="Arial" w:cs="Arial"/>
          <w:sz w:val="16"/>
          <w:szCs w:val="16"/>
        </w:rPr>
      </w:pPr>
    </w:p>
    <w:p w:rsidR="005138A5" w:rsidRPr="005138A5" w:rsidRDefault="005138A5" w:rsidP="005138A5">
      <w:pPr>
        <w:jc w:val="center"/>
        <w:rPr>
          <w:rFonts w:ascii="Arial" w:hAnsi="Arial" w:cs="Arial"/>
          <w:b/>
          <w:sz w:val="16"/>
          <w:szCs w:val="16"/>
        </w:rPr>
      </w:pPr>
      <w:r w:rsidRPr="005138A5">
        <w:rPr>
          <w:rFonts w:ascii="Arial" w:hAnsi="Arial" w:cs="Arial"/>
          <w:b/>
          <w:sz w:val="16"/>
          <w:szCs w:val="16"/>
        </w:rPr>
        <w:lastRenderedPageBreak/>
        <w:t>ПЕРЕЧЕНЬ</w:t>
      </w:r>
    </w:p>
    <w:p w:rsidR="005138A5" w:rsidRPr="005138A5" w:rsidRDefault="005138A5" w:rsidP="005138A5">
      <w:pPr>
        <w:jc w:val="center"/>
        <w:rPr>
          <w:rFonts w:ascii="Arial" w:hAnsi="Arial" w:cs="Arial"/>
          <w:b/>
          <w:sz w:val="16"/>
          <w:szCs w:val="16"/>
        </w:rPr>
      </w:pPr>
      <w:r w:rsidRPr="005138A5">
        <w:rPr>
          <w:rFonts w:ascii="Arial" w:hAnsi="Arial" w:cs="Arial"/>
          <w:b/>
          <w:sz w:val="16"/>
          <w:szCs w:val="16"/>
        </w:rPr>
        <w:t xml:space="preserve">целевых показателей муниципальной программы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424"/>
        <w:gridCol w:w="2851"/>
        <w:gridCol w:w="586"/>
        <w:gridCol w:w="840"/>
        <w:gridCol w:w="499"/>
        <w:gridCol w:w="1539"/>
        <w:gridCol w:w="1081"/>
        <w:gridCol w:w="883"/>
        <w:gridCol w:w="883"/>
        <w:gridCol w:w="883"/>
        <w:gridCol w:w="881"/>
      </w:tblGrid>
      <w:tr w:rsidR="005138A5" w:rsidRPr="005138A5" w:rsidTr="00F349FA">
        <w:trPr>
          <w:trHeight w:val="20"/>
        </w:trPr>
        <w:tc>
          <w:tcPr>
            <w:tcW w:w="187" w:type="pct"/>
            <w:vMerge w:val="restart"/>
            <w:vAlign w:val="center"/>
          </w:tcPr>
          <w:p w:rsidR="005138A5" w:rsidRPr="00F349FA" w:rsidRDefault="005138A5" w:rsidP="005138A5">
            <w:pPr>
              <w:autoSpaceDE w:val="0"/>
              <w:autoSpaceDN w:val="0"/>
              <w:adjustRightInd w:val="0"/>
              <w:jc w:val="center"/>
              <w:rPr>
                <w:rFonts w:ascii="Arial" w:hAnsi="Arial" w:cs="Arial"/>
                <w:b/>
                <w:sz w:val="12"/>
                <w:szCs w:val="12"/>
              </w:rPr>
            </w:pPr>
            <w:r w:rsidRPr="00F349FA">
              <w:rPr>
                <w:rFonts w:ascii="Arial" w:hAnsi="Arial" w:cs="Arial"/>
                <w:b/>
                <w:sz w:val="12"/>
                <w:szCs w:val="12"/>
              </w:rPr>
              <w:t>№ п/п</w:t>
            </w:r>
          </w:p>
        </w:tc>
        <w:tc>
          <w:tcPr>
            <w:tcW w:w="1256" w:type="pct"/>
            <w:vMerge w:val="restart"/>
            <w:vAlign w:val="center"/>
          </w:tcPr>
          <w:p w:rsidR="005138A5" w:rsidRPr="00F349FA" w:rsidRDefault="005138A5" w:rsidP="005138A5">
            <w:pPr>
              <w:autoSpaceDE w:val="0"/>
              <w:autoSpaceDN w:val="0"/>
              <w:adjustRightInd w:val="0"/>
              <w:jc w:val="center"/>
              <w:rPr>
                <w:rFonts w:ascii="Arial" w:hAnsi="Arial" w:cs="Arial"/>
                <w:b/>
                <w:sz w:val="12"/>
                <w:szCs w:val="12"/>
              </w:rPr>
            </w:pPr>
            <w:r w:rsidRPr="00F349FA">
              <w:rPr>
                <w:rFonts w:ascii="Arial" w:hAnsi="Arial" w:cs="Arial"/>
                <w:b/>
                <w:sz w:val="12"/>
                <w:szCs w:val="12"/>
              </w:rPr>
              <w:t>Наименование целевого показателя</w:t>
            </w:r>
          </w:p>
        </w:tc>
        <w:tc>
          <w:tcPr>
            <w:tcW w:w="628" w:type="pct"/>
            <w:gridSpan w:val="2"/>
            <w:vMerge w:val="restart"/>
            <w:vAlign w:val="center"/>
          </w:tcPr>
          <w:p w:rsidR="005138A5" w:rsidRPr="00F349FA" w:rsidRDefault="005138A5" w:rsidP="005138A5">
            <w:pPr>
              <w:autoSpaceDE w:val="0"/>
              <w:autoSpaceDN w:val="0"/>
              <w:adjustRightInd w:val="0"/>
              <w:jc w:val="center"/>
              <w:rPr>
                <w:rFonts w:ascii="Arial" w:hAnsi="Arial" w:cs="Arial"/>
                <w:b/>
                <w:sz w:val="12"/>
                <w:szCs w:val="12"/>
              </w:rPr>
            </w:pPr>
            <w:r w:rsidRPr="00F349FA">
              <w:rPr>
                <w:rFonts w:ascii="Arial" w:hAnsi="Arial" w:cs="Arial"/>
                <w:b/>
                <w:sz w:val="12"/>
                <w:szCs w:val="12"/>
              </w:rPr>
              <w:t>Единица измерения</w:t>
            </w:r>
          </w:p>
        </w:tc>
        <w:tc>
          <w:tcPr>
            <w:tcW w:w="898" w:type="pct"/>
            <w:gridSpan w:val="2"/>
            <w:vMerge w:val="restart"/>
            <w:vAlign w:val="center"/>
          </w:tcPr>
          <w:p w:rsidR="005138A5" w:rsidRPr="00F349FA" w:rsidRDefault="005138A5" w:rsidP="005138A5">
            <w:pPr>
              <w:autoSpaceDE w:val="0"/>
              <w:autoSpaceDN w:val="0"/>
              <w:adjustRightInd w:val="0"/>
              <w:jc w:val="center"/>
              <w:rPr>
                <w:rFonts w:ascii="Arial" w:hAnsi="Arial" w:cs="Arial"/>
                <w:b/>
                <w:sz w:val="12"/>
                <w:szCs w:val="12"/>
              </w:rPr>
            </w:pPr>
            <w:r w:rsidRPr="00F349FA">
              <w:rPr>
                <w:rFonts w:ascii="Arial" w:hAnsi="Arial" w:cs="Arial"/>
                <w:b/>
                <w:sz w:val="12"/>
                <w:szCs w:val="12"/>
              </w:rPr>
              <w:t>Базовое значение целевого показателя (2022 год)</w:t>
            </w:r>
          </w:p>
        </w:tc>
        <w:tc>
          <w:tcPr>
            <w:tcW w:w="2031" w:type="pct"/>
            <w:gridSpan w:val="5"/>
            <w:vAlign w:val="center"/>
          </w:tcPr>
          <w:p w:rsidR="005138A5" w:rsidRPr="00F349FA" w:rsidRDefault="005138A5" w:rsidP="005138A5">
            <w:pPr>
              <w:autoSpaceDE w:val="0"/>
              <w:autoSpaceDN w:val="0"/>
              <w:adjustRightInd w:val="0"/>
              <w:jc w:val="center"/>
              <w:rPr>
                <w:rFonts w:ascii="Arial" w:hAnsi="Arial" w:cs="Arial"/>
                <w:b/>
                <w:sz w:val="12"/>
                <w:szCs w:val="12"/>
              </w:rPr>
            </w:pPr>
            <w:r w:rsidRPr="00F349FA">
              <w:rPr>
                <w:rFonts w:ascii="Arial" w:hAnsi="Arial" w:cs="Arial"/>
                <w:b/>
                <w:sz w:val="12"/>
                <w:szCs w:val="12"/>
              </w:rPr>
              <w:t>Значение целевого показателя по годам</w:t>
            </w:r>
          </w:p>
        </w:tc>
      </w:tr>
      <w:tr w:rsidR="005138A5" w:rsidRPr="005138A5" w:rsidTr="00F349FA">
        <w:trPr>
          <w:trHeight w:val="20"/>
        </w:trPr>
        <w:tc>
          <w:tcPr>
            <w:tcW w:w="187" w:type="pct"/>
            <w:vMerge/>
            <w:vAlign w:val="center"/>
          </w:tcPr>
          <w:p w:rsidR="005138A5" w:rsidRPr="00F349FA" w:rsidRDefault="005138A5" w:rsidP="005138A5">
            <w:pPr>
              <w:autoSpaceDE w:val="0"/>
              <w:autoSpaceDN w:val="0"/>
              <w:adjustRightInd w:val="0"/>
              <w:jc w:val="center"/>
              <w:rPr>
                <w:rFonts w:ascii="Arial" w:hAnsi="Arial" w:cs="Arial"/>
                <w:b/>
                <w:sz w:val="12"/>
                <w:szCs w:val="12"/>
              </w:rPr>
            </w:pPr>
          </w:p>
        </w:tc>
        <w:tc>
          <w:tcPr>
            <w:tcW w:w="1256" w:type="pct"/>
            <w:vMerge/>
            <w:vAlign w:val="center"/>
          </w:tcPr>
          <w:p w:rsidR="005138A5" w:rsidRPr="00F349FA" w:rsidRDefault="005138A5" w:rsidP="005138A5">
            <w:pPr>
              <w:autoSpaceDE w:val="0"/>
              <w:autoSpaceDN w:val="0"/>
              <w:adjustRightInd w:val="0"/>
              <w:jc w:val="center"/>
              <w:rPr>
                <w:rFonts w:ascii="Arial" w:hAnsi="Arial" w:cs="Arial"/>
                <w:b/>
                <w:sz w:val="12"/>
                <w:szCs w:val="12"/>
              </w:rPr>
            </w:pPr>
          </w:p>
        </w:tc>
        <w:tc>
          <w:tcPr>
            <w:tcW w:w="628" w:type="pct"/>
            <w:gridSpan w:val="2"/>
            <w:vMerge/>
            <w:vAlign w:val="center"/>
          </w:tcPr>
          <w:p w:rsidR="005138A5" w:rsidRPr="00F349FA" w:rsidRDefault="005138A5" w:rsidP="005138A5">
            <w:pPr>
              <w:autoSpaceDE w:val="0"/>
              <w:autoSpaceDN w:val="0"/>
              <w:adjustRightInd w:val="0"/>
              <w:jc w:val="center"/>
              <w:rPr>
                <w:rFonts w:ascii="Arial" w:hAnsi="Arial" w:cs="Arial"/>
                <w:b/>
                <w:sz w:val="12"/>
                <w:szCs w:val="12"/>
              </w:rPr>
            </w:pPr>
          </w:p>
        </w:tc>
        <w:tc>
          <w:tcPr>
            <w:tcW w:w="898" w:type="pct"/>
            <w:gridSpan w:val="2"/>
            <w:vMerge/>
            <w:vAlign w:val="center"/>
          </w:tcPr>
          <w:p w:rsidR="005138A5" w:rsidRPr="00F349FA" w:rsidRDefault="005138A5" w:rsidP="005138A5">
            <w:pPr>
              <w:autoSpaceDE w:val="0"/>
              <w:autoSpaceDN w:val="0"/>
              <w:adjustRightInd w:val="0"/>
              <w:jc w:val="center"/>
              <w:rPr>
                <w:rFonts w:ascii="Arial" w:hAnsi="Arial" w:cs="Arial"/>
                <w:b/>
                <w:sz w:val="12"/>
                <w:szCs w:val="12"/>
              </w:rPr>
            </w:pPr>
          </w:p>
        </w:tc>
        <w:tc>
          <w:tcPr>
            <w:tcW w:w="476" w:type="pct"/>
            <w:vAlign w:val="center"/>
          </w:tcPr>
          <w:p w:rsidR="005138A5" w:rsidRPr="00F349FA" w:rsidRDefault="005138A5" w:rsidP="005138A5">
            <w:pPr>
              <w:autoSpaceDE w:val="0"/>
              <w:autoSpaceDN w:val="0"/>
              <w:adjustRightInd w:val="0"/>
              <w:jc w:val="center"/>
              <w:rPr>
                <w:rFonts w:ascii="Arial" w:hAnsi="Arial" w:cs="Arial"/>
                <w:b/>
                <w:sz w:val="12"/>
                <w:szCs w:val="12"/>
              </w:rPr>
            </w:pPr>
            <w:r w:rsidRPr="00F349FA">
              <w:rPr>
                <w:rFonts w:ascii="Arial" w:hAnsi="Arial" w:cs="Arial"/>
                <w:b/>
                <w:sz w:val="12"/>
                <w:szCs w:val="12"/>
              </w:rPr>
              <w:t>2023</w:t>
            </w:r>
          </w:p>
        </w:tc>
        <w:tc>
          <w:tcPr>
            <w:tcW w:w="389" w:type="pct"/>
            <w:vAlign w:val="center"/>
          </w:tcPr>
          <w:p w:rsidR="005138A5" w:rsidRPr="00F349FA" w:rsidRDefault="005138A5" w:rsidP="005138A5">
            <w:pPr>
              <w:autoSpaceDE w:val="0"/>
              <w:autoSpaceDN w:val="0"/>
              <w:adjustRightInd w:val="0"/>
              <w:jc w:val="center"/>
              <w:rPr>
                <w:rFonts w:ascii="Arial" w:hAnsi="Arial" w:cs="Arial"/>
                <w:b/>
                <w:sz w:val="12"/>
                <w:szCs w:val="12"/>
              </w:rPr>
            </w:pPr>
            <w:r w:rsidRPr="00F349FA">
              <w:rPr>
                <w:rFonts w:ascii="Arial" w:hAnsi="Arial" w:cs="Arial"/>
                <w:b/>
                <w:sz w:val="12"/>
                <w:szCs w:val="12"/>
              </w:rPr>
              <w:t>2024</w:t>
            </w:r>
          </w:p>
        </w:tc>
        <w:tc>
          <w:tcPr>
            <w:tcW w:w="389" w:type="pct"/>
            <w:vAlign w:val="center"/>
          </w:tcPr>
          <w:p w:rsidR="005138A5" w:rsidRPr="00F349FA" w:rsidRDefault="005138A5" w:rsidP="005138A5">
            <w:pPr>
              <w:autoSpaceDE w:val="0"/>
              <w:autoSpaceDN w:val="0"/>
              <w:adjustRightInd w:val="0"/>
              <w:jc w:val="center"/>
              <w:rPr>
                <w:rFonts w:ascii="Arial" w:hAnsi="Arial" w:cs="Arial"/>
                <w:b/>
                <w:sz w:val="12"/>
                <w:szCs w:val="12"/>
              </w:rPr>
            </w:pPr>
            <w:r w:rsidRPr="00F349FA">
              <w:rPr>
                <w:rFonts w:ascii="Arial" w:hAnsi="Arial" w:cs="Arial"/>
                <w:b/>
                <w:sz w:val="12"/>
                <w:szCs w:val="12"/>
              </w:rPr>
              <w:t>2025</w:t>
            </w:r>
          </w:p>
        </w:tc>
        <w:tc>
          <w:tcPr>
            <w:tcW w:w="389" w:type="pct"/>
            <w:vAlign w:val="center"/>
          </w:tcPr>
          <w:p w:rsidR="005138A5" w:rsidRPr="00F349FA" w:rsidRDefault="005138A5" w:rsidP="005138A5">
            <w:pPr>
              <w:autoSpaceDE w:val="0"/>
              <w:autoSpaceDN w:val="0"/>
              <w:adjustRightInd w:val="0"/>
              <w:jc w:val="center"/>
              <w:rPr>
                <w:rFonts w:ascii="Arial" w:hAnsi="Arial" w:cs="Arial"/>
                <w:b/>
                <w:sz w:val="12"/>
                <w:szCs w:val="12"/>
              </w:rPr>
            </w:pPr>
            <w:r w:rsidRPr="00F349FA">
              <w:rPr>
                <w:rFonts w:ascii="Arial" w:hAnsi="Arial" w:cs="Arial"/>
                <w:b/>
                <w:sz w:val="12"/>
                <w:szCs w:val="12"/>
              </w:rPr>
              <w:t>2026</w:t>
            </w:r>
          </w:p>
        </w:tc>
        <w:tc>
          <w:tcPr>
            <w:tcW w:w="388" w:type="pct"/>
          </w:tcPr>
          <w:p w:rsidR="005138A5" w:rsidRPr="00F349FA" w:rsidRDefault="005138A5" w:rsidP="005138A5">
            <w:pPr>
              <w:autoSpaceDE w:val="0"/>
              <w:autoSpaceDN w:val="0"/>
              <w:adjustRightInd w:val="0"/>
              <w:jc w:val="center"/>
              <w:rPr>
                <w:rFonts w:ascii="Arial" w:hAnsi="Arial" w:cs="Arial"/>
                <w:b/>
                <w:sz w:val="12"/>
                <w:szCs w:val="12"/>
              </w:rPr>
            </w:pPr>
          </w:p>
          <w:p w:rsidR="005138A5" w:rsidRPr="00F349FA" w:rsidRDefault="005138A5" w:rsidP="005138A5">
            <w:pPr>
              <w:autoSpaceDE w:val="0"/>
              <w:autoSpaceDN w:val="0"/>
              <w:adjustRightInd w:val="0"/>
              <w:jc w:val="center"/>
              <w:rPr>
                <w:rFonts w:ascii="Arial" w:hAnsi="Arial" w:cs="Arial"/>
                <w:b/>
                <w:sz w:val="12"/>
                <w:szCs w:val="12"/>
              </w:rPr>
            </w:pPr>
            <w:r w:rsidRPr="00F349FA">
              <w:rPr>
                <w:rFonts w:ascii="Arial" w:hAnsi="Arial" w:cs="Arial"/>
                <w:b/>
                <w:sz w:val="12"/>
                <w:szCs w:val="12"/>
              </w:rPr>
              <w:t>2027</w:t>
            </w:r>
          </w:p>
        </w:tc>
      </w:tr>
      <w:tr w:rsidR="005138A5" w:rsidRPr="005138A5" w:rsidTr="00F349FA">
        <w:trPr>
          <w:trHeight w:val="20"/>
        </w:trPr>
        <w:tc>
          <w:tcPr>
            <w:tcW w:w="187" w:type="pct"/>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1.</w:t>
            </w:r>
          </w:p>
        </w:tc>
        <w:tc>
          <w:tcPr>
            <w:tcW w:w="4425" w:type="pct"/>
            <w:gridSpan w:val="9"/>
          </w:tcPr>
          <w:p w:rsidR="005138A5" w:rsidRPr="00F349FA" w:rsidRDefault="005138A5" w:rsidP="005138A5">
            <w:pPr>
              <w:rPr>
                <w:rFonts w:ascii="Arial" w:hAnsi="Arial" w:cs="Arial"/>
                <w:sz w:val="12"/>
                <w:szCs w:val="12"/>
              </w:rPr>
            </w:pPr>
            <w:r w:rsidRPr="00F349FA">
              <w:rPr>
                <w:rFonts w:ascii="Arial" w:hAnsi="Arial" w:cs="Arial"/>
                <w:sz w:val="12"/>
                <w:szCs w:val="12"/>
              </w:rPr>
              <w:t>Подпрограмма «Строительство, ремонт и содержание автомобильных дорог общего пользования местного значения на территории Валдайского городского поселения за счет средств областного бюджета и бюджета Валдайского городского поселения»</w:t>
            </w:r>
          </w:p>
        </w:tc>
        <w:tc>
          <w:tcPr>
            <w:tcW w:w="388" w:type="pct"/>
          </w:tcPr>
          <w:p w:rsidR="005138A5" w:rsidRPr="00F349FA" w:rsidRDefault="005138A5" w:rsidP="005138A5">
            <w:pPr>
              <w:rPr>
                <w:rFonts w:ascii="Arial" w:hAnsi="Arial" w:cs="Arial"/>
                <w:sz w:val="12"/>
                <w:szCs w:val="12"/>
              </w:rPr>
            </w:pPr>
          </w:p>
        </w:tc>
      </w:tr>
      <w:tr w:rsidR="005138A5" w:rsidRPr="005138A5" w:rsidTr="00F349FA">
        <w:trPr>
          <w:trHeight w:val="20"/>
        </w:trPr>
        <w:tc>
          <w:tcPr>
            <w:tcW w:w="187" w:type="pct"/>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1.1.</w:t>
            </w:r>
          </w:p>
        </w:tc>
        <w:tc>
          <w:tcPr>
            <w:tcW w:w="1256" w:type="pct"/>
          </w:tcPr>
          <w:p w:rsidR="005138A5" w:rsidRPr="00F349FA" w:rsidRDefault="005138A5" w:rsidP="005138A5">
            <w:pPr>
              <w:autoSpaceDE w:val="0"/>
              <w:autoSpaceDN w:val="0"/>
              <w:adjustRightInd w:val="0"/>
              <w:rPr>
                <w:rFonts w:ascii="Arial" w:hAnsi="Arial" w:cs="Arial"/>
                <w:sz w:val="12"/>
                <w:szCs w:val="12"/>
              </w:rPr>
            </w:pPr>
            <w:r w:rsidRPr="00F349FA">
              <w:rPr>
                <w:rFonts w:ascii="Arial" w:hAnsi="Arial" w:cs="Arial"/>
                <w:sz w:val="12"/>
                <w:szCs w:val="12"/>
              </w:rPr>
              <w:t>Доля автомобильных дорог, тротуаров, автобусных остановок в зимний и летний периоды на территории Валдайского городского поселения в нормативном состоянии, подлежащих уборке</w:t>
            </w:r>
          </w:p>
        </w:tc>
        <w:tc>
          <w:tcPr>
            <w:tcW w:w="628" w:type="pct"/>
            <w:gridSpan w:val="2"/>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w:t>
            </w:r>
          </w:p>
        </w:tc>
        <w:tc>
          <w:tcPr>
            <w:tcW w:w="898" w:type="pct"/>
            <w:gridSpan w:val="2"/>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100 %</w:t>
            </w:r>
          </w:p>
        </w:tc>
        <w:tc>
          <w:tcPr>
            <w:tcW w:w="476" w:type="pct"/>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100</w:t>
            </w:r>
          </w:p>
        </w:tc>
        <w:tc>
          <w:tcPr>
            <w:tcW w:w="389" w:type="pct"/>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100</w:t>
            </w:r>
          </w:p>
        </w:tc>
        <w:tc>
          <w:tcPr>
            <w:tcW w:w="389" w:type="pct"/>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100</w:t>
            </w:r>
          </w:p>
        </w:tc>
        <w:tc>
          <w:tcPr>
            <w:tcW w:w="389" w:type="pct"/>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100</w:t>
            </w:r>
          </w:p>
        </w:tc>
        <w:tc>
          <w:tcPr>
            <w:tcW w:w="388" w:type="pct"/>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100</w:t>
            </w:r>
          </w:p>
        </w:tc>
      </w:tr>
      <w:tr w:rsidR="005138A5" w:rsidRPr="005138A5" w:rsidTr="00F349FA">
        <w:trPr>
          <w:trHeight w:val="20"/>
        </w:trPr>
        <w:tc>
          <w:tcPr>
            <w:tcW w:w="187" w:type="pct"/>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1.2.</w:t>
            </w:r>
          </w:p>
        </w:tc>
        <w:tc>
          <w:tcPr>
            <w:tcW w:w="1256" w:type="pct"/>
          </w:tcPr>
          <w:p w:rsidR="005138A5" w:rsidRPr="00F349FA" w:rsidRDefault="005138A5" w:rsidP="005138A5">
            <w:pPr>
              <w:autoSpaceDE w:val="0"/>
              <w:autoSpaceDN w:val="0"/>
              <w:adjustRightInd w:val="0"/>
              <w:rPr>
                <w:rFonts w:ascii="Arial" w:hAnsi="Arial" w:cs="Arial"/>
                <w:sz w:val="12"/>
                <w:szCs w:val="12"/>
              </w:rPr>
            </w:pPr>
            <w:r w:rsidRPr="00F349FA">
              <w:rPr>
                <w:rFonts w:ascii="Arial" w:hAnsi="Arial" w:cs="Arial"/>
                <w:sz w:val="12"/>
                <w:szCs w:val="12"/>
              </w:rPr>
              <w:t>Площадь отремонтированных автомобильных дорог, пешеходных дорожек общего пользования местного значения, а также площадь ямочного ремонта</w:t>
            </w:r>
          </w:p>
        </w:tc>
        <w:tc>
          <w:tcPr>
            <w:tcW w:w="628" w:type="pct"/>
            <w:gridSpan w:val="2"/>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кв.м</w:t>
            </w:r>
          </w:p>
        </w:tc>
        <w:tc>
          <w:tcPr>
            <w:tcW w:w="898" w:type="pct"/>
            <w:gridSpan w:val="2"/>
          </w:tcPr>
          <w:p w:rsidR="005138A5" w:rsidRPr="00F349FA" w:rsidRDefault="005138A5" w:rsidP="005138A5">
            <w:pPr>
              <w:autoSpaceDE w:val="0"/>
              <w:autoSpaceDN w:val="0"/>
              <w:adjustRightInd w:val="0"/>
              <w:jc w:val="center"/>
              <w:rPr>
                <w:rFonts w:ascii="Arial" w:hAnsi="Arial" w:cs="Arial"/>
                <w:sz w:val="12"/>
                <w:szCs w:val="12"/>
              </w:rPr>
            </w:pPr>
          </w:p>
        </w:tc>
        <w:tc>
          <w:tcPr>
            <w:tcW w:w="476" w:type="pct"/>
          </w:tcPr>
          <w:p w:rsidR="005138A5" w:rsidRPr="00F349FA" w:rsidRDefault="005138A5" w:rsidP="005138A5">
            <w:pPr>
              <w:jc w:val="center"/>
              <w:rPr>
                <w:rFonts w:ascii="Arial" w:hAnsi="Arial" w:cs="Arial"/>
                <w:sz w:val="12"/>
                <w:szCs w:val="12"/>
              </w:rPr>
            </w:pPr>
            <w:r w:rsidRPr="00F349FA">
              <w:rPr>
                <w:rFonts w:ascii="Arial" w:hAnsi="Arial" w:cs="Arial"/>
                <w:sz w:val="12"/>
                <w:szCs w:val="12"/>
              </w:rPr>
              <w:t>10 000</w:t>
            </w:r>
          </w:p>
        </w:tc>
        <w:tc>
          <w:tcPr>
            <w:tcW w:w="389" w:type="pct"/>
          </w:tcPr>
          <w:p w:rsidR="005138A5" w:rsidRPr="00F349FA" w:rsidRDefault="005138A5" w:rsidP="005138A5">
            <w:pPr>
              <w:jc w:val="center"/>
              <w:rPr>
                <w:rFonts w:ascii="Arial" w:hAnsi="Arial" w:cs="Arial"/>
                <w:sz w:val="12"/>
                <w:szCs w:val="12"/>
              </w:rPr>
            </w:pPr>
            <w:r w:rsidRPr="00F349FA">
              <w:rPr>
                <w:rFonts w:ascii="Arial" w:hAnsi="Arial" w:cs="Arial"/>
                <w:sz w:val="12"/>
                <w:szCs w:val="12"/>
              </w:rPr>
              <w:t>10 000</w:t>
            </w:r>
          </w:p>
        </w:tc>
        <w:tc>
          <w:tcPr>
            <w:tcW w:w="389" w:type="pct"/>
          </w:tcPr>
          <w:p w:rsidR="005138A5" w:rsidRPr="00F349FA" w:rsidRDefault="005138A5" w:rsidP="005138A5">
            <w:pPr>
              <w:jc w:val="center"/>
              <w:rPr>
                <w:rFonts w:ascii="Arial" w:hAnsi="Arial" w:cs="Arial"/>
                <w:sz w:val="12"/>
                <w:szCs w:val="12"/>
                <w:lang w:val="en-US"/>
              </w:rPr>
            </w:pPr>
            <w:r w:rsidRPr="00F349FA">
              <w:rPr>
                <w:rFonts w:ascii="Arial" w:hAnsi="Arial" w:cs="Arial"/>
                <w:sz w:val="12"/>
                <w:szCs w:val="12"/>
              </w:rPr>
              <w:t>10 000</w:t>
            </w:r>
          </w:p>
        </w:tc>
        <w:tc>
          <w:tcPr>
            <w:tcW w:w="389" w:type="pct"/>
          </w:tcPr>
          <w:p w:rsidR="005138A5" w:rsidRPr="00F349FA" w:rsidRDefault="005138A5" w:rsidP="005138A5">
            <w:pPr>
              <w:jc w:val="center"/>
              <w:rPr>
                <w:rFonts w:ascii="Arial" w:hAnsi="Arial" w:cs="Arial"/>
                <w:sz w:val="12"/>
                <w:szCs w:val="12"/>
              </w:rPr>
            </w:pPr>
            <w:r w:rsidRPr="00F349FA">
              <w:rPr>
                <w:rFonts w:ascii="Arial" w:hAnsi="Arial" w:cs="Arial"/>
                <w:sz w:val="12"/>
                <w:szCs w:val="12"/>
              </w:rPr>
              <w:t>10 000</w:t>
            </w:r>
          </w:p>
        </w:tc>
        <w:tc>
          <w:tcPr>
            <w:tcW w:w="388" w:type="pct"/>
          </w:tcPr>
          <w:p w:rsidR="005138A5" w:rsidRPr="00F349FA" w:rsidRDefault="005138A5" w:rsidP="005138A5">
            <w:pPr>
              <w:jc w:val="center"/>
              <w:rPr>
                <w:rFonts w:ascii="Arial" w:hAnsi="Arial" w:cs="Arial"/>
                <w:sz w:val="12"/>
                <w:szCs w:val="12"/>
              </w:rPr>
            </w:pPr>
            <w:r w:rsidRPr="00F349FA">
              <w:rPr>
                <w:rFonts w:ascii="Arial" w:hAnsi="Arial" w:cs="Arial"/>
                <w:sz w:val="12"/>
                <w:szCs w:val="12"/>
              </w:rPr>
              <w:t>10 000</w:t>
            </w:r>
          </w:p>
        </w:tc>
      </w:tr>
      <w:tr w:rsidR="005138A5" w:rsidRPr="005138A5" w:rsidTr="00F349FA">
        <w:trPr>
          <w:trHeight w:val="20"/>
        </w:trPr>
        <w:tc>
          <w:tcPr>
            <w:tcW w:w="187" w:type="pct"/>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1.3.</w:t>
            </w:r>
          </w:p>
        </w:tc>
        <w:tc>
          <w:tcPr>
            <w:tcW w:w="1256" w:type="pct"/>
          </w:tcPr>
          <w:p w:rsidR="005138A5" w:rsidRPr="00F349FA" w:rsidRDefault="005138A5" w:rsidP="005138A5">
            <w:pPr>
              <w:autoSpaceDE w:val="0"/>
              <w:autoSpaceDN w:val="0"/>
              <w:adjustRightInd w:val="0"/>
              <w:rPr>
                <w:rFonts w:ascii="Arial" w:hAnsi="Arial" w:cs="Arial"/>
                <w:sz w:val="12"/>
                <w:szCs w:val="12"/>
              </w:rPr>
            </w:pPr>
            <w:r w:rsidRPr="00F349FA">
              <w:rPr>
                <w:rFonts w:ascii="Arial" w:hAnsi="Arial" w:cs="Arial"/>
                <w:sz w:val="12"/>
                <w:szCs w:val="12"/>
              </w:rPr>
              <w:t>Количество автомобильных дорог (тротуаров) общего пользования местного значения, на которые разработана проектно-сметная документация на капитальный ремонт, строительство и (или) реконструкцию автомобильных дорог общего пользования местного значения</w:t>
            </w:r>
          </w:p>
        </w:tc>
        <w:tc>
          <w:tcPr>
            <w:tcW w:w="628" w:type="pct"/>
            <w:gridSpan w:val="2"/>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шт.</w:t>
            </w:r>
          </w:p>
        </w:tc>
        <w:tc>
          <w:tcPr>
            <w:tcW w:w="898" w:type="pct"/>
            <w:gridSpan w:val="2"/>
          </w:tcPr>
          <w:p w:rsidR="005138A5" w:rsidRPr="00F349FA" w:rsidRDefault="005138A5" w:rsidP="005138A5">
            <w:pPr>
              <w:autoSpaceDE w:val="0"/>
              <w:autoSpaceDN w:val="0"/>
              <w:adjustRightInd w:val="0"/>
              <w:jc w:val="center"/>
              <w:rPr>
                <w:rFonts w:ascii="Arial" w:hAnsi="Arial" w:cs="Arial"/>
                <w:sz w:val="12"/>
                <w:szCs w:val="12"/>
              </w:rPr>
            </w:pPr>
          </w:p>
        </w:tc>
        <w:tc>
          <w:tcPr>
            <w:tcW w:w="476" w:type="pct"/>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2</w:t>
            </w:r>
          </w:p>
        </w:tc>
        <w:tc>
          <w:tcPr>
            <w:tcW w:w="389" w:type="pct"/>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0</w:t>
            </w:r>
          </w:p>
        </w:tc>
        <w:tc>
          <w:tcPr>
            <w:tcW w:w="389" w:type="pct"/>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0</w:t>
            </w:r>
          </w:p>
        </w:tc>
        <w:tc>
          <w:tcPr>
            <w:tcW w:w="389" w:type="pct"/>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0</w:t>
            </w:r>
          </w:p>
        </w:tc>
        <w:tc>
          <w:tcPr>
            <w:tcW w:w="388" w:type="pct"/>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0</w:t>
            </w:r>
          </w:p>
        </w:tc>
      </w:tr>
      <w:tr w:rsidR="005138A5" w:rsidRPr="005138A5" w:rsidTr="00F349FA">
        <w:trPr>
          <w:trHeight w:val="20"/>
        </w:trPr>
        <w:tc>
          <w:tcPr>
            <w:tcW w:w="187" w:type="pct"/>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1.4.</w:t>
            </w:r>
          </w:p>
        </w:tc>
        <w:tc>
          <w:tcPr>
            <w:tcW w:w="1256" w:type="pct"/>
          </w:tcPr>
          <w:p w:rsidR="005138A5" w:rsidRPr="00F349FA" w:rsidRDefault="005138A5" w:rsidP="005138A5">
            <w:pPr>
              <w:autoSpaceDE w:val="0"/>
              <w:autoSpaceDN w:val="0"/>
              <w:adjustRightInd w:val="0"/>
              <w:rPr>
                <w:rFonts w:ascii="Arial" w:hAnsi="Arial" w:cs="Arial"/>
                <w:sz w:val="12"/>
                <w:szCs w:val="12"/>
              </w:rPr>
            </w:pPr>
            <w:r w:rsidRPr="00F349FA">
              <w:rPr>
                <w:rFonts w:ascii="Arial" w:hAnsi="Arial" w:cs="Arial"/>
                <w:sz w:val="12"/>
                <w:szCs w:val="12"/>
              </w:rPr>
              <w:t>Количество паспортизированных автомобильных дорог и проездов общего пользования местного значения</w:t>
            </w:r>
          </w:p>
        </w:tc>
        <w:tc>
          <w:tcPr>
            <w:tcW w:w="628" w:type="pct"/>
            <w:gridSpan w:val="2"/>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шт.</w:t>
            </w:r>
          </w:p>
        </w:tc>
        <w:tc>
          <w:tcPr>
            <w:tcW w:w="898" w:type="pct"/>
            <w:gridSpan w:val="2"/>
          </w:tcPr>
          <w:p w:rsidR="005138A5" w:rsidRPr="00F349FA" w:rsidRDefault="005138A5" w:rsidP="005138A5">
            <w:pPr>
              <w:autoSpaceDE w:val="0"/>
              <w:autoSpaceDN w:val="0"/>
              <w:adjustRightInd w:val="0"/>
              <w:jc w:val="center"/>
              <w:rPr>
                <w:rFonts w:ascii="Arial" w:hAnsi="Arial" w:cs="Arial"/>
                <w:sz w:val="12"/>
                <w:szCs w:val="12"/>
              </w:rPr>
            </w:pPr>
          </w:p>
        </w:tc>
        <w:tc>
          <w:tcPr>
            <w:tcW w:w="476" w:type="pct"/>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2</w:t>
            </w:r>
          </w:p>
        </w:tc>
        <w:tc>
          <w:tcPr>
            <w:tcW w:w="389" w:type="pct"/>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2</w:t>
            </w:r>
          </w:p>
        </w:tc>
        <w:tc>
          <w:tcPr>
            <w:tcW w:w="389" w:type="pct"/>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2</w:t>
            </w:r>
          </w:p>
        </w:tc>
        <w:tc>
          <w:tcPr>
            <w:tcW w:w="389" w:type="pct"/>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2</w:t>
            </w:r>
          </w:p>
        </w:tc>
        <w:tc>
          <w:tcPr>
            <w:tcW w:w="388" w:type="pct"/>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2</w:t>
            </w:r>
          </w:p>
        </w:tc>
      </w:tr>
      <w:tr w:rsidR="005138A5" w:rsidRPr="005138A5" w:rsidTr="00F349FA">
        <w:trPr>
          <w:trHeight w:val="20"/>
        </w:trPr>
        <w:tc>
          <w:tcPr>
            <w:tcW w:w="187" w:type="pct"/>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1.5.</w:t>
            </w:r>
          </w:p>
        </w:tc>
        <w:tc>
          <w:tcPr>
            <w:tcW w:w="1256" w:type="pct"/>
          </w:tcPr>
          <w:p w:rsidR="005138A5" w:rsidRPr="00F349FA" w:rsidRDefault="005138A5" w:rsidP="005138A5">
            <w:pPr>
              <w:autoSpaceDE w:val="0"/>
              <w:autoSpaceDN w:val="0"/>
              <w:adjustRightInd w:val="0"/>
              <w:rPr>
                <w:rFonts w:ascii="Arial" w:hAnsi="Arial" w:cs="Arial"/>
                <w:sz w:val="12"/>
                <w:szCs w:val="12"/>
              </w:rPr>
            </w:pPr>
            <w:r w:rsidRPr="00F349FA">
              <w:rPr>
                <w:rFonts w:ascii="Arial" w:hAnsi="Arial" w:cs="Arial"/>
                <w:sz w:val="12"/>
                <w:szCs w:val="12"/>
              </w:rPr>
              <w:t>Количество и площадь отремонтированных подъездов к дворовым территориям</w:t>
            </w:r>
          </w:p>
        </w:tc>
        <w:tc>
          <w:tcPr>
            <w:tcW w:w="628" w:type="pct"/>
            <w:gridSpan w:val="2"/>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шт./кв.м</w:t>
            </w:r>
          </w:p>
        </w:tc>
        <w:tc>
          <w:tcPr>
            <w:tcW w:w="898" w:type="pct"/>
            <w:gridSpan w:val="2"/>
          </w:tcPr>
          <w:p w:rsidR="005138A5" w:rsidRPr="00F349FA" w:rsidRDefault="005138A5" w:rsidP="005138A5">
            <w:pPr>
              <w:autoSpaceDE w:val="0"/>
              <w:autoSpaceDN w:val="0"/>
              <w:adjustRightInd w:val="0"/>
              <w:jc w:val="center"/>
              <w:rPr>
                <w:rFonts w:ascii="Arial" w:hAnsi="Arial" w:cs="Arial"/>
                <w:sz w:val="12"/>
                <w:szCs w:val="12"/>
              </w:rPr>
            </w:pPr>
          </w:p>
        </w:tc>
        <w:tc>
          <w:tcPr>
            <w:tcW w:w="476" w:type="pct"/>
          </w:tcPr>
          <w:p w:rsidR="005138A5" w:rsidRPr="00F349FA" w:rsidRDefault="005138A5" w:rsidP="005138A5">
            <w:pPr>
              <w:jc w:val="center"/>
              <w:rPr>
                <w:rFonts w:ascii="Arial" w:hAnsi="Arial" w:cs="Arial"/>
                <w:sz w:val="12"/>
                <w:szCs w:val="12"/>
              </w:rPr>
            </w:pPr>
            <w:r w:rsidRPr="00F349FA">
              <w:rPr>
                <w:rFonts w:ascii="Arial" w:hAnsi="Arial" w:cs="Arial"/>
                <w:sz w:val="12"/>
                <w:szCs w:val="12"/>
              </w:rPr>
              <w:t>0</w:t>
            </w:r>
          </w:p>
        </w:tc>
        <w:tc>
          <w:tcPr>
            <w:tcW w:w="389" w:type="pct"/>
          </w:tcPr>
          <w:p w:rsidR="005138A5" w:rsidRPr="00F349FA" w:rsidRDefault="005138A5" w:rsidP="005138A5">
            <w:pPr>
              <w:jc w:val="center"/>
              <w:rPr>
                <w:rFonts w:ascii="Arial" w:hAnsi="Arial" w:cs="Arial"/>
                <w:sz w:val="12"/>
                <w:szCs w:val="12"/>
              </w:rPr>
            </w:pPr>
            <w:r w:rsidRPr="00F349FA">
              <w:rPr>
                <w:rFonts w:ascii="Arial" w:hAnsi="Arial" w:cs="Arial"/>
                <w:sz w:val="12"/>
                <w:szCs w:val="12"/>
              </w:rPr>
              <w:t>0</w:t>
            </w:r>
          </w:p>
        </w:tc>
        <w:tc>
          <w:tcPr>
            <w:tcW w:w="389" w:type="pct"/>
          </w:tcPr>
          <w:p w:rsidR="005138A5" w:rsidRPr="00F349FA" w:rsidRDefault="005138A5" w:rsidP="005138A5">
            <w:pPr>
              <w:jc w:val="center"/>
              <w:rPr>
                <w:rFonts w:ascii="Arial" w:hAnsi="Arial" w:cs="Arial"/>
                <w:sz w:val="12"/>
                <w:szCs w:val="12"/>
              </w:rPr>
            </w:pPr>
            <w:r w:rsidRPr="00F349FA">
              <w:rPr>
                <w:rFonts w:ascii="Arial" w:hAnsi="Arial" w:cs="Arial"/>
                <w:sz w:val="12"/>
                <w:szCs w:val="12"/>
              </w:rPr>
              <w:t>0</w:t>
            </w:r>
          </w:p>
        </w:tc>
        <w:tc>
          <w:tcPr>
            <w:tcW w:w="389" w:type="pct"/>
          </w:tcPr>
          <w:p w:rsidR="005138A5" w:rsidRPr="00F349FA" w:rsidRDefault="005138A5" w:rsidP="005138A5">
            <w:pPr>
              <w:jc w:val="center"/>
              <w:rPr>
                <w:rFonts w:ascii="Arial" w:hAnsi="Arial" w:cs="Arial"/>
                <w:sz w:val="12"/>
                <w:szCs w:val="12"/>
              </w:rPr>
            </w:pPr>
            <w:r w:rsidRPr="00F349FA">
              <w:rPr>
                <w:rFonts w:ascii="Arial" w:hAnsi="Arial" w:cs="Arial"/>
                <w:sz w:val="12"/>
                <w:szCs w:val="12"/>
              </w:rPr>
              <w:t>0</w:t>
            </w:r>
          </w:p>
        </w:tc>
        <w:tc>
          <w:tcPr>
            <w:tcW w:w="388" w:type="pct"/>
          </w:tcPr>
          <w:p w:rsidR="005138A5" w:rsidRPr="00F349FA" w:rsidRDefault="005138A5" w:rsidP="005138A5">
            <w:pPr>
              <w:jc w:val="center"/>
              <w:rPr>
                <w:rFonts w:ascii="Arial" w:hAnsi="Arial" w:cs="Arial"/>
                <w:sz w:val="12"/>
                <w:szCs w:val="12"/>
              </w:rPr>
            </w:pPr>
            <w:r w:rsidRPr="00F349FA">
              <w:rPr>
                <w:rFonts w:ascii="Arial" w:hAnsi="Arial" w:cs="Arial"/>
                <w:sz w:val="12"/>
                <w:szCs w:val="12"/>
              </w:rPr>
              <w:t>0</w:t>
            </w:r>
          </w:p>
        </w:tc>
      </w:tr>
      <w:tr w:rsidR="005138A5" w:rsidRPr="005138A5" w:rsidTr="00F349FA">
        <w:trPr>
          <w:trHeight w:val="20"/>
        </w:trPr>
        <w:tc>
          <w:tcPr>
            <w:tcW w:w="187" w:type="pct"/>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1.6.</w:t>
            </w:r>
          </w:p>
        </w:tc>
        <w:tc>
          <w:tcPr>
            <w:tcW w:w="1256" w:type="pct"/>
          </w:tcPr>
          <w:p w:rsidR="005138A5" w:rsidRPr="00F349FA" w:rsidRDefault="005138A5" w:rsidP="005138A5">
            <w:pPr>
              <w:autoSpaceDE w:val="0"/>
              <w:autoSpaceDN w:val="0"/>
              <w:adjustRightInd w:val="0"/>
              <w:rPr>
                <w:rFonts w:ascii="Arial" w:hAnsi="Arial" w:cs="Arial"/>
                <w:sz w:val="12"/>
                <w:szCs w:val="12"/>
              </w:rPr>
            </w:pPr>
            <w:r w:rsidRPr="00F349FA">
              <w:rPr>
                <w:rFonts w:ascii="Arial" w:hAnsi="Arial" w:cs="Arial"/>
                <w:sz w:val="12"/>
                <w:szCs w:val="12"/>
              </w:rPr>
              <w:t>Количество построенных автомобильных дорог общего пользования местного значения</w:t>
            </w:r>
          </w:p>
        </w:tc>
        <w:tc>
          <w:tcPr>
            <w:tcW w:w="628" w:type="pct"/>
            <w:gridSpan w:val="2"/>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шт.</w:t>
            </w:r>
          </w:p>
        </w:tc>
        <w:tc>
          <w:tcPr>
            <w:tcW w:w="898" w:type="pct"/>
            <w:gridSpan w:val="2"/>
          </w:tcPr>
          <w:p w:rsidR="005138A5" w:rsidRPr="00F349FA" w:rsidRDefault="005138A5" w:rsidP="005138A5">
            <w:pPr>
              <w:autoSpaceDE w:val="0"/>
              <w:autoSpaceDN w:val="0"/>
              <w:adjustRightInd w:val="0"/>
              <w:jc w:val="center"/>
              <w:rPr>
                <w:rFonts w:ascii="Arial" w:hAnsi="Arial" w:cs="Arial"/>
                <w:sz w:val="12"/>
                <w:szCs w:val="12"/>
              </w:rPr>
            </w:pPr>
          </w:p>
        </w:tc>
        <w:tc>
          <w:tcPr>
            <w:tcW w:w="476" w:type="pct"/>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0</w:t>
            </w:r>
          </w:p>
        </w:tc>
        <w:tc>
          <w:tcPr>
            <w:tcW w:w="389" w:type="pct"/>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0</w:t>
            </w:r>
          </w:p>
        </w:tc>
        <w:tc>
          <w:tcPr>
            <w:tcW w:w="389" w:type="pct"/>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0</w:t>
            </w:r>
          </w:p>
        </w:tc>
        <w:tc>
          <w:tcPr>
            <w:tcW w:w="389" w:type="pct"/>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0</w:t>
            </w:r>
          </w:p>
        </w:tc>
        <w:tc>
          <w:tcPr>
            <w:tcW w:w="388" w:type="pct"/>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0</w:t>
            </w:r>
          </w:p>
        </w:tc>
      </w:tr>
      <w:tr w:rsidR="005138A5" w:rsidRPr="005138A5" w:rsidTr="00F349FA">
        <w:trPr>
          <w:trHeight w:val="20"/>
        </w:trPr>
        <w:tc>
          <w:tcPr>
            <w:tcW w:w="187" w:type="pct"/>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2.</w:t>
            </w:r>
          </w:p>
        </w:tc>
        <w:tc>
          <w:tcPr>
            <w:tcW w:w="4813" w:type="pct"/>
            <w:gridSpan w:val="10"/>
          </w:tcPr>
          <w:p w:rsidR="005138A5" w:rsidRPr="00F349FA" w:rsidRDefault="005138A5" w:rsidP="005138A5">
            <w:pPr>
              <w:rPr>
                <w:rFonts w:ascii="Arial" w:hAnsi="Arial" w:cs="Arial"/>
                <w:sz w:val="12"/>
                <w:szCs w:val="12"/>
              </w:rPr>
            </w:pPr>
            <w:r w:rsidRPr="00F349FA">
              <w:rPr>
                <w:rFonts w:ascii="Arial" w:hAnsi="Arial" w:cs="Arial"/>
                <w:sz w:val="12"/>
                <w:szCs w:val="12"/>
              </w:rPr>
              <w:t>Подпрограмма «Обеспечение безопасности дорожного движения на территории Валдайского городского поселения за счет средств бюджета Валдайского городского поселения»</w:t>
            </w:r>
          </w:p>
        </w:tc>
      </w:tr>
      <w:tr w:rsidR="005138A5" w:rsidRPr="005138A5" w:rsidTr="00F349FA">
        <w:trPr>
          <w:trHeight w:val="20"/>
        </w:trPr>
        <w:tc>
          <w:tcPr>
            <w:tcW w:w="187" w:type="pct"/>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2.1.</w:t>
            </w:r>
          </w:p>
        </w:tc>
        <w:tc>
          <w:tcPr>
            <w:tcW w:w="1514" w:type="pct"/>
            <w:gridSpan w:val="2"/>
          </w:tcPr>
          <w:p w:rsidR="005138A5" w:rsidRPr="00F349FA" w:rsidRDefault="005138A5" w:rsidP="005138A5">
            <w:pPr>
              <w:rPr>
                <w:rFonts w:ascii="Arial" w:hAnsi="Arial" w:cs="Arial"/>
                <w:sz w:val="12"/>
                <w:szCs w:val="12"/>
              </w:rPr>
            </w:pPr>
            <w:r w:rsidRPr="00F349FA">
              <w:rPr>
                <w:rFonts w:ascii="Arial" w:hAnsi="Arial" w:cs="Arial"/>
                <w:sz w:val="12"/>
                <w:szCs w:val="12"/>
              </w:rPr>
              <w:t>Доля обслуживаемых светофорных объектов</w:t>
            </w:r>
          </w:p>
        </w:tc>
        <w:tc>
          <w:tcPr>
            <w:tcW w:w="590" w:type="pct"/>
            <w:gridSpan w:val="2"/>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w:t>
            </w:r>
          </w:p>
        </w:tc>
        <w:tc>
          <w:tcPr>
            <w:tcW w:w="678" w:type="pct"/>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100 %</w:t>
            </w:r>
          </w:p>
        </w:tc>
        <w:tc>
          <w:tcPr>
            <w:tcW w:w="476" w:type="pct"/>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100</w:t>
            </w:r>
          </w:p>
        </w:tc>
        <w:tc>
          <w:tcPr>
            <w:tcW w:w="389" w:type="pct"/>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100</w:t>
            </w:r>
          </w:p>
        </w:tc>
        <w:tc>
          <w:tcPr>
            <w:tcW w:w="389" w:type="pct"/>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100</w:t>
            </w:r>
          </w:p>
        </w:tc>
        <w:tc>
          <w:tcPr>
            <w:tcW w:w="389" w:type="pct"/>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100</w:t>
            </w:r>
          </w:p>
        </w:tc>
        <w:tc>
          <w:tcPr>
            <w:tcW w:w="388" w:type="pct"/>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100</w:t>
            </w:r>
          </w:p>
        </w:tc>
      </w:tr>
      <w:tr w:rsidR="005138A5" w:rsidRPr="005138A5" w:rsidTr="00F349FA">
        <w:trPr>
          <w:trHeight w:val="20"/>
        </w:trPr>
        <w:tc>
          <w:tcPr>
            <w:tcW w:w="187" w:type="pct"/>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2.2.</w:t>
            </w:r>
          </w:p>
        </w:tc>
        <w:tc>
          <w:tcPr>
            <w:tcW w:w="1514" w:type="pct"/>
            <w:gridSpan w:val="2"/>
          </w:tcPr>
          <w:p w:rsidR="005138A5" w:rsidRPr="00F349FA" w:rsidRDefault="005138A5" w:rsidP="005138A5">
            <w:pPr>
              <w:autoSpaceDE w:val="0"/>
              <w:autoSpaceDN w:val="0"/>
              <w:adjustRightInd w:val="0"/>
              <w:rPr>
                <w:rFonts w:ascii="Arial" w:hAnsi="Arial" w:cs="Arial"/>
                <w:sz w:val="12"/>
                <w:szCs w:val="12"/>
              </w:rPr>
            </w:pPr>
            <w:r w:rsidRPr="00F349FA">
              <w:rPr>
                <w:rFonts w:ascii="Arial" w:hAnsi="Arial" w:cs="Arial"/>
                <w:sz w:val="12"/>
                <w:szCs w:val="12"/>
              </w:rPr>
              <w:t>Количество обустроенных автобусных посадочных площадок</w:t>
            </w:r>
          </w:p>
        </w:tc>
        <w:tc>
          <w:tcPr>
            <w:tcW w:w="590" w:type="pct"/>
            <w:gridSpan w:val="2"/>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шт.</w:t>
            </w:r>
          </w:p>
        </w:tc>
        <w:tc>
          <w:tcPr>
            <w:tcW w:w="678" w:type="pct"/>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5</w:t>
            </w:r>
          </w:p>
        </w:tc>
        <w:tc>
          <w:tcPr>
            <w:tcW w:w="476" w:type="pct"/>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0</w:t>
            </w:r>
          </w:p>
        </w:tc>
        <w:tc>
          <w:tcPr>
            <w:tcW w:w="389" w:type="pct"/>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0</w:t>
            </w:r>
          </w:p>
        </w:tc>
        <w:tc>
          <w:tcPr>
            <w:tcW w:w="389" w:type="pct"/>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0</w:t>
            </w:r>
          </w:p>
        </w:tc>
        <w:tc>
          <w:tcPr>
            <w:tcW w:w="389" w:type="pct"/>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0</w:t>
            </w:r>
          </w:p>
        </w:tc>
        <w:tc>
          <w:tcPr>
            <w:tcW w:w="388" w:type="pct"/>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0</w:t>
            </w:r>
          </w:p>
        </w:tc>
      </w:tr>
      <w:tr w:rsidR="005138A5" w:rsidRPr="005138A5" w:rsidTr="00F349FA">
        <w:trPr>
          <w:trHeight w:val="20"/>
        </w:trPr>
        <w:tc>
          <w:tcPr>
            <w:tcW w:w="187" w:type="pct"/>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2.3.</w:t>
            </w:r>
          </w:p>
        </w:tc>
        <w:tc>
          <w:tcPr>
            <w:tcW w:w="1514" w:type="pct"/>
            <w:gridSpan w:val="2"/>
          </w:tcPr>
          <w:p w:rsidR="005138A5" w:rsidRPr="00F349FA" w:rsidRDefault="005138A5" w:rsidP="005138A5">
            <w:pPr>
              <w:autoSpaceDE w:val="0"/>
              <w:autoSpaceDN w:val="0"/>
              <w:adjustRightInd w:val="0"/>
              <w:rPr>
                <w:rFonts w:ascii="Arial" w:hAnsi="Arial" w:cs="Arial"/>
                <w:sz w:val="12"/>
                <w:szCs w:val="12"/>
              </w:rPr>
            </w:pPr>
            <w:r w:rsidRPr="00F349FA">
              <w:rPr>
                <w:rFonts w:ascii="Arial" w:hAnsi="Arial" w:cs="Arial"/>
                <w:sz w:val="12"/>
                <w:szCs w:val="12"/>
              </w:rPr>
              <w:t>Количество приобретенных технических средств организации дорожного движения</w:t>
            </w:r>
          </w:p>
        </w:tc>
        <w:tc>
          <w:tcPr>
            <w:tcW w:w="590" w:type="pct"/>
            <w:gridSpan w:val="2"/>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шт.</w:t>
            </w:r>
          </w:p>
        </w:tc>
        <w:tc>
          <w:tcPr>
            <w:tcW w:w="678" w:type="pct"/>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142</w:t>
            </w:r>
          </w:p>
        </w:tc>
        <w:tc>
          <w:tcPr>
            <w:tcW w:w="476" w:type="pct"/>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34</w:t>
            </w:r>
          </w:p>
        </w:tc>
        <w:tc>
          <w:tcPr>
            <w:tcW w:w="389" w:type="pct"/>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30</w:t>
            </w:r>
          </w:p>
        </w:tc>
        <w:tc>
          <w:tcPr>
            <w:tcW w:w="389" w:type="pct"/>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30</w:t>
            </w:r>
          </w:p>
        </w:tc>
        <w:tc>
          <w:tcPr>
            <w:tcW w:w="389" w:type="pct"/>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30</w:t>
            </w:r>
          </w:p>
        </w:tc>
        <w:tc>
          <w:tcPr>
            <w:tcW w:w="388" w:type="pct"/>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30</w:t>
            </w:r>
          </w:p>
        </w:tc>
      </w:tr>
      <w:tr w:rsidR="005138A5" w:rsidRPr="005138A5" w:rsidTr="00F349FA">
        <w:trPr>
          <w:trHeight w:val="20"/>
        </w:trPr>
        <w:tc>
          <w:tcPr>
            <w:tcW w:w="187" w:type="pct"/>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2.4.</w:t>
            </w:r>
          </w:p>
        </w:tc>
        <w:tc>
          <w:tcPr>
            <w:tcW w:w="1514" w:type="pct"/>
            <w:gridSpan w:val="2"/>
          </w:tcPr>
          <w:p w:rsidR="005138A5" w:rsidRPr="00F349FA" w:rsidRDefault="005138A5" w:rsidP="005138A5">
            <w:pPr>
              <w:autoSpaceDE w:val="0"/>
              <w:autoSpaceDN w:val="0"/>
              <w:adjustRightInd w:val="0"/>
              <w:rPr>
                <w:rFonts w:ascii="Arial" w:hAnsi="Arial" w:cs="Arial"/>
                <w:sz w:val="12"/>
                <w:szCs w:val="12"/>
              </w:rPr>
            </w:pPr>
            <w:r w:rsidRPr="00F349FA">
              <w:rPr>
                <w:rFonts w:ascii="Arial" w:hAnsi="Arial" w:cs="Arial"/>
                <w:sz w:val="12"/>
                <w:szCs w:val="12"/>
              </w:rPr>
              <w:t>Количество установленных технических средств организации дорожного движения</w:t>
            </w:r>
          </w:p>
        </w:tc>
        <w:tc>
          <w:tcPr>
            <w:tcW w:w="590" w:type="pct"/>
            <w:gridSpan w:val="2"/>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шт.</w:t>
            </w:r>
          </w:p>
        </w:tc>
        <w:tc>
          <w:tcPr>
            <w:tcW w:w="678" w:type="pct"/>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30</w:t>
            </w:r>
          </w:p>
        </w:tc>
        <w:tc>
          <w:tcPr>
            <w:tcW w:w="476" w:type="pct"/>
          </w:tcPr>
          <w:p w:rsidR="005138A5" w:rsidRPr="00F349FA" w:rsidRDefault="005138A5" w:rsidP="005138A5">
            <w:pPr>
              <w:jc w:val="center"/>
              <w:rPr>
                <w:rFonts w:ascii="Arial" w:hAnsi="Arial" w:cs="Arial"/>
                <w:sz w:val="12"/>
                <w:szCs w:val="12"/>
              </w:rPr>
            </w:pPr>
            <w:r w:rsidRPr="00F349FA">
              <w:rPr>
                <w:rFonts w:ascii="Arial" w:hAnsi="Arial" w:cs="Arial"/>
                <w:sz w:val="12"/>
                <w:szCs w:val="12"/>
              </w:rPr>
              <w:t>34</w:t>
            </w:r>
          </w:p>
        </w:tc>
        <w:tc>
          <w:tcPr>
            <w:tcW w:w="389" w:type="pct"/>
          </w:tcPr>
          <w:p w:rsidR="005138A5" w:rsidRPr="00F349FA" w:rsidRDefault="005138A5" w:rsidP="005138A5">
            <w:pPr>
              <w:jc w:val="center"/>
              <w:rPr>
                <w:rFonts w:ascii="Arial" w:hAnsi="Arial" w:cs="Arial"/>
                <w:sz w:val="12"/>
                <w:szCs w:val="12"/>
              </w:rPr>
            </w:pPr>
            <w:r w:rsidRPr="00F349FA">
              <w:rPr>
                <w:rFonts w:ascii="Arial" w:hAnsi="Arial" w:cs="Arial"/>
                <w:sz w:val="12"/>
                <w:szCs w:val="12"/>
              </w:rPr>
              <w:t>30</w:t>
            </w:r>
          </w:p>
        </w:tc>
        <w:tc>
          <w:tcPr>
            <w:tcW w:w="389" w:type="pct"/>
          </w:tcPr>
          <w:p w:rsidR="005138A5" w:rsidRPr="00F349FA" w:rsidRDefault="005138A5" w:rsidP="005138A5">
            <w:pPr>
              <w:jc w:val="center"/>
              <w:rPr>
                <w:rFonts w:ascii="Arial" w:hAnsi="Arial" w:cs="Arial"/>
                <w:sz w:val="12"/>
                <w:szCs w:val="12"/>
              </w:rPr>
            </w:pPr>
            <w:r w:rsidRPr="00F349FA">
              <w:rPr>
                <w:rFonts w:ascii="Arial" w:hAnsi="Arial" w:cs="Arial"/>
                <w:sz w:val="12"/>
                <w:szCs w:val="12"/>
              </w:rPr>
              <w:t>30</w:t>
            </w:r>
          </w:p>
        </w:tc>
        <w:tc>
          <w:tcPr>
            <w:tcW w:w="389" w:type="pct"/>
          </w:tcPr>
          <w:p w:rsidR="005138A5" w:rsidRPr="00F349FA" w:rsidRDefault="005138A5" w:rsidP="005138A5">
            <w:pPr>
              <w:jc w:val="center"/>
              <w:rPr>
                <w:rFonts w:ascii="Arial" w:hAnsi="Arial" w:cs="Arial"/>
                <w:sz w:val="12"/>
                <w:szCs w:val="12"/>
              </w:rPr>
            </w:pPr>
            <w:r w:rsidRPr="00F349FA">
              <w:rPr>
                <w:rFonts w:ascii="Arial" w:hAnsi="Arial" w:cs="Arial"/>
                <w:sz w:val="12"/>
                <w:szCs w:val="12"/>
              </w:rPr>
              <w:t>30</w:t>
            </w:r>
          </w:p>
        </w:tc>
        <w:tc>
          <w:tcPr>
            <w:tcW w:w="388" w:type="pct"/>
          </w:tcPr>
          <w:p w:rsidR="005138A5" w:rsidRPr="00F349FA" w:rsidRDefault="005138A5" w:rsidP="005138A5">
            <w:pPr>
              <w:jc w:val="center"/>
              <w:rPr>
                <w:rFonts w:ascii="Arial" w:hAnsi="Arial" w:cs="Arial"/>
                <w:sz w:val="12"/>
                <w:szCs w:val="12"/>
              </w:rPr>
            </w:pPr>
            <w:r w:rsidRPr="00F349FA">
              <w:rPr>
                <w:rFonts w:ascii="Arial" w:hAnsi="Arial" w:cs="Arial"/>
                <w:sz w:val="12"/>
                <w:szCs w:val="12"/>
              </w:rPr>
              <w:t>30</w:t>
            </w:r>
          </w:p>
        </w:tc>
      </w:tr>
      <w:tr w:rsidR="005138A5" w:rsidRPr="005138A5" w:rsidTr="00F349FA">
        <w:trPr>
          <w:trHeight w:val="20"/>
        </w:trPr>
        <w:tc>
          <w:tcPr>
            <w:tcW w:w="187" w:type="pct"/>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2.5.</w:t>
            </w:r>
          </w:p>
        </w:tc>
        <w:tc>
          <w:tcPr>
            <w:tcW w:w="1514" w:type="pct"/>
            <w:gridSpan w:val="2"/>
          </w:tcPr>
          <w:p w:rsidR="005138A5" w:rsidRPr="00F349FA" w:rsidRDefault="005138A5" w:rsidP="005138A5">
            <w:pPr>
              <w:autoSpaceDE w:val="0"/>
              <w:autoSpaceDN w:val="0"/>
              <w:adjustRightInd w:val="0"/>
              <w:rPr>
                <w:rFonts w:ascii="Arial" w:hAnsi="Arial" w:cs="Arial"/>
                <w:sz w:val="12"/>
                <w:szCs w:val="12"/>
              </w:rPr>
            </w:pPr>
            <w:r w:rsidRPr="00F349FA">
              <w:rPr>
                <w:rFonts w:ascii="Arial" w:hAnsi="Arial" w:cs="Arial"/>
                <w:sz w:val="12"/>
                <w:szCs w:val="12"/>
              </w:rPr>
              <w:t>Площадь нанесенной дорожной разметки, кв.м</w:t>
            </w:r>
          </w:p>
        </w:tc>
        <w:tc>
          <w:tcPr>
            <w:tcW w:w="590" w:type="pct"/>
            <w:gridSpan w:val="2"/>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кв.м</w:t>
            </w:r>
          </w:p>
        </w:tc>
        <w:tc>
          <w:tcPr>
            <w:tcW w:w="678" w:type="pct"/>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4329,35</w:t>
            </w:r>
          </w:p>
        </w:tc>
        <w:tc>
          <w:tcPr>
            <w:tcW w:w="476" w:type="pct"/>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4329,35</w:t>
            </w:r>
          </w:p>
        </w:tc>
        <w:tc>
          <w:tcPr>
            <w:tcW w:w="389" w:type="pct"/>
          </w:tcPr>
          <w:p w:rsidR="005138A5" w:rsidRPr="00F349FA" w:rsidRDefault="005138A5" w:rsidP="005138A5">
            <w:pPr>
              <w:jc w:val="center"/>
              <w:rPr>
                <w:rFonts w:ascii="Arial" w:hAnsi="Arial" w:cs="Arial"/>
                <w:sz w:val="12"/>
                <w:szCs w:val="12"/>
              </w:rPr>
            </w:pPr>
            <w:r w:rsidRPr="00F349FA">
              <w:rPr>
                <w:rFonts w:ascii="Arial" w:hAnsi="Arial" w:cs="Arial"/>
                <w:sz w:val="12"/>
                <w:szCs w:val="12"/>
              </w:rPr>
              <w:t>4329,35</w:t>
            </w:r>
          </w:p>
        </w:tc>
        <w:tc>
          <w:tcPr>
            <w:tcW w:w="389" w:type="pct"/>
          </w:tcPr>
          <w:p w:rsidR="005138A5" w:rsidRPr="00F349FA" w:rsidRDefault="005138A5" w:rsidP="005138A5">
            <w:pPr>
              <w:jc w:val="center"/>
              <w:rPr>
                <w:rFonts w:ascii="Arial" w:hAnsi="Arial" w:cs="Arial"/>
                <w:sz w:val="12"/>
                <w:szCs w:val="12"/>
              </w:rPr>
            </w:pPr>
            <w:r w:rsidRPr="00F349FA">
              <w:rPr>
                <w:rFonts w:ascii="Arial" w:hAnsi="Arial" w:cs="Arial"/>
                <w:sz w:val="12"/>
                <w:szCs w:val="12"/>
              </w:rPr>
              <w:t>4329,35</w:t>
            </w:r>
          </w:p>
        </w:tc>
        <w:tc>
          <w:tcPr>
            <w:tcW w:w="389" w:type="pct"/>
          </w:tcPr>
          <w:p w:rsidR="005138A5" w:rsidRPr="00F349FA" w:rsidRDefault="005138A5" w:rsidP="005138A5">
            <w:pPr>
              <w:jc w:val="center"/>
              <w:rPr>
                <w:rFonts w:ascii="Arial" w:hAnsi="Arial" w:cs="Arial"/>
                <w:sz w:val="12"/>
                <w:szCs w:val="12"/>
              </w:rPr>
            </w:pPr>
            <w:r w:rsidRPr="00F349FA">
              <w:rPr>
                <w:rFonts w:ascii="Arial" w:hAnsi="Arial" w:cs="Arial"/>
                <w:sz w:val="12"/>
                <w:szCs w:val="12"/>
              </w:rPr>
              <w:t>4329,35</w:t>
            </w:r>
          </w:p>
        </w:tc>
        <w:tc>
          <w:tcPr>
            <w:tcW w:w="388" w:type="pct"/>
          </w:tcPr>
          <w:p w:rsidR="005138A5" w:rsidRPr="00F349FA" w:rsidRDefault="005138A5" w:rsidP="005138A5">
            <w:pPr>
              <w:jc w:val="center"/>
              <w:rPr>
                <w:rFonts w:ascii="Arial" w:hAnsi="Arial" w:cs="Arial"/>
                <w:sz w:val="12"/>
                <w:szCs w:val="12"/>
              </w:rPr>
            </w:pPr>
            <w:r w:rsidRPr="00F349FA">
              <w:rPr>
                <w:rFonts w:ascii="Arial" w:hAnsi="Arial" w:cs="Arial"/>
                <w:sz w:val="12"/>
                <w:szCs w:val="12"/>
              </w:rPr>
              <w:t>4329,35</w:t>
            </w:r>
          </w:p>
        </w:tc>
      </w:tr>
      <w:tr w:rsidR="005138A5" w:rsidRPr="005138A5" w:rsidTr="00F349FA">
        <w:trPr>
          <w:trHeight w:val="20"/>
        </w:trPr>
        <w:tc>
          <w:tcPr>
            <w:tcW w:w="187" w:type="pct"/>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2.6</w:t>
            </w:r>
          </w:p>
        </w:tc>
        <w:tc>
          <w:tcPr>
            <w:tcW w:w="1514" w:type="pct"/>
            <w:gridSpan w:val="2"/>
          </w:tcPr>
          <w:p w:rsidR="005138A5" w:rsidRPr="00F349FA" w:rsidRDefault="005138A5" w:rsidP="005138A5">
            <w:pPr>
              <w:autoSpaceDE w:val="0"/>
              <w:autoSpaceDN w:val="0"/>
              <w:adjustRightInd w:val="0"/>
              <w:rPr>
                <w:rFonts w:ascii="Arial" w:hAnsi="Arial" w:cs="Arial"/>
                <w:sz w:val="12"/>
                <w:szCs w:val="12"/>
              </w:rPr>
            </w:pPr>
            <w:r w:rsidRPr="00F349FA">
              <w:rPr>
                <w:rFonts w:ascii="Arial" w:hAnsi="Arial" w:cs="Arial"/>
                <w:sz w:val="12"/>
                <w:szCs w:val="12"/>
              </w:rPr>
              <w:t>Ремонт (реконструкция) светофорного объекта</w:t>
            </w:r>
          </w:p>
        </w:tc>
        <w:tc>
          <w:tcPr>
            <w:tcW w:w="590" w:type="pct"/>
            <w:gridSpan w:val="2"/>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шт.</w:t>
            </w:r>
          </w:p>
        </w:tc>
        <w:tc>
          <w:tcPr>
            <w:tcW w:w="678" w:type="pct"/>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0</w:t>
            </w:r>
          </w:p>
        </w:tc>
        <w:tc>
          <w:tcPr>
            <w:tcW w:w="476" w:type="pct"/>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0</w:t>
            </w:r>
          </w:p>
        </w:tc>
        <w:tc>
          <w:tcPr>
            <w:tcW w:w="389" w:type="pct"/>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0</w:t>
            </w:r>
          </w:p>
        </w:tc>
        <w:tc>
          <w:tcPr>
            <w:tcW w:w="389" w:type="pct"/>
          </w:tcPr>
          <w:p w:rsidR="005138A5" w:rsidRPr="00F349FA" w:rsidRDefault="005138A5" w:rsidP="00F349FA">
            <w:pPr>
              <w:autoSpaceDE w:val="0"/>
              <w:autoSpaceDN w:val="0"/>
              <w:adjustRightInd w:val="0"/>
              <w:jc w:val="center"/>
              <w:rPr>
                <w:rFonts w:ascii="Arial" w:hAnsi="Arial" w:cs="Arial"/>
                <w:sz w:val="12"/>
                <w:szCs w:val="12"/>
              </w:rPr>
            </w:pPr>
            <w:r w:rsidRPr="00F349FA">
              <w:rPr>
                <w:rFonts w:ascii="Arial" w:hAnsi="Arial" w:cs="Arial"/>
                <w:sz w:val="12"/>
                <w:szCs w:val="12"/>
              </w:rPr>
              <w:t>0</w:t>
            </w:r>
          </w:p>
        </w:tc>
        <w:tc>
          <w:tcPr>
            <w:tcW w:w="389" w:type="pct"/>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0</w:t>
            </w:r>
          </w:p>
        </w:tc>
        <w:tc>
          <w:tcPr>
            <w:tcW w:w="388" w:type="pct"/>
          </w:tcPr>
          <w:p w:rsidR="005138A5" w:rsidRPr="00F349FA" w:rsidRDefault="005138A5" w:rsidP="005138A5">
            <w:pPr>
              <w:autoSpaceDE w:val="0"/>
              <w:autoSpaceDN w:val="0"/>
              <w:adjustRightInd w:val="0"/>
              <w:jc w:val="center"/>
              <w:rPr>
                <w:rFonts w:ascii="Arial" w:hAnsi="Arial" w:cs="Arial"/>
                <w:sz w:val="12"/>
                <w:szCs w:val="12"/>
              </w:rPr>
            </w:pPr>
            <w:r w:rsidRPr="00F349FA">
              <w:rPr>
                <w:rFonts w:ascii="Arial" w:hAnsi="Arial" w:cs="Arial"/>
                <w:sz w:val="12"/>
                <w:szCs w:val="12"/>
              </w:rPr>
              <w:t>0</w:t>
            </w:r>
          </w:p>
        </w:tc>
      </w:tr>
    </w:tbl>
    <w:p w:rsidR="00807473" w:rsidRDefault="00807473" w:rsidP="004E1A32">
      <w:pPr>
        <w:tabs>
          <w:tab w:val="left" w:pos="5954"/>
        </w:tabs>
        <w:jc w:val="right"/>
        <w:rPr>
          <w:rFonts w:ascii="Arial" w:hAnsi="Arial" w:cs="Arial"/>
          <w:b/>
          <w:sz w:val="16"/>
          <w:szCs w:val="16"/>
        </w:rPr>
      </w:pPr>
    </w:p>
    <w:p w:rsidR="00F349FA" w:rsidRPr="00F349FA" w:rsidRDefault="00F349FA" w:rsidP="00F349FA">
      <w:pPr>
        <w:ind w:firstLine="2"/>
        <w:jc w:val="center"/>
        <w:rPr>
          <w:rFonts w:ascii="Arial" w:hAnsi="Arial" w:cs="Arial"/>
          <w:b/>
          <w:sz w:val="16"/>
          <w:szCs w:val="16"/>
        </w:rPr>
      </w:pPr>
      <w:r w:rsidRPr="00F349FA">
        <w:rPr>
          <w:rFonts w:ascii="Arial" w:hAnsi="Arial" w:cs="Arial"/>
          <w:b/>
          <w:sz w:val="16"/>
          <w:szCs w:val="16"/>
        </w:rPr>
        <w:t>МЕРОПРИЯТИЯ МУНИЦИПАЛЬНОЙ ПРОГРАММЫ</w:t>
      </w:r>
    </w:p>
    <w:tbl>
      <w:tblPr>
        <w:tblStyle w:val="ab"/>
        <w:tblW w:w="5000" w:type="pct"/>
        <w:tblLook w:val="04A0"/>
      </w:tblPr>
      <w:tblGrid>
        <w:gridCol w:w="521"/>
        <w:gridCol w:w="1412"/>
        <w:gridCol w:w="1310"/>
        <w:gridCol w:w="1008"/>
        <w:gridCol w:w="571"/>
        <w:gridCol w:w="1403"/>
        <w:gridCol w:w="1123"/>
        <w:gridCol w:w="1123"/>
        <w:gridCol w:w="157"/>
        <w:gridCol w:w="157"/>
        <w:gridCol w:w="751"/>
        <w:gridCol w:w="157"/>
        <w:gridCol w:w="58"/>
        <w:gridCol w:w="841"/>
        <w:gridCol w:w="964"/>
      </w:tblGrid>
      <w:tr w:rsidR="00F349FA" w:rsidRPr="00F349FA" w:rsidTr="00F349FA">
        <w:trPr>
          <w:trHeight w:val="20"/>
        </w:trPr>
        <w:tc>
          <w:tcPr>
            <w:tcW w:w="225" w:type="pct"/>
            <w:vMerge w:val="restart"/>
          </w:tcPr>
          <w:p w:rsidR="00F349FA" w:rsidRPr="00F349FA" w:rsidRDefault="00F349FA" w:rsidP="00F349FA">
            <w:pPr>
              <w:spacing w:line="240" w:lineRule="exact"/>
              <w:jc w:val="center"/>
              <w:rPr>
                <w:rFonts w:ascii="Arial" w:hAnsi="Arial" w:cs="Arial"/>
                <w:b/>
                <w:sz w:val="12"/>
                <w:szCs w:val="12"/>
              </w:rPr>
            </w:pPr>
            <w:r w:rsidRPr="00F349FA">
              <w:rPr>
                <w:rFonts w:ascii="Arial" w:hAnsi="Arial" w:cs="Arial"/>
                <w:b/>
                <w:sz w:val="12"/>
                <w:szCs w:val="12"/>
              </w:rPr>
              <w:t>№ п/п</w:t>
            </w:r>
          </w:p>
        </w:tc>
        <w:tc>
          <w:tcPr>
            <w:tcW w:w="611" w:type="pct"/>
            <w:vMerge w:val="restart"/>
          </w:tcPr>
          <w:p w:rsidR="00F349FA" w:rsidRPr="00F349FA" w:rsidRDefault="00F349FA" w:rsidP="00F349FA">
            <w:pPr>
              <w:spacing w:line="240" w:lineRule="exact"/>
              <w:jc w:val="center"/>
              <w:rPr>
                <w:rFonts w:ascii="Arial" w:hAnsi="Arial" w:cs="Arial"/>
                <w:b/>
                <w:sz w:val="12"/>
                <w:szCs w:val="12"/>
              </w:rPr>
            </w:pPr>
            <w:r w:rsidRPr="00F349FA">
              <w:rPr>
                <w:rFonts w:ascii="Arial" w:hAnsi="Arial" w:cs="Arial"/>
                <w:b/>
                <w:sz w:val="12"/>
                <w:szCs w:val="12"/>
              </w:rPr>
              <w:t>Наименование мероприятия</w:t>
            </w:r>
          </w:p>
        </w:tc>
        <w:tc>
          <w:tcPr>
            <w:tcW w:w="567" w:type="pct"/>
            <w:vMerge w:val="restart"/>
          </w:tcPr>
          <w:p w:rsidR="00F349FA" w:rsidRPr="00F349FA" w:rsidRDefault="00F349FA" w:rsidP="00F349FA">
            <w:pPr>
              <w:spacing w:line="240" w:lineRule="exact"/>
              <w:jc w:val="center"/>
              <w:rPr>
                <w:rFonts w:ascii="Arial" w:hAnsi="Arial" w:cs="Arial"/>
                <w:b/>
                <w:sz w:val="12"/>
                <w:szCs w:val="12"/>
              </w:rPr>
            </w:pPr>
            <w:r w:rsidRPr="00F349FA">
              <w:rPr>
                <w:rFonts w:ascii="Arial" w:hAnsi="Arial" w:cs="Arial"/>
                <w:b/>
                <w:sz w:val="12"/>
                <w:szCs w:val="12"/>
              </w:rPr>
              <w:t>Исполнитель мероприятия</w:t>
            </w:r>
          </w:p>
        </w:tc>
        <w:tc>
          <w:tcPr>
            <w:tcW w:w="436" w:type="pct"/>
            <w:vMerge w:val="restart"/>
          </w:tcPr>
          <w:p w:rsidR="00F349FA" w:rsidRPr="00F349FA" w:rsidRDefault="00F349FA" w:rsidP="00F349FA">
            <w:pPr>
              <w:spacing w:line="240" w:lineRule="exact"/>
              <w:jc w:val="center"/>
              <w:rPr>
                <w:rFonts w:ascii="Arial" w:hAnsi="Arial" w:cs="Arial"/>
                <w:b/>
                <w:sz w:val="12"/>
                <w:szCs w:val="12"/>
              </w:rPr>
            </w:pPr>
            <w:r w:rsidRPr="00F349FA">
              <w:rPr>
                <w:rFonts w:ascii="Arial" w:hAnsi="Arial" w:cs="Arial"/>
                <w:b/>
                <w:sz w:val="12"/>
                <w:szCs w:val="12"/>
              </w:rPr>
              <w:t>Срок реализации</w:t>
            </w:r>
          </w:p>
        </w:tc>
        <w:tc>
          <w:tcPr>
            <w:tcW w:w="247" w:type="pct"/>
            <w:vMerge w:val="restart"/>
          </w:tcPr>
          <w:p w:rsidR="00F349FA" w:rsidRPr="00F349FA" w:rsidRDefault="00F349FA" w:rsidP="00F349FA">
            <w:pPr>
              <w:spacing w:line="240" w:lineRule="exact"/>
              <w:jc w:val="center"/>
              <w:rPr>
                <w:rFonts w:ascii="Arial" w:hAnsi="Arial" w:cs="Arial"/>
                <w:b/>
                <w:sz w:val="12"/>
                <w:szCs w:val="12"/>
              </w:rPr>
            </w:pPr>
            <w:r w:rsidRPr="00F349FA">
              <w:rPr>
                <w:rFonts w:ascii="Arial" w:hAnsi="Arial" w:cs="Arial"/>
                <w:b/>
                <w:sz w:val="12"/>
                <w:szCs w:val="12"/>
              </w:rPr>
              <w:t>Целе-вой пока-за-тель</w:t>
            </w:r>
          </w:p>
        </w:tc>
        <w:tc>
          <w:tcPr>
            <w:tcW w:w="607" w:type="pct"/>
            <w:vMerge w:val="restart"/>
          </w:tcPr>
          <w:p w:rsidR="00F349FA" w:rsidRPr="00F349FA" w:rsidRDefault="00F349FA" w:rsidP="00F349FA">
            <w:pPr>
              <w:spacing w:line="240" w:lineRule="exact"/>
              <w:jc w:val="center"/>
              <w:rPr>
                <w:rFonts w:ascii="Arial" w:hAnsi="Arial" w:cs="Arial"/>
                <w:b/>
                <w:sz w:val="12"/>
                <w:szCs w:val="12"/>
              </w:rPr>
            </w:pPr>
            <w:r w:rsidRPr="00F349FA">
              <w:rPr>
                <w:rFonts w:ascii="Arial" w:hAnsi="Arial" w:cs="Arial"/>
                <w:b/>
                <w:sz w:val="12"/>
                <w:szCs w:val="12"/>
              </w:rPr>
              <w:t>Источник финансирования</w:t>
            </w:r>
          </w:p>
        </w:tc>
        <w:tc>
          <w:tcPr>
            <w:tcW w:w="2307" w:type="pct"/>
            <w:gridSpan w:val="9"/>
          </w:tcPr>
          <w:p w:rsidR="00F349FA" w:rsidRPr="00F349FA" w:rsidRDefault="00F349FA" w:rsidP="00F349FA">
            <w:pPr>
              <w:spacing w:line="240" w:lineRule="exact"/>
              <w:jc w:val="center"/>
              <w:rPr>
                <w:rFonts w:ascii="Arial" w:hAnsi="Arial" w:cs="Arial"/>
                <w:b/>
                <w:sz w:val="12"/>
                <w:szCs w:val="12"/>
              </w:rPr>
            </w:pPr>
            <w:r w:rsidRPr="00F349FA">
              <w:rPr>
                <w:rFonts w:ascii="Arial" w:hAnsi="Arial" w:cs="Arial"/>
                <w:b/>
                <w:sz w:val="12"/>
                <w:szCs w:val="12"/>
              </w:rPr>
              <w:t>Объем финансирования по годам, тыс.руб.</w:t>
            </w:r>
          </w:p>
        </w:tc>
      </w:tr>
      <w:tr w:rsidR="00F349FA" w:rsidRPr="00F349FA" w:rsidTr="00F349FA">
        <w:trPr>
          <w:trHeight w:val="20"/>
        </w:trPr>
        <w:tc>
          <w:tcPr>
            <w:tcW w:w="225" w:type="pct"/>
            <w:vMerge/>
          </w:tcPr>
          <w:p w:rsidR="00F349FA" w:rsidRPr="00F349FA" w:rsidRDefault="00F349FA" w:rsidP="00F349FA">
            <w:pPr>
              <w:spacing w:line="240" w:lineRule="exact"/>
              <w:jc w:val="center"/>
              <w:rPr>
                <w:rFonts w:ascii="Arial" w:hAnsi="Arial" w:cs="Arial"/>
                <w:b/>
                <w:sz w:val="12"/>
                <w:szCs w:val="12"/>
              </w:rPr>
            </w:pPr>
          </w:p>
        </w:tc>
        <w:tc>
          <w:tcPr>
            <w:tcW w:w="611" w:type="pct"/>
            <w:vMerge/>
          </w:tcPr>
          <w:p w:rsidR="00F349FA" w:rsidRPr="00F349FA" w:rsidRDefault="00F349FA" w:rsidP="00F349FA">
            <w:pPr>
              <w:spacing w:line="240" w:lineRule="exact"/>
              <w:jc w:val="center"/>
              <w:rPr>
                <w:rFonts w:ascii="Arial" w:hAnsi="Arial" w:cs="Arial"/>
                <w:b/>
                <w:sz w:val="12"/>
                <w:szCs w:val="12"/>
              </w:rPr>
            </w:pPr>
          </w:p>
        </w:tc>
        <w:tc>
          <w:tcPr>
            <w:tcW w:w="567" w:type="pct"/>
            <w:vMerge/>
          </w:tcPr>
          <w:p w:rsidR="00F349FA" w:rsidRPr="00F349FA" w:rsidRDefault="00F349FA" w:rsidP="00F349FA">
            <w:pPr>
              <w:spacing w:line="240" w:lineRule="exact"/>
              <w:jc w:val="center"/>
              <w:rPr>
                <w:rFonts w:ascii="Arial" w:hAnsi="Arial" w:cs="Arial"/>
                <w:b/>
                <w:sz w:val="12"/>
                <w:szCs w:val="12"/>
              </w:rPr>
            </w:pPr>
          </w:p>
        </w:tc>
        <w:tc>
          <w:tcPr>
            <w:tcW w:w="436" w:type="pct"/>
            <w:vMerge/>
          </w:tcPr>
          <w:p w:rsidR="00F349FA" w:rsidRPr="00F349FA" w:rsidRDefault="00F349FA" w:rsidP="00F349FA">
            <w:pPr>
              <w:spacing w:line="240" w:lineRule="exact"/>
              <w:jc w:val="center"/>
              <w:rPr>
                <w:rFonts w:ascii="Arial" w:hAnsi="Arial" w:cs="Arial"/>
                <w:b/>
                <w:sz w:val="12"/>
                <w:szCs w:val="12"/>
              </w:rPr>
            </w:pPr>
          </w:p>
        </w:tc>
        <w:tc>
          <w:tcPr>
            <w:tcW w:w="247" w:type="pct"/>
            <w:vMerge/>
          </w:tcPr>
          <w:p w:rsidR="00F349FA" w:rsidRPr="00F349FA" w:rsidRDefault="00F349FA" w:rsidP="00F349FA">
            <w:pPr>
              <w:spacing w:line="240" w:lineRule="exact"/>
              <w:jc w:val="center"/>
              <w:rPr>
                <w:rFonts w:ascii="Arial" w:hAnsi="Arial" w:cs="Arial"/>
                <w:b/>
                <w:sz w:val="12"/>
                <w:szCs w:val="12"/>
              </w:rPr>
            </w:pPr>
          </w:p>
        </w:tc>
        <w:tc>
          <w:tcPr>
            <w:tcW w:w="607" w:type="pct"/>
            <w:vMerge/>
          </w:tcPr>
          <w:p w:rsidR="00F349FA" w:rsidRPr="00F349FA" w:rsidRDefault="00F349FA" w:rsidP="00F349FA">
            <w:pPr>
              <w:spacing w:line="240" w:lineRule="exact"/>
              <w:jc w:val="center"/>
              <w:rPr>
                <w:rFonts w:ascii="Arial" w:hAnsi="Arial" w:cs="Arial"/>
                <w:b/>
                <w:sz w:val="12"/>
                <w:szCs w:val="12"/>
              </w:rPr>
            </w:pPr>
          </w:p>
        </w:tc>
        <w:tc>
          <w:tcPr>
            <w:tcW w:w="486" w:type="pct"/>
          </w:tcPr>
          <w:p w:rsidR="00F349FA" w:rsidRPr="00F349FA" w:rsidRDefault="00F349FA" w:rsidP="00F349FA">
            <w:pPr>
              <w:spacing w:line="240" w:lineRule="exact"/>
              <w:jc w:val="center"/>
              <w:rPr>
                <w:rFonts w:ascii="Arial" w:hAnsi="Arial" w:cs="Arial"/>
                <w:b/>
                <w:sz w:val="12"/>
                <w:szCs w:val="12"/>
              </w:rPr>
            </w:pPr>
            <w:r w:rsidRPr="00F349FA">
              <w:rPr>
                <w:rFonts w:ascii="Arial" w:hAnsi="Arial" w:cs="Arial"/>
                <w:b/>
                <w:sz w:val="12"/>
                <w:szCs w:val="12"/>
              </w:rPr>
              <w:t>2023</w:t>
            </w:r>
          </w:p>
        </w:tc>
        <w:tc>
          <w:tcPr>
            <w:tcW w:w="554" w:type="pct"/>
            <w:gridSpan w:val="2"/>
          </w:tcPr>
          <w:p w:rsidR="00F349FA" w:rsidRPr="00F349FA" w:rsidRDefault="00F349FA" w:rsidP="00F349FA">
            <w:pPr>
              <w:spacing w:line="240" w:lineRule="exact"/>
              <w:jc w:val="center"/>
              <w:rPr>
                <w:rFonts w:ascii="Arial" w:hAnsi="Arial" w:cs="Arial"/>
                <w:b/>
                <w:sz w:val="12"/>
                <w:szCs w:val="12"/>
              </w:rPr>
            </w:pPr>
            <w:r w:rsidRPr="00F349FA">
              <w:rPr>
                <w:rFonts w:ascii="Arial" w:hAnsi="Arial" w:cs="Arial"/>
                <w:b/>
                <w:sz w:val="12"/>
                <w:szCs w:val="12"/>
              </w:rPr>
              <w:t>2024</w:t>
            </w:r>
          </w:p>
        </w:tc>
        <w:tc>
          <w:tcPr>
            <w:tcW w:w="461" w:type="pct"/>
            <w:gridSpan w:val="3"/>
          </w:tcPr>
          <w:p w:rsidR="00F349FA" w:rsidRPr="00F349FA" w:rsidRDefault="00F349FA" w:rsidP="00F349FA">
            <w:pPr>
              <w:spacing w:line="240" w:lineRule="exact"/>
              <w:jc w:val="center"/>
              <w:rPr>
                <w:rFonts w:ascii="Arial" w:hAnsi="Arial" w:cs="Arial"/>
                <w:b/>
                <w:sz w:val="12"/>
                <w:szCs w:val="12"/>
              </w:rPr>
            </w:pPr>
            <w:r w:rsidRPr="00F349FA">
              <w:rPr>
                <w:rFonts w:ascii="Arial" w:hAnsi="Arial" w:cs="Arial"/>
                <w:b/>
                <w:sz w:val="12"/>
                <w:szCs w:val="12"/>
              </w:rPr>
              <w:t>2025</w:t>
            </w:r>
          </w:p>
        </w:tc>
        <w:tc>
          <w:tcPr>
            <w:tcW w:w="389" w:type="pct"/>
            <w:gridSpan w:val="2"/>
          </w:tcPr>
          <w:p w:rsidR="00F349FA" w:rsidRPr="00F349FA" w:rsidRDefault="00F349FA" w:rsidP="00F349FA">
            <w:pPr>
              <w:spacing w:line="240" w:lineRule="exact"/>
              <w:jc w:val="center"/>
              <w:rPr>
                <w:rFonts w:ascii="Arial" w:hAnsi="Arial" w:cs="Arial"/>
                <w:b/>
                <w:sz w:val="12"/>
                <w:szCs w:val="12"/>
              </w:rPr>
            </w:pPr>
            <w:r w:rsidRPr="00F349FA">
              <w:rPr>
                <w:rFonts w:ascii="Arial" w:hAnsi="Arial" w:cs="Arial"/>
                <w:b/>
                <w:sz w:val="12"/>
                <w:szCs w:val="12"/>
              </w:rPr>
              <w:t>2026</w:t>
            </w:r>
          </w:p>
        </w:tc>
        <w:tc>
          <w:tcPr>
            <w:tcW w:w="417" w:type="pct"/>
          </w:tcPr>
          <w:p w:rsidR="00F349FA" w:rsidRPr="00F349FA" w:rsidRDefault="00F349FA" w:rsidP="00F349FA">
            <w:pPr>
              <w:spacing w:line="240" w:lineRule="exact"/>
              <w:jc w:val="center"/>
              <w:rPr>
                <w:rFonts w:ascii="Arial" w:hAnsi="Arial" w:cs="Arial"/>
                <w:b/>
                <w:sz w:val="12"/>
                <w:szCs w:val="12"/>
              </w:rPr>
            </w:pPr>
          </w:p>
          <w:p w:rsidR="00F349FA" w:rsidRPr="00F349FA" w:rsidRDefault="00F349FA" w:rsidP="00F349FA">
            <w:pPr>
              <w:spacing w:line="240" w:lineRule="exact"/>
              <w:rPr>
                <w:rFonts w:ascii="Arial" w:hAnsi="Arial" w:cs="Arial"/>
                <w:b/>
                <w:sz w:val="12"/>
                <w:szCs w:val="12"/>
              </w:rPr>
            </w:pPr>
            <w:r w:rsidRPr="00F349FA">
              <w:rPr>
                <w:rFonts w:ascii="Arial" w:hAnsi="Arial" w:cs="Arial"/>
                <w:b/>
                <w:sz w:val="12"/>
                <w:szCs w:val="12"/>
              </w:rPr>
              <w:t xml:space="preserve">    2027</w:t>
            </w:r>
          </w:p>
        </w:tc>
      </w:tr>
      <w:tr w:rsidR="00F349FA" w:rsidRPr="00F349FA" w:rsidTr="00F349FA">
        <w:trPr>
          <w:trHeight w:val="20"/>
        </w:trPr>
        <w:tc>
          <w:tcPr>
            <w:tcW w:w="225"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1</w:t>
            </w:r>
          </w:p>
        </w:tc>
        <w:tc>
          <w:tcPr>
            <w:tcW w:w="611"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2</w:t>
            </w:r>
          </w:p>
        </w:tc>
        <w:tc>
          <w:tcPr>
            <w:tcW w:w="567"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3</w:t>
            </w:r>
          </w:p>
        </w:tc>
        <w:tc>
          <w:tcPr>
            <w:tcW w:w="436"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4</w:t>
            </w:r>
          </w:p>
        </w:tc>
        <w:tc>
          <w:tcPr>
            <w:tcW w:w="247"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5</w:t>
            </w:r>
          </w:p>
        </w:tc>
        <w:tc>
          <w:tcPr>
            <w:tcW w:w="607"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6</w:t>
            </w:r>
          </w:p>
        </w:tc>
        <w:tc>
          <w:tcPr>
            <w:tcW w:w="486"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7</w:t>
            </w:r>
          </w:p>
        </w:tc>
        <w:tc>
          <w:tcPr>
            <w:tcW w:w="554" w:type="pct"/>
            <w:gridSpan w:val="2"/>
          </w:tcPr>
          <w:p w:rsidR="00F349FA" w:rsidRPr="00F349FA" w:rsidRDefault="00F349FA" w:rsidP="00F349FA">
            <w:pPr>
              <w:jc w:val="center"/>
              <w:rPr>
                <w:rFonts w:ascii="Arial" w:hAnsi="Arial" w:cs="Arial"/>
                <w:sz w:val="12"/>
                <w:szCs w:val="12"/>
              </w:rPr>
            </w:pPr>
            <w:r w:rsidRPr="00F349FA">
              <w:rPr>
                <w:rFonts w:ascii="Arial" w:hAnsi="Arial" w:cs="Arial"/>
                <w:sz w:val="12"/>
                <w:szCs w:val="12"/>
              </w:rPr>
              <w:t>8</w:t>
            </w:r>
          </w:p>
        </w:tc>
        <w:tc>
          <w:tcPr>
            <w:tcW w:w="461" w:type="pct"/>
            <w:gridSpan w:val="3"/>
          </w:tcPr>
          <w:p w:rsidR="00F349FA" w:rsidRPr="00F349FA" w:rsidRDefault="00F349FA" w:rsidP="00F349FA">
            <w:pPr>
              <w:jc w:val="center"/>
              <w:rPr>
                <w:rFonts w:ascii="Arial" w:hAnsi="Arial" w:cs="Arial"/>
                <w:sz w:val="12"/>
                <w:szCs w:val="12"/>
              </w:rPr>
            </w:pPr>
            <w:r w:rsidRPr="00F349FA">
              <w:rPr>
                <w:rFonts w:ascii="Arial" w:hAnsi="Arial" w:cs="Arial"/>
                <w:sz w:val="12"/>
                <w:szCs w:val="12"/>
              </w:rPr>
              <w:t>9</w:t>
            </w:r>
          </w:p>
        </w:tc>
        <w:tc>
          <w:tcPr>
            <w:tcW w:w="389" w:type="pct"/>
            <w:gridSpan w:val="2"/>
          </w:tcPr>
          <w:p w:rsidR="00F349FA" w:rsidRPr="00F349FA" w:rsidRDefault="00F349FA" w:rsidP="00F349FA">
            <w:pPr>
              <w:jc w:val="center"/>
              <w:rPr>
                <w:rFonts w:ascii="Arial" w:hAnsi="Arial" w:cs="Arial"/>
                <w:sz w:val="12"/>
                <w:szCs w:val="12"/>
              </w:rPr>
            </w:pPr>
            <w:r w:rsidRPr="00F349FA">
              <w:rPr>
                <w:rFonts w:ascii="Arial" w:hAnsi="Arial" w:cs="Arial"/>
                <w:sz w:val="12"/>
                <w:szCs w:val="12"/>
              </w:rPr>
              <w:t>10</w:t>
            </w:r>
          </w:p>
        </w:tc>
        <w:tc>
          <w:tcPr>
            <w:tcW w:w="417"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11</w:t>
            </w:r>
          </w:p>
        </w:tc>
      </w:tr>
      <w:tr w:rsidR="00F349FA" w:rsidRPr="00F349FA" w:rsidTr="00F349FA">
        <w:trPr>
          <w:trHeight w:val="20"/>
        </w:trPr>
        <w:tc>
          <w:tcPr>
            <w:tcW w:w="225"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1.</w:t>
            </w:r>
          </w:p>
        </w:tc>
        <w:tc>
          <w:tcPr>
            <w:tcW w:w="4357" w:type="pct"/>
            <w:gridSpan w:val="13"/>
          </w:tcPr>
          <w:p w:rsidR="00F349FA" w:rsidRPr="00F349FA" w:rsidRDefault="00F349FA" w:rsidP="00F349FA">
            <w:pPr>
              <w:rPr>
                <w:rFonts w:ascii="Arial" w:hAnsi="Arial" w:cs="Arial"/>
                <w:sz w:val="12"/>
                <w:szCs w:val="12"/>
              </w:rPr>
            </w:pPr>
            <w:r w:rsidRPr="00F349FA">
              <w:rPr>
                <w:rFonts w:ascii="Arial" w:hAnsi="Arial" w:cs="Arial"/>
                <w:sz w:val="12"/>
                <w:szCs w:val="12"/>
              </w:rPr>
              <w:t>Подпрограмма «Строительство, ремонт и содержание автомобильных дорог общего пользования местного значения на территории Валдайского городского поселения за счет средств областного бюджета и бюджета Валдайского</w:t>
            </w:r>
            <w:r w:rsidRPr="00F349FA">
              <w:rPr>
                <w:rFonts w:ascii="Arial" w:hAnsi="Arial" w:cs="Arial"/>
                <w:b/>
                <w:sz w:val="12"/>
                <w:szCs w:val="12"/>
              </w:rPr>
              <w:t xml:space="preserve"> </w:t>
            </w:r>
            <w:r w:rsidRPr="00F349FA">
              <w:rPr>
                <w:rFonts w:ascii="Arial" w:hAnsi="Arial" w:cs="Arial"/>
                <w:sz w:val="12"/>
                <w:szCs w:val="12"/>
              </w:rPr>
              <w:t>городского поселения»</w:t>
            </w:r>
          </w:p>
        </w:tc>
        <w:tc>
          <w:tcPr>
            <w:tcW w:w="417" w:type="pct"/>
          </w:tcPr>
          <w:p w:rsidR="00F349FA" w:rsidRPr="00F349FA" w:rsidRDefault="00F349FA" w:rsidP="00F349FA">
            <w:pPr>
              <w:rPr>
                <w:rFonts w:ascii="Arial" w:hAnsi="Arial" w:cs="Arial"/>
                <w:sz w:val="12"/>
                <w:szCs w:val="12"/>
              </w:rPr>
            </w:pPr>
          </w:p>
        </w:tc>
      </w:tr>
      <w:tr w:rsidR="00F349FA" w:rsidRPr="00F349FA" w:rsidTr="00F349FA">
        <w:trPr>
          <w:trHeight w:val="20"/>
        </w:trPr>
        <w:tc>
          <w:tcPr>
            <w:tcW w:w="225"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1.1.</w:t>
            </w:r>
          </w:p>
        </w:tc>
        <w:tc>
          <w:tcPr>
            <w:tcW w:w="4357" w:type="pct"/>
            <w:gridSpan w:val="13"/>
          </w:tcPr>
          <w:p w:rsidR="00F349FA" w:rsidRPr="00F349FA" w:rsidRDefault="00F349FA" w:rsidP="00F349FA">
            <w:pPr>
              <w:rPr>
                <w:rFonts w:ascii="Arial" w:hAnsi="Arial" w:cs="Arial"/>
                <w:sz w:val="12"/>
                <w:szCs w:val="12"/>
              </w:rPr>
            </w:pPr>
            <w:r w:rsidRPr="00F349FA">
              <w:rPr>
                <w:rFonts w:ascii="Arial" w:hAnsi="Arial" w:cs="Arial"/>
                <w:sz w:val="12"/>
                <w:szCs w:val="12"/>
              </w:rPr>
              <w:t>Задача 1. Обеспечение мероприятий по строительству,  ремонту и содержанию автомобильных дорог общего пользования местного значения на территории Валдайского</w:t>
            </w:r>
            <w:r w:rsidRPr="00F349FA">
              <w:rPr>
                <w:rFonts w:ascii="Arial" w:hAnsi="Arial" w:cs="Arial"/>
                <w:b/>
                <w:sz w:val="12"/>
                <w:szCs w:val="12"/>
              </w:rPr>
              <w:t xml:space="preserve"> </w:t>
            </w:r>
            <w:r w:rsidRPr="00F349FA">
              <w:rPr>
                <w:rFonts w:ascii="Arial" w:hAnsi="Arial" w:cs="Arial"/>
                <w:sz w:val="12"/>
                <w:szCs w:val="12"/>
              </w:rPr>
              <w:t>городского поселения за счет средств областного бюджета и бюджета Валдайского городского поселения</w:t>
            </w:r>
          </w:p>
        </w:tc>
        <w:tc>
          <w:tcPr>
            <w:tcW w:w="417" w:type="pct"/>
          </w:tcPr>
          <w:p w:rsidR="00F349FA" w:rsidRPr="00F349FA" w:rsidRDefault="00F349FA" w:rsidP="00F349FA">
            <w:pPr>
              <w:rPr>
                <w:rFonts w:ascii="Arial" w:hAnsi="Arial" w:cs="Arial"/>
                <w:sz w:val="12"/>
                <w:szCs w:val="12"/>
              </w:rPr>
            </w:pPr>
          </w:p>
        </w:tc>
      </w:tr>
      <w:tr w:rsidR="00F349FA" w:rsidRPr="00F349FA" w:rsidTr="00F349FA">
        <w:trPr>
          <w:trHeight w:val="20"/>
        </w:trPr>
        <w:tc>
          <w:tcPr>
            <w:tcW w:w="225" w:type="pct"/>
            <w:vMerge w:val="restart"/>
          </w:tcPr>
          <w:p w:rsidR="00F349FA" w:rsidRPr="00F349FA" w:rsidRDefault="00F349FA" w:rsidP="00F349FA">
            <w:pPr>
              <w:jc w:val="center"/>
              <w:rPr>
                <w:rFonts w:ascii="Arial" w:hAnsi="Arial" w:cs="Arial"/>
                <w:sz w:val="12"/>
                <w:szCs w:val="12"/>
              </w:rPr>
            </w:pPr>
            <w:r w:rsidRPr="00F349FA">
              <w:rPr>
                <w:rFonts w:ascii="Arial" w:hAnsi="Arial" w:cs="Arial"/>
                <w:sz w:val="12"/>
                <w:szCs w:val="12"/>
              </w:rPr>
              <w:t>1.1.1</w:t>
            </w:r>
          </w:p>
        </w:tc>
        <w:tc>
          <w:tcPr>
            <w:tcW w:w="611" w:type="pct"/>
            <w:vMerge w:val="restart"/>
          </w:tcPr>
          <w:p w:rsidR="00F349FA" w:rsidRPr="00F349FA" w:rsidRDefault="00F349FA" w:rsidP="00F349FA">
            <w:pPr>
              <w:autoSpaceDN w:val="0"/>
              <w:rPr>
                <w:rFonts w:ascii="Arial" w:hAnsi="Arial" w:cs="Arial"/>
                <w:sz w:val="12"/>
                <w:szCs w:val="12"/>
              </w:rPr>
            </w:pPr>
            <w:r w:rsidRPr="00F349FA">
              <w:rPr>
                <w:rFonts w:ascii="Arial" w:hAnsi="Arial" w:cs="Arial"/>
                <w:sz w:val="12"/>
                <w:szCs w:val="12"/>
              </w:rPr>
              <w:t>Содержание автомобильных дорог, тротуаров, автобусных остановок в зимний и летний периоды на территории Валдайского городского поселения в нормативном состоянии</w:t>
            </w:r>
          </w:p>
        </w:tc>
        <w:tc>
          <w:tcPr>
            <w:tcW w:w="567" w:type="pct"/>
            <w:vMerge w:val="restart"/>
          </w:tcPr>
          <w:p w:rsidR="00F349FA" w:rsidRPr="00F349FA" w:rsidRDefault="00F349FA" w:rsidP="00F349FA">
            <w:pPr>
              <w:autoSpaceDN w:val="0"/>
              <w:rPr>
                <w:rFonts w:ascii="Arial" w:hAnsi="Arial" w:cs="Arial"/>
                <w:sz w:val="12"/>
                <w:szCs w:val="12"/>
              </w:rPr>
            </w:pPr>
            <w:r w:rsidRPr="00F349FA">
              <w:rPr>
                <w:rFonts w:ascii="Arial" w:hAnsi="Arial" w:cs="Arial"/>
                <w:sz w:val="12"/>
                <w:szCs w:val="12"/>
              </w:rPr>
              <w:t>комитет жилищно-коммунального и дорожного хозяйства Администрации муниципального района</w:t>
            </w:r>
          </w:p>
        </w:tc>
        <w:tc>
          <w:tcPr>
            <w:tcW w:w="436" w:type="pct"/>
            <w:vMerge w:val="restart"/>
          </w:tcPr>
          <w:p w:rsidR="00F349FA" w:rsidRPr="00F349FA" w:rsidRDefault="00F349FA" w:rsidP="00F349FA">
            <w:pPr>
              <w:autoSpaceDN w:val="0"/>
              <w:jc w:val="center"/>
              <w:rPr>
                <w:rFonts w:ascii="Arial" w:hAnsi="Arial" w:cs="Arial"/>
                <w:sz w:val="12"/>
                <w:szCs w:val="12"/>
              </w:rPr>
            </w:pPr>
            <w:r w:rsidRPr="00F349FA">
              <w:rPr>
                <w:rFonts w:ascii="Arial" w:hAnsi="Arial" w:cs="Arial"/>
                <w:sz w:val="12"/>
                <w:szCs w:val="12"/>
              </w:rPr>
              <w:t>2023-2027 годы</w:t>
            </w:r>
          </w:p>
        </w:tc>
        <w:tc>
          <w:tcPr>
            <w:tcW w:w="247" w:type="pct"/>
            <w:vMerge w:val="restart"/>
          </w:tcPr>
          <w:p w:rsidR="00F349FA" w:rsidRPr="00F349FA" w:rsidRDefault="00F349FA" w:rsidP="00F349FA">
            <w:pPr>
              <w:autoSpaceDN w:val="0"/>
              <w:jc w:val="center"/>
              <w:rPr>
                <w:rFonts w:ascii="Arial" w:hAnsi="Arial" w:cs="Arial"/>
                <w:sz w:val="12"/>
                <w:szCs w:val="12"/>
              </w:rPr>
            </w:pPr>
            <w:r w:rsidRPr="00F349FA">
              <w:rPr>
                <w:rFonts w:ascii="Arial" w:hAnsi="Arial" w:cs="Arial"/>
                <w:sz w:val="12"/>
                <w:szCs w:val="12"/>
              </w:rPr>
              <w:t>1.1</w:t>
            </w:r>
          </w:p>
        </w:tc>
        <w:tc>
          <w:tcPr>
            <w:tcW w:w="607" w:type="pct"/>
          </w:tcPr>
          <w:p w:rsidR="00F349FA" w:rsidRPr="00F349FA" w:rsidRDefault="00F349FA" w:rsidP="00F349FA">
            <w:pPr>
              <w:rPr>
                <w:rFonts w:ascii="Arial" w:hAnsi="Arial" w:cs="Arial"/>
                <w:sz w:val="12"/>
                <w:szCs w:val="12"/>
              </w:rPr>
            </w:pPr>
            <w:r w:rsidRPr="00F349FA">
              <w:rPr>
                <w:rFonts w:ascii="Arial" w:hAnsi="Arial" w:cs="Arial"/>
                <w:sz w:val="12"/>
                <w:szCs w:val="12"/>
              </w:rPr>
              <w:t>бюджет Валдайского городского поселения</w:t>
            </w:r>
          </w:p>
        </w:tc>
        <w:tc>
          <w:tcPr>
            <w:tcW w:w="486"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17 980,51383</w:t>
            </w:r>
          </w:p>
        </w:tc>
        <w:tc>
          <w:tcPr>
            <w:tcW w:w="486"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13 547,92406</w:t>
            </w:r>
          </w:p>
        </w:tc>
        <w:tc>
          <w:tcPr>
            <w:tcW w:w="461" w:type="pct"/>
            <w:gridSpan w:val="3"/>
          </w:tcPr>
          <w:p w:rsidR="00F349FA" w:rsidRPr="00F349FA" w:rsidRDefault="00F349FA" w:rsidP="00F349FA">
            <w:pPr>
              <w:jc w:val="center"/>
              <w:rPr>
                <w:rFonts w:ascii="Arial" w:hAnsi="Arial" w:cs="Arial"/>
                <w:sz w:val="12"/>
                <w:szCs w:val="12"/>
              </w:rPr>
            </w:pPr>
            <w:r w:rsidRPr="00F349FA">
              <w:rPr>
                <w:rFonts w:ascii="Arial" w:hAnsi="Arial" w:cs="Arial"/>
                <w:sz w:val="12"/>
                <w:szCs w:val="12"/>
              </w:rPr>
              <w:t>14 499,20451</w:t>
            </w:r>
          </w:p>
        </w:tc>
        <w:tc>
          <w:tcPr>
            <w:tcW w:w="457" w:type="pct"/>
            <w:gridSpan w:val="3"/>
          </w:tcPr>
          <w:p w:rsidR="00F349FA" w:rsidRPr="00F349FA" w:rsidRDefault="00F349FA" w:rsidP="00F349FA">
            <w:pPr>
              <w:jc w:val="center"/>
              <w:rPr>
                <w:rFonts w:ascii="Arial" w:hAnsi="Arial" w:cs="Arial"/>
                <w:sz w:val="12"/>
                <w:szCs w:val="12"/>
              </w:rPr>
            </w:pPr>
            <w:r w:rsidRPr="00F349FA">
              <w:rPr>
                <w:rFonts w:ascii="Arial" w:hAnsi="Arial" w:cs="Arial"/>
                <w:sz w:val="12"/>
                <w:szCs w:val="12"/>
              </w:rPr>
              <w:t>3 638,94937</w:t>
            </w:r>
          </w:p>
        </w:tc>
        <w:tc>
          <w:tcPr>
            <w:tcW w:w="417"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5 067,14937</w:t>
            </w:r>
          </w:p>
        </w:tc>
      </w:tr>
      <w:tr w:rsidR="00F349FA" w:rsidRPr="00F349FA" w:rsidTr="00F349FA">
        <w:trPr>
          <w:trHeight w:val="20"/>
        </w:trPr>
        <w:tc>
          <w:tcPr>
            <w:tcW w:w="225" w:type="pct"/>
            <w:vMerge/>
          </w:tcPr>
          <w:p w:rsidR="00F349FA" w:rsidRPr="00F349FA" w:rsidRDefault="00F349FA" w:rsidP="00F349FA">
            <w:pPr>
              <w:jc w:val="center"/>
              <w:rPr>
                <w:rFonts w:ascii="Arial" w:hAnsi="Arial" w:cs="Arial"/>
                <w:b/>
                <w:sz w:val="12"/>
                <w:szCs w:val="12"/>
              </w:rPr>
            </w:pPr>
          </w:p>
        </w:tc>
        <w:tc>
          <w:tcPr>
            <w:tcW w:w="611" w:type="pct"/>
            <w:vMerge/>
          </w:tcPr>
          <w:p w:rsidR="00F349FA" w:rsidRPr="00F349FA" w:rsidRDefault="00F349FA" w:rsidP="00F349FA">
            <w:pPr>
              <w:rPr>
                <w:rFonts w:ascii="Arial" w:hAnsi="Arial" w:cs="Arial"/>
                <w:b/>
                <w:sz w:val="12"/>
                <w:szCs w:val="12"/>
              </w:rPr>
            </w:pPr>
          </w:p>
        </w:tc>
        <w:tc>
          <w:tcPr>
            <w:tcW w:w="567" w:type="pct"/>
            <w:vMerge/>
          </w:tcPr>
          <w:p w:rsidR="00F349FA" w:rsidRPr="00F349FA" w:rsidRDefault="00F349FA" w:rsidP="00F349FA">
            <w:pPr>
              <w:rPr>
                <w:rFonts w:ascii="Arial" w:hAnsi="Arial" w:cs="Arial"/>
                <w:b/>
                <w:sz w:val="12"/>
                <w:szCs w:val="12"/>
              </w:rPr>
            </w:pPr>
          </w:p>
        </w:tc>
        <w:tc>
          <w:tcPr>
            <w:tcW w:w="436" w:type="pct"/>
            <w:vMerge/>
          </w:tcPr>
          <w:p w:rsidR="00F349FA" w:rsidRPr="00F349FA" w:rsidRDefault="00F349FA" w:rsidP="00F349FA">
            <w:pPr>
              <w:jc w:val="center"/>
              <w:rPr>
                <w:rFonts w:ascii="Arial" w:hAnsi="Arial" w:cs="Arial"/>
                <w:b/>
                <w:sz w:val="12"/>
                <w:szCs w:val="12"/>
              </w:rPr>
            </w:pPr>
          </w:p>
        </w:tc>
        <w:tc>
          <w:tcPr>
            <w:tcW w:w="247" w:type="pct"/>
            <w:vMerge/>
          </w:tcPr>
          <w:p w:rsidR="00F349FA" w:rsidRPr="00F349FA" w:rsidRDefault="00F349FA" w:rsidP="00F349FA">
            <w:pPr>
              <w:jc w:val="center"/>
              <w:rPr>
                <w:rFonts w:ascii="Arial" w:hAnsi="Arial" w:cs="Arial"/>
                <w:b/>
                <w:sz w:val="12"/>
                <w:szCs w:val="12"/>
              </w:rPr>
            </w:pPr>
          </w:p>
        </w:tc>
        <w:tc>
          <w:tcPr>
            <w:tcW w:w="607" w:type="pct"/>
          </w:tcPr>
          <w:p w:rsidR="00F349FA" w:rsidRPr="00F349FA" w:rsidRDefault="00F349FA" w:rsidP="00F349FA">
            <w:pPr>
              <w:autoSpaceDN w:val="0"/>
              <w:rPr>
                <w:rFonts w:ascii="Arial" w:hAnsi="Arial" w:cs="Arial"/>
                <w:sz w:val="12"/>
                <w:szCs w:val="12"/>
              </w:rPr>
            </w:pPr>
            <w:r w:rsidRPr="00F349FA">
              <w:rPr>
                <w:rFonts w:ascii="Arial" w:hAnsi="Arial" w:cs="Arial"/>
                <w:sz w:val="12"/>
                <w:szCs w:val="12"/>
              </w:rPr>
              <w:t>областной бюджет</w:t>
            </w:r>
          </w:p>
        </w:tc>
        <w:tc>
          <w:tcPr>
            <w:tcW w:w="486"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c>
          <w:tcPr>
            <w:tcW w:w="486"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3 964,16070</w:t>
            </w:r>
          </w:p>
        </w:tc>
        <w:tc>
          <w:tcPr>
            <w:tcW w:w="461" w:type="pct"/>
            <w:gridSpan w:val="3"/>
          </w:tcPr>
          <w:p w:rsidR="00F349FA" w:rsidRPr="00F349FA" w:rsidRDefault="00F349FA" w:rsidP="00F349FA">
            <w:pPr>
              <w:jc w:val="center"/>
              <w:rPr>
                <w:rFonts w:ascii="Arial" w:hAnsi="Arial" w:cs="Arial"/>
                <w:sz w:val="12"/>
                <w:szCs w:val="12"/>
              </w:rPr>
            </w:pPr>
            <w:r w:rsidRPr="00F349FA">
              <w:rPr>
                <w:rFonts w:ascii="Arial" w:hAnsi="Arial" w:cs="Arial"/>
                <w:sz w:val="12"/>
                <w:szCs w:val="12"/>
              </w:rPr>
              <w:t>4 158,00</w:t>
            </w:r>
          </w:p>
        </w:tc>
        <w:tc>
          <w:tcPr>
            <w:tcW w:w="457" w:type="pct"/>
            <w:gridSpan w:val="3"/>
          </w:tcPr>
          <w:p w:rsidR="00F349FA" w:rsidRPr="00F349FA" w:rsidRDefault="00F349FA" w:rsidP="00F349FA">
            <w:pPr>
              <w:jc w:val="center"/>
              <w:rPr>
                <w:rFonts w:ascii="Arial" w:hAnsi="Arial" w:cs="Arial"/>
                <w:sz w:val="12"/>
                <w:szCs w:val="12"/>
              </w:rPr>
            </w:pPr>
            <w:r w:rsidRPr="00F349FA">
              <w:rPr>
                <w:rFonts w:ascii="Arial" w:hAnsi="Arial" w:cs="Arial"/>
                <w:sz w:val="12"/>
                <w:szCs w:val="12"/>
              </w:rPr>
              <w:t>2 772,00</w:t>
            </w:r>
          </w:p>
        </w:tc>
        <w:tc>
          <w:tcPr>
            <w:tcW w:w="417"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2 772,00</w:t>
            </w:r>
          </w:p>
        </w:tc>
      </w:tr>
      <w:tr w:rsidR="00F349FA" w:rsidRPr="00F349FA" w:rsidTr="00F349FA">
        <w:trPr>
          <w:trHeight w:val="20"/>
        </w:trPr>
        <w:tc>
          <w:tcPr>
            <w:tcW w:w="225" w:type="pct"/>
            <w:vMerge/>
          </w:tcPr>
          <w:p w:rsidR="00F349FA" w:rsidRPr="00F349FA" w:rsidRDefault="00F349FA" w:rsidP="00F349FA">
            <w:pPr>
              <w:jc w:val="center"/>
              <w:rPr>
                <w:rFonts w:ascii="Arial" w:hAnsi="Arial" w:cs="Arial"/>
                <w:b/>
                <w:sz w:val="12"/>
                <w:szCs w:val="12"/>
              </w:rPr>
            </w:pPr>
          </w:p>
        </w:tc>
        <w:tc>
          <w:tcPr>
            <w:tcW w:w="611" w:type="pct"/>
            <w:vMerge/>
          </w:tcPr>
          <w:p w:rsidR="00F349FA" w:rsidRPr="00F349FA" w:rsidRDefault="00F349FA" w:rsidP="00F349FA">
            <w:pPr>
              <w:rPr>
                <w:rFonts w:ascii="Arial" w:hAnsi="Arial" w:cs="Arial"/>
                <w:b/>
                <w:sz w:val="12"/>
                <w:szCs w:val="12"/>
              </w:rPr>
            </w:pPr>
          </w:p>
        </w:tc>
        <w:tc>
          <w:tcPr>
            <w:tcW w:w="567" w:type="pct"/>
            <w:vMerge/>
          </w:tcPr>
          <w:p w:rsidR="00F349FA" w:rsidRPr="00F349FA" w:rsidRDefault="00F349FA" w:rsidP="00F349FA">
            <w:pPr>
              <w:rPr>
                <w:rFonts w:ascii="Arial" w:hAnsi="Arial" w:cs="Arial"/>
                <w:b/>
                <w:sz w:val="12"/>
                <w:szCs w:val="12"/>
              </w:rPr>
            </w:pPr>
          </w:p>
        </w:tc>
        <w:tc>
          <w:tcPr>
            <w:tcW w:w="436" w:type="pct"/>
            <w:vMerge/>
          </w:tcPr>
          <w:p w:rsidR="00F349FA" w:rsidRPr="00F349FA" w:rsidRDefault="00F349FA" w:rsidP="00F349FA">
            <w:pPr>
              <w:jc w:val="center"/>
              <w:rPr>
                <w:rFonts w:ascii="Arial" w:hAnsi="Arial" w:cs="Arial"/>
                <w:b/>
                <w:sz w:val="12"/>
                <w:szCs w:val="12"/>
              </w:rPr>
            </w:pPr>
          </w:p>
        </w:tc>
        <w:tc>
          <w:tcPr>
            <w:tcW w:w="247" w:type="pct"/>
            <w:vMerge/>
          </w:tcPr>
          <w:p w:rsidR="00F349FA" w:rsidRPr="00F349FA" w:rsidRDefault="00F349FA" w:rsidP="00F349FA">
            <w:pPr>
              <w:jc w:val="center"/>
              <w:rPr>
                <w:rFonts w:ascii="Arial" w:hAnsi="Arial" w:cs="Arial"/>
                <w:b/>
                <w:sz w:val="12"/>
                <w:szCs w:val="12"/>
              </w:rPr>
            </w:pPr>
          </w:p>
        </w:tc>
        <w:tc>
          <w:tcPr>
            <w:tcW w:w="607" w:type="pct"/>
          </w:tcPr>
          <w:p w:rsidR="00F349FA" w:rsidRPr="00F349FA" w:rsidRDefault="00F349FA" w:rsidP="00F349FA">
            <w:pPr>
              <w:autoSpaceDN w:val="0"/>
              <w:rPr>
                <w:rFonts w:ascii="Arial" w:hAnsi="Arial" w:cs="Arial"/>
                <w:b/>
                <w:sz w:val="12"/>
                <w:szCs w:val="12"/>
              </w:rPr>
            </w:pPr>
            <w:r w:rsidRPr="00F349FA">
              <w:rPr>
                <w:rFonts w:ascii="Arial" w:hAnsi="Arial" w:cs="Arial"/>
                <w:b/>
                <w:sz w:val="12"/>
                <w:szCs w:val="12"/>
              </w:rPr>
              <w:t>итого</w:t>
            </w:r>
          </w:p>
        </w:tc>
        <w:tc>
          <w:tcPr>
            <w:tcW w:w="486" w:type="pct"/>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17 980,51383</w:t>
            </w:r>
          </w:p>
        </w:tc>
        <w:tc>
          <w:tcPr>
            <w:tcW w:w="486" w:type="pct"/>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17 512,08476</w:t>
            </w:r>
          </w:p>
        </w:tc>
        <w:tc>
          <w:tcPr>
            <w:tcW w:w="461" w:type="pct"/>
            <w:gridSpan w:val="3"/>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18 657,20451</w:t>
            </w:r>
          </w:p>
        </w:tc>
        <w:tc>
          <w:tcPr>
            <w:tcW w:w="457" w:type="pct"/>
            <w:gridSpan w:val="3"/>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6 410,94937</w:t>
            </w:r>
          </w:p>
        </w:tc>
        <w:tc>
          <w:tcPr>
            <w:tcW w:w="417" w:type="pct"/>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7 839,14937</w:t>
            </w:r>
          </w:p>
        </w:tc>
      </w:tr>
      <w:tr w:rsidR="00F349FA" w:rsidRPr="00F349FA" w:rsidTr="00F349FA">
        <w:trPr>
          <w:trHeight w:val="20"/>
        </w:trPr>
        <w:tc>
          <w:tcPr>
            <w:tcW w:w="225" w:type="pct"/>
            <w:vMerge w:val="restar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1.1.2.</w:t>
            </w:r>
          </w:p>
        </w:tc>
        <w:tc>
          <w:tcPr>
            <w:tcW w:w="611" w:type="pct"/>
            <w:vMerge w:val="restart"/>
          </w:tcPr>
          <w:p w:rsidR="00F349FA" w:rsidRPr="00F349FA" w:rsidRDefault="00F349FA" w:rsidP="00F349FA">
            <w:pPr>
              <w:autoSpaceDN w:val="0"/>
              <w:rPr>
                <w:rFonts w:ascii="Arial" w:hAnsi="Arial" w:cs="Arial"/>
                <w:sz w:val="12"/>
                <w:szCs w:val="12"/>
              </w:rPr>
            </w:pPr>
            <w:r w:rsidRPr="00F349FA">
              <w:rPr>
                <w:rFonts w:ascii="Arial" w:hAnsi="Arial" w:cs="Arial"/>
                <w:sz w:val="12"/>
                <w:szCs w:val="12"/>
              </w:rPr>
              <w:t>Ремонт автомобильных дорог в рамках практики инициативного бюджетирования «Дорога к Дому»</w:t>
            </w:r>
          </w:p>
        </w:tc>
        <w:tc>
          <w:tcPr>
            <w:tcW w:w="567" w:type="pct"/>
            <w:vMerge w:val="restart"/>
          </w:tcPr>
          <w:p w:rsidR="00F349FA" w:rsidRPr="00F349FA" w:rsidRDefault="00F349FA" w:rsidP="00F349FA">
            <w:pPr>
              <w:autoSpaceDN w:val="0"/>
              <w:rPr>
                <w:rFonts w:ascii="Arial" w:hAnsi="Arial" w:cs="Arial"/>
                <w:sz w:val="12"/>
                <w:szCs w:val="12"/>
              </w:rPr>
            </w:pPr>
            <w:r w:rsidRPr="00F349FA">
              <w:rPr>
                <w:rFonts w:ascii="Arial" w:hAnsi="Arial" w:cs="Arial"/>
                <w:sz w:val="12"/>
                <w:szCs w:val="12"/>
              </w:rPr>
              <w:t>комитет жилищно-коммунального и дорожного хозяйства Администрации муниципального района</w:t>
            </w:r>
          </w:p>
        </w:tc>
        <w:tc>
          <w:tcPr>
            <w:tcW w:w="436" w:type="pct"/>
            <w:vMerge w:val="restart"/>
          </w:tcPr>
          <w:p w:rsidR="00F349FA" w:rsidRPr="00F349FA" w:rsidRDefault="00F349FA" w:rsidP="00F349FA">
            <w:pPr>
              <w:autoSpaceDN w:val="0"/>
              <w:jc w:val="center"/>
              <w:rPr>
                <w:rFonts w:ascii="Arial" w:hAnsi="Arial" w:cs="Arial"/>
                <w:sz w:val="12"/>
                <w:szCs w:val="12"/>
              </w:rPr>
            </w:pPr>
            <w:r w:rsidRPr="00F349FA">
              <w:rPr>
                <w:rFonts w:ascii="Arial" w:hAnsi="Arial" w:cs="Arial"/>
                <w:sz w:val="12"/>
                <w:szCs w:val="12"/>
              </w:rPr>
              <w:t>2023-2027 годы</w:t>
            </w:r>
          </w:p>
        </w:tc>
        <w:tc>
          <w:tcPr>
            <w:tcW w:w="247" w:type="pct"/>
            <w:vMerge w:val="restart"/>
          </w:tcPr>
          <w:p w:rsidR="00F349FA" w:rsidRPr="00F349FA" w:rsidRDefault="00F349FA" w:rsidP="00F349FA">
            <w:pPr>
              <w:autoSpaceDN w:val="0"/>
              <w:jc w:val="center"/>
              <w:rPr>
                <w:rFonts w:ascii="Arial" w:hAnsi="Arial" w:cs="Arial"/>
                <w:sz w:val="12"/>
                <w:szCs w:val="12"/>
              </w:rPr>
            </w:pPr>
            <w:r w:rsidRPr="00F349FA">
              <w:rPr>
                <w:rFonts w:ascii="Arial" w:hAnsi="Arial" w:cs="Arial"/>
                <w:sz w:val="12"/>
                <w:szCs w:val="12"/>
              </w:rPr>
              <w:t>1.2</w:t>
            </w:r>
            <w:r w:rsidRPr="00F349FA">
              <w:rPr>
                <w:rFonts w:ascii="Arial" w:hAnsi="Arial" w:cs="Arial"/>
                <w:sz w:val="12"/>
                <w:szCs w:val="12"/>
              </w:rPr>
              <w:br/>
              <w:t>1.7</w:t>
            </w:r>
          </w:p>
        </w:tc>
        <w:tc>
          <w:tcPr>
            <w:tcW w:w="607" w:type="pct"/>
          </w:tcPr>
          <w:p w:rsidR="00F349FA" w:rsidRPr="00F349FA" w:rsidRDefault="00F349FA" w:rsidP="00F349FA">
            <w:pPr>
              <w:rPr>
                <w:rFonts w:ascii="Arial" w:hAnsi="Arial" w:cs="Arial"/>
                <w:sz w:val="12"/>
                <w:szCs w:val="12"/>
              </w:rPr>
            </w:pPr>
            <w:r w:rsidRPr="00F349FA">
              <w:rPr>
                <w:rFonts w:ascii="Arial" w:hAnsi="Arial" w:cs="Arial"/>
                <w:sz w:val="12"/>
                <w:szCs w:val="12"/>
              </w:rPr>
              <w:t>бюджет Валдайского городского поселения</w:t>
            </w:r>
          </w:p>
        </w:tc>
        <w:tc>
          <w:tcPr>
            <w:tcW w:w="486"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755,32245</w:t>
            </w:r>
          </w:p>
        </w:tc>
        <w:tc>
          <w:tcPr>
            <w:tcW w:w="486"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2 738,48336</w:t>
            </w:r>
          </w:p>
        </w:tc>
        <w:tc>
          <w:tcPr>
            <w:tcW w:w="461" w:type="pct"/>
            <w:gridSpan w:val="3"/>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2 818,97752</w:t>
            </w:r>
          </w:p>
        </w:tc>
        <w:tc>
          <w:tcPr>
            <w:tcW w:w="457" w:type="pct"/>
            <w:gridSpan w:val="3"/>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152,05063</w:t>
            </w:r>
          </w:p>
        </w:tc>
        <w:tc>
          <w:tcPr>
            <w:tcW w:w="417"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152,05063</w:t>
            </w:r>
          </w:p>
        </w:tc>
      </w:tr>
      <w:tr w:rsidR="00F349FA" w:rsidRPr="00F349FA" w:rsidTr="00F349FA">
        <w:trPr>
          <w:trHeight w:val="20"/>
        </w:trPr>
        <w:tc>
          <w:tcPr>
            <w:tcW w:w="225" w:type="pct"/>
            <w:vMerge/>
          </w:tcPr>
          <w:p w:rsidR="00F349FA" w:rsidRPr="00F349FA" w:rsidRDefault="00F349FA" w:rsidP="00F349FA">
            <w:pPr>
              <w:jc w:val="center"/>
              <w:rPr>
                <w:rFonts w:ascii="Arial" w:hAnsi="Arial" w:cs="Arial"/>
                <w:sz w:val="12"/>
                <w:szCs w:val="12"/>
              </w:rPr>
            </w:pPr>
          </w:p>
        </w:tc>
        <w:tc>
          <w:tcPr>
            <w:tcW w:w="611" w:type="pct"/>
            <w:vMerge/>
          </w:tcPr>
          <w:p w:rsidR="00F349FA" w:rsidRPr="00F349FA" w:rsidRDefault="00F349FA" w:rsidP="00F349FA">
            <w:pPr>
              <w:rPr>
                <w:rFonts w:ascii="Arial" w:hAnsi="Arial" w:cs="Arial"/>
                <w:sz w:val="12"/>
                <w:szCs w:val="12"/>
              </w:rPr>
            </w:pPr>
          </w:p>
        </w:tc>
        <w:tc>
          <w:tcPr>
            <w:tcW w:w="567" w:type="pct"/>
            <w:vMerge/>
          </w:tcPr>
          <w:p w:rsidR="00F349FA" w:rsidRPr="00F349FA" w:rsidRDefault="00F349FA" w:rsidP="00F349FA">
            <w:pPr>
              <w:rPr>
                <w:rFonts w:ascii="Arial" w:hAnsi="Arial" w:cs="Arial"/>
                <w:sz w:val="12"/>
                <w:szCs w:val="12"/>
              </w:rPr>
            </w:pPr>
          </w:p>
        </w:tc>
        <w:tc>
          <w:tcPr>
            <w:tcW w:w="436" w:type="pct"/>
            <w:vMerge/>
          </w:tcPr>
          <w:p w:rsidR="00F349FA" w:rsidRPr="00F349FA" w:rsidRDefault="00F349FA" w:rsidP="00F349FA">
            <w:pPr>
              <w:jc w:val="center"/>
              <w:rPr>
                <w:rFonts w:ascii="Arial" w:hAnsi="Arial" w:cs="Arial"/>
                <w:sz w:val="12"/>
                <w:szCs w:val="12"/>
              </w:rPr>
            </w:pPr>
          </w:p>
        </w:tc>
        <w:tc>
          <w:tcPr>
            <w:tcW w:w="247" w:type="pct"/>
            <w:vMerge/>
          </w:tcPr>
          <w:p w:rsidR="00F349FA" w:rsidRPr="00F349FA" w:rsidRDefault="00F349FA" w:rsidP="00F349FA">
            <w:pPr>
              <w:jc w:val="center"/>
              <w:rPr>
                <w:rFonts w:ascii="Arial" w:hAnsi="Arial" w:cs="Arial"/>
                <w:sz w:val="12"/>
                <w:szCs w:val="12"/>
              </w:rPr>
            </w:pPr>
          </w:p>
        </w:tc>
        <w:tc>
          <w:tcPr>
            <w:tcW w:w="607" w:type="pct"/>
          </w:tcPr>
          <w:p w:rsidR="00F349FA" w:rsidRPr="00F349FA" w:rsidRDefault="00F349FA" w:rsidP="00F349FA">
            <w:pPr>
              <w:autoSpaceDN w:val="0"/>
              <w:rPr>
                <w:rFonts w:ascii="Arial" w:hAnsi="Arial" w:cs="Arial"/>
                <w:sz w:val="12"/>
                <w:szCs w:val="12"/>
              </w:rPr>
            </w:pPr>
            <w:r w:rsidRPr="00F349FA">
              <w:rPr>
                <w:rFonts w:ascii="Arial" w:hAnsi="Arial" w:cs="Arial"/>
                <w:sz w:val="12"/>
                <w:szCs w:val="12"/>
              </w:rPr>
              <w:t>областной бюджет</w:t>
            </w:r>
          </w:p>
        </w:tc>
        <w:tc>
          <w:tcPr>
            <w:tcW w:w="486"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10 612,43303</w:t>
            </w:r>
          </w:p>
        </w:tc>
        <w:tc>
          <w:tcPr>
            <w:tcW w:w="486"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2 331,83930</w:t>
            </w:r>
          </w:p>
        </w:tc>
        <w:tc>
          <w:tcPr>
            <w:tcW w:w="461" w:type="pct"/>
            <w:gridSpan w:val="3"/>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4 158,00</w:t>
            </w:r>
          </w:p>
        </w:tc>
        <w:tc>
          <w:tcPr>
            <w:tcW w:w="457" w:type="pct"/>
            <w:gridSpan w:val="3"/>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2 772,00</w:t>
            </w:r>
          </w:p>
        </w:tc>
        <w:tc>
          <w:tcPr>
            <w:tcW w:w="417"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2 772,00</w:t>
            </w:r>
          </w:p>
        </w:tc>
      </w:tr>
      <w:tr w:rsidR="00F349FA" w:rsidRPr="00F349FA" w:rsidTr="00F349FA">
        <w:trPr>
          <w:trHeight w:val="20"/>
        </w:trPr>
        <w:tc>
          <w:tcPr>
            <w:tcW w:w="225" w:type="pct"/>
            <w:vMerge/>
          </w:tcPr>
          <w:p w:rsidR="00F349FA" w:rsidRPr="00F349FA" w:rsidRDefault="00F349FA" w:rsidP="00F349FA">
            <w:pPr>
              <w:jc w:val="center"/>
              <w:rPr>
                <w:rFonts w:ascii="Arial" w:hAnsi="Arial" w:cs="Arial"/>
                <w:sz w:val="12"/>
                <w:szCs w:val="12"/>
              </w:rPr>
            </w:pPr>
          </w:p>
        </w:tc>
        <w:tc>
          <w:tcPr>
            <w:tcW w:w="611" w:type="pct"/>
            <w:vMerge/>
          </w:tcPr>
          <w:p w:rsidR="00F349FA" w:rsidRPr="00F349FA" w:rsidRDefault="00F349FA" w:rsidP="00F349FA">
            <w:pPr>
              <w:rPr>
                <w:rFonts w:ascii="Arial" w:hAnsi="Arial" w:cs="Arial"/>
                <w:sz w:val="12"/>
                <w:szCs w:val="12"/>
              </w:rPr>
            </w:pPr>
          </w:p>
        </w:tc>
        <w:tc>
          <w:tcPr>
            <w:tcW w:w="567" w:type="pct"/>
            <w:vMerge/>
          </w:tcPr>
          <w:p w:rsidR="00F349FA" w:rsidRPr="00F349FA" w:rsidRDefault="00F349FA" w:rsidP="00F349FA">
            <w:pPr>
              <w:rPr>
                <w:rFonts w:ascii="Arial" w:hAnsi="Arial" w:cs="Arial"/>
                <w:sz w:val="12"/>
                <w:szCs w:val="12"/>
              </w:rPr>
            </w:pPr>
          </w:p>
        </w:tc>
        <w:tc>
          <w:tcPr>
            <w:tcW w:w="436" w:type="pct"/>
            <w:vMerge/>
          </w:tcPr>
          <w:p w:rsidR="00F349FA" w:rsidRPr="00F349FA" w:rsidRDefault="00F349FA" w:rsidP="00F349FA">
            <w:pPr>
              <w:jc w:val="center"/>
              <w:rPr>
                <w:rFonts w:ascii="Arial" w:hAnsi="Arial" w:cs="Arial"/>
                <w:sz w:val="12"/>
                <w:szCs w:val="12"/>
              </w:rPr>
            </w:pPr>
          </w:p>
        </w:tc>
        <w:tc>
          <w:tcPr>
            <w:tcW w:w="247" w:type="pct"/>
            <w:vMerge/>
          </w:tcPr>
          <w:p w:rsidR="00F349FA" w:rsidRPr="00F349FA" w:rsidRDefault="00F349FA" w:rsidP="00F349FA">
            <w:pPr>
              <w:jc w:val="center"/>
              <w:rPr>
                <w:rFonts w:ascii="Arial" w:hAnsi="Arial" w:cs="Arial"/>
                <w:sz w:val="12"/>
                <w:szCs w:val="12"/>
              </w:rPr>
            </w:pPr>
          </w:p>
        </w:tc>
        <w:tc>
          <w:tcPr>
            <w:tcW w:w="607" w:type="pct"/>
          </w:tcPr>
          <w:p w:rsidR="00F349FA" w:rsidRPr="00F349FA" w:rsidRDefault="00F349FA" w:rsidP="00F349FA">
            <w:pPr>
              <w:autoSpaceDN w:val="0"/>
              <w:rPr>
                <w:rFonts w:ascii="Arial" w:hAnsi="Arial" w:cs="Arial"/>
                <w:b/>
                <w:sz w:val="12"/>
                <w:szCs w:val="12"/>
              </w:rPr>
            </w:pPr>
            <w:r w:rsidRPr="00F349FA">
              <w:rPr>
                <w:rFonts w:ascii="Arial" w:hAnsi="Arial" w:cs="Arial"/>
                <w:b/>
                <w:sz w:val="12"/>
                <w:szCs w:val="12"/>
              </w:rPr>
              <w:t>итого</w:t>
            </w:r>
          </w:p>
        </w:tc>
        <w:tc>
          <w:tcPr>
            <w:tcW w:w="486" w:type="pct"/>
          </w:tcPr>
          <w:p w:rsidR="00F349FA" w:rsidRPr="00F349FA" w:rsidRDefault="00F349FA" w:rsidP="00F349FA">
            <w:pPr>
              <w:overflowPunct w:val="0"/>
              <w:autoSpaceDE w:val="0"/>
              <w:autoSpaceDN w:val="0"/>
              <w:adjustRightInd w:val="0"/>
              <w:jc w:val="center"/>
              <w:rPr>
                <w:rFonts w:ascii="Arial" w:hAnsi="Arial" w:cs="Arial"/>
                <w:b/>
                <w:sz w:val="12"/>
                <w:szCs w:val="12"/>
              </w:rPr>
            </w:pPr>
            <w:r w:rsidRPr="00F349FA">
              <w:rPr>
                <w:rFonts w:ascii="Arial" w:hAnsi="Arial" w:cs="Arial"/>
                <w:b/>
                <w:sz w:val="12"/>
                <w:szCs w:val="12"/>
              </w:rPr>
              <w:t>11 367,75548</w:t>
            </w:r>
          </w:p>
        </w:tc>
        <w:tc>
          <w:tcPr>
            <w:tcW w:w="486" w:type="pct"/>
          </w:tcPr>
          <w:p w:rsidR="00F349FA" w:rsidRPr="00F349FA" w:rsidRDefault="00F349FA" w:rsidP="00F349FA">
            <w:pPr>
              <w:overflowPunct w:val="0"/>
              <w:autoSpaceDE w:val="0"/>
              <w:autoSpaceDN w:val="0"/>
              <w:adjustRightInd w:val="0"/>
              <w:jc w:val="center"/>
              <w:rPr>
                <w:rFonts w:ascii="Arial" w:hAnsi="Arial" w:cs="Arial"/>
                <w:b/>
                <w:sz w:val="12"/>
                <w:szCs w:val="12"/>
              </w:rPr>
            </w:pPr>
            <w:r w:rsidRPr="00F349FA">
              <w:rPr>
                <w:rFonts w:ascii="Arial" w:hAnsi="Arial" w:cs="Arial"/>
                <w:b/>
                <w:sz w:val="12"/>
                <w:szCs w:val="12"/>
              </w:rPr>
              <w:t>5 070,32266</w:t>
            </w:r>
          </w:p>
        </w:tc>
        <w:tc>
          <w:tcPr>
            <w:tcW w:w="461" w:type="pct"/>
            <w:gridSpan w:val="3"/>
          </w:tcPr>
          <w:p w:rsidR="00F349FA" w:rsidRPr="00F349FA" w:rsidRDefault="00F349FA" w:rsidP="00F349FA">
            <w:pPr>
              <w:overflowPunct w:val="0"/>
              <w:autoSpaceDE w:val="0"/>
              <w:autoSpaceDN w:val="0"/>
              <w:adjustRightInd w:val="0"/>
              <w:jc w:val="center"/>
              <w:rPr>
                <w:rFonts w:ascii="Arial" w:hAnsi="Arial" w:cs="Arial"/>
                <w:b/>
                <w:sz w:val="12"/>
                <w:szCs w:val="12"/>
              </w:rPr>
            </w:pPr>
            <w:r w:rsidRPr="00F349FA">
              <w:rPr>
                <w:rFonts w:ascii="Arial" w:hAnsi="Arial" w:cs="Arial"/>
                <w:b/>
                <w:sz w:val="12"/>
                <w:szCs w:val="12"/>
              </w:rPr>
              <w:t>6 976,97752</w:t>
            </w:r>
          </w:p>
        </w:tc>
        <w:tc>
          <w:tcPr>
            <w:tcW w:w="457" w:type="pct"/>
            <w:gridSpan w:val="3"/>
          </w:tcPr>
          <w:p w:rsidR="00F349FA" w:rsidRPr="00F349FA" w:rsidRDefault="00F349FA" w:rsidP="00F349FA">
            <w:pPr>
              <w:overflowPunct w:val="0"/>
              <w:autoSpaceDE w:val="0"/>
              <w:autoSpaceDN w:val="0"/>
              <w:adjustRightInd w:val="0"/>
              <w:jc w:val="center"/>
              <w:rPr>
                <w:rFonts w:ascii="Arial" w:hAnsi="Arial" w:cs="Arial"/>
                <w:b/>
                <w:sz w:val="12"/>
                <w:szCs w:val="12"/>
              </w:rPr>
            </w:pPr>
            <w:r w:rsidRPr="00F349FA">
              <w:rPr>
                <w:rFonts w:ascii="Arial" w:hAnsi="Arial" w:cs="Arial"/>
                <w:b/>
                <w:sz w:val="12"/>
                <w:szCs w:val="12"/>
              </w:rPr>
              <w:t>2 924,05063</w:t>
            </w:r>
          </w:p>
        </w:tc>
        <w:tc>
          <w:tcPr>
            <w:tcW w:w="417" w:type="pct"/>
          </w:tcPr>
          <w:p w:rsidR="00F349FA" w:rsidRPr="00F349FA" w:rsidRDefault="00F349FA" w:rsidP="00F349FA">
            <w:pPr>
              <w:overflowPunct w:val="0"/>
              <w:autoSpaceDE w:val="0"/>
              <w:autoSpaceDN w:val="0"/>
              <w:adjustRightInd w:val="0"/>
              <w:jc w:val="center"/>
              <w:rPr>
                <w:rFonts w:ascii="Arial" w:hAnsi="Arial" w:cs="Arial"/>
                <w:b/>
                <w:sz w:val="12"/>
                <w:szCs w:val="12"/>
              </w:rPr>
            </w:pPr>
            <w:r w:rsidRPr="00F349FA">
              <w:rPr>
                <w:rFonts w:ascii="Arial" w:hAnsi="Arial" w:cs="Arial"/>
                <w:b/>
                <w:sz w:val="12"/>
                <w:szCs w:val="12"/>
              </w:rPr>
              <w:t>2 924,05063</w:t>
            </w:r>
          </w:p>
        </w:tc>
      </w:tr>
      <w:tr w:rsidR="00F349FA" w:rsidRPr="00F349FA" w:rsidTr="00F349FA">
        <w:trPr>
          <w:trHeight w:val="20"/>
        </w:trPr>
        <w:tc>
          <w:tcPr>
            <w:tcW w:w="225" w:type="pct"/>
            <w:vMerge w:val="restart"/>
          </w:tcPr>
          <w:p w:rsidR="00F349FA" w:rsidRPr="00F349FA" w:rsidRDefault="00F349FA" w:rsidP="00F349FA">
            <w:pPr>
              <w:jc w:val="center"/>
              <w:rPr>
                <w:rFonts w:ascii="Arial" w:hAnsi="Arial" w:cs="Arial"/>
                <w:sz w:val="12"/>
                <w:szCs w:val="12"/>
              </w:rPr>
            </w:pPr>
            <w:r w:rsidRPr="00F349FA">
              <w:rPr>
                <w:rFonts w:ascii="Arial" w:hAnsi="Arial" w:cs="Arial"/>
                <w:sz w:val="12"/>
                <w:szCs w:val="12"/>
              </w:rPr>
              <w:t>1.1.3</w:t>
            </w:r>
          </w:p>
        </w:tc>
        <w:tc>
          <w:tcPr>
            <w:tcW w:w="611" w:type="pct"/>
            <w:vMerge w:val="restart"/>
          </w:tcPr>
          <w:p w:rsidR="00F349FA" w:rsidRPr="00F349FA" w:rsidRDefault="00F349FA" w:rsidP="00F349FA">
            <w:pPr>
              <w:rPr>
                <w:rFonts w:ascii="Arial" w:hAnsi="Arial" w:cs="Arial"/>
                <w:sz w:val="12"/>
                <w:szCs w:val="12"/>
              </w:rPr>
            </w:pPr>
            <w:r w:rsidRPr="00F349FA">
              <w:rPr>
                <w:rFonts w:ascii="Arial" w:hAnsi="Arial" w:cs="Arial"/>
                <w:sz w:val="12"/>
                <w:szCs w:val="12"/>
              </w:rPr>
              <w:t>Ремонт автомобильных дорог общего пользования местного значения; ямочный (карточный) ремонт, ремонт подъездов к дворовым территориям</w:t>
            </w:r>
          </w:p>
        </w:tc>
        <w:tc>
          <w:tcPr>
            <w:tcW w:w="567" w:type="pct"/>
            <w:vMerge w:val="restart"/>
          </w:tcPr>
          <w:p w:rsidR="00F349FA" w:rsidRPr="00F349FA" w:rsidRDefault="00F349FA" w:rsidP="00F349FA">
            <w:pPr>
              <w:rPr>
                <w:rFonts w:ascii="Arial" w:hAnsi="Arial" w:cs="Arial"/>
                <w:sz w:val="12"/>
                <w:szCs w:val="12"/>
              </w:rPr>
            </w:pPr>
            <w:r w:rsidRPr="00F349FA">
              <w:rPr>
                <w:rFonts w:ascii="Arial" w:hAnsi="Arial" w:cs="Arial"/>
                <w:sz w:val="12"/>
                <w:szCs w:val="12"/>
              </w:rPr>
              <w:t>комитет жилищно-коммунального и дорожного хозяйства Администрации муниципального района</w:t>
            </w:r>
          </w:p>
        </w:tc>
        <w:tc>
          <w:tcPr>
            <w:tcW w:w="436" w:type="pct"/>
            <w:vMerge w:val="restart"/>
          </w:tcPr>
          <w:p w:rsidR="00F349FA" w:rsidRPr="00F349FA" w:rsidRDefault="00F349FA" w:rsidP="00F349FA">
            <w:pPr>
              <w:jc w:val="center"/>
              <w:rPr>
                <w:rFonts w:ascii="Arial" w:hAnsi="Arial" w:cs="Arial"/>
                <w:sz w:val="12"/>
                <w:szCs w:val="12"/>
              </w:rPr>
            </w:pPr>
            <w:r w:rsidRPr="00F349FA">
              <w:rPr>
                <w:rFonts w:ascii="Arial" w:hAnsi="Arial" w:cs="Arial"/>
                <w:sz w:val="12"/>
                <w:szCs w:val="12"/>
              </w:rPr>
              <w:t>2023-2027 годы</w:t>
            </w:r>
          </w:p>
        </w:tc>
        <w:tc>
          <w:tcPr>
            <w:tcW w:w="247" w:type="pct"/>
            <w:vMerge w:val="restart"/>
          </w:tcPr>
          <w:p w:rsidR="00F349FA" w:rsidRPr="00F349FA" w:rsidRDefault="00F349FA" w:rsidP="00F349FA">
            <w:pPr>
              <w:jc w:val="center"/>
              <w:rPr>
                <w:rFonts w:ascii="Arial" w:hAnsi="Arial" w:cs="Arial"/>
                <w:sz w:val="12"/>
                <w:szCs w:val="12"/>
              </w:rPr>
            </w:pPr>
            <w:r w:rsidRPr="00F349FA">
              <w:rPr>
                <w:rFonts w:ascii="Arial" w:hAnsi="Arial" w:cs="Arial"/>
                <w:sz w:val="12"/>
                <w:szCs w:val="12"/>
              </w:rPr>
              <w:t>1.2</w:t>
            </w:r>
            <w:r w:rsidRPr="00F349FA">
              <w:rPr>
                <w:rFonts w:ascii="Arial" w:hAnsi="Arial" w:cs="Arial"/>
                <w:sz w:val="12"/>
                <w:szCs w:val="12"/>
              </w:rPr>
              <w:br/>
              <w:t>1.7</w:t>
            </w:r>
          </w:p>
        </w:tc>
        <w:tc>
          <w:tcPr>
            <w:tcW w:w="607" w:type="pct"/>
          </w:tcPr>
          <w:p w:rsidR="00F349FA" w:rsidRPr="00F349FA" w:rsidRDefault="00F349FA" w:rsidP="00F349FA">
            <w:pPr>
              <w:rPr>
                <w:rFonts w:ascii="Arial" w:hAnsi="Arial" w:cs="Arial"/>
                <w:sz w:val="12"/>
                <w:szCs w:val="12"/>
              </w:rPr>
            </w:pPr>
            <w:r w:rsidRPr="00F349FA">
              <w:rPr>
                <w:rFonts w:ascii="Arial" w:hAnsi="Arial" w:cs="Arial"/>
                <w:sz w:val="12"/>
                <w:szCs w:val="12"/>
              </w:rPr>
              <w:t>бюджет Валдайского городского поселения</w:t>
            </w:r>
          </w:p>
        </w:tc>
        <w:tc>
          <w:tcPr>
            <w:tcW w:w="486"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6 374,10902</w:t>
            </w:r>
          </w:p>
        </w:tc>
        <w:tc>
          <w:tcPr>
            <w:tcW w:w="486"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1 248,14273</w:t>
            </w:r>
          </w:p>
        </w:tc>
        <w:tc>
          <w:tcPr>
            <w:tcW w:w="461" w:type="pct"/>
            <w:gridSpan w:val="3"/>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923,38727</w:t>
            </w:r>
          </w:p>
        </w:tc>
        <w:tc>
          <w:tcPr>
            <w:tcW w:w="457" w:type="pct"/>
            <w:gridSpan w:val="3"/>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0,00</w:t>
            </w:r>
          </w:p>
        </w:tc>
        <w:tc>
          <w:tcPr>
            <w:tcW w:w="417"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0,00</w:t>
            </w:r>
          </w:p>
        </w:tc>
      </w:tr>
      <w:tr w:rsidR="00F349FA" w:rsidRPr="00F349FA" w:rsidTr="00F349FA">
        <w:trPr>
          <w:trHeight w:val="20"/>
        </w:trPr>
        <w:tc>
          <w:tcPr>
            <w:tcW w:w="225" w:type="pct"/>
            <w:vMerge/>
          </w:tcPr>
          <w:p w:rsidR="00F349FA" w:rsidRPr="00F349FA" w:rsidRDefault="00F349FA" w:rsidP="00F349FA">
            <w:pPr>
              <w:jc w:val="center"/>
              <w:rPr>
                <w:rFonts w:ascii="Arial" w:hAnsi="Arial" w:cs="Arial"/>
                <w:sz w:val="12"/>
                <w:szCs w:val="12"/>
              </w:rPr>
            </w:pPr>
          </w:p>
        </w:tc>
        <w:tc>
          <w:tcPr>
            <w:tcW w:w="611" w:type="pct"/>
            <w:vMerge/>
          </w:tcPr>
          <w:p w:rsidR="00F349FA" w:rsidRPr="00F349FA" w:rsidRDefault="00F349FA" w:rsidP="00F349FA">
            <w:pPr>
              <w:jc w:val="center"/>
              <w:rPr>
                <w:rFonts w:ascii="Arial" w:hAnsi="Arial" w:cs="Arial"/>
                <w:sz w:val="12"/>
                <w:szCs w:val="12"/>
              </w:rPr>
            </w:pPr>
          </w:p>
        </w:tc>
        <w:tc>
          <w:tcPr>
            <w:tcW w:w="567" w:type="pct"/>
            <w:vMerge/>
          </w:tcPr>
          <w:p w:rsidR="00F349FA" w:rsidRPr="00F349FA" w:rsidRDefault="00F349FA" w:rsidP="00F349FA">
            <w:pPr>
              <w:jc w:val="center"/>
              <w:rPr>
                <w:rFonts w:ascii="Arial" w:hAnsi="Arial" w:cs="Arial"/>
                <w:sz w:val="12"/>
                <w:szCs w:val="12"/>
              </w:rPr>
            </w:pPr>
          </w:p>
        </w:tc>
        <w:tc>
          <w:tcPr>
            <w:tcW w:w="436" w:type="pct"/>
            <w:vMerge/>
          </w:tcPr>
          <w:p w:rsidR="00F349FA" w:rsidRPr="00F349FA" w:rsidRDefault="00F349FA" w:rsidP="00F349FA">
            <w:pPr>
              <w:jc w:val="center"/>
              <w:rPr>
                <w:rFonts w:ascii="Arial" w:hAnsi="Arial" w:cs="Arial"/>
                <w:sz w:val="12"/>
                <w:szCs w:val="12"/>
              </w:rPr>
            </w:pPr>
          </w:p>
        </w:tc>
        <w:tc>
          <w:tcPr>
            <w:tcW w:w="247" w:type="pct"/>
            <w:vMerge/>
          </w:tcPr>
          <w:p w:rsidR="00F349FA" w:rsidRPr="00F349FA" w:rsidRDefault="00F349FA" w:rsidP="00F349FA">
            <w:pPr>
              <w:jc w:val="center"/>
              <w:rPr>
                <w:rFonts w:ascii="Arial" w:hAnsi="Arial" w:cs="Arial"/>
                <w:sz w:val="12"/>
                <w:szCs w:val="12"/>
              </w:rPr>
            </w:pPr>
          </w:p>
        </w:tc>
        <w:tc>
          <w:tcPr>
            <w:tcW w:w="607" w:type="pct"/>
          </w:tcPr>
          <w:p w:rsidR="00F349FA" w:rsidRPr="00F349FA" w:rsidRDefault="00F349FA" w:rsidP="00F349FA">
            <w:pPr>
              <w:autoSpaceDN w:val="0"/>
              <w:rPr>
                <w:rFonts w:ascii="Arial" w:hAnsi="Arial" w:cs="Arial"/>
                <w:sz w:val="12"/>
                <w:szCs w:val="12"/>
              </w:rPr>
            </w:pPr>
            <w:r w:rsidRPr="00F349FA">
              <w:rPr>
                <w:rFonts w:ascii="Arial" w:hAnsi="Arial" w:cs="Arial"/>
                <w:sz w:val="12"/>
                <w:szCs w:val="12"/>
              </w:rPr>
              <w:t>областной бюджет</w:t>
            </w:r>
          </w:p>
        </w:tc>
        <w:tc>
          <w:tcPr>
            <w:tcW w:w="486"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26 410,36697</w:t>
            </w:r>
          </w:p>
        </w:tc>
        <w:tc>
          <w:tcPr>
            <w:tcW w:w="486"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61 796,600</w:t>
            </w:r>
          </w:p>
        </w:tc>
        <w:tc>
          <w:tcPr>
            <w:tcW w:w="461" w:type="pct"/>
            <w:gridSpan w:val="3"/>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1 825,10</w:t>
            </w:r>
          </w:p>
        </w:tc>
        <w:tc>
          <w:tcPr>
            <w:tcW w:w="457" w:type="pct"/>
            <w:gridSpan w:val="3"/>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0,00</w:t>
            </w:r>
          </w:p>
        </w:tc>
        <w:tc>
          <w:tcPr>
            <w:tcW w:w="417"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0,00</w:t>
            </w:r>
          </w:p>
        </w:tc>
      </w:tr>
      <w:tr w:rsidR="00F349FA" w:rsidRPr="00F349FA" w:rsidTr="00F349FA">
        <w:trPr>
          <w:trHeight w:val="20"/>
        </w:trPr>
        <w:tc>
          <w:tcPr>
            <w:tcW w:w="225" w:type="pct"/>
            <w:vMerge/>
          </w:tcPr>
          <w:p w:rsidR="00F349FA" w:rsidRPr="00F349FA" w:rsidRDefault="00F349FA" w:rsidP="00F349FA">
            <w:pPr>
              <w:jc w:val="center"/>
              <w:rPr>
                <w:rFonts w:ascii="Arial" w:hAnsi="Arial" w:cs="Arial"/>
                <w:sz w:val="12"/>
                <w:szCs w:val="12"/>
              </w:rPr>
            </w:pPr>
          </w:p>
        </w:tc>
        <w:tc>
          <w:tcPr>
            <w:tcW w:w="611" w:type="pct"/>
            <w:vMerge/>
          </w:tcPr>
          <w:p w:rsidR="00F349FA" w:rsidRPr="00F349FA" w:rsidRDefault="00F349FA" w:rsidP="00F349FA">
            <w:pPr>
              <w:jc w:val="center"/>
              <w:rPr>
                <w:rFonts w:ascii="Arial" w:hAnsi="Arial" w:cs="Arial"/>
                <w:sz w:val="12"/>
                <w:szCs w:val="12"/>
              </w:rPr>
            </w:pPr>
          </w:p>
        </w:tc>
        <w:tc>
          <w:tcPr>
            <w:tcW w:w="567" w:type="pct"/>
            <w:vMerge/>
          </w:tcPr>
          <w:p w:rsidR="00F349FA" w:rsidRPr="00F349FA" w:rsidRDefault="00F349FA" w:rsidP="00F349FA">
            <w:pPr>
              <w:jc w:val="center"/>
              <w:rPr>
                <w:rFonts w:ascii="Arial" w:hAnsi="Arial" w:cs="Arial"/>
                <w:sz w:val="12"/>
                <w:szCs w:val="12"/>
              </w:rPr>
            </w:pPr>
          </w:p>
        </w:tc>
        <w:tc>
          <w:tcPr>
            <w:tcW w:w="436" w:type="pct"/>
            <w:vMerge/>
          </w:tcPr>
          <w:p w:rsidR="00F349FA" w:rsidRPr="00F349FA" w:rsidRDefault="00F349FA" w:rsidP="00F349FA">
            <w:pPr>
              <w:jc w:val="center"/>
              <w:rPr>
                <w:rFonts w:ascii="Arial" w:hAnsi="Arial" w:cs="Arial"/>
                <w:sz w:val="12"/>
                <w:szCs w:val="12"/>
              </w:rPr>
            </w:pPr>
          </w:p>
        </w:tc>
        <w:tc>
          <w:tcPr>
            <w:tcW w:w="247" w:type="pct"/>
            <w:vMerge/>
          </w:tcPr>
          <w:p w:rsidR="00F349FA" w:rsidRPr="00F349FA" w:rsidRDefault="00F349FA" w:rsidP="00F349FA">
            <w:pPr>
              <w:jc w:val="center"/>
              <w:rPr>
                <w:rFonts w:ascii="Arial" w:hAnsi="Arial" w:cs="Arial"/>
                <w:sz w:val="12"/>
                <w:szCs w:val="12"/>
              </w:rPr>
            </w:pPr>
          </w:p>
        </w:tc>
        <w:tc>
          <w:tcPr>
            <w:tcW w:w="607" w:type="pct"/>
          </w:tcPr>
          <w:p w:rsidR="00F349FA" w:rsidRPr="00F349FA" w:rsidRDefault="00F349FA" w:rsidP="00F349FA">
            <w:pPr>
              <w:autoSpaceDN w:val="0"/>
              <w:rPr>
                <w:rFonts w:ascii="Arial" w:hAnsi="Arial" w:cs="Arial"/>
                <w:b/>
                <w:sz w:val="12"/>
                <w:szCs w:val="12"/>
              </w:rPr>
            </w:pPr>
            <w:r w:rsidRPr="00F349FA">
              <w:rPr>
                <w:rFonts w:ascii="Arial" w:hAnsi="Arial" w:cs="Arial"/>
                <w:b/>
                <w:sz w:val="12"/>
                <w:szCs w:val="12"/>
              </w:rPr>
              <w:t>итого</w:t>
            </w:r>
          </w:p>
        </w:tc>
        <w:tc>
          <w:tcPr>
            <w:tcW w:w="486" w:type="pct"/>
          </w:tcPr>
          <w:p w:rsidR="00F349FA" w:rsidRPr="00F349FA" w:rsidRDefault="00F349FA" w:rsidP="00F349FA">
            <w:pPr>
              <w:overflowPunct w:val="0"/>
              <w:autoSpaceDE w:val="0"/>
              <w:autoSpaceDN w:val="0"/>
              <w:adjustRightInd w:val="0"/>
              <w:jc w:val="center"/>
              <w:rPr>
                <w:rFonts w:ascii="Arial" w:hAnsi="Arial" w:cs="Arial"/>
                <w:b/>
                <w:sz w:val="12"/>
                <w:szCs w:val="12"/>
              </w:rPr>
            </w:pPr>
            <w:r w:rsidRPr="00F349FA">
              <w:rPr>
                <w:rFonts w:ascii="Arial" w:hAnsi="Arial" w:cs="Arial"/>
                <w:b/>
                <w:sz w:val="12"/>
                <w:szCs w:val="12"/>
              </w:rPr>
              <w:t>32 784,47599</w:t>
            </w:r>
          </w:p>
        </w:tc>
        <w:tc>
          <w:tcPr>
            <w:tcW w:w="486" w:type="pct"/>
          </w:tcPr>
          <w:p w:rsidR="00F349FA" w:rsidRPr="00F349FA" w:rsidRDefault="00F349FA" w:rsidP="00F349FA">
            <w:pPr>
              <w:overflowPunct w:val="0"/>
              <w:autoSpaceDE w:val="0"/>
              <w:autoSpaceDN w:val="0"/>
              <w:adjustRightInd w:val="0"/>
              <w:jc w:val="center"/>
              <w:rPr>
                <w:rFonts w:ascii="Arial" w:hAnsi="Arial" w:cs="Arial"/>
                <w:b/>
                <w:sz w:val="12"/>
                <w:szCs w:val="12"/>
              </w:rPr>
            </w:pPr>
            <w:r w:rsidRPr="00F349FA">
              <w:rPr>
                <w:rFonts w:ascii="Arial" w:hAnsi="Arial" w:cs="Arial"/>
                <w:b/>
                <w:sz w:val="12"/>
                <w:szCs w:val="12"/>
              </w:rPr>
              <w:t>63 044,74273</w:t>
            </w:r>
          </w:p>
        </w:tc>
        <w:tc>
          <w:tcPr>
            <w:tcW w:w="461" w:type="pct"/>
            <w:gridSpan w:val="3"/>
          </w:tcPr>
          <w:p w:rsidR="00F349FA" w:rsidRPr="00F349FA" w:rsidRDefault="00F349FA" w:rsidP="00F349FA">
            <w:pPr>
              <w:overflowPunct w:val="0"/>
              <w:autoSpaceDE w:val="0"/>
              <w:autoSpaceDN w:val="0"/>
              <w:adjustRightInd w:val="0"/>
              <w:jc w:val="center"/>
              <w:rPr>
                <w:rFonts w:ascii="Arial" w:hAnsi="Arial" w:cs="Arial"/>
                <w:b/>
                <w:sz w:val="12"/>
                <w:szCs w:val="12"/>
              </w:rPr>
            </w:pPr>
            <w:r w:rsidRPr="00F349FA">
              <w:rPr>
                <w:rFonts w:ascii="Arial" w:hAnsi="Arial" w:cs="Arial"/>
                <w:b/>
                <w:sz w:val="12"/>
                <w:szCs w:val="12"/>
              </w:rPr>
              <w:t>2 748,48727</w:t>
            </w:r>
          </w:p>
        </w:tc>
        <w:tc>
          <w:tcPr>
            <w:tcW w:w="457" w:type="pct"/>
            <w:gridSpan w:val="3"/>
          </w:tcPr>
          <w:p w:rsidR="00F349FA" w:rsidRPr="00F349FA" w:rsidRDefault="00F349FA" w:rsidP="00F349FA">
            <w:pPr>
              <w:overflowPunct w:val="0"/>
              <w:autoSpaceDE w:val="0"/>
              <w:autoSpaceDN w:val="0"/>
              <w:adjustRightInd w:val="0"/>
              <w:jc w:val="center"/>
              <w:rPr>
                <w:rFonts w:ascii="Arial" w:hAnsi="Arial" w:cs="Arial"/>
                <w:b/>
                <w:sz w:val="12"/>
                <w:szCs w:val="12"/>
              </w:rPr>
            </w:pPr>
            <w:r w:rsidRPr="00F349FA">
              <w:rPr>
                <w:rFonts w:ascii="Arial" w:hAnsi="Arial" w:cs="Arial"/>
                <w:b/>
                <w:sz w:val="12"/>
                <w:szCs w:val="12"/>
              </w:rPr>
              <w:t>0,00</w:t>
            </w:r>
          </w:p>
        </w:tc>
        <w:tc>
          <w:tcPr>
            <w:tcW w:w="417" w:type="pct"/>
          </w:tcPr>
          <w:p w:rsidR="00F349FA" w:rsidRPr="00F349FA" w:rsidRDefault="00F349FA" w:rsidP="00F349FA">
            <w:pPr>
              <w:overflowPunct w:val="0"/>
              <w:autoSpaceDE w:val="0"/>
              <w:autoSpaceDN w:val="0"/>
              <w:adjustRightInd w:val="0"/>
              <w:jc w:val="center"/>
              <w:rPr>
                <w:rFonts w:ascii="Arial" w:hAnsi="Arial" w:cs="Arial"/>
                <w:b/>
                <w:sz w:val="12"/>
                <w:szCs w:val="12"/>
              </w:rPr>
            </w:pPr>
            <w:r w:rsidRPr="00F349FA">
              <w:rPr>
                <w:rFonts w:ascii="Arial" w:hAnsi="Arial" w:cs="Arial"/>
                <w:b/>
                <w:sz w:val="12"/>
                <w:szCs w:val="12"/>
              </w:rPr>
              <w:t>0,00</w:t>
            </w:r>
          </w:p>
        </w:tc>
      </w:tr>
      <w:tr w:rsidR="00F349FA" w:rsidRPr="00F349FA" w:rsidTr="00F349FA">
        <w:trPr>
          <w:trHeight w:val="20"/>
        </w:trPr>
        <w:tc>
          <w:tcPr>
            <w:tcW w:w="2693" w:type="pct"/>
            <w:gridSpan w:val="6"/>
          </w:tcPr>
          <w:p w:rsidR="00F349FA" w:rsidRPr="00F349FA" w:rsidRDefault="00F349FA" w:rsidP="00F349FA">
            <w:pPr>
              <w:autoSpaceDN w:val="0"/>
              <w:rPr>
                <w:rFonts w:ascii="Arial" w:hAnsi="Arial" w:cs="Arial"/>
                <w:b/>
                <w:sz w:val="12"/>
                <w:szCs w:val="12"/>
              </w:rPr>
            </w:pPr>
            <w:r w:rsidRPr="00F349FA">
              <w:rPr>
                <w:rFonts w:ascii="Arial" w:hAnsi="Arial" w:cs="Arial"/>
                <w:b/>
                <w:sz w:val="12"/>
                <w:szCs w:val="12"/>
              </w:rPr>
              <w:t xml:space="preserve">Итого по ремонту автомобильных дорог общего пользования местного значения; </w:t>
            </w:r>
          </w:p>
          <w:p w:rsidR="00F349FA" w:rsidRPr="00F349FA" w:rsidRDefault="00F349FA" w:rsidP="00F349FA">
            <w:pPr>
              <w:autoSpaceDN w:val="0"/>
              <w:rPr>
                <w:rFonts w:ascii="Arial" w:hAnsi="Arial" w:cs="Arial"/>
                <w:b/>
                <w:sz w:val="12"/>
                <w:szCs w:val="12"/>
                <w:highlight w:val="yellow"/>
              </w:rPr>
            </w:pPr>
            <w:r w:rsidRPr="00F349FA">
              <w:rPr>
                <w:rFonts w:ascii="Arial" w:hAnsi="Arial" w:cs="Arial"/>
                <w:b/>
                <w:sz w:val="12"/>
                <w:szCs w:val="12"/>
              </w:rPr>
              <w:t>ямочный (карточный) ремонт, ремонт подъездов к дворовым территориям</w:t>
            </w:r>
          </w:p>
        </w:tc>
        <w:tc>
          <w:tcPr>
            <w:tcW w:w="486" w:type="pct"/>
          </w:tcPr>
          <w:p w:rsidR="00F349FA" w:rsidRPr="00F349FA" w:rsidRDefault="00F349FA" w:rsidP="00F349FA">
            <w:pPr>
              <w:overflowPunct w:val="0"/>
              <w:autoSpaceDE w:val="0"/>
              <w:autoSpaceDN w:val="0"/>
              <w:adjustRightInd w:val="0"/>
              <w:jc w:val="center"/>
              <w:rPr>
                <w:rFonts w:ascii="Arial" w:hAnsi="Arial" w:cs="Arial"/>
                <w:b/>
                <w:sz w:val="12"/>
                <w:szCs w:val="12"/>
                <w:highlight w:val="yellow"/>
              </w:rPr>
            </w:pPr>
            <w:r w:rsidRPr="00F349FA">
              <w:rPr>
                <w:rFonts w:ascii="Arial" w:hAnsi="Arial" w:cs="Arial"/>
                <w:b/>
                <w:sz w:val="12"/>
                <w:szCs w:val="12"/>
              </w:rPr>
              <w:t>44 152,23147</w:t>
            </w:r>
          </w:p>
        </w:tc>
        <w:tc>
          <w:tcPr>
            <w:tcW w:w="486" w:type="pct"/>
          </w:tcPr>
          <w:p w:rsidR="00F349FA" w:rsidRPr="00F349FA" w:rsidRDefault="00F349FA" w:rsidP="00F349FA">
            <w:pPr>
              <w:overflowPunct w:val="0"/>
              <w:autoSpaceDE w:val="0"/>
              <w:autoSpaceDN w:val="0"/>
              <w:adjustRightInd w:val="0"/>
              <w:jc w:val="center"/>
              <w:rPr>
                <w:rFonts w:ascii="Arial" w:hAnsi="Arial" w:cs="Arial"/>
                <w:b/>
                <w:sz w:val="12"/>
                <w:szCs w:val="12"/>
              </w:rPr>
            </w:pPr>
            <w:r w:rsidRPr="00F349FA">
              <w:rPr>
                <w:rFonts w:ascii="Arial" w:hAnsi="Arial" w:cs="Arial"/>
                <w:b/>
                <w:sz w:val="12"/>
                <w:szCs w:val="12"/>
              </w:rPr>
              <w:t>68 115,06539</w:t>
            </w:r>
          </w:p>
        </w:tc>
        <w:tc>
          <w:tcPr>
            <w:tcW w:w="461" w:type="pct"/>
            <w:gridSpan w:val="3"/>
          </w:tcPr>
          <w:p w:rsidR="00F349FA" w:rsidRPr="00F349FA" w:rsidRDefault="00F349FA" w:rsidP="00F349FA">
            <w:pPr>
              <w:overflowPunct w:val="0"/>
              <w:autoSpaceDE w:val="0"/>
              <w:autoSpaceDN w:val="0"/>
              <w:adjustRightInd w:val="0"/>
              <w:jc w:val="center"/>
              <w:rPr>
                <w:rFonts w:ascii="Arial" w:hAnsi="Arial" w:cs="Arial"/>
                <w:b/>
                <w:sz w:val="12"/>
                <w:szCs w:val="12"/>
              </w:rPr>
            </w:pPr>
            <w:r w:rsidRPr="00F349FA">
              <w:rPr>
                <w:rFonts w:ascii="Arial" w:hAnsi="Arial" w:cs="Arial"/>
                <w:b/>
                <w:sz w:val="12"/>
                <w:szCs w:val="12"/>
                <w:lang w:val="en-US"/>
              </w:rPr>
              <w:t>9725</w:t>
            </w:r>
            <w:r w:rsidRPr="00F349FA">
              <w:rPr>
                <w:rFonts w:ascii="Arial" w:hAnsi="Arial" w:cs="Arial"/>
                <w:b/>
                <w:sz w:val="12"/>
                <w:szCs w:val="12"/>
              </w:rPr>
              <w:t>,46479</w:t>
            </w:r>
          </w:p>
        </w:tc>
        <w:tc>
          <w:tcPr>
            <w:tcW w:w="457" w:type="pct"/>
            <w:gridSpan w:val="3"/>
          </w:tcPr>
          <w:p w:rsidR="00F349FA" w:rsidRPr="00F349FA" w:rsidRDefault="00F349FA" w:rsidP="00F349FA">
            <w:pPr>
              <w:overflowPunct w:val="0"/>
              <w:autoSpaceDE w:val="0"/>
              <w:autoSpaceDN w:val="0"/>
              <w:adjustRightInd w:val="0"/>
              <w:jc w:val="center"/>
              <w:rPr>
                <w:rFonts w:ascii="Arial" w:hAnsi="Arial" w:cs="Arial"/>
                <w:b/>
                <w:sz w:val="12"/>
                <w:szCs w:val="12"/>
              </w:rPr>
            </w:pPr>
            <w:r w:rsidRPr="00F349FA">
              <w:rPr>
                <w:rFonts w:ascii="Arial" w:hAnsi="Arial" w:cs="Arial"/>
                <w:b/>
                <w:sz w:val="12"/>
                <w:szCs w:val="12"/>
              </w:rPr>
              <w:t>2 924,05063</w:t>
            </w:r>
          </w:p>
        </w:tc>
        <w:tc>
          <w:tcPr>
            <w:tcW w:w="417" w:type="pct"/>
          </w:tcPr>
          <w:p w:rsidR="00F349FA" w:rsidRPr="00F349FA" w:rsidRDefault="00F349FA" w:rsidP="00F349FA">
            <w:pPr>
              <w:overflowPunct w:val="0"/>
              <w:autoSpaceDE w:val="0"/>
              <w:autoSpaceDN w:val="0"/>
              <w:adjustRightInd w:val="0"/>
              <w:jc w:val="center"/>
              <w:rPr>
                <w:rFonts w:ascii="Arial" w:hAnsi="Arial" w:cs="Arial"/>
                <w:b/>
                <w:sz w:val="12"/>
                <w:szCs w:val="12"/>
              </w:rPr>
            </w:pPr>
            <w:r w:rsidRPr="00F349FA">
              <w:rPr>
                <w:rFonts w:ascii="Arial" w:hAnsi="Arial" w:cs="Arial"/>
                <w:b/>
                <w:sz w:val="12"/>
                <w:szCs w:val="12"/>
              </w:rPr>
              <w:t>2 924,05063</w:t>
            </w:r>
          </w:p>
        </w:tc>
      </w:tr>
      <w:tr w:rsidR="00F349FA" w:rsidRPr="00F349FA" w:rsidTr="00F349FA">
        <w:trPr>
          <w:trHeight w:val="20"/>
        </w:trPr>
        <w:tc>
          <w:tcPr>
            <w:tcW w:w="225" w:type="pct"/>
            <w:vMerge w:val="restart"/>
          </w:tcPr>
          <w:p w:rsidR="00F349FA" w:rsidRPr="00F349FA" w:rsidRDefault="00F349FA" w:rsidP="00F349FA">
            <w:pPr>
              <w:jc w:val="center"/>
              <w:rPr>
                <w:rFonts w:ascii="Arial" w:hAnsi="Arial" w:cs="Arial"/>
                <w:sz w:val="12"/>
                <w:szCs w:val="12"/>
              </w:rPr>
            </w:pPr>
            <w:r w:rsidRPr="00F349FA">
              <w:rPr>
                <w:rFonts w:ascii="Arial" w:hAnsi="Arial" w:cs="Arial"/>
                <w:sz w:val="12"/>
                <w:szCs w:val="12"/>
              </w:rPr>
              <w:t>1.1.4</w:t>
            </w:r>
          </w:p>
        </w:tc>
        <w:tc>
          <w:tcPr>
            <w:tcW w:w="611" w:type="pct"/>
            <w:vMerge w:val="restart"/>
          </w:tcPr>
          <w:p w:rsidR="00F349FA" w:rsidRPr="00F349FA" w:rsidRDefault="00F349FA" w:rsidP="00F349FA">
            <w:pPr>
              <w:rPr>
                <w:rFonts w:ascii="Arial" w:hAnsi="Arial" w:cs="Arial"/>
                <w:sz w:val="12"/>
                <w:szCs w:val="12"/>
              </w:rPr>
            </w:pPr>
            <w:r w:rsidRPr="00F349FA">
              <w:rPr>
                <w:rFonts w:ascii="Arial" w:hAnsi="Arial" w:cs="Arial"/>
                <w:sz w:val="12"/>
                <w:szCs w:val="12"/>
              </w:rPr>
              <w:t>Капитальный ремонт автомобильной дороги общего пользования местного значения «Валдай-Соколова «Москва - Санкт-Петербург» ул.Песчаная г. Валдай (в том числе строительный контроль)</w:t>
            </w:r>
          </w:p>
        </w:tc>
        <w:tc>
          <w:tcPr>
            <w:tcW w:w="567" w:type="pct"/>
            <w:vMerge w:val="restart"/>
          </w:tcPr>
          <w:p w:rsidR="00F349FA" w:rsidRPr="00F349FA" w:rsidRDefault="00F349FA" w:rsidP="00F349FA">
            <w:pPr>
              <w:rPr>
                <w:rFonts w:ascii="Arial" w:hAnsi="Arial" w:cs="Arial"/>
                <w:b/>
                <w:sz w:val="12"/>
                <w:szCs w:val="12"/>
              </w:rPr>
            </w:pPr>
            <w:r w:rsidRPr="00F349FA">
              <w:rPr>
                <w:rFonts w:ascii="Arial" w:hAnsi="Arial" w:cs="Arial"/>
                <w:sz w:val="12"/>
                <w:szCs w:val="12"/>
              </w:rPr>
              <w:t>комитет жилищно-коммунального и дорожного хозяйства Администрации муниципального района</w:t>
            </w:r>
          </w:p>
        </w:tc>
        <w:tc>
          <w:tcPr>
            <w:tcW w:w="436" w:type="pct"/>
            <w:vMerge w:val="restart"/>
          </w:tcPr>
          <w:p w:rsidR="00F349FA" w:rsidRPr="00F349FA" w:rsidRDefault="00F349FA" w:rsidP="00F349FA">
            <w:pPr>
              <w:jc w:val="center"/>
              <w:rPr>
                <w:rFonts w:ascii="Arial" w:hAnsi="Arial" w:cs="Arial"/>
                <w:b/>
                <w:sz w:val="12"/>
                <w:szCs w:val="12"/>
              </w:rPr>
            </w:pPr>
            <w:r w:rsidRPr="00F349FA">
              <w:rPr>
                <w:rFonts w:ascii="Arial" w:hAnsi="Arial" w:cs="Arial"/>
                <w:sz w:val="12"/>
                <w:szCs w:val="12"/>
              </w:rPr>
              <w:t>2023-2024 годы</w:t>
            </w:r>
          </w:p>
        </w:tc>
        <w:tc>
          <w:tcPr>
            <w:tcW w:w="247" w:type="pct"/>
            <w:vMerge w:val="restart"/>
          </w:tcPr>
          <w:p w:rsidR="00F349FA" w:rsidRPr="00F349FA" w:rsidRDefault="00F349FA" w:rsidP="00F349FA">
            <w:pPr>
              <w:jc w:val="center"/>
              <w:rPr>
                <w:rFonts w:ascii="Arial" w:hAnsi="Arial" w:cs="Arial"/>
                <w:b/>
                <w:sz w:val="12"/>
                <w:szCs w:val="12"/>
              </w:rPr>
            </w:pPr>
            <w:r w:rsidRPr="00F349FA">
              <w:rPr>
                <w:rFonts w:ascii="Arial" w:hAnsi="Arial" w:cs="Arial"/>
                <w:sz w:val="12"/>
                <w:szCs w:val="12"/>
              </w:rPr>
              <w:t>1.2</w:t>
            </w:r>
          </w:p>
        </w:tc>
        <w:tc>
          <w:tcPr>
            <w:tcW w:w="607" w:type="pct"/>
          </w:tcPr>
          <w:p w:rsidR="00F349FA" w:rsidRPr="00F349FA" w:rsidRDefault="00F349FA" w:rsidP="00F349FA">
            <w:pPr>
              <w:rPr>
                <w:rFonts w:ascii="Arial" w:hAnsi="Arial" w:cs="Arial"/>
                <w:sz w:val="12"/>
                <w:szCs w:val="12"/>
              </w:rPr>
            </w:pPr>
            <w:r w:rsidRPr="00F349FA">
              <w:rPr>
                <w:rFonts w:ascii="Arial" w:hAnsi="Arial" w:cs="Arial"/>
                <w:sz w:val="12"/>
                <w:szCs w:val="12"/>
              </w:rPr>
              <w:t>бюджет Валдайского городского поселения</w:t>
            </w:r>
          </w:p>
        </w:tc>
        <w:tc>
          <w:tcPr>
            <w:tcW w:w="486"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765,00</w:t>
            </w:r>
          </w:p>
        </w:tc>
        <w:tc>
          <w:tcPr>
            <w:tcW w:w="486"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1300,194</w:t>
            </w:r>
          </w:p>
        </w:tc>
        <w:tc>
          <w:tcPr>
            <w:tcW w:w="461" w:type="pct"/>
            <w:gridSpan w:val="3"/>
          </w:tcPr>
          <w:p w:rsidR="00F349FA" w:rsidRPr="00F349FA" w:rsidRDefault="00F349FA" w:rsidP="00F349FA">
            <w:pPr>
              <w:jc w:val="center"/>
              <w:rPr>
                <w:rFonts w:ascii="Arial" w:hAnsi="Arial" w:cs="Arial"/>
                <w:sz w:val="12"/>
                <w:szCs w:val="12"/>
              </w:rPr>
            </w:pPr>
            <w:r w:rsidRPr="00F349FA">
              <w:rPr>
                <w:rFonts w:ascii="Arial" w:hAnsi="Arial" w:cs="Arial"/>
                <w:sz w:val="12"/>
                <w:szCs w:val="12"/>
              </w:rPr>
              <w:t>0,0</w:t>
            </w:r>
          </w:p>
        </w:tc>
        <w:tc>
          <w:tcPr>
            <w:tcW w:w="457" w:type="pct"/>
            <w:gridSpan w:val="3"/>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c>
          <w:tcPr>
            <w:tcW w:w="417"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r>
      <w:tr w:rsidR="00F349FA" w:rsidRPr="00F349FA" w:rsidTr="00F349FA">
        <w:trPr>
          <w:trHeight w:val="20"/>
        </w:trPr>
        <w:tc>
          <w:tcPr>
            <w:tcW w:w="225" w:type="pct"/>
            <w:vMerge/>
          </w:tcPr>
          <w:p w:rsidR="00F349FA" w:rsidRPr="00F349FA" w:rsidRDefault="00F349FA" w:rsidP="00F349FA">
            <w:pPr>
              <w:jc w:val="center"/>
              <w:rPr>
                <w:rFonts w:ascii="Arial" w:hAnsi="Arial" w:cs="Arial"/>
                <w:sz w:val="12"/>
                <w:szCs w:val="12"/>
              </w:rPr>
            </w:pPr>
          </w:p>
        </w:tc>
        <w:tc>
          <w:tcPr>
            <w:tcW w:w="611" w:type="pct"/>
            <w:vMerge/>
          </w:tcPr>
          <w:p w:rsidR="00F349FA" w:rsidRPr="00F349FA" w:rsidRDefault="00F349FA" w:rsidP="00F349FA">
            <w:pPr>
              <w:jc w:val="center"/>
              <w:rPr>
                <w:rFonts w:ascii="Arial" w:hAnsi="Arial" w:cs="Arial"/>
                <w:sz w:val="12"/>
                <w:szCs w:val="12"/>
              </w:rPr>
            </w:pPr>
          </w:p>
        </w:tc>
        <w:tc>
          <w:tcPr>
            <w:tcW w:w="567" w:type="pct"/>
            <w:vMerge/>
          </w:tcPr>
          <w:p w:rsidR="00F349FA" w:rsidRPr="00F349FA" w:rsidRDefault="00F349FA" w:rsidP="00F349FA">
            <w:pPr>
              <w:jc w:val="center"/>
              <w:rPr>
                <w:rFonts w:ascii="Arial" w:hAnsi="Arial" w:cs="Arial"/>
                <w:sz w:val="12"/>
                <w:szCs w:val="12"/>
              </w:rPr>
            </w:pPr>
          </w:p>
        </w:tc>
        <w:tc>
          <w:tcPr>
            <w:tcW w:w="436" w:type="pct"/>
            <w:vMerge/>
          </w:tcPr>
          <w:p w:rsidR="00F349FA" w:rsidRPr="00F349FA" w:rsidRDefault="00F349FA" w:rsidP="00F349FA">
            <w:pPr>
              <w:jc w:val="center"/>
              <w:rPr>
                <w:rFonts w:ascii="Arial" w:hAnsi="Arial" w:cs="Arial"/>
                <w:sz w:val="12"/>
                <w:szCs w:val="12"/>
              </w:rPr>
            </w:pPr>
          </w:p>
        </w:tc>
        <w:tc>
          <w:tcPr>
            <w:tcW w:w="247" w:type="pct"/>
            <w:vMerge/>
          </w:tcPr>
          <w:p w:rsidR="00F349FA" w:rsidRPr="00F349FA" w:rsidRDefault="00F349FA" w:rsidP="00F349FA">
            <w:pPr>
              <w:jc w:val="center"/>
              <w:rPr>
                <w:rFonts w:ascii="Arial" w:hAnsi="Arial" w:cs="Arial"/>
                <w:sz w:val="12"/>
                <w:szCs w:val="12"/>
              </w:rPr>
            </w:pPr>
          </w:p>
        </w:tc>
        <w:tc>
          <w:tcPr>
            <w:tcW w:w="607" w:type="pct"/>
          </w:tcPr>
          <w:p w:rsidR="00F349FA" w:rsidRPr="00F349FA" w:rsidRDefault="00F349FA" w:rsidP="00F349FA">
            <w:pPr>
              <w:autoSpaceDN w:val="0"/>
              <w:rPr>
                <w:rFonts w:ascii="Arial" w:hAnsi="Arial" w:cs="Arial"/>
                <w:sz w:val="12"/>
                <w:szCs w:val="12"/>
              </w:rPr>
            </w:pPr>
            <w:r w:rsidRPr="00F349FA">
              <w:rPr>
                <w:rFonts w:ascii="Arial" w:hAnsi="Arial" w:cs="Arial"/>
                <w:sz w:val="12"/>
                <w:szCs w:val="12"/>
              </w:rPr>
              <w:t>областной бюджет</w:t>
            </w:r>
          </w:p>
        </w:tc>
        <w:tc>
          <w:tcPr>
            <w:tcW w:w="486"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75 720,80</w:t>
            </w:r>
          </w:p>
        </w:tc>
        <w:tc>
          <w:tcPr>
            <w:tcW w:w="486"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128 590,80</w:t>
            </w:r>
          </w:p>
        </w:tc>
        <w:tc>
          <w:tcPr>
            <w:tcW w:w="461" w:type="pct"/>
            <w:gridSpan w:val="3"/>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0,0</w:t>
            </w:r>
          </w:p>
        </w:tc>
        <w:tc>
          <w:tcPr>
            <w:tcW w:w="457" w:type="pct"/>
            <w:gridSpan w:val="3"/>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c>
          <w:tcPr>
            <w:tcW w:w="417"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r>
      <w:tr w:rsidR="00F349FA" w:rsidRPr="00F349FA" w:rsidTr="00F349FA">
        <w:trPr>
          <w:trHeight w:val="20"/>
        </w:trPr>
        <w:tc>
          <w:tcPr>
            <w:tcW w:w="225" w:type="pct"/>
            <w:vMerge/>
          </w:tcPr>
          <w:p w:rsidR="00F349FA" w:rsidRPr="00F349FA" w:rsidRDefault="00F349FA" w:rsidP="00F349FA">
            <w:pPr>
              <w:jc w:val="center"/>
              <w:rPr>
                <w:rFonts w:ascii="Arial" w:hAnsi="Arial" w:cs="Arial"/>
                <w:sz w:val="12"/>
                <w:szCs w:val="12"/>
              </w:rPr>
            </w:pPr>
          </w:p>
        </w:tc>
        <w:tc>
          <w:tcPr>
            <w:tcW w:w="611" w:type="pct"/>
            <w:vMerge/>
          </w:tcPr>
          <w:p w:rsidR="00F349FA" w:rsidRPr="00F349FA" w:rsidRDefault="00F349FA" w:rsidP="00F349FA">
            <w:pPr>
              <w:jc w:val="center"/>
              <w:rPr>
                <w:rFonts w:ascii="Arial" w:hAnsi="Arial" w:cs="Arial"/>
                <w:sz w:val="12"/>
                <w:szCs w:val="12"/>
              </w:rPr>
            </w:pPr>
          </w:p>
        </w:tc>
        <w:tc>
          <w:tcPr>
            <w:tcW w:w="567" w:type="pct"/>
            <w:vMerge/>
          </w:tcPr>
          <w:p w:rsidR="00F349FA" w:rsidRPr="00F349FA" w:rsidRDefault="00F349FA" w:rsidP="00F349FA">
            <w:pPr>
              <w:jc w:val="center"/>
              <w:rPr>
                <w:rFonts w:ascii="Arial" w:hAnsi="Arial" w:cs="Arial"/>
                <w:sz w:val="12"/>
                <w:szCs w:val="12"/>
              </w:rPr>
            </w:pPr>
          </w:p>
        </w:tc>
        <w:tc>
          <w:tcPr>
            <w:tcW w:w="436" w:type="pct"/>
            <w:vMerge/>
          </w:tcPr>
          <w:p w:rsidR="00F349FA" w:rsidRPr="00F349FA" w:rsidRDefault="00F349FA" w:rsidP="00F349FA">
            <w:pPr>
              <w:jc w:val="center"/>
              <w:rPr>
                <w:rFonts w:ascii="Arial" w:hAnsi="Arial" w:cs="Arial"/>
                <w:sz w:val="12"/>
                <w:szCs w:val="12"/>
              </w:rPr>
            </w:pPr>
          </w:p>
        </w:tc>
        <w:tc>
          <w:tcPr>
            <w:tcW w:w="247" w:type="pct"/>
            <w:vMerge/>
          </w:tcPr>
          <w:p w:rsidR="00F349FA" w:rsidRPr="00F349FA" w:rsidRDefault="00F349FA" w:rsidP="00F349FA">
            <w:pPr>
              <w:jc w:val="center"/>
              <w:rPr>
                <w:rFonts w:ascii="Arial" w:hAnsi="Arial" w:cs="Arial"/>
                <w:sz w:val="12"/>
                <w:szCs w:val="12"/>
              </w:rPr>
            </w:pPr>
          </w:p>
        </w:tc>
        <w:tc>
          <w:tcPr>
            <w:tcW w:w="607" w:type="pct"/>
          </w:tcPr>
          <w:p w:rsidR="00F349FA" w:rsidRPr="00F349FA" w:rsidRDefault="00F349FA" w:rsidP="00F349FA">
            <w:pPr>
              <w:autoSpaceDN w:val="0"/>
              <w:rPr>
                <w:rFonts w:ascii="Arial" w:hAnsi="Arial" w:cs="Arial"/>
                <w:b/>
                <w:sz w:val="12"/>
                <w:szCs w:val="12"/>
              </w:rPr>
            </w:pPr>
            <w:r w:rsidRPr="00F349FA">
              <w:rPr>
                <w:rFonts w:ascii="Arial" w:hAnsi="Arial" w:cs="Arial"/>
                <w:b/>
                <w:sz w:val="12"/>
                <w:szCs w:val="12"/>
              </w:rPr>
              <w:t>итого</w:t>
            </w:r>
          </w:p>
        </w:tc>
        <w:tc>
          <w:tcPr>
            <w:tcW w:w="486" w:type="pct"/>
          </w:tcPr>
          <w:p w:rsidR="00F349FA" w:rsidRPr="00F349FA" w:rsidRDefault="00F349FA" w:rsidP="00F349FA">
            <w:pPr>
              <w:overflowPunct w:val="0"/>
              <w:autoSpaceDE w:val="0"/>
              <w:autoSpaceDN w:val="0"/>
              <w:adjustRightInd w:val="0"/>
              <w:jc w:val="center"/>
              <w:rPr>
                <w:rFonts w:ascii="Arial" w:hAnsi="Arial" w:cs="Arial"/>
                <w:b/>
                <w:sz w:val="12"/>
                <w:szCs w:val="12"/>
              </w:rPr>
            </w:pPr>
            <w:r w:rsidRPr="00F349FA">
              <w:rPr>
                <w:rFonts w:ascii="Arial" w:hAnsi="Arial" w:cs="Arial"/>
                <w:b/>
                <w:sz w:val="12"/>
                <w:szCs w:val="12"/>
              </w:rPr>
              <w:t>76 485,80</w:t>
            </w:r>
          </w:p>
        </w:tc>
        <w:tc>
          <w:tcPr>
            <w:tcW w:w="486" w:type="pct"/>
          </w:tcPr>
          <w:p w:rsidR="00F349FA" w:rsidRPr="00F349FA" w:rsidRDefault="00F349FA" w:rsidP="00F349FA">
            <w:pPr>
              <w:overflowPunct w:val="0"/>
              <w:autoSpaceDE w:val="0"/>
              <w:autoSpaceDN w:val="0"/>
              <w:adjustRightInd w:val="0"/>
              <w:jc w:val="center"/>
              <w:rPr>
                <w:rFonts w:ascii="Arial" w:hAnsi="Arial" w:cs="Arial"/>
                <w:b/>
                <w:sz w:val="12"/>
                <w:szCs w:val="12"/>
              </w:rPr>
            </w:pPr>
            <w:r w:rsidRPr="00F349FA">
              <w:rPr>
                <w:rFonts w:ascii="Arial" w:hAnsi="Arial" w:cs="Arial"/>
                <w:b/>
                <w:sz w:val="12"/>
                <w:szCs w:val="12"/>
              </w:rPr>
              <w:t>129 890,994</w:t>
            </w:r>
          </w:p>
        </w:tc>
        <w:tc>
          <w:tcPr>
            <w:tcW w:w="461" w:type="pct"/>
            <w:gridSpan w:val="3"/>
          </w:tcPr>
          <w:p w:rsidR="00F349FA" w:rsidRPr="00F349FA" w:rsidRDefault="00F349FA" w:rsidP="00F349FA">
            <w:pPr>
              <w:overflowPunct w:val="0"/>
              <w:autoSpaceDE w:val="0"/>
              <w:autoSpaceDN w:val="0"/>
              <w:adjustRightInd w:val="0"/>
              <w:jc w:val="center"/>
              <w:rPr>
                <w:rFonts w:ascii="Arial" w:hAnsi="Arial" w:cs="Arial"/>
                <w:b/>
                <w:sz w:val="12"/>
                <w:szCs w:val="12"/>
              </w:rPr>
            </w:pPr>
            <w:r w:rsidRPr="00F349FA">
              <w:rPr>
                <w:rFonts w:ascii="Arial" w:hAnsi="Arial" w:cs="Arial"/>
                <w:b/>
                <w:sz w:val="12"/>
                <w:szCs w:val="12"/>
              </w:rPr>
              <w:t>0,0</w:t>
            </w:r>
          </w:p>
        </w:tc>
        <w:tc>
          <w:tcPr>
            <w:tcW w:w="457" w:type="pct"/>
            <w:gridSpan w:val="3"/>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0,00</w:t>
            </w:r>
          </w:p>
        </w:tc>
        <w:tc>
          <w:tcPr>
            <w:tcW w:w="417" w:type="pct"/>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0,00</w:t>
            </w:r>
          </w:p>
        </w:tc>
      </w:tr>
      <w:tr w:rsidR="00F349FA" w:rsidRPr="00F349FA" w:rsidTr="00F349FA">
        <w:trPr>
          <w:trHeight w:val="20"/>
        </w:trPr>
        <w:tc>
          <w:tcPr>
            <w:tcW w:w="2693" w:type="pct"/>
            <w:gridSpan w:val="6"/>
          </w:tcPr>
          <w:p w:rsidR="00F349FA" w:rsidRPr="00F349FA" w:rsidRDefault="00F349FA" w:rsidP="00F349FA">
            <w:pPr>
              <w:autoSpaceDN w:val="0"/>
              <w:rPr>
                <w:rFonts w:ascii="Arial" w:hAnsi="Arial" w:cs="Arial"/>
                <w:b/>
                <w:sz w:val="12"/>
                <w:szCs w:val="12"/>
              </w:rPr>
            </w:pPr>
            <w:r w:rsidRPr="00F349FA">
              <w:rPr>
                <w:rFonts w:ascii="Arial" w:hAnsi="Arial" w:cs="Arial"/>
                <w:b/>
                <w:sz w:val="12"/>
                <w:szCs w:val="12"/>
              </w:rPr>
              <w:t>Итого по капитальному ремонту</w:t>
            </w:r>
          </w:p>
        </w:tc>
        <w:tc>
          <w:tcPr>
            <w:tcW w:w="486" w:type="pct"/>
          </w:tcPr>
          <w:p w:rsidR="00F349FA" w:rsidRPr="00F349FA" w:rsidRDefault="00F349FA" w:rsidP="00F349FA">
            <w:pPr>
              <w:overflowPunct w:val="0"/>
              <w:autoSpaceDE w:val="0"/>
              <w:autoSpaceDN w:val="0"/>
              <w:adjustRightInd w:val="0"/>
              <w:jc w:val="center"/>
              <w:rPr>
                <w:rFonts w:ascii="Arial" w:hAnsi="Arial" w:cs="Arial"/>
                <w:b/>
                <w:sz w:val="12"/>
                <w:szCs w:val="12"/>
              </w:rPr>
            </w:pPr>
            <w:r w:rsidRPr="00F349FA">
              <w:rPr>
                <w:rFonts w:ascii="Arial" w:hAnsi="Arial" w:cs="Arial"/>
                <w:b/>
                <w:sz w:val="12"/>
                <w:szCs w:val="12"/>
              </w:rPr>
              <w:t>76 485,80</w:t>
            </w:r>
          </w:p>
        </w:tc>
        <w:tc>
          <w:tcPr>
            <w:tcW w:w="486" w:type="pct"/>
          </w:tcPr>
          <w:p w:rsidR="00F349FA" w:rsidRPr="00F349FA" w:rsidRDefault="00F349FA" w:rsidP="00F349FA">
            <w:pPr>
              <w:overflowPunct w:val="0"/>
              <w:autoSpaceDE w:val="0"/>
              <w:autoSpaceDN w:val="0"/>
              <w:adjustRightInd w:val="0"/>
              <w:jc w:val="center"/>
              <w:rPr>
                <w:rFonts w:ascii="Arial" w:hAnsi="Arial" w:cs="Arial"/>
                <w:b/>
                <w:sz w:val="12"/>
                <w:szCs w:val="12"/>
              </w:rPr>
            </w:pPr>
            <w:r w:rsidRPr="00F349FA">
              <w:rPr>
                <w:rFonts w:ascii="Arial" w:hAnsi="Arial" w:cs="Arial"/>
                <w:b/>
                <w:sz w:val="12"/>
                <w:szCs w:val="12"/>
              </w:rPr>
              <w:t>129 890,994</w:t>
            </w:r>
          </w:p>
        </w:tc>
        <w:tc>
          <w:tcPr>
            <w:tcW w:w="461" w:type="pct"/>
            <w:gridSpan w:val="3"/>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0,00</w:t>
            </w:r>
          </w:p>
        </w:tc>
        <w:tc>
          <w:tcPr>
            <w:tcW w:w="457" w:type="pct"/>
            <w:gridSpan w:val="3"/>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0,00</w:t>
            </w:r>
          </w:p>
        </w:tc>
        <w:tc>
          <w:tcPr>
            <w:tcW w:w="417" w:type="pct"/>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0,00</w:t>
            </w:r>
          </w:p>
        </w:tc>
      </w:tr>
      <w:tr w:rsidR="00F349FA" w:rsidRPr="00F349FA" w:rsidTr="00F349FA">
        <w:trPr>
          <w:trHeight w:val="20"/>
        </w:trPr>
        <w:tc>
          <w:tcPr>
            <w:tcW w:w="225" w:type="pct"/>
            <w:vMerge w:val="restar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1.1.5</w:t>
            </w:r>
          </w:p>
        </w:tc>
        <w:tc>
          <w:tcPr>
            <w:tcW w:w="611" w:type="pct"/>
            <w:vMerge w:val="restart"/>
          </w:tcPr>
          <w:p w:rsidR="00F349FA" w:rsidRPr="00F349FA" w:rsidRDefault="00F349FA" w:rsidP="00F349FA">
            <w:pPr>
              <w:rPr>
                <w:rFonts w:ascii="Arial" w:hAnsi="Arial" w:cs="Arial"/>
                <w:sz w:val="12"/>
                <w:szCs w:val="12"/>
              </w:rPr>
            </w:pPr>
            <w:r w:rsidRPr="00F349FA">
              <w:rPr>
                <w:rFonts w:ascii="Arial" w:hAnsi="Arial" w:cs="Arial"/>
                <w:sz w:val="12"/>
                <w:szCs w:val="12"/>
              </w:rPr>
              <w:t>Паспортизация автомобильных дорог общего пользования местного значения</w:t>
            </w:r>
          </w:p>
        </w:tc>
        <w:tc>
          <w:tcPr>
            <w:tcW w:w="567" w:type="pct"/>
            <w:vMerge w:val="restart"/>
          </w:tcPr>
          <w:p w:rsidR="00F349FA" w:rsidRPr="00F349FA" w:rsidRDefault="00F349FA" w:rsidP="00F349FA">
            <w:pPr>
              <w:autoSpaceDN w:val="0"/>
              <w:rPr>
                <w:rFonts w:ascii="Arial" w:hAnsi="Arial" w:cs="Arial"/>
                <w:sz w:val="12"/>
                <w:szCs w:val="12"/>
              </w:rPr>
            </w:pPr>
            <w:r w:rsidRPr="00F349FA">
              <w:rPr>
                <w:rFonts w:ascii="Arial" w:hAnsi="Arial" w:cs="Arial"/>
                <w:sz w:val="12"/>
                <w:szCs w:val="12"/>
              </w:rPr>
              <w:t>комитет жилищно-коммунального и дорожного хозяйства Администрации муниципального района</w:t>
            </w:r>
          </w:p>
        </w:tc>
        <w:tc>
          <w:tcPr>
            <w:tcW w:w="436" w:type="pct"/>
            <w:vMerge w:val="restart"/>
          </w:tcPr>
          <w:p w:rsidR="00F349FA" w:rsidRPr="00F349FA" w:rsidRDefault="00F349FA" w:rsidP="00F349FA">
            <w:pPr>
              <w:autoSpaceDN w:val="0"/>
              <w:jc w:val="center"/>
              <w:rPr>
                <w:rFonts w:ascii="Arial" w:hAnsi="Arial" w:cs="Arial"/>
                <w:sz w:val="12"/>
                <w:szCs w:val="12"/>
              </w:rPr>
            </w:pPr>
            <w:r w:rsidRPr="00F349FA">
              <w:rPr>
                <w:rFonts w:ascii="Arial" w:hAnsi="Arial" w:cs="Arial"/>
                <w:sz w:val="12"/>
                <w:szCs w:val="12"/>
              </w:rPr>
              <w:t>2023-2027 годы</w:t>
            </w:r>
          </w:p>
        </w:tc>
        <w:tc>
          <w:tcPr>
            <w:tcW w:w="247" w:type="pct"/>
            <w:vMerge w:val="restart"/>
          </w:tcPr>
          <w:p w:rsidR="00F349FA" w:rsidRPr="00F349FA" w:rsidRDefault="00F349FA" w:rsidP="00F349FA">
            <w:pPr>
              <w:autoSpaceDN w:val="0"/>
              <w:jc w:val="center"/>
              <w:rPr>
                <w:rFonts w:ascii="Arial" w:hAnsi="Arial" w:cs="Arial"/>
                <w:sz w:val="12"/>
                <w:szCs w:val="12"/>
              </w:rPr>
            </w:pPr>
            <w:r w:rsidRPr="00F349FA">
              <w:rPr>
                <w:rFonts w:ascii="Arial" w:hAnsi="Arial" w:cs="Arial"/>
                <w:sz w:val="12"/>
                <w:szCs w:val="12"/>
              </w:rPr>
              <w:t>1.4</w:t>
            </w:r>
          </w:p>
        </w:tc>
        <w:tc>
          <w:tcPr>
            <w:tcW w:w="607" w:type="pct"/>
          </w:tcPr>
          <w:p w:rsidR="00F349FA" w:rsidRPr="00F349FA" w:rsidRDefault="00F349FA" w:rsidP="00F349FA">
            <w:pPr>
              <w:rPr>
                <w:rFonts w:ascii="Arial" w:hAnsi="Arial" w:cs="Arial"/>
                <w:sz w:val="12"/>
                <w:szCs w:val="12"/>
              </w:rPr>
            </w:pPr>
            <w:r w:rsidRPr="00F349FA">
              <w:rPr>
                <w:rFonts w:ascii="Arial" w:hAnsi="Arial" w:cs="Arial"/>
                <w:sz w:val="12"/>
                <w:szCs w:val="12"/>
              </w:rPr>
              <w:t>бюджет Валдайского городского поселения</w:t>
            </w:r>
          </w:p>
        </w:tc>
        <w:tc>
          <w:tcPr>
            <w:tcW w:w="486"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153,86792</w:t>
            </w:r>
          </w:p>
        </w:tc>
        <w:tc>
          <w:tcPr>
            <w:tcW w:w="486"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c>
          <w:tcPr>
            <w:tcW w:w="461" w:type="pct"/>
            <w:gridSpan w:val="3"/>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c>
          <w:tcPr>
            <w:tcW w:w="457" w:type="pct"/>
            <w:gridSpan w:val="3"/>
          </w:tcPr>
          <w:p w:rsidR="00F349FA" w:rsidRPr="00F349FA" w:rsidRDefault="00F349FA" w:rsidP="00F349FA">
            <w:pPr>
              <w:jc w:val="center"/>
              <w:rPr>
                <w:rFonts w:ascii="Arial" w:hAnsi="Arial" w:cs="Arial"/>
                <w:sz w:val="12"/>
                <w:szCs w:val="12"/>
              </w:rPr>
            </w:pPr>
            <w:r w:rsidRPr="00F349FA">
              <w:rPr>
                <w:rFonts w:ascii="Arial" w:hAnsi="Arial" w:cs="Arial"/>
                <w:sz w:val="12"/>
                <w:szCs w:val="12"/>
              </w:rPr>
              <w:t>200,00</w:t>
            </w:r>
          </w:p>
        </w:tc>
        <w:tc>
          <w:tcPr>
            <w:tcW w:w="417"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200,00</w:t>
            </w:r>
          </w:p>
        </w:tc>
      </w:tr>
      <w:tr w:rsidR="00F349FA" w:rsidRPr="00F349FA" w:rsidTr="00F349FA">
        <w:trPr>
          <w:trHeight w:val="20"/>
        </w:trPr>
        <w:tc>
          <w:tcPr>
            <w:tcW w:w="225" w:type="pct"/>
            <w:vMerge/>
          </w:tcPr>
          <w:p w:rsidR="00F349FA" w:rsidRPr="00F349FA" w:rsidRDefault="00F349FA" w:rsidP="00F349FA">
            <w:pPr>
              <w:jc w:val="center"/>
              <w:rPr>
                <w:rFonts w:ascii="Arial" w:hAnsi="Arial" w:cs="Arial"/>
                <w:b/>
                <w:sz w:val="12"/>
                <w:szCs w:val="12"/>
              </w:rPr>
            </w:pPr>
          </w:p>
        </w:tc>
        <w:tc>
          <w:tcPr>
            <w:tcW w:w="611" w:type="pct"/>
            <w:vMerge/>
          </w:tcPr>
          <w:p w:rsidR="00F349FA" w:rsidRPr="00F349FA" w:rsidRDefault="00F349FA" w:rsidP="00F349FA">
            <w:pPr>
              <w:rPr>
                <w:rFonts w:ascii="Arial" w:hAnsi="Arial" w:cs="Arial"/>
                <w:b/>
                <w:sz w:val="12"/>
                <w:szCs w:val="12"/>
              </w:rPr>
            </w:pPr>
          </w:p>
        </w:tc>
        <w:tc>
          <w:tcPr>
            <w:tcW w:w="567" w:type="pct"/>
            <w:vMerge/>
          </w:tcPr>
          <w:p w:rsidR="00F349FA" w:rsidRPr="00F349FA" w:rsidRDefault="00F349FA" w:rsidP="00F349FA">
            <w:pPr>
              <w:rPr>
                <w:rFonts w:ascii="Arial" w:hAnsi="Arial" w:cs="Arial"/>
                <w:b/>
                <w:sz w:val="12"/>
                <w:szCs w:val="12"/>
              </w:rPr>
            </w:pPr>
          </w:p>
        </w:tc>
        <w:tc>
          <w:tcPr>
            <w:tcW w:w="436" w:type="pct"/>
            <w:vMerge/>
          </w:tcPr>
          <w:p w:rsidR="00F349FA" w:rsidRPr="00F349FA" w:rsidRDefault="00F349FA" w:rsidP="00F349FA">
            <w:pPr>
              <w:jc w:val="center"/>
              <w:rPr>
                <w:rFonts w:ascii="Arial" w:hAnsi="Arial" w:cs="Arial"/>
                <w:b/>
                <w:sz w:val="12"/>
                <w:szCs w:val="12"/>
              </w:rPr>
            </w:pPr>
          </w:p>
        </w:tc>
        <w:tc>
          <w:tcPr>
            <w:tcW w:w="247" w:type="pct"/>
            <w:vMerge/>
          </w:tcPr>
          <w:p w:rsidR="00F349FA" w:rsidRPr="00F349FA" w:rsidRDefault="00F349FA" w:rsidP="00F349FA">
            <w:pPr>
              <w:jc w:val="center"/>
              <w:rPr>
                <w:rFonts w:ascii="Arial" w:hAnsi="Arial" w:cs="Arial"/>
                <w:b/>
                <w:sz w:val="12"/>
                <w:szCs w:val="12"/>
              </w:rPr>
            </w:pPr>
          </w:p>
        </w:tc>
        <w:tc>
          <w:tcPr>
            <w:tcW w:w="607" w:type="pct"/>
          </w:tcPr>
          <w:p w:rsidR="00F349FA" w:rsidRPr="00F349FA" w:rsidRDefault="00F349FA" w:rsidP="00F349FA">
            <w:pPr>
              <w:autoSpaceDN w:val="0"/>
              <w:rPr>
                <w:rFonts w:ascii="Arial" w:hAnsi="Arial" w:cs="Arial"/>
                <w:sz w:val="12"/>
                <w:szCs w:val="12"/>
              </w:rPr>
            </w:pPr>
            <w:r w:rsidRPr="00F349FA">
              <w:rPr>
                <w:rFonts w:ascii="Arial" w:hAnsi="Arial" w:cs="Arial"/>
                <w:sz w:val="12"/>
                <w:szCs w:val="12"/>
              </w:rPr>
              <w:t>областной бюджет</w:t>
            </w:r>
          </w:p>
        </w:tc>
        <w:tc>
          <w:tcPr>
            <w:tcW w:w="486"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0,00</w:t>
            </w:r>
          </w:p>
        </w:tc>
        <w:tc>
          <w:tcPr>
            <w:tcW w:w="486"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c>
          <w:tcPr>
            <w:tcW w:w="461" w:type="pct"/>
            <w:gridSpan w:val="3"/>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c>
          <w:tcPr>
            <w:tcW w:w="457" w:type="pct"/>
            <w:gridSpan w:val="3"/>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c>
          <w:tcPr>
            <w:tcW w:w="417"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r>
      <w:tr w:rsidR="00F349FA" w:rsidRPr="00F349FA" w:rsidTr="00F349FA">
        <w:trPr>
          <w:trHeight w:val="20"/>
        </w:trPr>
        <w:tc>
          <w:tcPr>
            <w:tcW w:w="225" w:type="pct"/>
            <w:vMerge/>
          </w:tcPr>
          <w:p w:rsidR="00F349FA" w:rsidRPr="00F349FA" w:rsidRDefault="00F349FA" w:rsidP="00F349FA">
            <w:pPr>
              <w:jc w:val="center"/>
              <w:rPr>
                <w:rFonts w:ascii="Arial" w:hAnsi="Arial" w:cs="Arial"/>
                <w:b/>
                <w:sz w:val="12"/>
                <w:szCs w:val="12"/>
              </w:rPr>
            </w:pPr>
          </w:p>
        </w:tc>
        <w:tc>
          <w:tcPr>
            <w:tcW w:w="611" w:type="pct"/>
            <w:vMerge/>
          </w:tcPr>
          <w:p w:rsidR="00F349FA" w:rsidRPr="00F349FA" w:rsidRDefault="00F349FA" w:rsidP="00F349FA">
            <w:pPr>
              <w:rPr>
                <w:rFonts w:ascii="Arial" w:hAnsi="Arial" w:cs="Arial"/>
                <w:b/>
                <w:sz w:val="12"/>
                <w:szCs w:val="12"/>
              </w:rPr>
            </w:pPr>
          </w:p>
        </w:tc>
        <w:tc>
          <w:tcPr>
            <w:tcW w:w="567" w:type="pct"/>
            <w:vMerge/>
          </w:tcPr>
          <w:p w:rsidR="00F349FA" w:rsidRPr="00F349FA" w:rsidRDefault="00F349FA" w:rsidP="00F349FA">
            <w:pPr>
              <w:rPr>
                <w:rFonts w:ascii="Arial" w:hAnsi="Arial" w:cs="Arial"/>
                <w:b/>
                <w:sz w:val="12"/>
                <w:szCs w:val="12"/>
              </w:rPr>
            </w:pPr>
          </w:p>
        </w:tc>
        <w:tc>
          <w:tcPr>
            <w:tcW w:w="436" w:type="pct"/>
            <w:vMerge/>
          </w:tcPr>
          <w:p w:rsidR="00F349FA" w:rsidRPr="00F349FA" w:rsidRDefault="00F349FA" w:rsidP="00F349FA">
            <w:pPr>
              <w:jc w:val="center"/>
              <w:rPr>
                <w:rFonts w:ascii="Arial" w:hAnsi="Arial" w:cs="Arial"/>
                <w:b/>
                <w:sz w:val="12"/>
                <w:szCs w:val="12"/>
              </w:rPr>
            </w:pPr>
          </w:p>
        </w:tc>
        <w:tc>
          <w:tcPr>
            <w:tcW w:w="247" w:type="pct"/>
            <w:vMerge/>
          </w:tcPr>
          <w:p w:rsidR="00F349FA" w:rsidRPr="00F349FA" w:rsidRDefault="00F349FA" w:rsidP="00F349FA">
            <w:pPr>
              <w:jc w:val="center"/>
              <w:rPr>
                <w:rFonts w:ascii="Arial" w:hAnsi="Arial" w:cs="Arial"/>
                <w:b/>
                <w:sz w:val="12"/>
                <w:szCs w:val="12"/>
              </w:rPr>
            </w:pPr>
          </w:p>
        </w:tc>
        <w:tc>
          <w:tcPr>
            <w:tcW w:w="607" w:type="pct"/>
          </w:tcPr>
          <w:p w:rsidR="00F349FA" w:rsidRPr="00F349FA" w:rsidRDefault="00F349FA" w:rsidP="00F349FA">
            <w:pPr>
              <w:autoSpaceDN w:val="0"/>
              <w:rPr>
                <w:rFonts w:ascii="Arial" w:hAnsi="Arial" w:cs="Arial"/>
                <w:b/>
                <w:sz w:val="12"/>
                <w:szCs w:val="12"/>
              </w:rPr>
            </w:pPr>
            <w:r w:rsidRPr="00F349FA">
              <w:rPr>
                <w:rFonts w:ascii="Arial" w:hAnsi="Arial" w:cs="Arial"/>
                <w:b/>
                <w:sz w:val="12"/>
                <w:szCs w:val="12"/>
              </w:rPr>
              <w:t>итого</w:t>
            </w:r>
          </w:p>
        </w:tc>
        <w:tc>
          <w:tcPr>
            <w:tcW w:w="486" w:type="pct"/>
          </w:tcPr>
          <w:p w:rsidR="00F349FA" w:rsidRPr="00F349FA" w:rsidRDefault="00F349FA" w:rsidP="00F349FA">
            <w:pPr>
              <w:overflowPunct w:val="0"/>
              <w:autoSpaceDE w:val="0"/>
              <w:autoSpaceDN w:val="0"/>
              <w:adjustRightInd w:val="0"/>
              <w:jc w:val="center"/>
              <w:rPr>
                <w:rFonts w:ascii="Arial" w:hAnsi="Arial" w:cs="Arial"/>
                <w:b/>
                <w:sz w:val="12"/>
                <w:szCs w:val="12"/>
              </w:rPr>
            </w:pPr>
            <w:r w:rsidRPr="00F349FA">
              <w:rPr>
                <w:rFonts w:ascii="Arial" w:hAnsi="Arial" w:cs="Arial"/>
                <w:b/>
                <w:sz w:val="12"/>
                <w:szCs w:val="12"/>
              </w:rPr>
              <w:t>153,86792</w:t>
            </w:r>
          </w:p>
        </w:tc>
        <w:tc>
          <w:tcPr>
            <w:tcW w:w="486" w:type="pct"/>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0,00</w:t>
            </w:r>
          </w:p>
        </w:tc>
        <w:tc>
          <w:tcPr>
            <w:tcW w:w="461" w:type="pct"/>
            <w:gridSpan w:val="3"/>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0,00</w:t>
            </w:r>
          </w:p>
        </w:tc>
        <w:tc>
          <w:tcPr>
            <w:tcW w:w="457" w:type="pct"/>
            <w:gridSpan w:val="3"/>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200,00</w:t>
            </w:r>
          </w:p>
        </w:tc>
        <w:tc>
          <w:tcPr>
            <w:tcW w:w="417" w:type="pct"/>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200,00</w:t>
            </w:r>
          </w:p>
        </w:tc>
      </w:tr>
      <w:tr w:rsidR="00F349FA" w:rsidRPr="00F349FA" w:rsidTr="00F349FA">
        <w:trPr>
          <w:trHeight w:val="20"/>
        </w:trPr>
        <w:tc>
          <w:tcPr>
            <w:tcW w:w="225" w:type="pct"/>
            <w:vMerge w:val="restar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1.1.6</w:t>
            </w:r>
          </w:p>
        </w:tc>
        <w:tc>
          <w:tcPr>
            <w:tcW w:w="611" w:type="pct"/>
            <w:vMerge w:val="restart"/>
          </w:tcPr>
          <w:p w:rsidR="00F349FA" w:rsidRPr="00F349FA" w:rsidRDefault="00F349FA" w:rsidP="00F349FA">
            <w:pPr>
              <w:autoSpaceDN w:val="0"/>
              <w:rPr>
                <w:rFonts w:ascii="Arial" w:hAnsi="Arial" w:cs="Arial"/>
                <w:sz w:val="12"/>
                <w:szCs w:val="12"/>
              </w:rPr>
            </w:pPr>
            <w:r w:rsidRPr="00F349FA">
              <w:rPr>
                <w:rFonts w:ascii="Arial" w:hAnsi="Arial" w:cs="Arial"/>
                <w:sz w:val="12"/>
                <w:szCs w:val="12"/>
              </w:rPr>
              <w:t xml:space="preserve">Разработка и проверка ПСД на строительство (реконструкцию) автомобильных дорог общего пользования </w:t>
            </w:r>
            <w:r w:rsidRPr="00F349FA">
              <w:rPr>
                <w:rFonts w:ascii="Arial" w:hAnsi="Arial" w:cs="Arial"/>
                <w:sz w:val="12"/>
                <w:szCs w:val="12"/>
              </w:rPr>
              <w:lastRenderedPageBreak/>
              <w:t>местного значения, экспертиза проектов</w:t>
            </w:r>
          </w:p>
        </w:tc>
        <w:tc>
          <w:tcPr>
            <w:tcW w:w="567" w:type="pct"/>
            <w:vMerge w:val="restart"/>
          </w:tcPr>
          <w:p w:rsidR="00F349FA" w:rsidRPr="00F349FA" w:rsidRDefault="00F349FA" w:rsidP="00F349FA">
            <w:pPr>
              <w:autoSpaceDN w:val="0"/>
              <w:rPr>
                <w:rFonts w:ascii="Arial" w:hAnsi="Arial" w:cs="Arial"/>
                <w:sz w:val="12"/>
                <w:szCs w:val="12"/>
              </w:rPr>
            </w:pPr>
            <w:r w:rsidRPr="00F349FA">
              <w:rPr>
                <w:rFonts w:ascii="Arial" w:hAnsi="Arial" w:cs="Arial"/>
                <w:sz w:val="12"/>
                <w:szCs w:val="12"/>
              </w:rPr>
              <w:lastRenderedPageBreak/>
              <w:t>комитет жилищно-коммунального и дорожного хозяйства Администрации муниципального района</w:t>
            </w:r>
          </w:p>
        </w:tc>
        <w:tc>
          <w:tcPr>
            <w:tcW w:w="436" w:type="pct"/>
            <w:vMerge w:val="restart"/>
          </w:tcPr>
          <w:p w:rsidR="00F349FA" w:rsidRPr="00F349FA" w:rsidRDefault="00F349FA" w:rsidP="00F349FA">
            <w:pPr>
              <w:autoSpaceDN w:val="0"/>
              <w:jc w:val="center"/>
              <w:rPr>
                <w:rFonts w:ascii="Arial" w:hAnsi="Arial" w:cs="Arial"/>
                <w:sz w:val="12"/>
                <w:szCs w:val="12"/>
              </w:rPr>
            </w:pPr>
            <w:r w:rsidRPr="00F349FA">
              <w:rPr>
                <w:rFonts w:ascii="Arial" w:hAnsi="Arial" w:cs="Arial"/>
                <w:sz w:val="12"/>
                <w:szCs w:val="12"/>
              </w:rPr>
              <w:t>2023-2027 годы</w:t>
            </w:r>
          </w:p>
        </w:tc>
        <w:tc>
          <w:tcPr>
            <w:tcW w:w="247" w:type="pct"/>
            <w:vMerge w:val="restart"/>
          </w:tcPr>
          <w:p w:rsidR="00F349FA" w:rsidRPr="00F349FA" w:rsidRDefault="00F349FA" w:rsidP="00F349FA">
            <w:pPr>
              <w:autoSpaceDN w:val="0"/>
              <w:jc w:val="center"/>
              <w:rPr>
                <w:rFonts w:ascii="Arial" w:hAnsi="Arial" w:cs="Arial"/>
                <w:sz w:val="12"/>
                <w:szCs w:val="12"/>
              </w:rPr>
            </w:pPr>
            <w:r w:rsidRPr="00F349FA">
              <w:rPr>
                <w:rFonts w:ascii="Arial" w:hAnsi="Arial" w:cs="Arial"/>
                <w:sz w:val="12"/>
                <w:szCs w:val="12"/>
              </w:rPr>
              <w:t>1.3</w:t>
            </w:r>
          </w:p>
        </w:tc>
        <w:tc>
          <w:tcPr>
            <w:tcW w:w="607" w:type="pct"/>
          </w:tcPr>
          <w:p w:rsidR="00F349FA" w:rsidRPr="00F349FA" w:rsidRDefault="00F349FA" w:rsidP="00F349FA">
            <w:pPr>
              <w:rPr>
                <w:rFonts w:ascii="Arial" w:hAnsi="Arial" w:cs="Arial"/>
                <w:sz w:val="12"/>
                <w:szCs w:val="12"/>
              </w:rPr>
            </w:pPr>
            <w:r w:rsidRPr="00F349FA">
              <w:rPr>
                <w:rFonts w:ascii="Arial" w:hAnsi="Arial" w:cs="Arial"/>
                <w:sz w:val="12"/>
                <w:szCs w:val="12"/>
              </w:rPr>
              <w:t>бюджет Валдайского городского поселения</w:t>
            </w:r>
          </w:p>
        </w:tc>
        <w:tc>
          <w:tcPr>
            <w:tcW w:w="486"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3 100,00</w:t>
            </w:r>
          </w:p>
        </w:tc>
        <w:tc>
          <w:tcPr>
            <w:tcW w:w="486"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1 600,00</w:t>
            </w:r>
          </w:p>
        </w:tc>
        <w:tc>
          <w:tcPr>
            <w:tcW w:w="461" w:type="pct"/>
            <w:gridSpan w:val="3"/>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0,00</w:t>
            </w:r>
          </w:p>
        </w:tc>
        <w:tc>
          <w:tcPr>
            <w:tcW w:w="457" w:type="pct"/>
            <w:gridSpan w:val="3"/>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0,00</w:t>
            </w:r>
          </w:p>
        </w:tc>
        <w:tc>
          <w:tcPr>
            <w:tcW w:w="417"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0,00</w:t>
            </w:r>
          </w:p>
        </w:tc>
      </w:tr>
      <w:tr w:rsidR="00F349FA" w:rsidRPr="00F349FA" w:rsidTr="00F349FA">
        <w:trPr>
          <w:trHeight w:val="20"/>
        </w:trPr>
        <w:tc>
          <w:tcPr>
            <w:tcW w:w="225" w:type="pct"/>
            <w:vMerge/>
          </w:tcPr>
          <w:p w:rsidR="00F349FA" w:rsidRPr="00F349FA" w:rsidRDefault="00F349FA" w:rsidP="00F349FA">
            <w:pPr>
              <w:jc w:val="center"/>
              <w:rPr>
                <w:rFonts w:ascii="Arial" w:hAnsi="Arial" w:cs="Arial"/>
                <w:b/>
                <w:sz w:val="12"/>
                <w:szCs w:val="12"/>
              </w:rPr>
            </w:pPr>
          </w:p>
        </w:tc>
        <w:tc>
          <w:tcPr>
            <w:tcW w:w="611" w:type="pct"/>
            <w:vMerge/>
          </w:tcPr>
          <w:p w:rsidR="00F349FA" w:rsidRPr="00F349FA" w:rsidRDefault="00F349FA" w:rsidP="00F349FA">
            <w:pPr>
              <w:rPr>
                <w:rFonts w:ascii="Arial" w:hAnsi="Arial" w:cs="Arial"/>
                <w:b/>
                <w:sz w:val="12"/>
                <w:szCs w:val="12"/>
              </w:rPr>
            </w:pPr>
          </w:p>
        </w:tc>
        <w:tc>
          <w:tcPr>
            <w:tcW w:w="567" w:type="pct"/>
            <w:vMerge/>
          </w:tcPr>
          <w:p w:rsidR="00F349FA" w:rsidRPr="00F349FA" w:rsidRDefault="00F349FA" w:rsidP="00F349FA">
            <w:pPr>
              <w:rPr>
                <w:rFonts w:ascii="Arial" w:hAnsi="Arial" w:cs="Arial"/>
                <w:b/>
                <w:sz w:val="12"/>
                <w:szCs w:val="12"/>
              </w:rPr>
            </w:pPr>
          </w:p>
        </w:tc>
        <w:tc>
          <w:tcPr>
            <w:tcW w:w="436" w:type="pct"/>
            <w:vMerge/>
          </w:tcPr>
          <w:p w:rsidR="00F349FA" w:rsidRPr="00F349FA" w:rsidRDefault="00F349FA" w:rsidP="00F349FA">
            <w:pPr>
              <w:jc w:val="center"/>
              <w:rPr>
                <w:rFonts w:ascii="Arial" w:hAnsi="Arial" w:cs="Arial"/>
                <w:b/>
                <w:sz w:val="12"/>
                <w:szCs w:val="12"/>
              </w:rPr>
            </w:pPr>
          </w:p>
        </w:tc>
        <w:tc>
          <w:tcPr>
            <w:tcW w:w="247" w:type="pct"/>
            <w:vMerge/>
          </w:tcPr>
          <w:p w:rsidR="00F349FA" w:rsidRPr="00F349FA" w:rsidRDefault="00F349FA" w:rsidP="00F349FA">
            <w:pPr>
              <w:jc w:val="center"/>
              <w:rPr>
                <w:rFonts w:ascii="Arial" w:hAnsi="Arial" w:cs="Arial"/>
                <w:b/>
                <w:sz w:val="12"/>
                <w:szCs w:val="12"/>
              </w:rPr>
            </w:pPr>
          </w:p>
        </w:tc>
        <w:tc>
          <w:tcPr>
            <w:tcW w:w="607" w:type="pct"/>
          </w:tcPr>
          <w:p w:rsidR="00F349FA" w:rsidRPr="00F349FA" w:rsidRDefault="00F349FA" w:rsidP="00F349FA">
            <w:pPr>
              <w:autoSpaceDN w:val="0"/>
              <w:rPr>
                <w:rFonts w:ascii="Arial" w:hAnsi="Arial" w:cs="Arial"/>
                <w:sz w:val="12"/>
                <w:szCs w:val="12"/>
              </w:rPr>
            </w:pPr>
            <w:r w:rsidRPr="00F349FA">
              <w:rPr>
                <w:rFonts w:ascii="Arial" w:hAnsi="Arial" w:cs="Arial"/>
                <w:sz w:val="12"/>
                <w:szCs w:val="12"/>
              </w:rPr>
              <w:t>областной бюджет</w:t>
            </w:r>
          </w:p>
        </w:tc>
        <w:tc>
          <w:tcPr>
            <w:tcW w:w="486"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0,00</w:t>
            </w:r>
          </w:p>
        </w:tc>
        <w:tc>
          <w:tcPr>
            <w:tcW w:w="486"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0,00</w:t>
            </w:r>
          </w:p>
        </w:tc>
        <w:tc>
          <w:tcPr>
            <w:tcW w:w="461" w:type="pct"/>
            <w:gridSpan w:val="3"/>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0,00</w:t>
            </w:r>
          </w:p>
        </w:tc>
        <w:tc>
          <w:tcPr>
            <w:tcW w:w="457" w:type="pct"/>
            <w:gridSpan w:val="3"/>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0,00</w:t>
            </w:r>
          </w:p>
        </w:tc>
        <w:tc>
          <w:tcPr>
            <w:tcW w:w="417"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0,00</w:t>
            </w:r>
          </w:p>
        </w:tc>
      </w:tr>
      <w:tr w:rsidR="00F349FA" w:rsidRPr="00F349FA" w:rsidTr="00F349FA">
        <w:trPr>
          <w:trHeight w:val="20"/>
        </w:trPr>
        <w:tc>
          <w:tcPr>
            <w:tcW w:w="225" w:type="pct"/>
            <w:vMerge w:val="restart"/>
          </w:tcPr>
          <w:p w:rsidR="00F349FA" w:rsidRPr="00F349FA" w:rsidRDefault="00F349FA" w:rsidP="00F349FA">
            <w:pPr>
              <w:jc w:val="center"/>
              <w:rPr>
                <w:rFonts w:ascii="Arial" w:hAnsi="Arial" w:cs="Arial"/>
                <w:sz w:val="12"/>
                <w:szCs w:val="12"/>
              </w:rPr>
            </w:pPr>
            <w:r w:rsidRPr="00F349FA">
              <w:rPr>
                <w:rFonts w:ascii="Arial" w:hAnsi="Arial" w:cs="Arial"/>
                <w:sz w:val="12"/>
                <w:szCs w:val="12"/>
              </w:rPr>
              <w:lastRenderedPageBreak/>
              <w:t>1.1.7</w:t>
            </w:r>
          </w:p>
        </w:tc>
        <w:tc>
          <w:tcPr>
            <w:tcW w:w="611" w:type="pct"/>
            <w:vMerge w:val="restart"/>
          </w:tcPr>
          <w:p w:rsidR="00F349FA" w:rsidRPr="00F349FA" w:rsidRDefault="00F349FA" w:rsidP="00F349FA">
            <w:pPr>
              <w:autoSpaceDN w:val="0"/>
              <w:rPr>
                <w:rFonts w:ascii="Arial" w:hAnsi="Arial" w:cs="Arial"/>
                <w:sz w:val="12"/>
                <w:szCs w:val="12"/>
              </w:rPr>
            </w:pPr>
            <w:r w:rsidRPr="00F349FA">
              <w:rPr>
                <w:rFonts w:ascii="Arial" w:hAnsi="Arial" w:cs="Arial"/>
                <w:sz w:val="12"/>
                <w:szCs w:val="12"/>
              </w:rPr>
              <w:t>Разработка ПСД по тротуарам г. Валдай</w:t>
            </w:r>
          </w:p>
        </w:tc>
        <w:tc>
          <w:tcPr>
            <w:tcW w:w="567" w:type="pct"/>
            <w:vMerge w:val="restart"/>
          </w:tcPr>
          <w:p w:rsidR="00F349FA" w:rsidRPr="00F349FA" w:rsidRDefault="00F349FA" w:rsidP="00F349FA">
            <w:pPr>
              <w:autoSpaceDN w:val="0"/>
              <w:rPr>
                <w:rFonts w:ascii="Arial" w:hAnsi="Arial" w:cs="Arial"/>
                <w:sz w:val="12"/>
                <w:szCs w:val="12"/>
              </w:rPr>
            </w:pPr>
            <w:r w:rsidRPr="00F349FA">
              <w:rPr>
                <w:rFonts w:ascii="Arial" w:hAnsi="Arial" w:cs="Arial"/>
                <w:sz w:val="12"/>
                <w:szCs w:val="12"/>
              </w:rPr>
              <w:t>комитет жилищно-коммунального и дорожного хозяйства Администрации муниципального района</w:t>
            </w:r>
          </w:p>
        </w:tc>
        <w:tc>
          <w:tcPr>
            <w:tcW w:w="436" w:type="pct"/>
            <w:vMerge w:val="restart"/>
          </w:tcPr>
          <w:p w:rsidR="00F349FA" w:rsidRPr="00F349FA" w:rsidRDefault="00F349FA" w:rsidP="00F349FA">
            <w:pPr>
              <w:autoSpaceDN w:val="0"/>
              <w:jc w:val="center"/>
              <w:rPr>
                <w:rFonts w:ascii="Arial" w:hAnsi="Arial" w:cs="Arial"/>
                <w:sz w:val="12"/>
                <w:szCs w:val="12"/>
              </w:rPr>
            </w:pPr>
            <w:r w:rsidRPr="00F349FA">
              <w:rPr>
                <w:rFonts w:ascii="Arial" w:hAnsi="Arial" w:cs="Arial"/>
                <w:sz w:val="12"/>
                <w:szCs w:val="12"/>
              </w:rPr>
              <w:t>2023-</w:t>
            </w:r>
            <w:r w:rsidRPr="00F349FA">
              <w:rPr>
                <w:rFonts w:ascii="Arial" w:hAnsi="Arial" w:cs="Arial"/>
                <w:sz w:val="12"/>
                <w:szCs w:val="12"/>
              </w:rPr>
              <w:br/>
              <w:t xml:space="preserve">2027 </w:t>
            </w:r>
            <w:r w:rsidRPr="00F349FA">
              <w:rPr>
                <w:rFonts w:ascii="Arial" w:hAnsi="Arial" w:cs="Arial"/>
                <w:sz w:val="12"/>
                <w:szCs w:val="12"/>
              </w:rPr>
              <w:br/>
              <w:t>годы</w:t>
            </w:r>
          </w:p>
        </w:tc>
        <w:tc>
          <w:tcPr>
            <w:tcW w:w="247" w:type="pct"/>
            <w:vMerge w:val="restart"/>
          </w:tcPr>
          <w:p w:rsidR="00F349FA" w:rsidRPr="00F349FA" w:rsidRDefault="00F349FA" w:rsidP="00F349FA">
            <w:pPr>
              <w:jc w:val="center"/>
              <w:rPr>
                <w:rFonts w:ascii="Arial" w:hAnsi="Arial" w:cs="Arial"/>
                <w:sz w:val="12"/>
                <w:szCs w:val="12"/>
              </w:rPr>
            </w:pPr>
            <w:r w:rsidRPr="00F349FA">
              <w:rPr>
                <w:rFonts w:ascii="Arial" w:hAnsi="Arial" w:cs="Arial"/>
                <w:sz w:val="12"/>
                <w:szCs w:val="12"/>
              </w:rPr>
              <w:t>1.3</w:t>
            </w:r>
          </w:p>
        </w:tc>
        <w:tc>
          <w:tcPr>
            <w:tcW w:w="607" w:type="pct"/>
          </w:tcPr>
          <w:p w:rsidR="00F349FA" w:rsidRPr="00F349FA" w:rsidRDefault="00F349FA" w:rsidP="00F349FA">
            <w:pPr>
              <w:rPr>
                <w:rFonts w:ascii="Arial" w:hAnsi="Arial" w:cs="Arial"/>
                <w:sz w:val="12"/>
                <w:szCs w:val="12"/>
              </w:rPr>
            </w:pPr>
            <w:r w:rsidRPr="00F349FA">
              <w:rPr>
                <w:rFonts w:ascii="Arial" w:hAnsi="Arial" w:cs="Arial"/>
                <w:sz w:val="12"/>
                <w:szCs w:val="12"/>
              </w:rPr>
              <w:t>бюджет Валдайского городского поселения</w:t>
            </w:r>
          </w:p>
        </w:tc>
        <w:tc>
          <w:tcPr>
            <w:tcW w:w="486" w:type="pct"/>
          </w:tcPr>
          <w:p w:rsidR="00F349FA" w:rsidRPr="00F349FA" w:rsidRDefault="00F349FA" w:rsidP="00F349FA">
            <w:pPr>
              <w:overflowPunct w:val="0"/>
              <w:autoSpaceDE w:val="0"/>
              <w:autoSpaceDN w:val="0"/>
              <w:adjustRightInd w:val="0"/>
              <w:jc w:val="center"/>
              <w:rPr>
                <w:rFonts w:ascii="Arial" w:hAnsi="Arial" w:cs="Arial"/>
                <w:b/>
                <w:sz w:val="12"/>
                <w:szCs w:val="12"/>
                <w:highlight w:val="yellow"/>
              </w:rPr>
            </w:pPr>
            <w:r w:rsidRPr="00F349FA">
              <w:rPr>
                <w:rFonts w:ascii="Arial" w:hAnsi="Arial" w:cs="Arial"/>
                <w:sz w:val="12"/>
                <w:szCs w:val="12"/>
              </w:rPr>
              <w:t>4 123,35120</w:t>
            </w:r>
          </w:p>
        </w:tc>
        <w:tc>
          <w:tcPr>
            <w:tcW w:w="486"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4 123,35120</w:t>
            </w:r>
          </w:p>
        </w:tc>
        <w:tc>
          <w:tcPr>
            <w:tcW w:w="461" w:type="pct"/>
            <w:gridSpan w:val="3"/>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4 123,35120</w:t>
            </w:r>
          </w:p>
        </w:tc>
        <w:tc>
          <w:tcPr>
            <w:tcW w:w="457" w:type="pct"/>
            <w:gridSpan w:val="3"/>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0,00</w:t>
            </w:r>
          </w:p>
        </w:tc>
        <w:tc>
          <w:tcPr>
            <w:tcW w:w="417"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0,00</w:t>
            </w:r>
          </w:p>
        </w:tc>
      </w:tr>
      <w:tr w:rsidR="00F349FA" w:rsidRPr="00F349FA" w:rsidTr="00F349FA">
        <w:trPr>
          <w:trHeight w:val="20"/>
        </w:trPr>
        <w:tc>
          <w:tcPr>
            <w:tcW w:w="225" w:type="pct"/>
            <w:vMerge/>
          </w:tcPr>
          <w:p w:rsidR="00F349FA" w:rsidRPr="00F349FA" w:rsidRDefault="00F349FA" w:rsidP="00F349FA">
            <w:pPr>
              <w:jc w:val="center"/>
              <w:rPr>
                <w:rFonts w:ascii="Arial" w:hAnsi="Arial" w:cs="Arial"/>
                <w:b/>
                <w:sz w:val="12"/>
                <w:szCs w:val="12"/>
              </w:rPr>
            </w:pPr>
          </w:p>
        </w:tc>
        <w:tc>
          <w:tcPr>
            <w:tcW w:w="611" w:type="pct"/>
            <w:vMerge/>
          </w:tcPr>
          <w:p w:rsidR="00F349FA" w:rsidRPr="00F349FA" w:rsidRDefault="00F349FA" w:rsidP="00F349FA">
            <w:pPr>
              <w:autoSpaceDN w:val="0"/>
              <w:rPr>
                <w:rFonts w:ascii="Arial" w:hAnsi="Arial" w:cs="Arial"/>
                <w:sz w:val="12"/>
                <w:szCs w:val="12"/>
              </w:rPr>
            </w:pPr>
          </w:p>
        </w:tc>
        <w:tc>
          <w:tcPr>
            <w:tcW w:w="567" w:type="pct"/>
            <w:vMerge/>
          </w:tcPr>
          <w:p w:rsidR="00F349FA" w:rsidRPr="00F349FA" w:rsidRDefault="00F349FA" w:rsidP="00F349FA">
            <w:pPr>
              <w:autoSpaceDN w:val="0"/>
              <w:rPr>
                <w:rFonts w:ascii="Arial" w:hAnsi="Arial" w:cs="Arial"/>
                <w:sz w:val="12"/>
                <w:szCs w:val="12"/>
              </w:rPr>
            </w:pPr>
          </w:p>
        </w:tc>
        <w:tc>
          <w:tcPr>
            <w:tcW w:w="436" w:type="pct"/>
            <w:vMerge/>
          </w:tcPr>
          <w:p w:rsidR="00F349FA" w:rsidRPr="00F349FA" w:rsidRDefault="00F349FA" w:rsidP="00F349FA">
            <w:pPr>
              <w:autoSpaceDN w:val="0"/>
              <w:jc w:val="center"/>
              <w:rPr>
                <w:rFonts w:ascii="Arial" w:hAnsi="Arial" w:cs="Arial"/>
                <w:sz w:val="12"/>
                <w:szCs w:val="12"/>
              </w:rPr>
            </w:pPr>
          </w:p>
        </w:tc>
        <w:tc>
          <w:tcPr>
            <w:tcW w:w="247" w:type="pct"/>
            <w:vMerge/>
          </w:tcPr>
          <w:p w:rsidR="00F349FA" w:rsidRPr="00F349FA" w:rsidRDefault="00F349FA" w:rsidP="00F349FA">
            <w:pPr>
              <w:jc w:val="center"/>
              <w:rPr>
                <w:rFonts w:ascii="Arial" w:hAnsi="Arial" w:cs="Arial"/>
                <w:sz w:val="12"/>
                <w:szCs w:val="12"/>
              </w:rPr>
            </w:pPr>
          </w:p>
        </w:tc>
        <w:tc>
          <w:tcPr>
            <w:tcW w:w="607" w:type="pct"/>
          </w:tcPr>
          <w:p w:rsidR="00F349FA" w:rsidRPr="00F349FA" w:rsidRDefault="00F349FA" w:rsidP="00F349FA">
            <w:pPr>
              <w:autoSpaceDN w:val="0"/>
              <w:rPr>
                <w:rFonts w:ascii="Arial" w:hAnsi="Arial" w:cs="Arial"/>
                <w:sz w:val="12"/>
                <w:szCs w:val="12"/>
              </w:rPr>
            </w:pPr>
            <w:r w:rsidRPr="00F349FA">
              <w:rPr>
                <w:rFonts w:ascii="Arial" w:hAnsi="Arial" w:cs="Arial"/>
                <w:sz w:val="12"/>
                <w:szCs w:val="12"/>
              </w:rPr>
              <w:t>областной бюджет</w:t>
            </w:r>
          </w:p>
        </w:tc>
        <w:tc>
          <w:tcPr>
            <w:tcW w:w="486" w:type="pct"/>
          </w:tcPr>
          <w:p w:rsidR="00F349FA" w:rsidRPr="00F349FA" w:rsidRDefault="00F349FA" w:rsidP="00F349FA">
            <w:pPr>
              <w:overflowPunct w:val="0"/>
              <w:autoSpaceDE w:val="0"/>
              <w:autoSpaceDN w:val="0"/>
              <w:adjustRightInd w:val="0"/>
              <w:jc w:val="center"/>
              <w:rPr>
                <w:rFonts w:ascii="Arial" w:hAnsi="Arial" w:cs="Arial"/>
                <w:b/>
                <w:sz w:val="12"/>
                <w:szCs w:val="12"/>
                <w:highlight w:val="yellow"/>
              </w:rPr>
            </w:pPr>
            <w:r w:rsidRPr="00F349FA">
              <w:rPr>
                <w:rFonts w:ascii="Arial" w:hAnsi="Arial" w:cs="Arial"/>
                <w:sz w:val="12"/>
                <w:szCs w:val="12"/>
              </w:rPr>
              <w:t>0,00</w:t>
            </w:r>
          </w:p>
        </w:tc>
        <w:tc>
          <w:tcPr>
            <w:tcW w:w="486"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0,00</w:t>
            </w:r>
          </w:p>
        </w:tc>
        <w:tc>
          <w:tcPr>
            <w:tcW w:w="461" w:type="pct"/>
            <w:gridSpan w:val="3"/>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0,00</w:t>
            </w:r>
          </w:p>
        </w:tc>
        <w:tc>
          <w:tcPr>
            <w:tcW w:w="457" w:type="pct"/>
            <w:gridSpan w:val="3"/>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0,00</w:t>
            </w:r>
          </w:p>
        </w:tc>
        <w:tc>
          <w:tcPr>
            <w:tcW w:w="417"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0,00</w:t>
            </w:r>
          </w:p>
        </w:tc>
      </w:tr>
      <w:tr w:rsidR="00F349FA" w:rsidRPr="00F349FA" w:rsidTr="00F349FA">
        <w:trPr>
          <w:trHeight w:val="20"/>
        </w:trPr>
        <w:tc>
          <w:tcPr>
            <w:tcW w:w="225" w:type="pct"/>
            <w:vMerge w:val="restart"/>
          </w:tcPr>
          <w:p w:rsidR="00F349FA" w:rsidRPr="00F349FA" w:rsidRDefault="00F349FA" w:rsidP="00F349FA">
            <w:pPr>
              <w:jc w:val="center"/>
              <w:rPr>
                <w:rFonts w:ascii="Arial" w:hAnsi="Arial" w:cs="Arial"/>
                <w:sz w:val="12"/>
                <w:szCs w:val="12"/>
              </w:rPr>
            </w:pPr>
            <w:r w:rsidRPr="00F349FA">
              <w:rPr>
                <w:rFonts w:ascii="Arial" w:hAnsi="Arial" w:cs="Arial"/>
                <w:sz w:val="12"/>
                <w:szCs w:val="12"/>
              </w:rPr>
              <w:t>1.1.8</w:t>
            </w:r>
          </w:p>
        </w:tc>
        <w:tc>
          <w:tcPr>
            <w:tcW w:w="611" w:type="pct"/>
            <w:vMerge w:val="restart"/>
          </w:tcPr>
          <w:p w:rsidR="00F349FA" w:rsidRPr="00F349FA" w:rsidRDefault="00F349FA" w:rsidP="00F349FA">
            <w:pPr>
              <w:autoSpaceDN w:val="0"/>
              <w:rPr>
                <w:rFonts w:ascii="Arial" w:hAnsi="Arial" w:cs="Arial"/>
                <w:sz w:val="12"/>
                <w:szCs w:val="12"/>
              </w:rPr>
            </w:pPr>
            <w:r w:rsidRPr="00F349FA">
              <w:rPr>
                <w:rFonts w:ascii="Arial" w:hAnsi="Arial" w:cs="Arial"/>
                <w:sz w:val="12"/>
                <w:szCs w:val="12"/>
              </w:rPr>
              <w:t>Разработка ПСД на строительство полигона для складирования снега</w:t>
            </w:r>
          </w:p>
        </w:tc>
        <w:tc>
          <w:tcPr>
            <w:tcW w:w="567" w:type="pct"/>
            <w:vMerge w:val="restart"/>
          </w:tcPr>
          <w:p w:rsidR="00F349FA" w:rsidRPr="00F349FA" w:rsidRDefault="00F349FA" w:rsidP="00F349FA">
            <w:pPr>
              <w:autoSpaceDN w:val="0"/>
              <w:rPr>
                <w:rFonts w:ascii="Arial" w:hAnsi="Arial" w:cs="Arial"/>
                <w:sz w:val="12"/>
                <w:szCs w:val="12"/>
              </w:rPr>
            </w:pPr>
            <w:r w:rsidRPr="00F349FA">
              <w:rPr>
                <w:rFonts w:ascii="Arial" w:hAnsi="Arial" w:cs="Arial"/>
                <w:sz w:val="12"/>
                <w:szCs w:val="12"/>
              </w:rPr>
              <w:t>комитет жилищно-коммунального и дорожного хозяйства Администрации муниципального района</w:t>
            </w:r>
          </w:p>
        </w:tc>
        <w:tc>
          <w:tcPr>
            <w:tcW w:w="436" w:type="pct"/>
            <w:vMerge w:val="restart"/>
          </w:tcPr>
          <w:p w:rsidR="00F349FA" w:rsidRPr="00F349FA" w:rsidRDefault="00F349FA" w:rsidP="00F349FA">
            <w:pPr>
              <w:autoSpaceDN w:val="0"/>
              <w:jc w:val="center"/>
              <w:rPr>
                <w:rFonts w:ascii="Arial" w:hAnsi="Arial" w:cs="Arial"/>
                <w:sz w:val="12"/>
                <w:szCs w:val="12"/>
              </w:rPr>
            </w:pPr>
            <w:r w:rsidRPr="00F349FA">
              <w:rPr>
                <w:rFonts w:ascii="Arial" w:hAnsi="Arial" w:cs="Arial"/>
                <w:sz w:val="12"/>
                <w:szCs w:val="12"/>
              </w:rPr>
              <w:t xml:space="preserve">2023 - </w:t>
            </w:r>
            <w:r w:rsidRPr="00F349FA">
              <w:rPr>
                <w:rFonts w:ascii="Arial" w:hAnsi="Arial" w:cs="Arial"/>
                <w:sz w:val="12"/>
                <w:szCs w:val="12"/>
              </w:rPr>
              <w:br/>
              <w:t xml:space="preserve">2027 </w:t>
            </w:r>
            <w:r w:rsidRPr="00F349FA">
              <w:rPr>
                <w:rFonts w:ascii="Arial" w:hAnsi="Arial" w:cs="Arial"/>
                <w:sz w:val="12"/>
                <w:szCs w:val="12"/>
              </w:rPr>
              <w:br/>
              <w:t>годы</w:t>
            </w:r>
          </w:p>
        </w:tc>
        <w:tc>
          <w:tcPr>
            <w:tcW w:w="247" w:type="pct"/>
            <w:vMerge w:val="restart"/>
          </w:tcPr>
          <w:p w:rsidR="00F349FA" w:rsidRPr="00F349FA" w:rsidRDefault="00F349FA" w:rsidP="00F349FA">
            <w:pPr>
              <w:jc w:val="center"/>
              <w:rPr>
                <w:rFonts w:ascii="Arial" w:hAnsi="Arial" w:cs="Arial"/>
                <w:sz w:val="12"/>
                <w:szCs w:val="12"/>
              </w:rPr>
            </w:pPr>
            <w:r w:rsidRPr="00F349FA">
              <w:rPr>
                <w:rFonts w:ascii="Arial" w:hAnsi="Arial" w:cs="Arial"/>
                <w:sz w:val="12"/>
                <w:szCs w:val="12"/>
              </w:rPr>
              <w:t>1.3</w:t>
            </w:r>
          </w:p>
        </w:tc>
        <w:tc>
          <w:tcPr>
            <w:tcW w:w="607" w:type="pct"/>
          </w:tcPr>
          <w:p w:rsidR="00F349FA" w:rsidRPr="00F349FA" w:rsidRDefault="00F349FA" w:rsidP="00F349FA">
            <w:pPr>
              <w:rPr>
                <w:rFonts w:ascii="Arial" w:hAnsi="Arial" w:cs="Arial"/>
                <w:sz w:val="12"/>
                <w:szCs w:val="12"/>
              </w:rPr>
            </w:pPr>
            <w:r w:rsidRPr="00F349FA">
              <w:rPr>
                <w:rFonts w:ascii="Arial" w:hAnsi="Arial" w:cs="Arial"/>
                <w:sz w:val="12"/>
                <w:szCs w:val="12"/>
              </w:rPr>
              <w:t>бюджет Валдайского городского поселения</w:t>
            </w:r>
          </w:p>
        </w:tc>
        <w:tc>
          <w:tcPr>
            <w:tcW w:w="486"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0,00</w:t>
            </w:r>
          </w:p>
        </w:tc>
        <w:tc>
          <w:tcPr>
            <w:tcW w:w="486"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2 055,27506</w:t>
            </w:r>
          </w:p>
        </w:tc>
        <w:tc>
          <w:tcPr>
            <w:tcW w:w="461" w:type="pct"/>
            <w:gridSpan w:val="3"/>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3 093,33813</w:t>
            </w:r>
          </w:p>
        </w:tc>
        <w:tc>
          <w:tcPr>
            <w:tcW w:w="457" w:type="pct"/>
            <w:gridSpan w:val="3"/>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0,00</w:t>
            </w:r>
          </w:p>
        </w:tc>
        <w:tc>
          <w:tcPr>
            <w:tcW w:w="417"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0,00</w:t>
            </w:r>
          </w:p>
        </w:tc>
      </w:tr>
      <w:tr w:rsidR="00F349FA" w:rsidRPr="00F349FA" w:rsidTr="00F349FA">
        <w:trPr>
          <w:trHeight w:val="20"/>
        </w:trPr>
        <w:tc>
          <w:tcPr>
            <w:tcW w:w="225" w:type="pct"/>
            <w:vMerge/>
          </w:tcPr>
          <w:p w:rsidR="00F349FA" w:rsidRPr="00F349FA" w:rsidRDefault="00F349FA" w:rsidP="00F349FA">
            <w:pPr>
              <w:jc w:val="center"/>
              <w:rPr>
                <w:rFonts w:ascii="Arial" w:hAnsi="Arial" w:cs="Arial"/>
                <w:sz w:val="12"/>
                <w:szCs w:val="12"/>
              </w:rPr>
            </w:pPr>
          </w:p>
        </w:tc>
        <w:tc>
          <w:tcPr>
            <w:tcW w:w="611" w:type="pct"/>
            <w:vMerge/>
          </w:tcPr>
          <w:p w:rsidR="00F349FA" w:rsidRPr="00F349FA" w:rsidRDefault="00F349FA" w:rsidP="00F349FA">
            <w:pPr>
              <w:autoSpaceDN w:val="0"/>
              <w:jc w:val="center"/>
              <w:rPr>
                <w:rFonts w:ascii="Arial" w:hAnsi="Arial" w:cs="Arial"/>
                <w:sz w:val="12"/>
                <w:szCs w:val="12"/>
              </w:rPr>
            </w:pPr>
          </w:p>
        </w:tc>
        <w:tc>
          <w:tcPr>
            <w:tcW w:w="567" w:type="pct"/>
            <w:vMerge/>
          </w:tcPr>
          <w:p w:rsidR="00F349FA" w:rsidRPr="00F349FA" w:rsidRDefault="00F349FA" w:rsidP="00F349FA">
            <w:pPr>
              <w:autoSpaceDN w:val="0"/>
              <w:jc w:val="center"/>
              <w:rPr>
                <w:rFonts w:ascii="Arial" w:hAnsi="Arial" w:cs="Arial"/>
                <w:sz w:val="12"/>
                <w:szCs w:val="12"/>
              </w:rPr>
            </w:pPr>
          </w:p>
        </w:tc>
        <w:tc>
          <w:tcPr>
            <w:tcW w:w="436" w:type="pct"/>
            <w:vMerge/>
          </w:tcPr>
          <w:p w:rsidR="00F349FA" w:rsidRPr="00F349FA" w:rsidRDefault="00F349FA" w:rsidP="00F349FA">
            <w:pPr>
              <w:autoSpaceDN w:val="0"/>
              <w:jc w:val="center"/>
              <w:rPr>
                <w:rFonts w:ascii="Arial" w:hAnsi="Arial" w:cs="Arial"/>
                <w:sz w:val="12"/>
                <w:szCs w:val="12"/>
              </w:rPr>
            </w:pPr>
          </w:p>
        </w:tc>
        <w:tc>
          <w:tcPr>
            <w:tcW w:w="247" w:type="pct"/>
            <w:vMerge/>
          </w:tcPr>
          <w:p w:rsidR="00F349FA" w:rsidRPr="00F349FA" w:rsidRDefault="00F349FA" w:rsidP="00F349FA">
            <w:pPr>
              <w:jc w:val="center"/>
              <w:rPr>
                <w:rFonts w:ascii="Arial" w:hAnsi="Arial" w:cs="Arial"/>
                <w:sz w:val="12"/>
                <w:szCs w:val="12"/>
              </w:rPr>
            </w:pPr>
          </w:p>
        </w:tc>
        <w:tc>
          <w:tcPr>
            <w:tcW w:w="607" w:type="pct"/>
          </w:tcPr>
          <w:p w:rsidR="00F349FA" w:rsidRPr="00F349FA" w:rsidRDefault="00F349FA" w:rsidP="00F349FA">
            <w:pPr>
              <w:autoSpaceDN w:val="0"/>
              <w:rPr>
                <w:rFonts w:ascii="Arial" w:hAnsi="Arial" w:cs="Arial"/>
                <w:sz w:val="12"/>
                <w:szCs w:val="12"/>
              </w:rPr>
            </w:pPr>
            <w:r w:rsidRPr="00F349FA">
              <w:rPr>
                <w:rFonts w:ascii="Arial" w:hAnsi="Arial" w:cs="Arial"/>
                <w:sz w:val="12"/>
                <w:szCs w:val="12"/>
              </w:rPr>
              <w:t>областной бюджет</w:t>
            </w:r>
          </w:p>
        </w:tc>
        <w:tc>
          <w:tcPr>
            <w:tcW w:w="486"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0,00</w:t>
            </w:r>
          </w:p>
        </w:tc>
        <w:tc>
          <w:tcPr>
            <w:tcW w:w="486"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0,00</w:t>
            </w:r>
          </w:p>
        </w:tc>
        <w:tc>
          <w:tcPr>
            <w:tcW w:w="461" w:type="pct"/>
            <w:gridSpan w:val="3"/>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0,00</w:t>
            </w:r>
          </w:p>
        </w:tc>
        <w:tc>
          <w:tcPr>
            <w:tcW w:w="457" w:type="pct"/>
            <w:gridSpan w:val="3"/>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0,00</w:t>
            </w:r>
          </w:p>
        </w:tc>
        <w:tc>
          <w:tcPr>
            <w:tcW w:w="417"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0,00</w:t>
            </w:r>
          </w:p>
        </w:tc>
      </w:tr>
      <w:tr w:rsidR="00F349FA" w:rsidRPr="00F349FA" w:rsidTr="00F349FA">
        <w:trPr>
          <w:trHeight w:val="20"/>
        </w:trPr>
        <w:tc>
          <w:tcPr>
            <w:tcW w:w="225" w:type="pct"/>
            <w:vMerge/>
          </w:tcPr>
          <w:p w:rsidR="00F349FA" w:rsidRPr="00F349FA" w:rsidRDefault="00F349FA" w:rsidP="00F349FA">
            <w:pPr>
              <w:jc w:val="center"/>
              <w:rPr>
                <w:rFonts w:ascii="Arial" w:hAnsi="Arial" w:cs="Arial"/>
                <w:b/>
                <w:sz w:val="12"/>
                <w:szCs w:val="12"/>
              </w:rPr>
            </w:pPr>
          </w:p>
        </w:tc>
        <w:tc>
          <w:tcPr>
            <w:tcW w:w="611" w:type="pct"/>
            <w:vMerge/>
          </w:tcPr>
          <w:p w:rsidR="00F349FA" w:rsidRPr="00F349FA" w:rsidRDefault="00F349FA" w:rsidP="00F349FA">
            <w:pPr>
              <w:autoSpaceDN w:val="0"/>
              <w:jc w:val="center"/>
              <w:rPr>
                <w:rFonts w:ascii="Arial" w:hAnsi="Arial" w:cs="Arial"/>
                <w:sz w:val="12"/>
                <w:szCs w:val="12"/>
              </w:rPr>
            </w:pPr>
          </w:p>
        </w:tc>
        <w:tc>
          <w:tcPr>
            <w:tcW w:w="567" w:type="pct"/>
            <w:vMerge/>
          </w:tcPr>
          <w:p w:rsidR="00F349FA" w:rsidRPr="00F349FA" w:rsidRDefault="00F349FA" w:rsidP="00F349FA">
            <w:pPr>
              <w:autoSpaceDN w:val="0"/>
              <w:jc w:val="center"/>
              <w:rPr>
                <w:rFonts w:ascii="Arial" w:hAnsi="Arial" w:cs="Arial"/>
                <w:sz w:val="12"/>
                <w:szCs w:val="12"/>
              </w:rPr>
            </w:pPr>
          </w:p>
        </w:tc>
        <w:tc>
          <w:tcPr>
            <w:tcW w:w="436" w:type="pct"/>
            <w:vMerge/>
          </w:tcPr>
          <w:p w:rsidR="00F349FA" w:rsidRPr="00F349FA" w:rsidRDefault="00F349FA" w:rsidP="00F349FA">
            <w:pPr>
              <w:autoSpaceDN w:val="0"/>
              <w:jc w:val="center"/>
              <w:rPr>
                <w:rFonts w:ascii="Arial" w:hAnsi="Arial" w:cs="Arial"/>
                <w:sz w:val="12"/>
                <w:szCs w:val="12"/>
              </w:rPr>
            </w:pPr>
          </w:p>
        </w:tc>
        <w:tc>
          <w:tcPr>
            <w:tcW w:w="247" w:type="pct"/>
            <w:vMerge/>
          </w:tcPr>
          <w:p w:rsidR="00F349FA" w:rsidRPr="00F349FA" w:rsidRDefault="00F349FA" w:rsidP="00F349FA">
            <w:pPr>
              <w:jc w:val="center"/>
              <w:rPr>
                <w:rFonts w:ascii="Arial" w:hAnsi="Arial" w:cs="Arial"/>
                <w:sz w:val="12"/>
                <w:szCs w:val="12"/>
              </w:rPr>
            </w:pPr>
          </w:p>
        </w:tc>
        <w:tc>
          <w:tcPr>
            <w:tcW w:w="607" w:type="pct"/>
          </w:tcPr>
          <w:p w:rsidR="00F349FA" w:rsidRPr="00F349FA" w:rsidRDefault="00F349FA" w:rsidP="00F349FA">
            <w:pPr>
              <w:autoSpaceDN w:val="0"/>
              <w:rPr>
                <w:rFonts w:ascii="Arial" w:hAnsi="Arial" w:cs="Arial"/>
                <w:b/>
                <w:sz w:val="12"/>
                <w:szCs w:val="12"/>
              </w:rPr>
            </w:pPr>
            <w:r w:rsidRPr="00F349FA">
              <w:rPr>
                <w:rFonts w:ascii="Arial" w:hAnsi="Arial" w:cs="Arial"/>
                <w:b/>
                <w:sz w:val="12"/>
                <w:szCs w:val="12"/>
              </w:rPr>
              <w:t>итого по разработке и проверки ПСД</w:t>
            </w:r>
          </w:p>
        </w:tc>
        <w:tc>
          <w:tcPr>
            <w:tcW w:w="486" w:type="pct"/>
          </w:tcPr>
          <w:p w:rsidR="00F349FA" w:rsidRPr="00F349FA" w:rsidRDefault="00F349FA" w:rsidP="00F349FA">
            <w:pPr>
              <w:overflowPunct w:val="0"/>
              <w:autoSpaceDE w:val="0"/>
              <w:autoSpaceDN w:val="0"/>
              <w:adjustRightInd w:val="0"/>
              <w:jc w:val="center"/>
              <w:rPr>
                <w:rFonts w:ascii="Arial" w:hAnsi="Arial" w:cs="Arial"/>
                <w:b/>
                <w:sz w:val="12"/>
                <w:szCs w:val="12"/>
                <w:highlight w:val="yellow"/>
              </w:rPr>
            </w:pPr>
            <w:r w:rsidRPr="00F349FA">
              <w:rPr>
                <w:rFonts w:ascii="Arial" w:hAnsi="Arial" w:cs="Arial"/>
                <w:b/>
                <w:sz w:val="12"/>
                <w:szCs w:val="12"/>
              </w:rPr>
              <w:t>7 223,35120</w:t>
            </w:r>
          </w:p>
        </w:tc>
        <w:tc>
          <w:tcPr>
            <w:tcW w:w="486" w:type="pct"/>
          </w:tcPr>
          <w:p w:rsidR="00F349FA" w:rsidRPr="00F349FA" w:rsidRDefault="00F349FA" w:rsidP="00F349FA">
            <w:pPr>
              <w:overflowPunct w:val="0"/>
              <w:autoSpaceDE w:val="0"/>
              <w:autoSpaceDN w:val="0"/>
              <w:adjustRightInd w:val="0"/>
              <w:jc w:val="center"/>
              <w:rPr>
                <w:rFonts w:ascii="Arial" w:hAnsi="Arial" w:cs="Arial"/>
                <w:b/>
                <w:sz w:val="12"/>
                <w:szCs w:val="12"/>
              </w:rPr>
            </w:pPr>
            <w:r w:rsidRPr="00F349FA">
              <w:rPr>
                <w:rFonts w:ascii="Arial" w:hAnsi="Arial" w:cs="Arial"/>
                <w:b/>
                <w:sz w:val="12"/>
                <w:szCs w:val="12"/>
              </w:rPr>
              <w:t>7 778,62626</w:t>
            </w:r>
          </w:p>
        </w:tc>
        <w:tc>
          <w:tcPr>
            <w:tcW w:w="461" w:type="pct"/>
            <w:gridSpan w:val="3"/>
          </w:tcPr>
          <w:p w:rsidR="00F349FA" w:rsidRPr="00F349FA" w:rsidRDefault="00F349FA" w:rsidP="00F349FA">
            <w:pPr>
              <w:overflowPunct w:val="0"/>
              <w:autoSpaceDE w:val="0"/>
              <w:autoSpaceDN w:val="0"/>
              <w:adjustRightInd w:val="0"/>
              <w:jc w:val="center"/>
              <w:rPr>
                <w:rFonts w:ascii="Arial" w:hAnsi="Arial" w:cs="Arial"/>
                <w:b/>
                <w:sz w:val="12"/>
                <w:szCs w:val="12"/>
              </w:rPr>
            </w:pPr>
            <w:r w:rsidRPr="00F349FA">
              <w:rPr>
                <w:rFonts w:ascii="Arial" w:hAnsi="Arial" w:cs="Arial"/>
                <w:b/>
                <w:sz w:val="12"/>
                <w:szCs w:val="12"/>
              </w:rPr>
              <w:t>7 216,68933</w:t>
            </w:r>
          </w:p>
        </w:tc>
        <w:tc>
          <w:tcPr>
            <w:tcW w:w="457" w:type="pct"/>
            <w:gridSpan w:val="3"/>
          </w:tcPr>
          <w:p w:rsidR="00F349FA" w:rsidRPr="00F349FA" w:rsidRDefault="00F349FA" w:rsidP="00F349FA">
            <w:pPr>
              <w:overflowPunct w:val="0"/>
              <w:autoSpaceDE w:val="0"/>
              <w:autoSpaceDN w:val="0"/>
              <w:adjustRightInd w:val="0"/>
              <w:jc w:val="center"/>
              <w:rPr>
                <w:rFonts w:ascii="Arial" w:hAnsi="Arial" w:cs="Arial"/>
                <w:b/>
                <w:sz w:val="12"/>
                <w:szCs w:val="12"/>
              </w:rPr>
            </w:pPr>
            <w:r w:rsidRPr="00F349FA">
              <w:rPr>
                <w:rFonts w:ascii="Arial" w:hAnsi="Arial" w:cs="Arial"/>
                <w:b/>
                <w:sz w:val="12"/>
                <w:szCs w:val="12"/>
              </w:rPr>
              <w:t>0,00</w:t>
            </w:r>
          </w:p>
        </w:tc>
        <w:tc>
          <w:tcPr>
            <w:tcW w:w="417" w:type="pct"/>
          </w:tcPr>
          <w:p w:rsidR="00F349FA" w:rsidRPr="00F349FA" w:rsidRDefault="00F349FA" w:rsidP="00F349FA">
            <w:pPr>
              <w:overflowPunct w:val="0"/>
              <w:autoSpaceDE w:val="0"/>
              <w:autoSpaceDN w:val="0"/>
              <w:adjustRightInd w:val="0"/>
              <w:jc w:val="center"/>
              <w:rPr>
                <w:rFonts w:ascii="Arial" w:hAnsi="Arial" w:cs="Arial"/>
                <w:b/>
                <w:sz w:val="12"/>
                <w:szCs w:val="12"/>
              </w:rPr>
            </w:pPr>
            <w:r w:rsidRPr="00F349FA">
              <w:rPr>
                <w:rFonts w:ascii="Arial" w:hAnsi="Arial" w:cs="Arial"/>
                <w:b/>
                <w:sz w:val="12"/>
                <w:szCs w:val="12"/>
              </w:rPr>
              <w:t>0,00</w:t>
            </w:r>
          </w:p>
        </w:tc>
      </w:tr>
      <w:tr w:rsidR="00F349FA" w:rsidRPr="00F349FA" w:rsidTr="00F349FA">
        <w:trPr>
          <w:trHeight w:val="20"/>
        </w:trPr>
        <w:tc>
          <w:tcPr>
            <w:tcW w:w="225" w:type="pct"/>
            <w:vMerge w:val="restar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1.1.9</w:t>
            </w:r>
          </w:p>
        </w:tc>
        <w:tc>
          <w:tcPr>
            <w:tcW w:w="611" w:type="pct"/>
            <w:vMerge w:val="restart"/>
          </w:tcPr>
          <w:p w:rsidR="00F349FA" w:rsidRPr="00F349FA" w:rsidRDefault="00F349FA" w:rsidP="00F349FA">
            <w:pPr>
              <w:autoSpaceDN w:val="0"/>
              <w:rPr>
                <w:rFonts w:ascii="Arial" w:hAnsi="Arial" w:cs="Arial"/>
                <w:sz w:val="12"/>
                <w:szCs w:val="12"/>
              </w:rPr>
            </w:pPr>
            <w:r w:rsidRPr="00F349FA">
              <w:rPr>
                <w:rFonts w:ascii="Arial" w:hAnsi="Arial" w:cs="Arial"/>
                <w:sz w:val="12"/>
                <w:szCs w:val="12"/>
              </w:rPr>
              <w:t>Строительство (реконструкция) автомобильных дорог общего пользования местного значения</w:t>
            </w:r>
          </w:p>
        </w:tc>
        <w:tc>
          <w:tcPr>
            <w:tcW w:w="567" w:type="pct"/>
            <w:vMerge w:val="restart"/>
          </w:tcPr>
          <w:p w:rsidR="00F349FA" w:rsidRPr="00F349FA" w:rsidRDefault="00F349FA" w:rsidP="00F349FA">
            <w:pPr>
              <w:autoSpaceDN w:val="0"/>
              <w:rPr>
                <w:rFonts w:ascii="Arial" w:hAnsi="Arial" w:cs="Arial"/>
                <w:sz w:val="12"/>
                <w:szCs w:val="12"/>
              </w:rPr>
            </w:pPr>
            <w:r w:rsidRPr="00F349FA">
              <w:rPr>
                <w:rFonts w:ascii="Arial" w:hAnsi="Arial" w:cs="Arial"/>
                <w:sz w:val="12"/>
                <w:szCs w:val="12"/>
              </w:rPr>
              <w:t>комитет жилищно-коммунального и дорожного хозяйства Администрации муниципального района</w:t>
            </w:r>
          </w:p>
        </w:tc>
        <w:tc>
          <w:tcPr>
            <w:tcW w:w="436" w:type="pct"/>
            <w:vMerge w:val="restart"/>
          </w:tcPr>
          <w:p w:rsidR="00F349FA" w:rsidRPr="00F349FA" w:rsidRDefault="00F349FA" w:rsidP="00F349FA">
            <w:pPr>
              <w:autoSpaceDN w:val="0"/>
              <w:jc w:val="center"/>
              <w:rPr>
                <w:rFonts w:ascii="Arial" w:hAnsi="Arial" w:cs="Arial"/>
                <w:sz w:val="12"/>
                <w:szCs w:val="12"/>
              </w:rPr>
            </w:pPr>
            <w:r w:rsidRPr="00F349FA">
              <w:rPr>
                <w:rFonts w:ascii="Arial" w:hAnsi="Arial" w:cs="Arial"/>
                <w:sz w:val="12"/>
                <w:szCs w:val="12"/>
              </w:rPr>
              <w:t>2023-2027 годы</w:t>
            </w:r>
          </w:p>
        </w:tc>
        <w:tc>
          <w:tcPr>
            <w:tcW w:w="247" w:type="pct"/>
            <w:vMerge w:val="restart"/>
          </w:tcPr>
          <w:p w:rsidR="00F349FA" w:rsidRPr="00F349FA" w:rsidRDefault="00F349FA" w:rsidP="00F349FA">
            <w:pPr>
              <w:autoSpaceDN w:val="0"/>
              <w:jc w:val="center"/>
              <w:rPr>
                <w:rFonts w:ascii="Arial" w:hAnsi="Arial" w:cs="Arial"/>
                <w:sz w:val="12"/>
                <w:szCs w:val="12"/>
              </w:rPr>
            </w:pPr>
            <w:r w:rsidRPr="00F349FA">
              <w:rPr>
                <w:rFonts w:ascii="Arial" w:hAnsi="Arial" w:cs="Arial"/>
                <w:sz w:val="12"/>
                <w:szCs w:val="12"/>
              </w:rPr>
              <w:t>1.6</w:t>
            </w:r>
          </w:p>
        </w:tc>
        <w:tc>
          <w:tcPr>
            <w:tcW w:w="607" w:type="pct"/>
          </w:tcPr>
          <w:p w:rsidR="00F349FA" w:rsidRPr="00F349FA" w:rsidRDefault="00F349FA" w:rsidP="00F349FA">
            <w:pPr>
              <w:rPr>
                <w:rFonts w:ascii="Arial" w:hAnsi="Arial" w:cs="Arial"/>
                <w:sz w:val="12"/>
                <w:szCs w:val="12"/>
              </w:rPr>
            </w:pPr>
            <w:r w:rsidRPr="00F349FA">
              <w:rPr>
                <w:rFonts w:ascii="Arial" w:hAnsi="Arial" w:cs="Arial"/>
                <w:sz w:val="12"/>
                <w:szCs w:val="12"/>
              </w:rPr>
              <w:t>бюджет Валдайского городского поселения</w:t>
            </w:r>
          </w:p>
        </w:tc>
        <w:tc>
          <w:tcPr>
            <w:tcW w:w="486"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0,00</w:t>
            </w:r>
          </w:p>
        </w:tc>
        <w:tc>
          <w:tcPr>
            <w:tcW w:w="486"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0,00</w:t>
            </w:r>
          </w:p>
        </w:tc>
        <w:tc>
          <w:tcPr>
            <w:tcW w:w="461" w:type="pct"/>
            <w:gridSpan w:val="3"/>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212,25018</w:t>
            </w:r>
          </w:p>
        </w:tc>
        <w:tc>
          <w:tcPr>
            <w:tcW w:w="457" w:type="pct"/>
            <w:gridSpan w:val="3"/>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255,84982</w:t>
            </w:r>
          </w:p>
        </w:tc>
        <w:tc>
          <w:tcPr>
            <w:tcW w:w="417"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0,00</w:t>
            </w:r>
          </w:p>
        </w:tc>
      </w:tr>
      <w:tr w:rsidR="00F349FA" w:rsidRPr="00F349FA" w:rsidTr="00F349FA">
        <w:trPr>
          <w:trHeight w:val="20"/>
        </w:trPr>
        <w:tc>
          <w:tcPr>
            <w:tcW w:w="225" w:type="pct"/>
            <w:vMerge/>
          </w:tcPr>
          <w:p w:rsidR="00F349FA" w:rsidRPr="00F349FA" w:rsidRDefault="00F349FA" w:rsidP="00F349FA">
            <w:pPr>
              <w:jc w:val="center"/>
              <w:rPr>
                <w:rFonts w:ascii="Arial" w:hAnsi="Arial" w:cs="Arial"/>
                <w:b/>
                <w:sz w:val="12"/>
                <w:szCs w:val="12"/>
              </w:rPr>
            </w:pPr>
          </w:p>
        </w:tc>
        <w:tc>
          <w:tcPr>
            <w:tcW w:w="611" w:type="pct"/>
            <w:vMerge/>
          </w:tcPr>
          <w:p w:rsidR="00F349FA" w:rsidRPr="00F349FA" w:rsidRDefault="00F349FA" w:rsidP="00F349FA">
            <w:pPr>
              <w:jc w:val="center"/>
              <w:rPr>
                <w:rFonts w:ascii="Arial" w:hAnsi="Arial" w:cs="Arial"/>
                <w:b/>
                <w:sz w:val="12"/>
                <w:szCs w:val="12"/>
              </w:rPr>
            </w:pPr>
          </w:p>
        </w:tc>
        <w:tc>
          <w:tcPr>
            <w:tcW w:w="567" w:type="pct"/>
            <w:vMerge/>
          </w:tcPr>
          <w:p w:rsidR="00F349FA" w:rsidRPr="00F349FA" w:rsidRDefault="00F349FA" w:rsidP="00F349FA">
            <w:pPr>
              <w:jc w:val="center"/>
              <w:rPr>
                <w:rFonts w:ascii="Arial" w:hAnsi="Arial" w:cs="Arial"/>
                <w:b/>
                <w:sz w:val="12"/>
                <w:szCs w:val="12"/>
              </w:rPr>
            </w:pPr>
          </w:p>
        </w:tc>
        <w:tc>
          <w:tcPr>
            <w:tcW w:w="436" w:type="pct"/>
            <w:vMerge/>
          </w:tcPr>
          <w:p w:rsidR="00F349FA" w:rsidRPr="00F349FA" w:rsidRDefault="00F349FA" w:rsidP="00F349FA">
            <w:pPr>
              <w:jc w:val="center"/>
              <w:rPr>
                <w:rFonts w:ascii="Arial" w:hAnsi="Arial" w:cs="Arial"/>
                <w:b/>
                <w:sz w:val="12"/>
                <w:szCs w:val="12"/>
              </w:rPr>
            </w:pPr>
          </w:p>
        </w:tc>
        <w:tc>
          <w:tcPr>
            <w:tcW w:w="247" w:type="pct"/>
            <w:vMerge/>
          </w:tcPr>
          <w:p w:rsidR="00F349FA" w:rsidRPr="00F349FA" w:rsidRDefault="00F349FA" w:rsidP="00F349FA">
            <w:pPr>
              <w:jc w:val="center"/>
              <w:rPr>
                <w:rFonts w:ascii="Arial" w:hAnsi="Arial" w:cs="Arial"/>
                <w:b/>
                <w:sz w:val="12"/>
                <w:szCs w:val="12"/>
              </w:rPr>
            </w:pPr>
          </w:p>
        </w:tc>
        <w:tc>
          <w:tcPr>
            <w:tcW w:w="607" w:type="pct"/>
          </w:tcPr>
          <w:p w:rsidR="00F349FA" w:rsidRPr="00F349FA" w:rsidRDefault="00F349FA" w:rsidP="00F349FA">
            <w:pPr>
              <w:autoSpaceDN w:val="0"/>
              <w:rPr>
                <w:rFonts w:ascii="Arial" w:hAnsi="Arial" w:cs="Arial"/>
                <w:sz w:val="12"/>
                <w:szCs w:val="12"/>
              </w:rPr>
            </w:pPr>
            <w:r w:rsidRPr="00F349FA">
              <w:rPr>
                <w:rFonts w:ascii="Arial" w:hAnsi="Arial" w:cs="Arial"/>
                <w:sz w:val="12"/>
                <w:szCs w:val="12"/>
              </w:rPr>
              <w:t>областной бюджет</w:t>
            </w:r>
          </w:p>
        </w:tc>
        <w:tc>
          <w:tcPr>
            <w:tcW w:w="486"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0,00</w:t>
            </w:r>
          </w:p>
        </w:tc>
        <w:tc>
          <w:tcPr>
            <w:tcW w:w="486"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0,00</w:t>
            </w:r>
          </w:p>
        </w:tc>
        <w:tc>
          <w:tcPr>
            <w:tcW w:w="461" w:type="pct"/>
            <w:gridSpan w:val="3"/>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20 000,00</w:t>
            </w:r>
          </w:p>
        </w:tc>
        <w:tc>
          <w:tcPr>
            <w:tcW w:w="457" w:type="pct"/>
            <w:gridSpan w:val="3"/>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24 110,800</w:t>
            </w:r>
          </w:p>
        </w:tc>
        <w:tc>
          <w:tcPr>
            <w:tcW w:w="417"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0,00</w:t>
            </w:r>
          </w:p>
        </w:tc>
      </w:tr>
      <w:tr w:rsidR="00F349FA" w:rsidRPr="00F349FA" w:rsidTr="00F349FA">
        <w:trPr>
          <w:trHeight w:val="20"/>
        </w:trPr>
        <w:tc>
          <w:tcPr>
            <w:tcW w:w="225" w:type="pct"/>
            <w:vMerge/>
          </w:tcPr>
          <w:p w:rsidR="00F349FA" w:rsidRPr="00F349FA" w:rsidRDefault="00F349FA" w:rsidP="00F349FA">
            <w:pPr>
              <w:jc w:val="center"/>
              <w:rPr>
                <w:rFonts w:ascii="Arial" w:hAnsi="Arial" w:cs="Arial"/>
                <w:b/>
                <w:sz w:val="12"/>
                <w:szCs w:val="12"/>
              </w:rPr>
            </w:pPr>
          </w:p>
        </w:tc>
        <w:tc>
          <w:tcPr>
            <w:tcW w:w="611" w:type="pct"/>
            <w:vMerge/>
          </w:tcPr>
          <w:p w:rsidR="00F349FA" w:rsidRPr="00F349FA" w:rsidRDefault="00F349FA" w:rsidP="00F349FA">
            <w:pPr>
              <w:jc w:val="center"/>
              <w:rPr>
                <w:rFonts w:ascii="Arial" w:hAnsi="Arial" w:cs="Arial"/>
                <w:b/>
                <w:sz w:val="12"/>
                <w:szCs w:val="12"/>
              </w:rPr>
            </w:pPr>
          </w:p>
        </w:tc>
        <w:tc>
          <w:tcPr>
            <w:tcW w:w="567" w:type="pct"/>
            <w:vMerge/>
          </w:tcPr>
          <w:p w:rsidR="00F349FA" w:rsidRPr="00F349FA" w:rsidRDefault="00F349FA" w:rsidP="00F349FA">
            <w:pPr>
              <w:jc w:val="center"/>
              <w:rPr>
                <w:rFonts w:ascii="Arial" w:hAnsi="Arial" w:cs="Arial"/>
                <w:b/>
                <w:sz w:val="12"/>
                <w:szCs w:val="12"/>
              </w:rPr>
            </w:pPr>
          </w:p>
        </w:tc>
        <w:tc>
          <w:tcPr>
            <w:tcW w:w="436" w:type="pct"/>
            <w:vMerge/>
          </w:tcPr>
          <w:p w:rsidR="00F349FA" w:rsidRPr="00F349FA" w:rsidRDefault="00F349FA" w:rsidP="00F349FA">
            <w:pPr>
              <w:jc w:val="center"/>
              <w:rPr>
                <w:rFonts w:ascii="Arial" w:hAnsi="Arial" w:cs="Arial"/>
                <w:b/>
                <w:sz w:val="12"/>
                <w:szCs w:val="12"/>
              </w:rPr>
            </w:pPr>
          </w:p>
        </w:tc>
        <w:tc>
          <w:tcPr>
            <w:tcW w:w="247" w:type="pct"/>
            <w:vMerge/>
          </w:tcPr>
          <w:p w:rsidR="00F349FA" w:rsidRPr="00F349FA" w:rsidRDefault="00F349FA" w:rsidP="00F349FA">
            <w:pPr>
              <w:jc w:val="center"/>
              <w:rPr>
                <w:rFonts w:ascii="Arial" w:hAnsi="Arial" w:cs="Arial"/>
                <w:b/>
                <w:sz w:val="12"/>
                <w:szCs w:val="12"/>
              </w:rPr>
            </w:pPr>
          </w:p>
        </w:tc>
        <w:tc>
          <w:tcPr>
            <w:tcW w:w="607" w:type="pct"/>
          </w:tcPr>
          <w:p w:rsidR="00F349FA" w:rsidRPr="00F349FA" w:rsidRDefault="00F349FA" w:rsidP="00F349FA">
            <w:pPr>
              <w:autoSpaceDN w:val="0"/>
              <w:rPr>
                <w:rFonts w:ascii="Arial" w:hAnsi="Arial" w:cs="Arial"/>
                <w:b/>
                <w:sz w:val="12"/>
                <w:szCs w:val="12"/>
              </w:rPr>
            </w:pPr>
            <w:r w:rsidRPr="00F349FA">
              <w:rPr>
                <w:rFonts w:ascii="Arial" w:hAnsi="Arial" w:cs="Arial"/>
                <w:b/>
                <w:sz w:val="12"/>
                <w:szCs w:val="12"/>
              </w:rPr>
              <w:t>итого</w:t>
            </w:r>
          </w:p>
        </w:tc>
        <w:tc>
          <w:tcPr>
            <w:tcW w:w="486" w:type="pct"/>
          </w:tcPr>
          <w:p w:rsidR="00F349FA" w:rsidRPr="00F349FA" w:rsidRDefault="00F349FA" w:rsidP="00F349FA">
            <w:pPr>
              <w:overflowPunct w:val="0"/>
              <w:autoSpaceDE w:val="0"/>
              <w:autoSpaceDN w:val="0"/>
              <w:adjustRightInd w:val="0"/>
              <w:jc w:val="center"/>
              <w:rPr>
                <w:rFonts w:ascii="Arial" w:hAnsi="Arial" w:cs="Arial"/>
                <w:b/>
                <w:sz w:val="12"/>
                <w:szCs w:val="12"/>
              </w:rPr>
            </w:pPr>
            <w:r w:rsidRPr="00F349FA">
              <w:rPr>
                <w:rFonts w:ascii="Arial" w:hAnsi="Arial" w:cs="Arial"/>
                <w:b/>
                <w:sz w:val="12"/>
                <w:szCs w:val="12"/>
              </w:rPr>
              <w:t>0,00</w:t>
            </w:r>
          </w:p>
        </w:tc>
        <w:tc>
          <w:tcPr>
            <w:tcW w:w="486" w:type="pct"/>
          </w:tcPr>
          <w:p w:rsidR="00F349FA" w:rsidRPr="00F349FA" w:rsidRDefault="00F349FA" w:rsidP="00F349FA">
            <w:pPr>
              <w:overflowPunct w:val="0"/>
              <w:autoSpaceDE w:val="0"/>
              <w:autoSpaceDN w:val="0"/>
              <w:adjustRightInd w:val="0"/>
              <w:jc w:val="center"/>
              <w:rPr>
                <w:rFonts w:ascii="Arial" w:hAnsi="Arial" w:cs="Arial"/>
                <w:b/>
                <w:sz w:val="12"/>
                <w:szCs w:val="12"/>
              </w:rPr>
            </w:pPr>
            <w:r w:rsidRPr="00F349FA">
              <w:rPr>
                <w:rFonts w:ascii="Arial" w:hAnsi="Arial" w:cs="Arial"/>
                <w:b/>
                <w:sz w:val="12"/>
                <w:szCs w:val="12"/>
              </w:rPr>
              <w:t>0,00</w:t>
            </w:r>
          </w:p>
        </w:tc>
        <w:tc>
          <w:tcPr>
            <w:tcW w:w="461" w:type="pct"/>
            <w:gridSpan w:val="3"/>
          </w:tcPr>
          <w:p w:rsidR="00F349FA" w:rsidRPr="00F349FA" w:rsidRDefault="00F349FA" w:rsidP="00F349FA">
            <w:pPr>
              <w:overflowPunct w:val="0"/>
              <w:autoSpaceDE w:val="0"/>
              <w:autoSpaceDN w:val="0"/>
              <w:adjustRightInd w:val="0"/>
              <w:jc w:val="center"/>
              <w:rPr>
                <w:rFonts w:ascii="Arial" w:hAnsi="Arial" w:cs="Arial"/>
                <w:b/>
                <w:sz w:val="12"/>
                <w:szCs w:val="12"/>
              </w:rPr>
            </w:pPr>
            <w:r w:rsidRPr="00F349FA">
              <w:rPr>
                <w:rFonts w:ascii="Arial" w:hAnsi="Arial" w:cs="Arial"/>
                <w:b/>
                <w:sz w:val="12"/>
                <w:szCs w:val="12"/>
              </w:rPr>
              <w:t>20 212,25018</w:t>
            </w:r>
          </w:p>
        </w:tc>
        <w:tc>
          <w:tcPr>
            <w:tcW w:w="457" w:type="pct"/>
            <w:gridSpan w:val="3"/>
          </w:tcPr>
          <w:p w:rsidR="00F349FA" w:rsidRPr="00F349FA" w:rsidRDefault="00F349FA" w:rsidP="00F349FA">
            <w:pPr>
              <w:overflowPunct w:val="0"/>
              <w:autoSpaceDE w:val="0"/>
              <w:autoSpaceDN w:val="0"/>
              <w:adjustRightInd w:val="0"/>
              <w:jc w:val="center"/>
              <w:rPr>
                <w:rFonts w:ascii="Arial" w:hAnsi="Arial" w:cs="Arial"/>
                <w:b/>
                <w:sz w:val="12"/>
                <w:szCs w:val="12"/>
              </w:rPr>
            </w:pPr>
            <w:r w:rsidRPr="00F349FA">
              <w:rPr>
                <w:rFonts w:ascii="Arial" w:hAnsi="Arial" w:cs="Arial"/>
                <w:b/>
                <w:sz w:val="12"/>
                <w:szCs w:val="12"/>
              </w:rPr>
              <w:t>24 366,64982</w:t>
            </w:r>
          </w:p>
        </w:tc>
        <w:tc>
          <w:tcPr>
            <w:tcW w:w="417" w:type="pct"/>
          </w:tcPr>
          <w:p w:rsidR="00F349FA" w:rsidRPr="00F349FA" w:rsidRDefault="00F349FA" w:rsidP="00F349FA">
            <w:pPr>
              <w:overflowPunct w:val="0"/>
              <w:autoSpaceDE w:val="0"/>
              <w:autoSpaceDN w:val="0"/>
              <w:adjustRightInd w:val="0"/>
              <w:jc w:val="center"/>
              <w:rPr>
                <w:rFonts w:ascii="Arial" w:hAnsi="Arial" w:cs="Arial"/>
                <w:b/>
                <w:sz w:val="12"/>
                <w:szCs w:val="12"/>
              </w:rPr>
            </w:pPr>
            <w:r w:rsidRPr="00F349FA">
              <w:rPr>
                <w:rFonts w:ascii="Arial" w:hAnsi="Arial" w:cs="Arial"/>
                <w:b/>
                <w:sz w:val="12"/>
                <w:szCs w:val="12"/>
              </w:rPr>
              <w:t>0,00</w:t>
            </w:r>
          </w:p>
        </w:tc>
      </w:tr>
      <w:tr w:rsidR="00F349FA" w:rsidRPr="00F349FA" w:rsidTr="00F349FA">
        <w:trPr>
          <w:trHeight w:val="20"/>
        </w:trPr>
        <w:tc>
          <w:tcPr>
            <w:tcW w:w="2693" w:type="pct"/>
            <w:gridSpan w:val="6"/>
          </w:tcPr>
          <w:p w:rsidR="00F349FA" w:rsidRPr="00F349FA" w:rsidRDefault="00F349FA" w:rsidP="00F349FA">
            <w:pPr>
              <w:autoSpaceDN w:val="0"/>
              <w:rPr>
                <w:rFonts w:ascii="Arial" w:hAnsi="Arial" w:cs="Arial"/>
                <w:b/>
                <w:sz w:val="12"/>
                <w:szCs w:val="12"/>
              </w:rPr>
            </w:pPr>
            <w:r w:rsidRPr="00F349FA">
              <w:rPr>
                <w:rFonts w:ascii="Arial" w:hAnsi="Arial" w:cs="Arial"/>
                <w:b/>
                <w:sz w:val="12"/>
                <w:szCs w:val="12"/>
              </w:rPr>
              <w:t>ИТОГО:</w:t>
            </w:r>
          </w:p>
        </w:tc>
        <w:tc>
          <w:tcPr>
            <w:tcW w:w="486" w:type="pct"/>
          </w:tcPr>
          <w:p w:rsidR="00F349FA" w:rsidRPr="00F349FA" w:rsidRDefault="00F349FA" w:rsidP="00F349FA">
            <w:pPr>
              <w:jc w:val="center"/>
              <w:rPr>
                <w:rFonts w:ascii="Arial" w:hAnsi="Arial" w:cs="Arial"/>
                <w:b/>
                <w:sz w:val="12"/>
                <w:szCs w:val="12"/>
                <w:highlight w:val="yellow"/>
              </w:rPr>
            </w:pPr>
            <w:r w:rsidRPr="00F349FA">
              <w:rPr>
                <w:rFonts w:ascii="Arial" w:hAnsi="Arial" w:cs="Arial"/>
                <w:b/>
                <w:sz w:val="12"/>
                <w:szCs w:val="12"/>
              </w:rPr>
              <w:t>145 995,76442</w:t>
            </w:r>
          </w:p>
        </w:tc>
        <w:tc>
          <w:tcPr>
            <w:tcW w:w="486" w:type="pct"/>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223 296,77041</w:t>
            </w:r>
          </w:p>
        </w:tc>
        <w:tc>
          <w:tcPr>
            <w:tcW w:w="461" w:type="pct"/>
            <w:gridSpan w:val="3"/>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55 811,60881</w:t>
            </w:r>
          </w:p>
        </w:tc>
        <w:tc>
          <w:tcPr>
            <w:tcW w:w="457" w:type="pct"/>
            <w:gridSpan w:val="3"/>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33 901,64982</w:t>
            </w:r>
          </w:p>
        </w:tc>
        <w:tc>
          <w:tcPr>
            <w:tcW w:w="417" w:type="pct"/>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10 963,20</w:t>
            </w:r>
          </w:p>
        </w:tc>
      </w:tr>
      <w:tr w:rsidR="00F349FA" w:rsidRPr="00F349FA" w:rsidTr="00F349FA">
        <w:trPr>
          <w:trHeight w:val="20"/>
        </w:trPr>
        <w:tc>
          <w:tcPr>
            <w:tcW w:w="225"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2.</w:t>
            </w:r>
          </w:p>
        </w:tc>
        <w:tc>
          <w:tcPr>
            <w:tcW w:w="4357" w:type="pct"/>
            <w:gridSpan w:val="13"/>
          </w:tcPr>
          <w:p w:rsidR="00F349FA" w:rsidRPr="00F349FA" w:rsidRDefault="00F349FA" w:rsidP="00F349FA">
            <w:pPr>
              <w:rPr>
                <w:rFonts w:ascii="Arial" w:hAnsi="Arial" w:cs="Arial"/>
                <w:sz w:val="12"/>
                <w:szCs w:val="12"/>
              </w:rPr>
            </w:pPr>
            <w:r w:rsidRPr="00F349FA">
              <w:rPr>
                <w:rFonts w:ascii="Arial" w:hAnsi="Arial" w:cs="Arial"/>
                <w:sz w:val="12"/>
                <w:szCs w:val="12"/>
              </w:rPr>
              <w:t>Подпрограмма «Обеспечение безопасности дорожного движения на территории Валдайского городского поселения за счет средств бюджета Валдайского городского поселения»</w:t>
            </w:r>
          </w:p>
        </w:tc>
        <w:tc>
          <w:tcPr>
            <w:tcW w:w="417" w:type="pct"/>
          </w:tcPr>
          <w:p w:rsidR="00F349FA" w:rsidRPr="00F349FA" w:rsidRDefault="00F349FA" w:rsidP="00F349FA">
            <w:pPr>
              <w:rPr>
                <w:rFonts w:ascii="Arial" w:hAnsi="Arial" w:cs="Arial"/>
                <w:sz w:val="12"/>
                <w:szCs w:val="12"/>
              </w:rPr>
            </w:pPr>
          </w:p>
        </w:tc>
      </w:tr>
      <w:tr w:rsidR="00F349FA" w:rsidRPr="00F349FA" w:rsidTr="00F349FA">
        <w:trPr>
          <w:trHeight w:val="20"/>
        </w:trPr>
        <w:tc>
          <w:tcPr>
            <w:tcW w:w="225"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2.1</w:t>
            </w:r>
          </w:p>
        </w:tc>
        <w:tc>
          <w:tcPr>
            <w:tcW w:w="4357" w:type="pct"/>
            <w:gridSpan w:val="13"/>
          </w:tcPr>
          <w:p w:rsidR="00F349FA" w:rsidRPr="00F349FA" w:rsidRDefault="00F349FA" w:rsidP="00F349FA">
            <w:pPr>
              <w:rPr>
                <w:rFonts w:ascii="Arial" w:hAnsi="Arial" w:cs="Arial"/>
                <w:sz w:val="12"/>
                <w:szCs w:val="12"/>
              </w:rPr>
            </w:pPr>
            <w:r w:rsidRPr="00F349FA">
              <w:rPr>
                <w:rFonts w:ascii="Arial" w:hAnsi="Arial" w:cs="Arial"/>
                <w:sz w:val="12"/>
                <w:szCs w:val="12"/>
              </w:rPr>
              <w:t>Задача 2. Обеспечение мероприятий по безопасности дорожного движения на территории Валдайского городского  поселения за счет средств бюджета Валдайского городского поселения</w:t>
            </w:r>
          </w:p>
        </w:tc>
        <w:tc>
          <w:tcPr>
            <w:tcW w:w="417" w:type="pct"/>
          </w:tcPr>
          <w:p w:rsidR="00F349FA" w:rsidRPr="00F349FA" w:rsidRDefault="00F349FA" w:rsidP="00F349FA">
            <w:pPr>
              <w:rPr>
                <w:rFonts w:ascii="Arial" w:hAnsi="Arial" w:cs="Arial"/>
                <w:sz w:val="12"/>
                <w:szCs w:val="12"/>
              </w:rPr>
            </w:pPr>
          </w:p>
        </w:tc>
      </w:tr>
      <w:tr w:rsidR="00F349FA" w:rsidRPr="00F349FA" w:rsidTr="00F349FA">
        <w:trPr>
          <w:trHeight w:val="20"/>
        </w:trPr>
        <w:tc>
          <w:tcPr>
            <w:tcW w:w="225" w:type="pct"/>
            <w:vMerge w:val="restart"/>
          </w:tcPr>
          <w:p w:rsidR="00F349FA" w:rsidRPr="00F349FA" w:rsidRDefault="00F349FA" w:rsidP="00F349FA">
            <w:pPr>
              <w:jc w:val="center"/>
              <w:rPr>
                <w:rFonts w:ascii="Arial" w:hAnsi="Arial" w:cs="Arial"/>
                <w:sz w:val="12"/>
                <w:szCs w:val="12"/>
              </w:rPr>
            </w:pPr>
            <w:r w:rsidRPr="00F349FA">
              <w:rPr>
                <w:rFonts w:ascii="Arial" w:hAnsi="Arial" w:cs="Arial"/>
                <w:sz w:val="12"/>
                <w:szCs w:val="12"/>
              </w:rPr>
              <w:t>2.1.1</w:t>
            </w:r>
          </w:p>
        </w:tc>
        <w:tc>
          <w:tcPr>
            <w:tcW w:w="611" w:type="pct"/>
            <w:vMerge w:val="restart"/>
          </w:tcPr>
          <w:p w:rsidR="00F349FA" w:rsidRPr="00F349FA" w:rsidRDefault="00F349FA" w:rsidP="00F349FA">
            <w:pPr>
              <w:rPr>
                <w:rFonts w:ascii="Arial" w:hAnsi="Arial" w:cs="Arial"/>
                <w:sz w:val="12"/>
                <w:szCs w:val="12"/>
              </w:rPr>
            </w:pPr>
            <w:r w:rsidRPr="00F349FA">
              <w:rPr>
                <w:rFonts w:ascii="Arial" w:hAnsi="Arial" w:cs="Arial"/>
                <w:sz w:val="12"/>
                <w:szCs w:val="12"/>
              </w:rPr>
              <w:t>Обслуживание и содержание светофорных объектов</w:t>
            </w:r>
          </w:p>
        </w:tc>
        <w:tc>
          <w:tcPr>
            <w:tcW w:w="567" w:type="pct"/>
            <w:vMerge w:val="restart"/>
          </w:tcPr>
          <w:p w:rsidR="00F349FA" w:rsidRPr="00F349FA" w:rsidRDefault="00F349FA" w:rsidP="00F349FA">
            <w:pPr>
              <w:autoSpaceDN w:val="0"/>
              <w:rPr>
                <w:rFonts w:ascii="Arial" w:hAnsi="Arial" w:cs="Arial"/>
                <w:sz w:val="12"/>
                <w:szCs w:val="12"/>
              </w:rPr>
            </w:pPr>
            <w:r w:rsidRPr="00F349FA">
              <w:rPr>
                <w:rFonts w:ascii="Arial" w:hAnsi="Arial" w:cs="Arial"/>
                <w:sz w:val="12"/>
                <w:szCs w:val="12"/>
              </w:rPr>
              <w:t>комитет жилищно-коммунального и дорожного хозяйства Администрации муниципального района</w:t>
            </w:r>
          </w:p>
        </w:tc>
        <w:tc>
          <w:tcPr>
            <w:tcW w:w="436" w:type="pct"/>
            <w:vMerge w:val="restart"/>
          </w:tcPr>
          <w:p w:rsidR="00F349FA" w:rsidRPr="00F349FA" w:rsidRDefault="00F349FA" w:rsidP="00F349FA">
            <w:pPr>
              <w:autoSpaceDN w:val="0"/>
              <w:jc w:val="center"/>
              <w:rPr>
                <w:rFonts w:ascii="Arial" w:hAnsi="Arial" w:cs="Arial"/>
                <w:sz w:val="12"/>
                <w:szCs w:val="12"/>
              </w:rPr>
            </w:pPr>
            <w:r w:rsidRPr="00F349FA">
              <w:rPr>
                <w:rFonts w:ascii="Arial" w:hAnsi="Arial" w:cs="Arial"/>
                <w:sz w:val="12"/>
                <w:szCs w:val="12"/>
              </w:rPr>
              <w:t>2023-2027 годы</w:t>
            </w:r>
          </w:p>
        </w:tc>
        <w:tc>
          <w:tcPr>
            <w:tcW w:w="247" w:type="pct"/>
            <w:vMerge w:val="restart"/>
          </w:tcPr>
          <w:p w:rsidR="00F349FA" w:rsidRPr="00F349FA" w:rsidRDefault="00F349FA" w:rsidP="00F349FA">
            <w:pPr>
              <w:jc w:val="center"/>
              <w:rPr>
                <w:rFonts w:ascii="Arial" w:hAnsi="Arial" w:cs="Arial"/>
                <w:sz w:val="12"/>
                <w:szCs w:val="12"/>
              </w:rPr>
            </w:pPr>
            <w:r w:rsidRPr="00F349FA">
              <w:rPr>
                <w:rFonts w:ascii="Arial" w:hAnsi="Arial" w:cs="Arial"/>
                <w:sz w:val="12"/>
                <w:szCs w:val="12"/>
              </w:rPr>
              <w:t>2.1</w:t>
            </w:r>
          </w:p>
        </w:tc>
        <w:tc>
          <w:tcPr>
            <w:tcW w:w="607" w:type="pct"/>
          </w:tcPr>
          <w:p w:rsidR="00F349FA" w:rsidRPr="00F349FA" w:rsidRDefault="00F349FA" w:rsidP="00F349FA">
            <w:pPr>
              <w:rPr>
                <w:rFonts w:ascii="Arial" w:hAnsi="Arial" w:cs="Arial"/>
                <w:sz w:val="12"/>
                <w:szCs w:val="12"/>
              </w:rPr>
            </w:pPr>
            <w:r w:rsidRPr="00F349FA">
              <w:rPr>
                <w:rFonts w:ascii="Arial" w:hAnsi="Arial" w:cs="Arial"/>
                <w:sz w:val="12"/>
                <w:szCs w:val="12"/>
              </w:rPr>
              <w:t>бюджет Валдайского городского поселения</w:t>
            </w:r>
          </w:p>
        </w:tc>
        <w:tc>
          <w:tcPr>
            <w:tcW w:w="486"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200,00</w:t>
            </w:r>
          </w:p>
        </w:tc>
        <w:tc>
          <w:tcPr>
            <w:tcW w:w="622" w:type="pct"/>
            <w:gridSpan w:val="3"/>
          </w:tcPr>
          <w:p w:rsidR="00F349FA" w:rsidRPr="00F349FA" w:rsidRDefault="00F349FA" w:rsidP="00F349FA">
            <w:pPr>
              <w:jc w:val="center"/>
              <w:rPr>
                <w:rFonts w:ascii="Arial" w:hAnsi="Arial" w:cs="Arial"/>
                <w:sz w:val="12"/>
                <w:szCs w:val="12"/>
              </w:rPr>
            </w:pPr>
            <w:r w:rsidRPr="00F349FA">
              <w:rPr>
                <w:rFonts w:ascii="Arial" w:hAnsi="Arial" w:cs="Arial"/>
                <w:sz w:val="12"/>
                <w:szCs w:val="12"/>
              </w:rPr>
              <w:t>200,00</w:t>
            </w:r>
          </w:p>
        </w:tc>
        <w:tc>
          <w:tcPr>
            <w:tcW w:w="418" w:type="pct"/>
            <w:gridSpan w:val="3"/>
          </w:tcPr>
          <w:p w:rsidR="00F349FA" w:rsidRPr="00F349FA" w:rsidRDefault="00F349FA" w:rsidP="00F349FA">
            <w:pPr>
              <w:jc w:val="center"/>
              <w:rPr>
                <w:rFonts w:ascii="Arial" w:hAnsi="Arial" w:cs="Arial"/>
                <w:sz w:val="12"/>
                <w:szCs w:val="12"/>
              </w:rPr>
            </w:pPr>
            <w:r w:rsidRPr="00F349FA">
              <w:rPr>
                <w:rFonts w:ascii="Arial" w:hAnsi="Arial" w:cs="Arial"/>
                <w:sz w:val="12"/>
                <w:szCs w:val="12"/>
              </w:rPr>
              <w:t>102,35552</w:t>
            </w:r>
          </w:p>
        </w:tc>
        <w:tc>
          <w:tcPr>
            <w:tcW w:w="364"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200,00</w:t>
            </w:r>
          </w:p>
        </w:tc>
        <w:tc>
          <w:tcPr>
            <w:tcW w:w="417"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200,00</w:t>
            </w:r>
          </w:p>
        </w:tc>
      </w:tr>
      <w:tr w:rsidR="00F349FA" w:rsidRPr="00F349FA" w:rsidTr="00F349FA">
        <w:trPr>
          <w:trHeight w:val="20"/>
        </w:trPr>
        <w:tc>
          <w:tcPr>
            <w:tcW w:w="225" w:type="pct"/>
            <w:vMerge/>
          </w:tcPr>
          <w:p w:rsidR="00F349FA" w:rsidRPr="00F349FA" w:rsidRDefault="00F349FA" w:rsidP="00F349FA">
            <w:pPr>
              <w:jc w:val="center"/>
              <w:rPr>
                <w:rFonts w:ascii="Arial" w:hAnsi="Arial" w:cs="Arial"/>
                <w:b/>
                <w:sz w:val="12"/>
                <w:szCs w:val="12"/>
              </w:rPr>
            </w:pPr>
          </w:p>
        </w:tc>
        <w:tc>
          <w:tcPr>
            <w:tcW w:w="611" w:type="pct"/>
            <w:vMerge/>
          </w:tcPr>
          <w:p w:rsidR="00F349FA" w:rsidRPr="00F349FA" w:rsidRDefault="00F349FA" w:rsidP="00F349FA">
            <w:pPr>
              <w:rPr>
                <w:rFonts w:ascii="Arial" w:hAnsi="Arial" w:cs="Arial"/>
                <w:b/>
                <w:sz w:val="12"/>
                <w:szCs w:val="12"/>
              </w:rPr>
            </w:pPr>
          </w:p>
        </w:tc>
        <w:tc>
          <w:tcPr>
            <w:tcW w:w="567" w:type="pct"/>
            <w:vMerge/>
          </w:tcPr>
          <w:p w:rsidR="00F349FA" w:rsidRPr="00F349FA" w:rsidRDefault="00F349FA" w:rsidP="00F349FA">
            <w:pPr>
              <w:rPr>
                <w:rFonts w:ascii="Arial" w:hAnsi="Arial" w:cs="Arial"/>
                <w:b/>
                <w:sz w:val="12"/>
                <w:szCs w:val="12"/>
              </w:rPr>
            </w:pPr>
          </w:p>
        </w:tc>
        <w:tc>
          <w:tcPr>
            <w:tcW w:w="436" w:type="pct"/>
            <w:vMerge/>
          </w:tcPr>
          <w:p w:rsidR="00F349FA" w:rsidRPr="00F349FA" w:rsidRDefault="00F349FA" w:rsidP="00F349FA">
            <w:pPr>
              <w:jc w:val="center"/>
              <w:rPr>
                <w:rFonts w:ascii="Arial" w:hAnsi="Arial" w:cs="Arial"/>
                <w:b/>
                <w:sz w:val="12"/>
                <w:szCs w:val="12"/>
              </w:rPr>
            </w:pPr>
          </w:p>
        </w:tc>
        <w:tc>
          <w:tcPr>
            <w:tcW w:w="247" w:type="pct"/>
            <w:vMerge/>
          </w:tcPr>
          <w:p w:rsidR="00F349FA" w:rsidRPr="00F349FA" w:rsidRDefault="00F349FA" w:rsidP="00F349FA">
            <w:pPr>
              <w:jc w:val="center"/>
              <w:rPr>
                <w:rFonts w:ascii="Arial" w:hAnsi="Arial" w:cs="Arial"/>
                <w:b/>
                <w:sz w:val="12"/>
                <w:szCs w:val="12"/>
              </w:rPr>
            </w:pPr>
          </w:p>
        </w:tc>
        <w:tc>
          <w:tcPr>
            <w:tcW w:w="607" w:type="pct"/>
          </w:tcPr>
          <w:p w:rsidR="00F349FA" w:rsidRPr="00F349FA" w:rsidRDefault="00F349FA" w:rsidP="00F349FA">
            <w:pPr>
              <w:autoSpaceDN w:val="0"/>
              <w:rPr>
                <w:rFonts w:ascii="Arial" w:hAnsi="Arial" w:cs="Arial"/>
                <w:sz w:val="12"/>
                <w:szCs w:val="12"/>
              </w:rPr>
            </w:pPr>
            <w:r w:rsidRPr="00F349FA">
              <w:rPr>
                <w:rFonts w:ascii="Arial" w:hAnsi="Arial" w:cs="Arial"/>
                <w:sz w:val="12"/>
                <w:szCs w:val="12"/>
              </w:rPr>
              <w:t>областной бюджет</w:t>
            </w:r>
          </w:p>
        </w:tc>
        <w:tc>
          <w:tcPr>
            <w:tcW w:w="486"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c>
          <w:tcPr>
            <w:tcW w:w="622" w:type="pct"/>
            <w:gridSpan w:val="3"/>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c>
          <w:tcPr>
            <w:tcW w:w="418" w:type="pct"/>
            <w:gridSpan w:val="3"/>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c>
          <w:tcPr>
            <w:tcW w:w="364"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c>
          <w:tcPr>
            <w:tcW w:w="417"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r>
      <w:tr w:rsidR="00F349FA" w:rsidRPr="00F349FA" w:rsidTr="00F349FA">
        <w:trPr>
          <w:trHeight w:val="20"/>
        </w:trPr>
        <w:tc>
          <w:tcPr>
            <w:tcW w:w="225" w:type="pct"/>
            <w:vMerge/>
          </w:tcPr>
          <w:p w:rsidR="00F349FA" w:rsidRPr="00F349FA" w:rsidRDefault="00F349FA" w:rsidP="00F349FA">
            <w:pPr>
              <w:jc w:val="center"/>
              <w:rPr>
                <w:rFonts w:ascii="Arial" w:hAnsi="Arial" w:cs="Arial"/>
                <w:b/>
                <w:sz w:val="12"/>
                <w:szCs w:val="12"/>
              </w:rPr>
            </w:pPr>
          </w:p>
        </w:tc>
        <w:tc>
          <w:tcPr>
            <w:tcW w:w="611" w:type="pct"/>
            <w:vMerge/>
          </w:tcPr>
          <w:p w:rsidR="00F349FA" w:rsidRPr="00F349FA" w:rsidRDefault="00F349FA" w:rsidP="00F349FA">
            <w:pPr>
              <w:rPr>
                <w:rFonts w:ascii="Arial" w:hAnsi="Arial" w:cs="Arial"/>
                <w:b/>
                <w:sz w:val="12"/>
                <w:szCs w:val="12"/>
              </w:rPr>
            </w:pPr>
          </w:p>
        </w:tc>
        <w:tc>
          <w:tcPr>
            <w:tcW w:w="567" w:type="pct"/>
            <w:vMerge/>
          </w:tcPr>
          <w:p w:rsidR="00F349FA" w:rsidRPr="00F349FA" w:rsidRDefault="00F349FA" w:rsidP="00F349FA">
            <w:pPr>
              <w:rPr>
                <w:rFonts w:ascii="Arial" w:hAnsi="Arial" w:cs="Arial"/>
                <w:b/>
                <w:sz w:val="12"/>
                <w:szCs w:val="12"/>
              </w:rPr>
            </w:pPr>
          </w:p>
        </w:tc>
        <w:tc>
          <w:tcPr>
            <w:tcW w:w="436" w:type="pct"/>
            <w:vMerge/>
          </w:tcPr>
          <w:p w:rsidR="00F349FA" w:rsidRPr="00F349FA" w:rsidRDefault="00F349FA" w:rsidP="00F349FA">
            <w:pPr>
              <w:jc w:val="center"/>
              <w:rPr>
                <w:rFonts w:ascii="Arial" w:hAnsi="Arial" w:cs="Arial"/>
                <w:b/>
                <w:sz w:val="12"/>
                <w:szCs w:val="12"/>
              </w:rPr>
            </w:pPr>
          </w:p>
        </w:tc>
        <w:tc>
          <w:tcPr>
            <w:tcW w:w="247" w:type="pct"/>
            <w:vMerge/>
          </w:tcPr>
          <w:p w:rsidR="00F349FA" w:rsidRPr="00F349FA" w:rsidRDefault="00F349FA" w:rsidP="00F349FA">
            <w:pPr>
              <w:jc w:val="center"/>
              <w:rPr>
                <w:rFonts w:ascii="Arial" w:hAnsi="Arial" w:cs="Arial"/>
                <w:b/>
                <w:sz w:val="12"/>
                <w:szCs w:val="12"/>
              </w:rPr>
            </w:pPr>
          </w:p>
        </w:tc>
        <w:tc>
          <w:tcPr>
            <w:tcW w:w="607" w:type="pct"/>
          </w:tcPr>
          <w:p w:rsidR="00F349FA" w:rsidRPr="00F349FA" w:rsidRDefault="00F349FA" w:rsidP="00F349FA">
            <w:pPr>
              <w:autoSpaceDN w:val="0"/>
              <w:rPr>
                <w:rFonts w:ascii="Arial" w:hAnsi="Arial" w:cs="Arial"/>
                <w:b/>
                <w:sz w:val="12"/>
                <w:szCs w:val="12"/>
              </w:rPr>
            </w:pPr>
            <w:r w:rsidRPr="00F349FA">
              <w:rPr>
                <w:rFonts w:ascii="Arial" w:hAnsi="Arial" w:cs="Arial"/>
                <w:b/>
                <w:sz w:val="12"/>
                <w:szCs w:val="12"/>
              </w:rPr>
              <w:t>итого</w:t>
            </w:r>
          </w:p>
        </w:tc>
        <w:tc>
          <w:tcPr>
            <w:tcW w:w="486" w:type="pct"/>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200,00</w:t>
            </w:r>
          </w:p>
        </w:tc>
        <w:tc>
          <w:tcPr>
            <w:tcW w:w="622" w:type="pct"/>
            <w:gridSpan w:val="3"/>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200,00</w:t>
            </w:r>
          </w:p>
        </w:tc>
        <w:tc>
          <w:tcPr>
            <w:tcW w:w="418" w:type="pct"/>
            <w:gridSpan w:val="3"/>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102,35552</w:t>
            </w:r>
          </w:p>
        </w:tc>
        <w:tc>
          <w:tcPr>
            <w:tcW w:w="364" w:type="pct"/>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200,00</w:t>
            </w:r>
          </w:p>
        </w:tc>
        <w:tc>
          <w:tcPr>
            <w:tcW w:w="417" w:type="pct"/>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200,00</w:t>
            </w:r>
          </w:p>
        </w:tc>
      </w:tr>
      <w:tr w:rsidR="00F349FA" w:rsidRPr="00F349FA" w:rsidTr="00F349FA">
        <w:trPr>
          <w:trHeight w:val="20"/>
        </w:trPr>
        <w:tc>
          <w:tcPr>
            <w:tcW w:w="225" w:type="pct"/>
            <w:vMerge w:val="restart"/>
          </w:tcPr>
          <w:p w:rsidR="00F349FA" w:rsidRPr="00F349FA" w:rsidRDefault="00F349FA" w:rsidP="00F349FA">
            <w:pPr>
              <w:jc w:val="center"/>
              <w:rPr>
                <w:rFonts w:ascii="Arial" w:hAnsi="Arial" w:cs="Arial"/>
                <w:sz w:val="12"/>
                <w:szCs w:val="12"/>
              </w:rPr>
            </w:pPr>
            <w:r w:rsidRPr="00F349FA">
              <w:rPr>
                <w:rFonts w:ascii="Arial" w:hAnsi="Arial" w:cs="Arial"/>
                <w:sz w:val="12"/>
                <w:szCs w:val="12"/>
              </w:rPr>
              <w:t>2.1.2</w:t>
            </w:r>
          </w:p>
        </w:tc>
        <w:tc>
          <w:tcPr>
            <w:tcW w:w="611" w:type="pct"/>
            <w:vMerge w:val="restart"/>
          </w:tcPr>
          <w:p w:rsidR="00F349FA" w:rsidRPr="00F349FA" w:rsidRDefault="00F349FA" w:rsidP="00F349FA">
            <w:pPr>
              <w:rPr>
                <w:rFonts w:ascii="Arial" w:hAnsi="Arial" w:cs="Arial"/>
                <w:sz w:val="12"/>
                <w:szCs w:val="12"/>
              </w:rPr>
            </w:pPr>
            <w:r w:rsidRPr="00F349FA">
              <w:rPr>
                <w:rFonts w:ascii="Arial" w:hAnsi="Arial" w:cs="Arial"/>
                <w:sz w:val="12"/>
                <w:szCs w:val="12"/>
              </w:rPr>
              <w:t>Обустройство автобусных посадочных площадок</w:t>
            </w:r>
          </w:p>
        </w:tc>
        <w:tc>
          <w:tcPr>
            <w:tcW w:w="567" w:type="pct"/>
            <w:vMerge w:val="restart"/>
          </w:tcPr>
          <w:p w:rsidR="00F349FA" w:rsidRPr="00F349FA" w:rsidRDefault="00F349FA" w:rsidP="00F349FA">
            <w:pPr>
              <w:autoSpaceDN w:val="0"/>
              <w:rPr>
                <w:rFonts w:ascii="Arial" w:hAnsi="Arial" w:cs="Arial"/>
                <w:sz w:val="12"/>
                <w:szCs w:val="12"/>
              </w:rPr>
            </w:pPr>
            <w:r w:rsidRPr="00F349FA">
              <w:rPr>
                <w:rFonts w:ascii="Arial" w:hAnsi="Arial" w:cs="Arial"/>
                <w:sz w:val="12"/>
                <w:szCs w:val="12"/>
              </w:rPr>
              <w:t>комитет жилищно-коммунального и дорожного хозяйства Администрации муниципального района</w:t>
            </w:r>
          </w:p>
        </w:tc>
        <w:tc>
          <w:tcPr>
            <w:tcW w:w="436" w:type="pct"/>
            <w:vMerge w:val="restart"/>
          </w:tcPr>
          <w:p w:rsidR="00F349FA" w:rsidRPr="00F349FA" w:rsidRDefault="00F349FA" w:rsidP="00F349FA">
            <w:pPr>
              <w:autoSpaceDN w:val="0"/>
              <w:jc w:val="center"/>
              <w:rPr>
                <w:rFonts w:ascii="Arial" w:hAnsi="Arial" w:cs="Arial"/>
                <w:sz w:val="12"/>
                <w:szCs w:val="12"/>
              </w:rPr>
            </w:pPr>
            <w:r w:rsidRPr="00F349FA">
              <w:rPr>
                <w:rFonts w:ascii="Arial" w:hAnsi="Arial" w:cs="Arial"/>
                <w:sz w:val="12"/>
                <w:szCs w:val="12"/>
              </w:rPr>
              <w:t>2023-2027 годы</w:t>
            </w:r>
          </w:p>
        </w:tc>
        <w:tc>
          <w:tcPr>
            <w:tcW w:w="247" w:type="pct"/>
            <w:vMerge w:val="restart"/>
          </w:tcPr>
          <w:p w:rsidR="00F349FA" w:rsidRPr="00F349FA" w:rsidRDefault="00F349FA" w:rsidP="00F349FA">
            <w:pPr>
              <w:jc w:val="center"/>
              <w:rPr>
                <w:rFonts w:ascii="Arial" w:hAnsi="Arial" w:cs="Arial"/>
                <w:sz w:val="12"/>
                <w:szCs w:val="12"/>
              </w:rPr>
            </w:pPr>
            <w:r w:rsidRPr="00F349FA">
              <w:rPr>
                <w:rFonts w:ascii="Arial" w:hAnsi="Arial" w:cs="Arial"/>
                <w:sz w:val="12"/>
                <w:szCs w:val="12"/>
              </w:rPr>
              <w:t>2.3</w:t>
            </w:r>
          </w:p>
        </w:tc>
        <w:tc>
          <w:tcPr>
            <w:tcW w:w="607" w:type="pct"/>
          </w:tcPr>
          <w:p w:rsidR="00F349FA" w:rsidRPr="00F349FA" w:rsidRDefault="00F349FA" w:rsidP="00F349FA">
            <w:pPr>
              <w:rPr>
                <w:rFonts w:ascii="Arial" w:hAnsi="Arial" w:cs="Arial"/>
                <w:sz w:val="12"/>
                <w:szCs w:val="12"/>
              </w:rPr>
            </w:pPr>
            <w:r w:rsidRPr="00F349FA">
              <w:rPr>
                <w:rFonts w:ascii="Arial" w:hAnsi="Arial" w:cs="Arial"/>
                <w:sz w:val="12"/>
                <w:szCs w:val="12"/>
              </w:rPr>
              <w:t>бюджет Валдайского городского поселения</w:t>
            </w:r>
          </w:p>
        </w:tc>
        <w:tc>
          <w:tcPr>
            <w:tcW w:w="486"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c>
          <w:tcPr>
            <w:tcW w:w="622" w:type="pct"/>
            <w:gridSpan w:val="3"/>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c>
          <w:tcPr>
            <w:tcW w:w="418" w:type="pct"/>
            <w:gridSpan w:val="3"/>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c>
          <w:tcPr>
            <w:tcW w:w="364"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c>
          <w:tcPr>
            <w:tcW w:w="417"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r>
      <w:tr w:rsidR="00F349FA" w:rsidRPr="00F349FA" w:rsidTr="00F349FA">
        <w:trPr>
          <w:trHeight w:val="20"/>
        </w:trPr>
        <w:tc>
          <w:tcPr>
            <w:tcW w:w="225" w:type="pct"/>
            <w:vMerge/>
          </w:tcPr>
          <w:p w:rsidR="00F349FA" w:rsidRPr="00F349FA" w:rsidRDefault="00F349FA" w:rsidP="00F349FA">
            <w:pPr>
              <w:jc w:val="center"/>
              <w:rPr>
                <w:rFonts w:ascii="Arial" w:hAnsi="Arial" w:cs="Arial"/>
                <w:b/>
                <w:sz w:val="12"/>
                <w:szCs w:val="12"/>
              </w:rPr>
            </w:pPr>
          </w:p>
        </w:tc>
        <w:tc>
          <w:tcPr>
            <w:tcW w:w="611" w:type="pct"/>
            <w:vMerge/>
          </w:tcPr>
          <w:p w:rsidR="00F349FA" w:rsidRPr="00F349FA" w:rsidRDefault="00F349FA" w:rsidP="00F349FA">
            <w:pPr>
              <w:rPr>
                <w:rFonts w:ascii="Arial" w:hAnsi="Arial" w:cs="Arial"/>
                <w:b/>
                <w:sz w:val="12"/>
                <w:szCs w:val="12"/>
              </w:rPr>
            </w:pPr>
          </w:p>
        </w:tc>
        <w:tc>
          <w:tcPr>
            <w:tcW w:w="567" w:type="pct"/>
            <w:vMerge/>
          </w:tcPr>
          <w:p w:rsidR="00F349FA" w:rsidRPr="00F349FA" w:rsidRDefault="00F349FA" w:rsidP="00F349FA">
            <w:pPr>
              <w:rPr>
                <w:rFonts w:ascii="Arial" w:hAnsi="Arial" w:cs="Arial"/>
                <w:b/>
                <w:sz w:val="12"/>
                <w:szCs w:val="12"/>
              </w:rPr>
            </w:pPr>
          </w:p>
        </w:tc>
        <w:tc>
          <w:tcPr>
            <w:tcW w:w="436" w:type="pct"/>
            <w:vMerge/>
          </w:tcPr>
          <w:p w:rsidR="00F349FA" w:rsidRPr="00F349FA" w:rsidRDefault="00F349FA" w:rsidP="00F349FA">
            <w:pPr>
              <w:jc w:val="center"/>
              <w:rPr>
                <w:rFonts w:ascii="Arial" w:hAnsi="Arial" w:cs="Arial"/>
                <w:b/>
                <w:sz w:val="12"/>
                <w:szCs w:val="12"/>
              </w:rPr>
            </w:pPr>
          </w:p>
        </w:tc>
        <w:tc>
          <w:tcPr>
            <w:tcW w:w="247" w:type="pct"/>
            <w:vMerge/>
          </w:tcPr>
          <w:p w:rsidR="00F349FA" w:rsidRPr="00F349FA" w:rsidRDefault="00F349FA" w:rsidP="00F349FA">
            <w:pPr>
              <w:jc w:val="center"/>
              <w:rPr>
                <w:rFonts w:ascii="Arial" w:hAnsi="Arial" w:cs="Arial"/>
                <w:b/>
                <w:sz w:val="12"/>
                <w:szCs w:val="12"/>
              </w:rPr>
            </w:pPr>
          </w:p>
        </w:tc>
        <w:tc>
          <w:tcPr>
            <w:tcW w:w="607" w:type="pct"/>
          </w:tcPr>
          <w:p w:rsidR="00F349FA" w:rsidRPr="00F349FA" w:rsidRDefault="00F349FA" w:rsidP="00F349FA">
            <w:pPr>
              <w:autoSpaceDN w:val="0"/>
              <w:rPr>
                <w:rFonts w:ascii="Arial" w:hAnsi="Arial" w:cs="Arial"/>
                <w:sz w:val="12"/>
                <w:szCs w:val="12"/>
              </w:rPr>
            </w:pPr>
            <w:r w:rsidRPr="00F349FA">
              <w:rPr>
                <w:rFonts w:ascii="Arial" w:hAnsi="Arial" w:cs="Arial"/>
                <w:sz w:val="12"/>
                <w:szCs w:val="12"/>
              </w:rPr>
              <w:t>областной бюджет</w:t>
            </w:r>
          </w:p>
        </w:tc>
        <w:tc>
          <w:tcPr>
            <w:tcW w:w="486"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c>
          <w:tcPr>
            <w:tcW w:w="622" w:type="pct"/>
            <w:gridSpan w:val="3"/>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c>
          <w:tcPr>
            <w:tcW w:w="418" w:type="pct"/>
            <w:gridSpan w:val="3"/>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c>
          <w:tcPr>
            <w:tcW w:w="364"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c>
          <w:tcPr>
            <w:tcW w:w="417"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r>
      <w:tr w:rsidR="00F349FA" w:rsidRPr="00F349FA" w:rsidTr="00F349FA">
        <w:trPr>
          <w:trHeight w:val="20"/>
        </w:trPr>
        <w:tc>
          <w:tcPr>
            <w:tcW w:w="225" w:type="pct"/>
            <w:vMerge/>
          </w:tcPr>
          <w:p w:rsidR="00F349FA" w:rsidRPr="00F349FA" w:rsidRDefault="00F349FA" w:rsidP="00F349FA">
            <w:pPr>
              <w:jc w:val="center"/>
              <w:rPr>
                <w:rFonts w:ascii="Arial" w:hAnsi="Arial" w:cs="Arial"/>
                <w:b/>
                <w:sz w:val="12"/>
                <w:szCs w:val="12"/>
              </w:rPr>
            </w:pPr>
          </w:p>
        </w:tc>
        <w:tc>
          <w:tcPr>
            <w:tcW w:w="611" w:type="pct"/>
            <w:vMerge/>
          </w:tcPr>
          <w:p w:rsidR="00F349FA" w:rsidRPr="00F349FA" w:rsidRDefault="00F349FA" w:rsidP="00F349FA">
            <w:pPr>
              <w:rPr>
                <w:rFonts w:ascii="Arial" w:hAnsi="Arial" w:cs="Arial"/>
                <w:b/>
                <w:sz w:val="12"/>
                <w:szCs w:val="12"/>
              </w:rPr>
            </w:pPr>
          </w:p>
        </w:tc>
        <w:tc>
          <w:tcPr>
            <w:tcW w:w="567" w:type="pct"/>
            <w:vMerge/>
          </w:tcPr>
          <w:p w:rsidR="00F349FA" w:rsidRPr="00F349FA" w:rsidRDefault="00F349FA" w:rsidP="00F349FA">
            <w:pPr>
              <w:rPr>
                <w:rFonts w:ascii="Arial" w:hAnsi="Arial" w:cs="Arial"/>
                <w:b/>
                <w:sz w:val="12"/>
                <w:szCs w:val="12"/>
              </w:rPr>
            </w:pPr>
          </w:p>
        </w:tc>
        <w:tc>
          <w:tcPr>
            <w:tcW w:w="436" w:type="pct"/>
            <w:vMerge/>
          </w:tcPr>
          <w:p w:rsidR="00F349FA" w:rsidRPr="00F349FA" w:rsidRDefault="00F349FA" w:rsidP="00F349FA">
            <w:pPr>
              <w:jc w:val="center"/>
              <w:rPr>
                <w:rFonts w:ascii="Arial" w:hAnsi="Arial" w:cs="Arial"/>
                <w:b/>
                <w:sz w:val="12"/>
                <w:szCs w:val="12"/>
              </w:rPr>
            </w:pPr>
          </w:p>
        </w:tc>
        <w:tc>
          <w:tcPr>
            <w:tcW w:w="247" w:type="pct"/>
            <w:vMerge/>
          </w:tcPr>
          <w:p w:rsidR="00F349FA" w:rsidRPr="00F349FA" w:rsidRDefault="00F349FA" w:rsidP="00F349FA">
            <w:pPr>
              <w:jc w:val="center"/>
              <w:rPr>
                <w:rFonts w:ascii="Arial" w:hAnsi="Arial" w:cs="Arial"/>
                <w:b/>
                <w:sz w:val="12"/>
                <w:szCs w:val="12"/>
              </w:rPr>
            </w:pPr>
          </w:p>
        </w:tc>
        <w:tc>
          <w:tcPr>
            <w:tcW w:w="607" w:type="pct"/>
          </w:tcPr>
          <w:p w:rsidR="00F349FA" w:rsidRPr="00F349FA" w:rsidRDefault="00F349FA" w:rsidP="00F349FA">
            <w:pPr>
              <w:autoSpaceDN w:val="0"/>
              <w:rPr>
                <w:rFonts w:ascii="Arial" w:hAnsi="Arial" w:cs="Arial"/>
                <w:b/>
                <w:sz w:val="12"/>
                <w:szCs w:val="12"/>
              </w:rPr>
            </w:pPr>
            <w:r w:rsidRPr="00F349FA">
              <w:rPr>
                <w:rFonts w:ascii="Arial" w:hAnsi="Arial" w:cs="Arial"/>
                <w:b/>
                <w:sz w:val="12"/>
                <w:szCs w:val="12"/>
              </w:rPr>
              <w:t>итого</w:t>
            </w:r>
          </w:p>
        </w:tc>
        <w:tc>
          <w:tcPr>
            <w:tcW w:w="486" w:type="pct"/>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0,00</w:t>
            </w:r>
          </w:p>
        </w:tc>
        <w:tc>
          <w:tcPr>
            <w:tcW w:w="622" w:type="pct"/>
            <w:gridSpan w:val="3"/>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0,00</w:t>
            </w:r>
          </w:p>
        </w:tc>
        <w:tc>
          <w:tcPr>
            <w:tcW w:w="418" w:type="pct"/>
            <w:gridSpan w:val="3"/>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0,00</w:t>
            </w:r>
          </w:p>
        </w:tc>
        <w:tc>
          <w:tcPr>
            <w:tcW w:w="364" w:type="pct"/>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0,00</w:t>
            </w:r>
          </w:p>
        </w:tc>
        <w:tc>
          <w:tcPr>
            <w:tcW w:w="417" w:type="pct"/>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0,00</w:t>
            </w:r>
          </w:p>
        </w:tc>
      </w:tr>
      <w:tr w:rsidR="00F349FA" w:rsidRPr="00F349FA" w:rsidTr="00F349FA">
        <w:trPr>
          <w:trHeight w:val="20"/>
        </w:trPr>
        <w:tc>
          <w:tcPr>
            <w:tcW w:w="225" w:type="pct"/>
            <w:vMerge w:val="restart"/>
          </w:tcPr>
          <w:p w:rsidR="00F349FA" w:rsidRPr="00F349FA" w:rsidRDefault="00F349FA" w:rsidP="00F349FA">
            <w:pPr>
              <w:jc w:val="center"/>
              <w:rPr>
                <w:rFonts w:ascii="Arial" w:hAnsi="Arial" w:cs="Arial"/>
                <w:sz w:val="12"/>
                <w:szCs w:val="12"/>
              </w:rPr>
            </w:pPr>
            <w:r w:rsidRPr="00F349FA">
              <w:rPr>
                <w:rFonts w:ascii="Arial" w:hAnsi="Arial" w:cs="Arial"/>
                <w:sz w:val="12"/>
                <w:szCs w:val="12"/>
              </w:rPr>
              <w:t>2.1.3</w:t>
            </w:r>
          </w:p>
        </w:tc>
        <w:tc>
          <w:tcPr>
            <w:tcW w:w="611" w:type="pct"/>
            <w:vMerge w:val="restart"/>
          </w:tcPr>
          <w:p w:rsidR="00F349FA" w:rsidRPr="00F349FA" w:rsidRDefault="00F349FA" w:rsidP="00F349FA">
            <w:pPr>
              <w:rPr>
                <w:rFonts w:ascii="Arial" w:hAnsi="Arial" w:cs="Arial"/>
                <w:sz w:val="12"/>
                <w:szCs w:val="12"/>
              </w:rPr>
            </w:pPr>
            <w:r w:rsidRPr="00F349FA">
              <w:rPr>
                <w:rFonts w:ascii="Arial" w:hAnsi="Arial" w:cs="Arial"/>
                <w:sz w:val="12"/>
                <w:szCs w:val="12"/>
              </w:rPr>
              <w:t>Приобретение и установка технических средств организации дорожного движения</w:t>
            </w:r>
          </w:p>
        </w:tc>
        <w:tc>
          <w:tcPr>
            <w:tcW w:w="567" w:type="pct"/>
            <w:vMerge w:val="restart"/>
          </w:tcPr>
          <w:p w:rsidR="00F349FA" w:rsidRPr="00F349FA" w:rsidRDefault="00F349FA" w:rsidP="00F349FA">
            <w:pPr>
              <w:autoSpaceDN w:val="0"/>
              <w:rPr>
                <w:rFonts w:ascii="Arial" w:hAnsi="Arial" w:cs="Arial"/>
                <w:sz w:val="12"/>
                <w:szCs w:val="12"/>
              </w:rPr>
            </w:pPr>
            <w:r w:rsidRPr="00F349FA">
              <w:rPr>
                <w:rFonts w:ascii="Arial" w:hAnsi="Arial" w:cs="Arial"/>
                <w:sz w:val="12"/>
                <w:szCs w:val="12"/>
              </w:rPr>
              <w:t>комитет жилищно-коммунального и дорожного хозяйства Администрации муниципального района</w:t>
            </w:r>
          </w:p>
        </w:tc>
        <w:tc>
          <w:tcPr>
            <w:tcW w:w="436" w:type="pct"/>
            <w:vMerge w:val="restart"/>
          </w:tcPr>
          <w:p w:rsidR="00F349FA" w:rsidRPr="00F349FA" w:rsidRDefault="00F349FA" w:rsidP="00F349FA">
            <w:pPr>
              <w:autoSpaceDN w:val="0"/>
              <w:jc w:val="center"/>
              <w:rPr>
                <w:rFonts w:ascii="Arial" w:hAnsi="Arial" w:cs="Arial"/>
                <w:sz w:val="12"/>
                <w:szCs w:val="12"/>
              </w:rPr>
            </w:pPr>
            <w:r w:rsidRPr="00F349FA">
              <w:rPr>
                <w:rFonts w:ascii="Arial" w:hAnsi="Arial" w:cs="Arial"/>
                <w:sz w:val="12"/>
                <w:szCs w:val="12"/>
              </w:rPr>
              <w:t>2023-2027 годы</w:t>
            </w:r>
          </w:p>
        </w:tc>
        <w:tc>
          <w:tcPr>
            <w:tcW w:w="247" w:type="pct"/>
            <w:vMerge w:val="restart"/>
          </w:tcPr>
          <w:p w:rsidR="00F349FA" w:rsidRPr="00F349FA" w:rsidRDefault="00F349FA" w:rsidP="00F349FA">
            <w:pPr>
              <w:jc w:val="center"/>
              <w:rPr>
                <w:rFonts w:ascii="Arial" w:hAnsi="Arial" w:cs="Arial"/>
                <w:sz w:val="12"/>
                <w:szCs w:val="12"/>
              </w:rPr>
            </w:pPr>
            <w:r w:rsidRPr="00F349FA">
              <w:rPr>
                <w:rFonts w:ascii="Arial" w:hAnsi="Arial" w:cs="Arial"/>
                <w:sz w:val="12"/>
                <w:szCs w:val="12"/>
              </w:rPr>
              <w:t>2.4,</w:t>
            </w:r>
          </w:p>
          <w:p w:rsidR="00F349FA" w:rsidRPr="00F349FA" w:rsidRDefault="00F349FA" w:rsidP="00F349FA">
            <w:pPr>
              <w:jc w:val="center"/>
              <w:rPr>
                <w:rFonts w:ascii="Arial" w:hAnsi="Arial" w:cs="Arial"/>
                <w:sz w:val="12"/>
                <w:szCs w:val="12"/>
              </w:rPr>
            </w:pPr>
            <w:r w:rsidRPr="00F349FA">
              <w:rPr>
                <w:rFonts w:ascii="Arial" w:hAnsi="Arial" w:cs="Arial"/>
                <w:sz w:val="12"/>
                <w:szCs w:val="12"/>
              </w:rPr>
              <w:t>2.5</w:t>
            </w:r>
          </w:p>
        </w:tc>
        <w:tc>
          <w:tcPr>
            <w:tcW w:w="607" w:type="pct"/>
          </w:tcPr>
          <w:p w:rsidR="00F349FA" w:rsidRPr="00F349FA" w:rsidRDefault="00F349FA" w:rsidP="00F349FA">
            <w:pPr>
              <w:rPr>
                <w:rFonts w:ascii="Arial" w:hAnsi="Arial" w:cs="Arial"/>
                <w:sz w:val="12"/>
                <w:szCs w:val="12"/>
              </w:rPr>
            </w:pPr>
            <w:r w:rsidRPr="00F349FA">
              <w:rPr>
                <w:rFonts w:ascii="Arial" w:hAnsi="Arial" w:cs="Arial"/>
                <w:sz w:val="12"/>
                <w:szCs w:val="12"/>
              </w:rPr>
              <w:t>бюджет Валдайского городского поселения</w:t>
            </w:r>
          </w:p>
        </w:tc>
        <w:tc>
          <w:tcPr>
            <w:tcW w:w="486"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181,45856</w:t>
            </w:r>
          </w:p>
        </w:tc>
        <w:tc>
          <w:tcPr>
            <w:tcW w:w="622" w:type="pct"/>
            <w:gridSpan w:val="3"/>
          </w:tcPr>
          <w:p w:rsidR="00F349FA" w:rsidRPr="00F349FA" w:rsidRDefault="00F349FA" w:rsidP="00F349FA">
            <w:pPr>
              <w:jc w:val="center"/>
              <w:rPr>
                <w:rFonts w:ascii="Arial" w:hAnsi="Arial" w:cs="Arial"/>
                <w:sz w:val="12"/>
                <w:szCs w:val="12"/>
              </w:rPr>
            </w:pPr>
            <w:r w:rsidRPr="00F349FA">
              <w:rPr>
                <w:rFonts w:ascii="Arial" w:hAnsi="Arial" w:cs="Arial"/>
                <w:sz w:val="12"/>
                <w:szCs w:val="12"/>
              </w:rPr>
              <w:t>183,574</w:t>
            </w:r>
          </w:p>
        </w:tc>
        <w:tc>
          <w:tcPr>
            <w:tcW w:w="418" w:type="pct"/>
            <w:gridSpan w:val="3"/>
          </w:tcPr>
          <w:p w:rsidR="00F349FA" w:rsidRPr="00F349FA" w:rsidRDefault="00F349FA" w:rsidP="00F349FA">
            <w:pPr>
              <w:jc w:val="center"/>
              <w:rPr>
                <w:rFonts w:ascii="Arial" w:hAnsi="Arial" w:cs="Arial"/>
                <w:sz w:val="12"/>
                <w:szCs w:val="12"/>
              </w:rPr>
            </w:pPr>
            <w:r w:rsidRPr="00F349FA">
              <w:rPr>
                <w:rFonts w:ascii="Arial" w:hAnsi="Arial" w:cs="Arial"/>
                <w:sz w:val="12"/>
                <w:szCs w:val="12"/>
              </w:rPr>
              <w:t>187,500</w:t>
            </w:r>
          </w:p>
        </w:tc>
        <w:tc>
          <w:tcPr>
            <w:tcW w:w="364"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187,500</w:t>
            </w:r>
          </w:p>
        </w:tc>
        <w:tc>
          <w:tcPr>
            <w:tcW w:w="417"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187,500</w:t>
            </w:r>
          </w:p>
        </w:tc>
      </w:tr>
      <w:tr w:rsidR="00F349FA" w:rsidRPr="00F349FA" w:rsidTr="00F349FA">
        <w:trPr>
          <w:trHeight w:val="20"/>
        </w:trPr>
        <w:tc>
          <w:tcPr>
            <w:tcW w:w="225" w:type="pct"/>
            <w:vMerge/>
          </w:tcPr>
          <w:p w:rsidR="00F349FA" w:rsidRPr="00F349FA" w:rsidRDefault="00F349FA" w:rsidP="00F349FA">
            <w:pPr>
              <w:jc w:val="center"/>
              <w:rPr>
                <w:rFonts w:ascii="Arial" w:hAnsi="Arial" w:cs="Arial"/>
                <w:b/>
                <w:sz w:val="12"/>
                <w:szCs w:val="12"/>
              </w:rPr>
            </w:pPr>
          </w:p>
        </w:tc>
        <w:tc>
          <w:tcPr>
            <w:tcW w:w="611" w:type="pct"/>
            <w:vMerge/>
          </w:tcPr>
          <w:p w:rsidR="00F349FA" w:rsidRPr="00F349FA" w:rsidRDefault="00F349FA" w:rsidP="00F349FA">
            <w:pPr>
              <w:jc w:val="center"/>
              <w:rPr>
                <w:rFonts w:ascii="Arial" w:hAnsi="Arial" w:cs="Arial"/>
                <w:b/>
                <w:sz w:val="12"/>
                <w:szCs w:val="12"/>
              </w:rPr>
            </w:pPr>
          </w:p>
        </w:tc>
        <w:tc>
          <w:tcPr>
            <w:tcW w:w="567" w:type="pct"/>
            <w:vMerge/>
          </w:tcPr>
          <w:p w:rsidR="00F349FA" w:rsidRPr="00F349FA" w:rsidRDefault="00F349FA" w:rsidP="00F349FA">
            <w:pPr>
              <w:jc w:val="center"/>
              <w:rPr>
                <w:rFonts w:ascii="Arial" w:hAnsi="Arial" w:cs="Arial"/>
                <w:b/>
                <w:sz w:val="12"/>
                <w:szCs w:val="12"/>
              </w:rPr>
            </w:pPr>
          </w:p>
        </w:tc>
        <w:tc>
          <w:tcPr>
            <w:tcW w:w="436" w:type="pct"/>
            <w:vMerge/>
          </w:tcPr>
          <w:p w:rsidR="00F349FA" w:rsidRPr="00F349FA" w:rsidRDefault="00F349FA" w:rsidP="00F349FA">
            <w:pPr>
              <w:jc w:val="center"/>
              <w:rPr>
                <w:rFonts w:ascii="Arial" w:hAnsi="Arial" w:cs="Arial"/>
                <w:b/>
                <w:sz w:val="12"/>
                <w:szCs w:val="12"/>
              </w:rPr>
            </w:pPr>
          </w:p>
        </w:tc>
        <w:tc>
          <w:tcPr>
            <w:tcW w:w="247" w:type="pct"/>
            <w:vMerge/>
          </w:tcPr>
          <w:p w:rsidR="00F349FA" w:rsidRPr="00F349FA" w:rsidRDefault="00F349FA" w:rsidP="00F349FA">
            <w:pPr>
              <w:jc w:val="center"/>
              <w:rPr>
                <w:rFonts w:ascii="Arial" w:hAnsi="Arial" w:cs="Arial"/>
                <w:b/>
                <w:sz w:val="12"/>
                <w:szCs w:val="12"/>
              </w:rPr>
            </w:pPr>
          </w:p>
        </w:tc>
        <w:tc>
          <w:tcPr>
            <w:tcW w:w="607" w:type="pct"/>
          </w:tcPr>
          <w:p w:rsidR="00F349FA" w:rsidRPr="00F349FA" w:rsidRDefault="00F349FA" w:rsidP="00F349FA">
            <w:pPr>
              <w:autoSpaceDN w:val="0"/>
              <w:rPr>
                <w:rFonts w:ascii="Arial" w:hAnsi="Arial" w:cs="Arial"/>
                <w:sz w:val="12"/>
                <w:szCs w:val="12"/>
              </w:rPr>
            </w:pPr>
            <w:r w:rsidRPr="00F349FA">
              <w:rPr>
                <w:rFonts w:ascii="Arial" w:hAnsi="Arial" w:cs="Arial"/>
                <w:sz w:val="12"/>
                <w:szCs w:val="12"/>
              </w:rPr>
              <w:t>областной бюджет</w:t>
            </w:r>
          </w:p>
        </w:tc>
        <w:tc>
          <w:tcPr>
            <w:tcW w:w="486"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c>
          <w:tcPr>
            <w:tcW w:w="622" w:type="pct"/>
            <w:gridSpan w:val="3"/>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c>
          <w:tcPr>
            <w:tcW w:w="418" w:type="pct"/>
            <w:gridSpan w:val="3"/>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c>
          <w:tcPr>
            <w:tcW w:w="364"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c>
          <w:tcPr>
            <w:tcW w:w="417"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r>
      <w:tr w:rsidR="00F349FA" w:rsidRPr="00F349FA" w:rsidTr="00F349FA">
        <w:trPr>
          <w:trHeight w:val="20"/>
        </w:trPr>
        <w:tc>
          <w:tcPr>
            <w:tcW w:w="225" w:type="pct"/>
            <w:vMerge/>
          </w:tcPr>
          <w:p w:rsidR="00F349FA" w:rsidRPr="00F349FA" w:rsidRDefault="00F349FA" w:rsidP="00F349FA">
            <w:pPr>
              <w:jc w:val="center"/>
              <w:rPr>
                <w:rFonts w:ascii="Arial" w:hAnsi="Arial" w:cs="Arial"/>
                <w:b/>
                <w:sz w:val="12"/>
                <w:szCs w:val="12"/>
              </w:rPr>
            </w:pPr>
          </w:p>
        </w:tc>
        <w:tc>
          <w:tcPr>
            <w:tcW w:w="611" w:type="pct"/>
            <w:vMerge/>
          </w:tcPr>
          <w:p w:rsidR="00F349FA" w:rsidRPr="00F349FA" w:rsidRDefault="00F349FA" w:rsidP="00F349FA">
            <w:pPr>
              <w:jc w:val="center"/>
              <w:rPr>
                <w:rFonts w:ascii="Arial" w:hAnsi="Arial" w:cs="Arial"/>
                <w:b/>
                <w:sz w:val="12"/>
                <w:szCs w:val="12"/>
              </w:rPr>
            </w:pPr>
          </w:p>
        </w:tc>
        <w:tc>
          <w:tcPr>
            <w:tcW w:w="567" w:type="pct"/>
            <w:vMerge/>
          </w:tcPr>
          <w:p w:rsidR="00F349FA" w:rsidRPr="00F349FA" w:rsidRDefault="00F349FA" w:rsidP="00F349FA">
            <w:pPr>
              <w:jc w:val="center"/>
              <w:rPr>
                <w:rFonts w:ascii="Arial" w:hAnsi="Arial" w:cs="Arial"/>
                <w:b/>
                <w:sz w:val="12"/>
                <w:szCs w:val="12"/>
              </w:rPr>
            </w:pPr>
          </w:p>
        </w:tc>
        <w:tc>
          <w:tcPr>
            <w:tcW w:w="436" w:type="pct"/>
            <w:vMerge/>
          </w:tcPr>
          <w:p w:rsidR="00F349FA" w:rsidRPr="00F349FA" w:rsidRDefault="00F349FA" w:rsidP="00F349FA">
            <w:pPr>
              <w:jc w:val="center"/>
              <w:rPr>
                <w:rFonts w:ascii="Arial" w:hAnsi="Arial" w:cs="Arial"/>
                <w:b/>
                <w:sz w:val="12"/>
                <w:szCs w:val="12"/>
              </w:rPr>
            </w:pPr>
          </w:p>
        </w:tc>
        <w:tc>
          <w:tcPr>
            <w:tcW w:w="247" w:type="pct"/>
            <w:vMerge/>
          </w:tcPr>
          <w:p w:rsidR="00F349FA" w:rsidRPr="00F349FA" w:rsidRDefault="00F349FA" w:rsidP="00F349FA">
            <w:pPr>
              <w:jc w:val="center"/>
              <w:rPr>
                <w:rFonts w:ascii="Arial" w:hAnsi="Arial" w:cs="Arial"/>
                <w:b/>
                <w:sz w:val="12"/>
                <w:szCs w:val="12"/>
              </w:rPr>
            </w:pPr>
          </w:p>
        </w:tc>
        <w:tc>
          <w:tcPr>
            <w:tcW w:w="607" w:type="pct"/>
          </w:tcPr>
          <w:p w:rsidR="00F349FA" w:rsidRPr="00F349FA" w:rsidRDefault="00F349FA" w:rsidP="00F349FA">
            <w:pPr>
              <w:autoSpaceDN w:val="0"/>
              <w:rPr>
                <w:rFonts w:ascii="Arial" w:hAnsi="Arial" w:cs="Arial"/>
                <w:b/>
                <w:sz w:val="12"/>
                <w:szCs w:val="12"/>
              </w:rPr>
            </w:pPr>
            <w:r w:rsidRPr="00F349FA">
              <w:rPr>
                <w:rFonts w:ascii="Arial" w:hAnsi="Arial" w:cs="Arial"/>
                <w:b/>
                <w:sz w:val="12"/>
                <w:szCs w:val="12"/>
              </w:rPr>
              <w:t>итого</w:t>
            </w:r>
          </w:p>
        </w:tc>
        <w:tc>
          <w:tcPr>
            <w:tcW w:w="486" w:type="pct"/>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181,45856</w:t>
            </w:r>
          </w:p>
        </w:tc>
        <w:tc>
          <w:tcPr>
            <w:tcW w:w="622" w:type="pct"/>
            <w:gridSpan w:val="3"/>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183,574</w:t>
            </w:r>
          </w:p>
        </w:tc>
        <w:tc>
          <w:tcPr>
            <w:tcW w:w="418" w:type="pct"/>
            <w:gridSpan w:val="3"/>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187,500</w:t>
            </w:r>
          </w:p>
        </w:tc>
        <w:tc>
          <w:tcPr>
            <w:tcW w:w="364" w:type="pct"/>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187,500</w:t>
            </w:r>
          </w:p>
        </w:tc>
        <w:tc>
          <w:tcPr>
            <w:tcW w:w="417" w:type="pct"/>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187,500</w:t>
            </w:r>
          </w:p>
        </w:tc>
      </w:tr>
      <w:tr w:rsidR="00F349FA" w:rsidRPr="00F349FA" w:rsidTr="00F349FA">
        <w:trPr>
          <w:trHeight w:val="20"/>
        </w:trPr>
        <w:tc>
          <w:tcPr>
            <w:tcW w:w="225" w:type="pct"/>
            <w:vMerge w:val="restart"/>
          </w:tcPr>
          <w:p w:rsidR="00F349FA" w:rsidRPr="00F349FA" w:rsidRDefault="00F349FA" w:rsidP="00F349FA">
            <w:pPr>
              <w:jc w:val="center"/>
              <w:rPr>
                <w:rFonts w:ascii="Arial" w:hAnsi="Arial" w:cs="Arial"/>
                <w:sz w:val="12"/>
                <w:szCs w:val="12"/>
              </w:rPr>
            </w:pPr>
            <w:r w:rsidRPr="00F349FA">
              <w:rPr>
                <w:rFonts w:ascii="Arial" w:hAnsi="Arial" w:cs="Arial"/>
                <w:sz w:val="12"/>
                <w:szCs w:val="12"/>
              </w:rPr>
              <w:t>2.1.4</w:t>
            </w:r>
          </w:p>
        </w:tc>
        <w:tc>
          <w:tcPr>
            <w:tcW w:w="611" w:type="pct"/>
            <w:vMerge w:val="restart"/>
          </w:tcPr>
          <w:p w:rsidR="00F349FA" w:rsidRPr="00F349FA" w:rsidRDefault="00F349FA" w:rsidP="00F349FA">
            <w:pPr>
              <w:rPr>
                <w:rFonts w:ascii="Arial" w:hAnsi="Arial" w:cs="Arial"/>
                <w:sz w:val="12"/>
                <w:szCs w:val="12"/>
              </w:rPr>
            </w:pPr>
            <w:r w:rsidRPr="00F349FA">
              <w:rPr>
                <w:rFonts w:ascii="Arial" w:hAnsi="Arial" w:cs="Arial"/>
                <w:sz w:val="12"/>
                <w:szCs w:val="12"/>
              </w:rPr>
              <w:t>Нанесение дорожной разметки</w:t>
            </w:r>
          </w:p>
        </w:tc>
        <w:tc>
          <w:tcPr>
            <w:tcW w:w="567" w:type="pct"/>
            <w:vMerge w:val="restart"/>
          </w:tcPr>
          <w:p w:rsidR="00F349FA" w:rsidRPr="00F349FA" w:rsidRDefault="00F349FA" w:rsidP="00F349FA">
            <w:pPr>
              <w:autoSpaceDN w:val="0"/>
              <w:rPr>
                <w:rFonts w:ascii="Arial" w:hAnsi="Arial" w:cs="Arial"/>
                <w:sz w:val="12"/>
                <w:szCs w:val="12"/>
              </w:rPr>
            </w:pPr>
            <w:r w:rsidRPr="00F349FA">
              <w:rPr>
                <w:rFonts w:ascii="Arial" w:hAnsi="Arial" w:cs="Arial"/>
                <w:sz w:val="12"/>
                <w:szCs w:val="12"/>
              </w:rPr>
              <w:t>комитет жилищно-коммунального и дорожного хозяйства Администрации муниципального района</w:t>
            </w:r>
          </w:p>
        </w:tc>
        <w:tc>
          <w:tcPr>
            <w:tcW w:w="436" w:type="pct"/>
            <w:vMerge w:val="restart"/>
          </w:tcPr>
          <w:p w:rsidR="00F349FA" w:rsidRPr="00F349FA" w:rsidRDefault="00F349FA" w:rsidP="00F349FA">
            <w:pPr>
              <w:autoSpaceDN w:val="0"/>
              <w:jc w:val="center"/>
              <w:rPr>
                <w:rFonts w:ascii="Arial" w:hAnsi="Arial" w:cs="Arial"/>
                <w:sz w:val="12"/>
                <w:szCs w:val="12"/>
              </w:rPr>
            </w:pPr>
            <w:r w:rsidRPr="00F349FA">
              <w:rPr>
                <w:rFonts w:ascii="Arial" w:hAnsi="Arial" w:cs="Arial"/>
                <w:sz w:val="12"/>
                <w:szCs w:val="12"/>
              </w:rPr>
              <w:t>2023-2027 годы</w:t>
            </w:r>
          </w:p>
        </w:tc>
        <w:tc>
          <w:tcPr>
            <w:tcW w:w="247" w:type="pct"/>
            <w:vMerge w:val="restart"/>
          </w:tcPr>
          <w:p w:rsidR="00F349FA" w:rsidRPr="00F349FA" w:rsidRDefault="00F349FA" w:rsidP="00F349FA">
            <w:pPr>
              <w:jc w:val="center"/>
              <w:rPr>
                <w:rFonts w:ascii="Arial" w:hAnsi="Arial" w:cs="Arial"/>
                <w:sz w:val="12"/>
                <w:szCs w:val="12"/>
              </w:rPr>
            </w:pPr>
            <w:r w:rsidRPr="00F349FA">
              <w:rPr>
                <w:rFonts w:ascii="Arial" w:hAnsi="Arial" w:cs="Arial"/>
                <w:sz w:val="12"/>
                <w:szCs w:val="12"/>
              </w:rPr>
              <w:t>2.5</w:t>
            </w:r>
          </w:p>
        </w:tc>
        <w:tc>
          <w:tcPr>
            <w:tcW w:w="607" w:type="pct"/>
          </w:tcPr>
          <w:p w:rsidR="00F349FA" w:rsidRPr="00F349FA" w:rsidRDefault="00F349FA" w:rsidP="00F349FA">
            <w:pPr>
              <w:rPr>
                <w:rFonts w:ascii="Arial" w:hAnsi="Arial" w:cs="Arial"/>
                <w:sz w:val="12"/>
                <w:szCs w:val="12"/>
              </w:rPr>
            </w:pPr>
            <w:r w:rsidRPr="00F349FA">
              <w:rPr>
                <w:rFonts w:ascii="Arial" w:hAnsi="Arial" w:cs="Arial"/>
                <w:sz w:val="12"/>
                <w:szCs w:val="12"/>
              </w:rPr>
              <w:t>бюджет Валдайского городского поселения</w:t>
            </w:r>
          </w:p>
        </w:tc>
        <w:tc>
          <w:tcPr>
            <w:tcW w:w="486"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2 024,36116</w:t>
            </w:r>
          </w:p>
        </w:tc>
        <w:tc>
          <w:tcPr>
            <w:tcW w:w="622" w:type="pct"/>
            <w:gridSpan w:val="3"/>
          </w:tcPr>
          <w:p w:rsidR="00F349FA" w:rsidRPr="00F349FA" w:rsidRDefault="00F349FA" w:rsidP="00F349FA">
            <w:pPr>
              <w:jc w:val="center"/>
              <w:rPr>
                <w:rFonts w:ascii="Arial" w:hAnsi="Arial" w:cs="Arial"/>
                <w:sz w:val="12"/>
                <w:szCs w:val="12"/>
              </w:rPr>
            </w:pPr>
            <w:r w:rsidRPr="00F349FA">
              <w:rPr>
                <w:rFonts w:ascii="Arial" w:hAnsi="Arial" w:cs="Arial"/>
                <w:sz w:val="12"/>
                <w:szCs w:val="12"/>
              </w:rPr>
              <w:t>3 213,96518</w:t>
            </w:r>
          </w:p>
        </w:tc>
        <w:tc>
          <w:tcPr>
            <w:tcW w:w="418" w:type="pct"/>
            <w:gridSpan w:val="3"/>
          </w:tcPr>
          <w:p w:rsidR="00F349FA" w:rsidRPr="00F349FA" w:rsidRDefault="00F349FA" w:rsidP="00F349FA">
            <w:pPr>
              <w:jc w:val="center"/>
              <w:rPr>
                <w:rFonts w:ascii="Arial" w:hAnsi="Arial" w:cs="Arial"/>
                <w:sz w:val="12"/>
                <w:szCs w:val="12"/>
              </w:rPr>
            </w:pPr>
            <w:r w:rsidRPr="00F349FA">
              <w:rPr>
                <w:rFonts w:ascii="Arial" w:hAnsi="Arial" w:cs="Arial"/>
                <w:sz w:val="12"/>
                <w:szCs w:val="12"/>
              </w:rPr>
              <w:t>23,82403</w:t>
            </w:r>
          </w:p>
        </w:tc>
        <w:tc>
          <w:tcPr>
            <w:tcW w:w="364"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c>
          <w:tcPr>
            <w:tcW w:w="417"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r>
      <w:tr w:rsidR="00F349FA" w:rsidRPr="00F349FA" w:rsidTr="00F349FA">
        <w:trPr>
          <w:trHeight w:val="20"/>
        </w:trPr>
        <w:tc>
          <w:tcPr>
            <w:tcW w:w="225" w:type="pct"/>
            <w:vMerge/>
          </w:tcPr>
          <w:p w:rsidR="00F349FA" w:rsidRPr="00F349FA" w:rsidRDefault="00F349FA" w:rsidP="00F349FA">
            <w:pPr>
              <w:jc w:val="center"/>
              <w:rPr>
                <w:rFonts w:ascii="Arial" w:hAnsi="Arial" w:cs="Arial"/>
                <w:b/>
                <w:sz w:val="12"/>
                <w:szCs w:val="12"/>
              </w:rPr>
            </w:pPr>
          </w:p>
        </w:tc>
        <w:tc>
          <w:tcPr>
            <w:tcW w:w="611" w:type="pct"/>
            <w:vMerge/>
          </w:tcPr>
          <w:p w:rsidR="00F349FA" w:rsidRPr="00F349FA" w:rsidRDefault="00F349FA" w:rsidP="00F349FA">
            <w:pPr>
              <w:rPr>
                <w:rFonts w:ascii="Arial" w:hAnsi="Arial" w:cs="Arial"/>
                <w:b/>
                <w:sz w:val="12"/>
                <w:szCs w:val="12"/>
              </w:rPr>
            </w:pPr>
          </w:p>
        </w:tc>
        <w:tc>
          <w:tcPr>
            <w:tcW w:w="567" w:type="pct"/>
            <w:vMerge/>
          </w:tcPr>
          <w:p w:rsidR="00F349FA" w:rsidRPr="00F349FA" w:rsidRDefault="00F349FA" w:rsidP="00F349FA">
            <w:pPr>
              <w:rPr>
                <w:rFonts w:ascii="Arial" w:hAnsi="Arial" w:cs="Arial"/>
                <w:b/>
                <w:sz w:val="12"/>
                <w:szCs w:val="12"/>
              </w:rPr>
            </w:pPr>
          </w:p>
        </w:tc>
        <w:tc>
          <w:tcPr>
            <w:tcW w:w="436" w:type="pct"/>
            <w:vMerge/>
          </w:tcPr>
          <w:p w:rsidR="00F349FA" w:rsidRPr="00F349FA" w:rsidRDefault="00F349FA" w:rsidP="00F349FA">
            <w:pPr>
              <w:jc w:val="center"/>
              <w:rPr>
                <w:rFonts w:ascii="Arial" w:hAnsi="Arial" w:cs="Arial"/>
                <w:b/>
                <w:sz w:val="12"/>
                <w:szCs w:val="12"/>
              </w:rPr>
            </w:pPr>
          </w:p>
        </w:tc>
        <w:tc>
          <w:tcPr>
            <w:tcW w:w="247" w:type="pct"/>
            <w:vMerge/>
          </w:tcPr>
          <w:p w:rsidR="00F349FA" w:rsidRPr="00F349FA" w:rsidRDefault="00F349FA" w:rsidP="00F349FA">
            <w:pPr>
              <w:jc w:val="center"/>
              <w:rPr>
                <w:rFonts w:ascii="Arial" w:hAnsi="Arial" w:cs="Arial"/>
                <w:b/>
                <w:sz w:val="12"/>
                <w:szCs w:val="12"/>
              </w:rPr>
            </w:pPr>
          </w:p>
        </w:tc>
        <w:tc>
          <w:tcPr>
            <w:tcW w:w="607" w:type="pct"/>
          </w:tcPr>
          <w:p w:rsidR="00F349FA" w:rsidRPr="00F349FA" w:rsidRDefault="00F349FA" w:rsidP="00F349FA">
            <w:pPr>
              <w:autoSpaceDN w:val="0"/>
              <w:rPr>
                <w:rFonts w:ascii="Arial" w:hAnsi="Arial" w:cs="Arial"/>
                <w:sz w:val="12"/>
                <w:szCs w:val="12"/>
              </w:rPr>
            </w:pPr>
            <w:r w:rsidRPr="00F349FA">
              <w:rPr>
                <w:rFonts w:ascii="Arial" w:hAnsi="Arial" w:cs="Arial"/>
                <w:sz w:val="12"/>
                <w:szCs w:val="12"/>
              </w:rPr>
              <w:t>областной бюджет</w:t>
            </w:r>
          </w:p>
        </w:tc>
        <w:tc>
          <w:tcPr>
            <w:tcW w:w="486"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c>
          <w:tcPr>
            <w:tcW w:w="622" w:type="pct"/>
            <w:gridSpan w:val="3"/>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c>
          <w:tcPr>
            <w:tcW w:w="418" w:type="pct"/>
            <w:gridSpan w:val="3"/>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c>
          <w:tcPr>
            <w:tcW w:w="364"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c>
          <w:tcPr>
            <w:tcW w:w="417"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r>
      <w:tr w:rsidR="00F349FA" w:rsidRPr="00F349FA" w:rsidTr="00F349FA">
        <w:trPr>
          <w:trHeight w:val="20"/>
        </w:trPr>
        <w:tc>
          <w:tcPr>
            <w:tcW w:w="225" w:type="pct"/>
            <w:vMerge/>
          </w:tcPr>
          <w:p w:rsidR="00F349FA" w:rsidRPr="00F349FA" w:rsidRDefault="00F349FA" w:rsidP="00F349FA">
            <w:pPr>
              <w:jc w:val="center"/>
              <w:rPr>
                <w:rFonts w:ascii="Arial" w:hAnsi="Arial" w:cs="Arial"/>
                <w:b/>
                <w:sz w:val="12"/>
                <w:szCs w:val="12"/>
              </w:rPr>
            </w:pPr>
          </w:p>
        </w:tc>
        <w:tc>
          <w:tcPr>
            <w:tcW w:w="611" w:type="pct"/>
            <w:vMerge/>
          </w:tcPr>
          <w:p w:rsidR="00F349FA" w:rsidRPr="00F349FA" w:rsidRDefault="00F349FA" w:rsidP="00F349FA">
            <w:pPr>
              <w:rPr>
                <w:rFonts w:ascii="Arial" w:hAnsi="Arial" w:cs="Arial"/>
                <w:b/>
                <w:sz w:val="12"/>
                <w:szCs w:val="12"/>
              </w:rPr>
            </w:pPr>
          </w:p>
        </w:tc>
        <w:tc>
          <w:tcPr>
            <w:tcW w:w="567" w:type="pct"/>
            <w:vMerge/>
          </w:tcPr>
          <w:p w:rsidR="00F349FA" w:rsidRPr="00F349FA" w:rsidRDefault="00F349FA" w:rsidP="00F349FA">
            <w:pPr>
              <w:rPr>
                <w:rFonts w:ascii="Arial" w:hAnsi="Arial" w:cs="Arial"/>
                <w:b/>
                <w:sz w:val="12"/>
                <w:szCs w:val="12"/>
              </w:rPr>
            </w:pPr>
          </w:p>
        </w:tc>
        <w:tc>
          <w:tcPr>
            <w:tcW w:w="436" w:type="pct"/>
            <w:vMerge/>
          </w:tcPr>
          <w:p w:rsidR="00F349FA" w:rsidRPr="00F349FA" w:rsidRDefault="00F349FA" w:rsidP="00F349FA">
            <w:pPr>
              <w:jc w:val="center"/>
              <w:rPr>
                <w:rFonts w:ascii="Arial" w:hAnsi="Arial" w:cs="Arial"/>
                <w:b/>
                <w:sz w:val="12"/>
                <w:szCs w:val="12"/>
              </w:rPr>
            </w:pPr>
          </w:p>
        </w:tc>
        <w:tc>
          <w:tcPr>
            <w:tcW w:w="247" w:type="pct"/>
            <w:vMerge/>
          </w:tcPr>
          <w:p w:rsidR="00F349FA" w:rsidRPr="00F349FA" w:rsidRDefault="00F349FA" w:rsidP="00F349FA">
            <w:pPr>
              <w:jc w:val="center"/>
              <w:rPr>
                <w:rFonts w:ascii="Arial" w:hAnsi="Arial" w:cs="Arial"/>
                <w:b/>
                <w:sz w:val="12"/>
                <w:szCs w:val="12"/>
              </w:rPr>
            </w:pPr>
          </w:p>
        </w:tc>
        <w:tc>
          <w:tcPr>
            <w:tcW w:w="607" w:type="pct"/>
          </w:tcPr>
          <w:p w:rsidR="00F349FA" w:rsidRPr="00F349FA" w:rsidRDefault="00F349FA" w:rsidP="00F349FA">
            <w:pPr>
              <w:autoSpaceDN w:val="0"/>
              <w:rPr>
                <w:rFonts w:ascii="Arial" w:hAnsi="Arial" w:cs="Arial"/>
                <w:b/>
                <w:sz w:val="12"/>
                <w:szCs w:val="12"/>
              </w:rPr>
            </w:pPr>
            <w:r w:rsidRPr="00F349FA">
              <w:rPr>
                <w:rFonts w:ascii="Arial" w:hAnsi="Arial" w:cs="Arial"/>
                <w:b/>
                <w:sz w:val="12"/>
                <w:szCs w:val="12"/>
              </w:rPr>
              <w:t>итого</w:t>
            </w:r>
          </w:p>
        </w:tc>
        <w:tc>
          <w:tcPr>
            <w:tcW w:w="486" w:type="pct"/>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2 024,36116</w:t>
            </w:r>
          </w:p>
        </w:tc>
        <w:tc>
          <w:tcPr>
            <w:tcW w:w="622" w:type="pct"/>
            <w:gridSpan w:val="3"/>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3 213,96518</w:t>
            </w:r>
          </w:p>
        </w:tc>
        <w:tc>
          <w:tcPr>
            <w:tcW w:w="418" w:type="pct"/>
            <w:gridSpan w:val="3"/>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23,82403</w:t>
            </w:r>
          </w:p>
        </w:tc>
        <w:tc>
          <w:tcPr>
            <w:tcW w:w="364" w:type="pct"/>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0,00</w:t>
            </w:r>
          </w:p>
        </w:tc>
        <w:tc>
          <w:tcPr>
            <w:tcW w:w="417" w:type="pct"/>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0,00</w:t>
            </w:r>
          </w:p>
        </w:tc>
      </w:tr>
      <w:tr w:rsidR="00F349FA" w:rsidRPr="00F349FA" w:rsidTr="00F349FA">
        <w:trPr>
          <w:trHeight w:val="20"/>
        </w:trPr>
        <w:tc>
          <w:tcPr>
            <w:tcW w:w="225" w:type="pct"/>
            <w:vMerge w:val="restart"/>
          </w:tcPr>
          <w:p w:rsidR="00F349FA" w:rsidRPr="00F349FA" w:rsidRDefault="00F349FA" w:rsidP="00F349FA">
            <w:pPr>
              <w:jc w:val="center"/>
              <w:rPr>
                <w:rFonts w:ascii="Arial" w:hAnsi="Arial" w:cs="Arial"/>
                <w:sz w:val="12"/>
                <w:szCs w:val="12"/>
              </w:rPr>
            </w:pPr>
            <w:r w:rsidRPr="00F349FA">
              <w:rPr>
                <w:rFonts w:ascii="Arial" w:hAnsi="Arial" w:cs="Arial"/>
                <w:sz w:val="12"/>
                <w:szCs w:val="12"/>
              </w:rPr>
              <w:t>2.1.5</w:t>
            </w:r>
          </w:p>
        </w:tc>
        <w:tc>
          <w:tcPr>
            <w:tcW w:w="611" w:type="pct"/>
            <w:vMerge w:val="restart"/>
          </w:tcPr>
          <w:p w:rsidR="00F349FA" w:rsidRPr="00F349FA" w:rsidRDefault="00F349FA" w:rsidP="00F349FA">
            <w:pPr>
              <w:rPr>
                <w:rFonts w:ascii="Arial" w:hAnsi="Arial" w:cs="Arial"/>
                <w:sz w:val="12"/>
                <w:szCs w:val="12"/>
              </w:rPr>
            </w:pPr>
            <w:r w:rsidRPr="00F349FA">
              <w:rPr>
                <w:rFonts w:ascii="Arial" w:hAnsi="Arial" w:cs="Arial"/>
                <w:sz w:val="12"/>
                <w:szCs w:val="12"/>
              </w:rPr>
              <w:t>Ремонт (реконструкция) светофорного объекта</w:t>
            </w:r>
          </w:p>
        </w:tc>
        <w:tc>
          <w:tcPr>
            <w:tcW w:w="567" w:type="pct"/>
            <w:vMerge w:val="restart"/>
          </w:tcPr>
          <w:p w:rsidR="00F349FA" w:rsidRPr="00F349FA" w:rsidRDefault="00F349FA" w:rsidP="00F349FA">
            <w:pPr>
              <w:rPr>
                <w:rFonts w:ascii="Arial" w:hAnsi="Arial" w:cs="Arial"/>
                <w:sz w:val="12"/>
                <w:szCs w:val="12"/>
              </w:rPr>
            </w:pPr>
            <w:r w:rsidRPr="00F349FA">
              <w:rPr>
                <w:rFonts w:ascii="Arial" w:hAnsi="Arial" w:cs="Arial"/>
                <w:sz w:val="12"/>
                <w:szCs w:val="12"/>
              </w:rPr>
              <w:t>комитет жилищно-коммунального и дорожного хозяйства Администрации муниципального района</w:t>
            </w:r>
          </w:p>
        </w:tc>
        <w:tc>
          <w:tcPr>
            <w:tcW w:w="436" w:type="pct"/>
            <w:vMerge w:val="restart"/>
          </w:tcPr>
          <w:p w:rsidR="00F349FA" w:rsidRPr="00F349FA" w:rsidRDefault="00F349FA" w:rsidP="00F349FA">
            <w:pPr>
              <w:jc w:val="center"/>
              <w:rPr>
                <w:rFonts w:ascii="Arial" w:hAnsi="Arial" w:cs="Arial"/>
                <w:sz w:val="12"/>
                <w:szCs w:val="12"/>
              </w:rPr>
            </w:pPr>
            <w:r w:rsidRPr="00F349FA">
              <w:rPr>
                <w:rFonts w:ascii="Arial" w:hAnsi="Arial" w:cs="Arial"/>
                <w:sz w:val="12"/>
                <w:szCs w:val="12"/>
              </w:rPr>
              <w:t>2023-2027 годы</w:t>
            </w:r>
          </w:p>
        </w:tc>
        <w:tc>
          <w:tcPr>
            <w:tcW w:w="247" w:type="pct"/>
            <w:vMerge w:val="restart"/>
          </w:tcPr>
          <w:p w:rsidR="00F349FA" w:rsidRPr="00F349FA" w:rsidRDefault="00F349FA" w:rsidP="00F349FA">
            <w:pPr>
              <w:jc w:val="center"/>
              <w:rPr>
                <w:rFonts w:ascii="Arial" w:hAnsi="Arial" w:cs="Arial"/>
                <w:sz w:val="12"/>
                <w:szCs w:val="12"/>
              </w:rPr>
            </w:pPr>
            <w:r w:rsidRPr="00F349FA">
              <w:rPr>
                <w:rFonts w:ascii="Arial" w:hAnsi="Arial" w:cs="Arial"/>
                <w:sz w:val="12"/>
                <w:szCs w:val="12"/>
              </w:rPr>
              <w:t>2.6.</w:t>
            </w:r>
          </w:p>
        </w:tc>
        <w:tc>
          <w:tcPr>
            <w:tcW w:w="607" w:type="pct"/>
          </w:tcPr>
          <w:p w:rsidR="00F349FA" w:rsidRPr="00F349FA" w:rsidRDefault="00F349FA" w:rsidP="00F349FA">
            <w:pPr>
              <w:autoSpaceDN w:val="0"/>
              <w:rPr>
                <w:rFonts w:ascii="Arial" w:hAnsi="Arial" w:cs="Arial"/>
                <w:sz w:val="12"/>
                <w:szCs w:val="12"/>
              </w:rPr>
            </w:pPr>
            <w:r w:rsidRPr="00F349FA">
              <w:rPr>
                <w:rFonts w:ascii="Arial" w:hAnsi="Arial" w:cs="Arial"/>
                <w:sz w:val="12"/>
                <w:szCs w:val="12"/>
              </w:rPr>
              <w:t>бюджет Валдайского городского поселения</w:t>
            </w:r>
          </w:p>
        </w:tc>
        <w:tc>
          <w:tcPr>
            <w:tcW w:w="486"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c>
          <w:tcPr>
            <w:tcW w:w="622" w:type="pct"/>
            <w:gridSpan w:val="3"/>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c>
          <w:tcPr>
            <w:tcW w:w="418" w:type="pct"/>
            <w:gridSpan w:val="3"/>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c>
          <w:tcPr>
            <w:tcW w:w="364"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c>
          <w:tcPr>
            <w:tcW w:w="417"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p w:rsidR="00F349FA" w:rsidRPr="00F349FA" w:rsidRDefault="00F349FA" w:rsidP="00F349FA">
            <w:pPr>
              <w:jc w:val="center"/>
              <w:rPr>
                <w:rFonts w:ascii="Arial" w:hAnsi="Arial" w:cs="Arial"/>
                <w:sz w:val="12"/>
                <w:szCs w:val="12"/>
              </w:rPr>
            </w:pPr>
          </w:p>
        </w:tc>
      </w:tr>
      <w:tr w:rsidR="00F349FA" w:rsidRPr="00F349FA" w:rsidTr="00F349FA">
        <w:trPr>
          <w:trHeight w:val="20"/>
        </w:trPr>
        <w:tc>
          <w:tcPr>
            <w:tcW w:w="225" w:type="pct"/>
            <w:vMerge/>
          </w:tcPr>
          <w:p w:rsidR="00F349FA" w:rsidRPr="00F349FA" w:rsidRDefault="00F349FA" w:rsidP="00F349FA">
            <w:pPr>
              <w:jc w:val="center"/>
              <w:rPr>
                <w:rFonts w:ascii="Arial" w:hAnsi="Arial" w:cs="Arial"/>
                <w:b/>
                <w:sz w:val="12"/>
                <w:szCs w:val="12"/>
              </w:rPr>
            </w:pPr>
          </w:p>
        </w:tc>
        <w:tc>
          <w:tcPr>
            <w:tcW w:w="611" w:type="pct"/>
            <w:vMerge/>
          </w:tcPr>
          <w:p w:rsidR="00F349FA" w:rsidRPr="00F349FA" w:rsidRDefault="00F349FA" w:rsidP="00F349FA">
            <w:pPr>
              <w:rPr>
                <w:rFonts w:ascii="Arial" w:hAnsi="Arial" w:cs="Arial"/>
                <w:b/>
                <w:sz w:val="12"/>
                <w:szCs w:val="12"/>
              </w:rPr>
            </w:pPr>
          </w:p>
        </w:tc>
        <w:tc>
          <w:tcPr>
            <w:tcW w:w="567" w:type="pct"/>
            <w:vMerge/>
          </w:tcPr>
          <w:p w:rsidR="00F349FA" w:rsidRPr="00F349FA" w:rsidRDefault="00F349FA" w:rsidP="00F349FA">
            <w:pPr>
              <w:rPr>
                <w:rFonts w:ascii="Arial" w:hAnsi="Arial" w:cs="Arial"/>
                <w:b/>
                <w:sz w:val="12"/>
                <w:szCs w:val="12"/>
              </w:rPr>
            </w:pPr>
          </w:p>
        </w:tc>
        <w:tc>
          <w:tcPr>
            <w:tcW w:w="436" w:type="pct"/>
            <w:vMerge/>
          </w:tcPr>
          <w:p w:rsidR="00F349FA" w:rsidRPr="00F349FA" w:rsidRDefault="00F349FA" w:rsidP="00F349FA">
            <w:pPr>
              <w:jc w:val="center"/>
              <w:rPr>
                <w:rFonts w:ascii="Arial" w:hAnsi="Arial" w:cs="Arial"/>
                <w:b/>
                <w:sz w:val="12"/>
                <w:szCs w:val="12"/>
              </w:rPr>
            </w:pPr>
          </w:p>
        </w:tc>
        <w:tc>
          <w:tcPr>
            <w:tcW w:w="247" w:type="pct"/>
            <w:vMerge/>
          </w:tcPr>
          <w:p w:rsidR="00F349FA" w:rsidRPr="00F349FA" w:rsidRDefault="00F349FA" w:rsidP="00F349FA">
            <w:pPr>
              <w:jc w:val="center"/>
              <w:rPr>
                <w:rFonts w:ascii="Arial" w:hAnsi="Arial" w:cs="Arial"/>
                <w:b/>
                <w:sz w:val="12"/>
                <w:szCs w:val="12"/>
              </w:rPr>
            </w:pPr>
          </w:p>
        </w:tc>
        <w:tc>
          <w:tcPr>
            <w:tcW w:w="607" w:type="pct"/>
          </w:tcPr>
          <w:p w:rsidR="00F349FA" w:rsidRPr="00F349FA" w:rsidRDefault="00F349FA" w:rsidP="00F349FA">
            <w:pPr>
              <w:autoSpaceDN w:val="0"/>
              <w:rPr>
                <w:rFonts w:ascii="Arial" w:hAnsi="Arial" w:cs="Arial"/>
                <w:sz w:val="12"/>
                <w:szCs w:val="12"/>
              </w:rPr>
            </w:pPr>
            <w:r w:rsidRPr="00F349FA">
              <w:rPr>
                <w:rFonts w:ascii="Arial" w:hAnsi="Arial" w:cs="Arial"/>
                <w:sz w:val="12"/>
                <w:szCs w:val="12"/>
              </w:rPr>
              <w:t>областной бюджет</w:t>
            </w:r>
          </w:p>
        </w:tc>
        <w:tc>
          <w:tcPr>
            <w:tcW w:w="486"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c>
          <w:tcPr>
            <w:tcW w:w="622" w:type="pct"/>
            <w:gridSpan w:val="3"/>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c>
          <w:tcPr>
            <w:tcW w:w="418" w:type="pct"/>
            <w:gridSpan w:val="3"/>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c>
          <w:tcPr>
            <w:tcW w:w="364"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c>
          <w:tcPr>
            <w:tcW w:w="417"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r>
      <w:tr w:rsidR="00F349FA" w:rsidRPr="00F349FA" w:rsidTr="00F349FA">
        <w:trPr>
          <w:trHeight w:val="20"/>
        </w:trPr>
        <w:tc>
          <w:tcPr>
            <w:tcW w:w="225" w:type="pct"/>
            <w:vMerge/>
            <w:tcBorders>
              <w:bottom w:val="single" w:sz="4" w:space="0" w:color="000000"/>
            </w:tcBorders>
          </w:tcPr>
          <w:p w:rsidR="00F349FA" w:rsidRPr="00F349FA" w:rsidRDefault="00F349FA" w:rsidP="00F349FA">
            <w:pPr>
              <w:jc w:val="center"/>
              <w:rPr>
                <w:rFonts w:ascii="Arial" w:hAnsi="Arial" w:cs="Arial"/>
                <w:b/>
                <w:sz w:val="12"/>
                <w:szCs w:val="12"/>
              </w:rPr>
            </w:pPr>
          </w:p>
        </w:tc>
        <w:tc>
          <w:tcPr>
            <w:tcW w:w="611" w:type="pct"/>
            <w:vMerge/>
            <w:tcBorders>
              <w:bottom w:val="single" w:sz="4" w:space="0" w:color="000000"/>
            </w:tcBorders>
          </w:tcPr>
          <w:p w:rsidR="00F349FA" w:rsidRPr="00F349FA" w:rsidRDefault="00F349FA" w:rsidP="00F349FA">
            <w:pPr>
              <w:rPr>
                <w:rFonts w:ascii="Arial" w:hAnsi="Arial" w:cs="Arial"/>
                <w:b/>
                <w:sz w:val="12"/>
                <w:szCs w:val="12"/>
              </w:rPr>
            </w:pPr>
          </w:p>
        </w:tc>
        <w:tc>
          <w:tcPr>
            <w:tcW w:w="567" w:type="pct"/>
            <w:vMerge/>
            <w:tcBorders>
              <w:bottom w:val="single" w:sz="4" w:space="0" w:color="000000"/>
            </w:tcBorders>
          </w:tcPr>
          <w:p w:rsidR="00F349FA" w:rsidRPr="00F349FA" w:rsidRDefault="00F349FA" w:rsidP="00F349FA">
            <w:pPr>
              <w:rPr>
                <w:rFonts w:ascii="Arial" w:hAnsi="Arial" w:cs="Arial"/>
                <w:b/>
                <w:sz w:val="12"/>
                <w:szCs w:val="12"/>
              </w:rPr>
            </w:pPr>
          </w:p>
        </w:tc>
        <w:tc>
          <w:tcPr>
            <w:tcW w:w="436" w:type="pct"/>
            <w:vMerge/>
            <w:tcBorders>
              <w:bottom w:val="single" w:sz="4" w:space="0" w:color="000000"/>
            </w:tcBorders>
          </w:tcPr>
          <w:p w:rsidR="00F349FA" w:rsidRPr="00F349FA" w:rsidRDefault="00F349FA" w:rsidP="00F349FA">
            <w:pPr>
              <w:jc w:val="center"/>
              <w:rPr>
                <w:rFonts w:ascii="Arial" w:hAnsi="Arial" w:cs="Arial"/>
                <w:b/>
                <w:sz w:val="12"/>
                <w:szCs w:val="12"/>
              </w:rPr>
            </w:pPr>
          </w:p>
        </w:tc>
        <w:tc>
          <w:tcPr>
            <w:tcW w:w="247" w:type="pct"/>
            <w:vMerge/>
            <w:tcBorders>
              <w:bottom w:val="single" w:sz="4" w:space="0" w:color="000000"/>
            </w:tcBorders>
          </w:tcPr>
          <w:p w:rsidR="00F349FA" w:rsidRPr="00F349FA" w:rsidRDefault="00F349FA" w:rsidP="00F349FA">
            <w:pPr>
              <w:jc w:val="center"/>
              <w:rPr>
                <w:rFonts w:ascii="Arial" w:hAnsi="Arial" w:cs="Arial"/>
                <w:b/>
                <w:sz w:val="12"/>
                <w:szCs w:val="12"/>
              </w:rPr>
            </w:pPr>
          </w:p>
        </w:tc>
        <w:tc>
          <w:tcPr>
            <w:tcW w:w="607" w:type="pct"/>
            <w:tcBorders>
              <w:bottom w:val="single" w:sz="4" w:space="0" w:color="000000"/>
            </w:tcBorders>
          </w:tcPr>
          <w:p w:rsidR="00F349FA" w:rsidRPr="00F349FA" w:rsidRDefault="00F349FA" w:rsidP="00F349FA">
            <w:pPr>
              <w:autoSpaceDN w:val="0"/>
              <w:rPr>
                <w:rFonts w:ascii="Arial" w:hAnsi="Arial" w:cs="Arial"/>
                <w:b/>
                <w:sz w:val="12"/>
                <w:szCs w:val="12"/>
              </w:rPr>
            </w:pPr>
            <w:r w:rsidRPr="00F349FA">
              <w:rPr>
                <w:rFonts w:ascii="Arial" w:hAnsi="Arial" w:cs="Arial"/>
                <w:b/>
                <w:sz w:val="12"/>
                <w:szCs w:val="12"/>
              </w:rPr>
              <w:t>итого</w:t>
            </w:r>
          </w:p>
        </w:tc>
        <w:tc>
          <w:tcPr>
            <w:tcW w:w="486" w:type="pct"/>
            <w:tcBorders>
              <w:bottom w:val="single" w:sz="4" w:space="0" w:color="000000"/>
            </w:tcBorders>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0,00</w:t>
            </w:r>
          </w:p>
        </w:tc>
        <w:tc>
          <w:tcPr>
            <w:tcW w:w="622" w:type="pct"/>
            <w:gridSpan w:val="3"/>
            <w:tcBorders>
              <w:bottom w:val="single" w:sz="4" w:space="0" w:color="000000"/>
            </w:tcBorders>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0,00</w:t>
            </w:r>
          </w:p>
        </w:tc>
        <w:tc>
          <w:tcPr>
            <w:tcW w:w="418" w:type="pct"/>
            <w:gridSpan w:val="3"/>
            <w:tcBorders>
              <w:bottom w:val="single" w:sz="4" w:space="0" w:color="000000"/>
            </w:tcBorders>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0,00</w:t>
            </w:r>
          </w:p>
        </w:tc>
        <w:tc>
          <w:tcPr>
            <w:tcW w:w="364" w:type="pct"/>
            <w:tcBorders>
              <w:bottom w:val="single" w:sz="4" w:space="0" w:color="000000"/>
            </w:tcBorders>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0,00</w:t>
            </w:r>
          </w:p>
        </w:tc>
        <w:tc>
          <w:tcPr>
            <w:tcW w:w="417" w:type="pct"/>
            <w:tcBorders>
              <w:bottom w:val="single" w:sz="4" w:space="0" w:color="000000"/>
            </w:tcBorders>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0,00</w:t>
            </w:r>
          </w:p>
        </w:tc>
      </w:tr>
      <w:tr w:rsidR="00F349FA" w:rsidRPr="00F349FA" w:rsidTr="00F349FA">
        <w:trPr>
          <w:trHeight w:val="20"/>
        </w:trPr>
        <w:tc>
          <w:tcPr>
            <w:tcW w:w="225" w:type="pct"/>
            <w:vMerge w:val="restart"/>
          </w:tcPr>
          <w:p w:rsidR="00F349FA" w:rsidRPr="00F349FA" w:rsidRDefault="00F349FA" w:rsidP="00F349FA">
            <w:pPr>
              <w:jc w:val="center"/>
              <w:rPr>
                <w:rFonts w:ascii="Arial" w:hAnsi="Arial" w:cs="Arial"/>
                <w:sz w:val="12"/>
                <w:szCs w:val="12"/>
              </w:rPr>
            </w:pPr>
            <w:r w:rsidRPr="00F349FA">
              <w:rPr>
                <w:rFonts w:ascii="Arial" w:hAnsi="Arial" w:cs="Arial"/>
                <w:sz w:val="12"/>
                <w:szCs w:val="12"/>
              </w:rPr>
              <w:t>2.1.6.</w:t>
            </w:r>
          </w:p>
        </w:tc>
        <w:tc>
          <w:tcPr>
            <w:tcW w:w="611" w:type="pct"/>
            <w:vMerge w:val="restart"/>
          </w:tcPr>
          <w:p w:rsidR="00F349FA" w:rsidRPr="00F349FA" w:rsidRDefault="00F349FA" w:rsidP="00F349FA">
            <w:pPr>
              <w:rPr>
                <w:rFonts w:ascii="Arial" w:hAnsi="Arial" w:cs="Arial"/>
                <w:sz w:val="12"/>
                <w:szCs w:val="12"/>
              </w:rPr>
            </w:pPr>
            <w:r w:rsidRPr="00F349FA">
              <w:rPr>
                <w:rFonts w:ascii="Arial" w:hAnsi="Arial" w:cs="Arial"/>
                <w:sz w:val="12"/>
                <w:szCs w:val="12"/>
              </w:rPr>
              <w:t>Проведение пропагандистских мероприятий по снижению уровня смертности в результате ДТП</w:t>
            </w:r>
          </w:p>
        </w:tc>
        <w:tc>
          <w:tcPr>
            <w:tcW w:w="567" w:type="pct"/>
            <w:vMerge w:val="restart"/>
          </w:tcPr>
          <w:p w:rsidR="00F349FA" w:rsidRPr="00F349FA" w:rsidRDefault="00F349FA" w:rsidP="00F349FA">
            <w:pPr>
              <w:rPr>
                <w:rFonts w:ascii="Arial" w:hAnsi="Arial" w:cs="Arial"/>
                <w:sz w:val="12"/>
                <w:szCs w:val="12"/>
              </w:rPr>
            </w:pPr>
            <w:r w:rsidRPr="00F349FA">
              <w:rPr>
                <w:rFonts w:ascii="Arial" w:hAnsi="Arial" w:cs="Arial"/>
                <w:sz w:val="12"/>
                <w:szCs w:val="12"/>
              </w:rPr>
              <w:t>комитет жилищно-коммунального и дорожного хозяйства Администрации муниципального района</w:t>
            </w:r>
          </w:p>
        </w:tc>
        <w:tc>
          <w:tcPr>
            <w:tcW w:w="436" w:type="pct"/>
            <w:vMerge w:val="restart"/>
          </w:tcPr>
          <w:p w:rsidR="00F349FA" w:rsidRPr="00F349FA" w:rsidRDefault="00F349FA" w:rsidP="00F349FA">
            <w:pPr>
              <w:jc w:val="center"/>
              <w:rPr>
                <w:rFonts w:ascii="Arial" w:hAnsi="Arial" w:cs="Arial"/>
                <w:sz w:val="12"/>
                <w:szCs w:val="12"/>
              </w:rPr>
            </w:pPr>
            <w:r w:rsidRPr="00F349FA">
              <w:rPr>
                <w:rFonts w:ascii="Arial" w:hAnsi="Arial" w:cs="Arial"/>
                <w:sz w:val="12"/>
                <w:szCs w:val="12"/>
              </w:rPr>
              <w:t>2023-2027 годы</w:t>
            </w:r>
          </w:p>
        </w:tc>
        <w:tc>
          <w:tcPr>
            <w:tcW w:w="247" w:type="pct"/>
            <w:vMerge w:val="restart"/>
          </w:tcPr>
          <w:p w:rsidR="00F349FA" w:rsidRPr="00F349FA" w:rsidRDefault="00F349FA" w:rsidP="00F349FA">
            <w:pPr>
              <w:jc w:val="center"/>
              <w:rPr>
                <w:rFonts w:ascii="Arial" w:hAnsi="Arial" w:cs="Arial"/>
                <w:sz w:val="12"/>
                <w:szCs w:val="12"/>
              </w:rPr>
            </w:pPr>
            <w:r w:rsidRPr="00F349FA">
              <w:rPr>
                <w:rFonts w:ascii="Arial" w:hAnsi="Arial" w:cs="Arial"/>
                <w:sz w:val="12"/>
                <w:szCs w:val="12"/>
              </w:rPr>
              <w:t>2.7</w:t>
            </w:r>
          </w:p>
        </w:tc>
        <w:tc>
          <w:tcPr>
            <w:tcW w:w="607" w:type="pct"/>
          </w:tcPr>
          <w:p w:rsidR="00F349FA" w:rsidRPr="00F349FA" w:rsidRDefault="00F349FA" w:rsidP="00F349FA">
            <w:pPr>
              <w:autoSpaceDN w:val="0"/>
              <w:rPr>
                <w:rFonts w:ascii="Arial" w:hAnsi="Arial" w:cs="Arial"/>
                <w:sz w:val="12"/>
                <w:szCs w:val="12"/>
              </w:rPr>
            </w:pPr>
            <w:r w:rsidRPr="00F349FA">
              <w:rPr>
                <w:rFonts w:ascii="Arial" w:hAnsi="Arial" w:cs="Arial"/>
                <w:sz w:val="12"/>
                <w:szCs w:val="12"/>
              </w:rPr>
              <w:t>бюджет Валдайского городского поселения</w:t>
            </w:r>
          </w:p>
        </w:tc>
        <w:tc>
          <w:tcPr>
            <w:tcW w:w="486"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5,00</w:t>
            </w:r>
          </w:p>
        </w:tc>
        <w:tc>
          <w:tcPr>
            <w:tcW w:w="622" w:type="pct"/>
            <w:gridSpan w:val="3"/>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c>
          <w:tcPr>
            <w:tcW w:w="418" w:type="pct"/>
            <w:gridSpan w:val="3"/>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c>
          <w:tcPr>
            <w:tcW w:w="364"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c>
          <w:tcPr>
            <w:tcW w:w="417"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r>
      <w:tr w:rsidR="00F349FA" w:rsidRPr="00F349FA" w:rsidTr="00F349FA">
        <w:trPr>
          <w:trHeight w:val="20"/>
        </w:trPr>
        <w:tc>
          <w:tcPr>
            <w:tcW w:w="225" w:type="pct"/>
            <w:vMerge/>
          </w:tcPr>
          <w:p w:rsidR="00F349FA" w:rsidRPr="00F349FA" w:rsidRDefault="00F349FA" w:rsidP="00F349FA">
            <w:pPr>
              <w:jc w:val="center"/>
              <w:rPr>
                <w:rFonts w:ascii="Arial" w:hAnsi="Arial" w:cs="Arial"/>
                <w:b/>
                <w:sz w:val="12"/>
                <w:szCs w:val="12"/>
              </w:rPr>
            </w:pPr>
          </w:p>
        </w:tc>
        <w:tc>
          <w:tcPr>
            <w:tcW w:w="611" w:type="pct"/>
            <w:vMerge/>
          </w:tcPr>
          <w:p w:rsidR="00F349FA" w:rsidRPr="00F349FA" w:rsidRDefault="00F349FA" w:rsidP="00F349FA">
            <w:pPr>
              <w:jc w:val="center"/>
              <w:rPr>
                <w:rFonts w:ascii="Arial" w:hAnsi="Arial" w:cs="Arial"/>
                <w:b/>
                <w:sz w:val="12"/>
                <w:szCs w:val="12"/>
              </w:rPr>
            </w:pPr>
          </w:p>
        </w:tc>
        <w:tc>
          <w:tcPr>
            <w:tcW w:w="567" w:type="pct"/>
            <w:vMerge/>
          </w:tcPr>
          <w:p w:rsidR="00F349FA" w:rsidRPr="00F349FA" w:rsidRDefault="00F349FA" w:rsidP="00F349FA">
            <w:pPr>
              <w:jc w:val="center"/>
              <w:rPr>
                <w:rFonts w:ascii="Arial" w:hAnsi="Arial" w:cs="Arial"/>
                <w:b/>
                <w:sz w:val="12"/>
                <w:szCs w:val="12"/>
              </w:rPr>
            </w:pPr>
          </w:p>
        </w:tc>
        <w:tc>
          <w:tcPr>
            <w:tcW w:w="436" w:type="pct"/>
            <w:vMerge/>
          </w:tcPr>
          <w:p w:rsidR="00F349FA" w:rsidRPr="00F349FA" w:rsidRDefault="00F349FA" w:rsidP="00F349FA">
            <w:pPr>
              <w:jc w:val="center"/>
              <w:rPr>
                <w:rFonts w:ascii="Arial" w:hAnsi="Arial" w:cs="Arial"/>
                <w:b/>
                <w:sz w:val="12"/>
                <w:szCs w:val="12"/>
              </w:rPr>
            </w:pPr>
          </w:p>
        </w:tc>
        <w:tc>
          <w:tcPr>
            <w:tcW w:w="247" w:type="pct"/>
            <w:vMerge/>
          </w:tcPr>
          <w:p w:rsidR="00F349FA" w:rsidRPr="00F349FA" w:rsidRDefault="00F349FA" w:rsidP="00F349FA">
            <w:pPr>
              <w:jc w:val="center"/>
              <w:rPr>
                <w:rFonts w:ascii="Arial" w:hAnsi="Arial" w:cs="Arial"/>
                <w:b/>
                <w:sz w:val="12"/>
                <w:szCs w:val="12"/>
              </w:rPr>
            </w:pPr>
          </w:p>
        </w:tc>
        <w:tc>
          <w:tcPr>
            <w:tcW w:w="607" w:type="pct"/>
          </w:tcPr>
          <w:p w:rsidR="00F349FA" w:rsidRPr="00F349FA" w:rsidRDefault="00F349FA" w:rsidP="00F349FA">
            <w:pPr>
              <w:autoSpaceDN w:val="0"/>
              <w:rPr>
                <w:rFonts w:ascii="Arial" w:hAnsi="Arial" w:cs="Arial"/>
                <w:sz w:val="12"/>
                <w:szCs w:val="12"/>
              </w:rPr>
            </w:pPr>
            <w:r w:rsidRPr="00F349FA">
              <w:rPr>
                <w:rFonts w:ascii="Arial" w:hAnsi="Arial" w:cs="Arial"/>
                <w:sz w:val="12"/>
                <w:szCs w:val="12"/>
              </w:rPr>
              <w:t>областной бюджет</w:t>
            </w:r>
          </w:p>
        </w:tc>
        <w:tc>
          <w:tcPr>
            <w:tcW w:w="486"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c>
          <w:tcPr>
            <w:tcW w:w="622" w:type="pct"/>
            <w:gridSpan w:val="3"/>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c>
          <w:tcPr>
            <w:tcW w:w="418" w:type="pct"/>
            <w:gridSpan w:val="3"/>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c>
          <w:tcPr>
            <w:tcW w:w="364"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c>
          <w:tcPr>
            <w:tcW w:w="417"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r>
      <w:tr w:rsidR="00F349FA" w:rsidRPr="00F349FA" w:rsidTr="00F349FA">
        <w:trPr>
          <w:trHeight w:val="20"/>
        </w:trPr>
        <w:tc>
          <w:tcPr>
            <w:tcW w:w="225" w:type="pct"/>
            <w:vMerge/>
            <w:tcBorders>
              <w:bottom w:val="single" w:sz="4" w:space="0" w:color="auto"/>
            </w:tcBorders>
          </w:tcPr>
          <w:p w:rsidR="00F349FA" w:rsidRPr="00F349FA" w:rsidRDefault="00F349FA" w:rsidP="00F349FA">
            <w:pPr>
              <w:jc w:val="center"/>
              <w:rPr>
                <w:rFonts w:ascii="Arial" w:hAnsi="Arial" w:cs="Arial"/>
                <w:b/>
                <w:sz w:val="12"/>
                <w:szCs w:val="12"/>
              </w:rPr>
            </w:pPr>
          </w:p>
        </w:tc>
        <w:tc>
          <w:tcPr>
            <w:tcW w:w="611" w:type="pct"/>
            <w:vMerge/>
            <w:tcBorders>
              <w:bottom w:val="single" w:sz="4" w:space="0" w:color="auto"/>
            </w:tcBorders>
          </w:tcPr>
          <w:p w:rsidR="00F349FA" w:rsidRPr="00F349FA" w:rsidRDefault="00F349FA" w:rsidP="00F349FA">
            <w:pPr>
              <w:jc w:val="center"/>
              <w:rPr>
                <w:rFonts w:ascii="Arial" w:hAnsi="Arial" w:cs="Arial"/>
                <w:b/>
                <w:sz w:val="12"/>
                <w:szCs w:val="12"/>
              </w:rPr>
            </w:pPr>
          </w:p>
        </w:tc>
        <w:tc>
          <w:tcPr>
            <w:tcW w:w="567" w:type="pct"/>
            <w:vMerge/>
            <w:tcBorders>
              <w:bottom w:val="single" w:sz="4" w:space="0" w:color="auto"/>
            </w:tcBorders>
          </w:tcPr>
          <w:p w:rsidR="00F349FA" w:rsidRPr="00F349FA" w:rsidRDefault="00F349FA" w:rsidP="00F349FA">
            <w:pPr>
              <w:jc w:val="center"/>
              <w:rPr>
                <w:rFonts w:ascii="Arial" w:hAnsi="Arial" w:cs="Arial"/>
                <w:b/>
                <w:sz w:val="12"/>
                <w:szCs w:val="12"/>
              </w:rPr>
            </w:pPr>
          </w:p>
        </w:tc>
        <w:tc>
          <w:tcPr>
            <w:tcW w:w="436" w:type="pct"/>
            <w:vMerge/>
            <w:tcBorders>
              <w:bottom w:val="single" w:sz="4" w:space="0" w:color="auto"/>
            </w:tcBorders>
          </w:tcPr>
          <w:p w:rsidR="00F349FA" w:rsidRPr="00F349FA" w:rsidRDefault="00F349FA" w:rsidP="00F349FA">
            <w:pPr>
              <w:jc w:val="center"/>
              <w:rPr>
                <w:rFonts w:ascii="Arial" w:hAnsi="Arial" w:cs="Arial"/>
                <w:b/>
                <w:sz w:val="12"/>
                <w:szCs w:val="12"/>
              </w:rPr>
            </w:pPr>
          </w:p>
        </w:tc>
        <w:tc>
          <w:tcPr>
            <w:tcW w:w="247" w:type="pct"/>
            <w:vMerge/>
            <w:tcBorders>
              <w:bottom w:val="single" w:sz="4" w:space="0" w:color="auto"/>
            </w:tcBorders>
          </w:tcPr>
          <w:p w:rsidR="00F349FA" w:rsidRPr="00F349FA" w:rsidRDefault="00F349FA" w:rsidP="00F349FA">
            <w:pPr>
              <w:jc w:val="center"/>
              <w:rPr>
                <w:rFonts w:ascii="Arial" w:hAnsi="Arial" w:cs="Arial"/>
                <w:b/>
                <w:sz w:val="12"/>
                <w:szCs w:val="12"/>
              </w:rPr>
            </w:pPr>
          </w:p>
        </w:tc>
        <w:tc>
          <w:tcPr>
            <w:tcW w:w="607" w:type="pct"/>
            <w:tcBorders>
              <w:bottom w:val="single" w:sz="4" w:space="0" w:color="auto"/>
            </w:tcBorders>
          </w:tcPr>
          <w:p w:rsidR="00F349FA" w:rsidRPr="00F349FA" w:rsidRDefault="00F349FA" w:rsidP="00F349FA">
            <w:pPr>
              <w:autoSpaceDN w:val="0"/>
              <w:rPr>
                <w:rFonts w:ascii="Arial" w:hAnsi="Arial" w:cs="Arial"/>
                <w:b/>
                <w:sz w:val="12"/>
                <w:szCs w:val="12"/>
              </w:rPr>
            </w:pPr>
            <w:r w:rsidRPr="00F349FA">
              <w:rPr>
                <w:rFonts w:ascii="Arial" w:hAnsi="Arial" w:cs="Arial"/>
                <w:b/>
                <w:sz w:val="12"/>
                <w:szCs w:val="12"/>
              </w:rPr>
              <w:t>итого</w:t>
            </w:r>
          </w:p>
        </w:tc>
        <w:tc>
          <w:tcPr>
            <w:tcW w:w="486" w:type="pct"/>
            <w:tcBorders>
              <w:bottom w:val="single" w:sz="4" w:space="0" w:color="auto"/>
            </w:tcBorders>
          </w:tcPr>
          <w:p w:rsidR="00F349FA" w:rsidRPr="00F349FA" w:rsidRDefault="00F349FA" w:rsidP="00F349FA">
            <w:pPr>
              <w:jc w:val="center"/>
              <w:rPr>
                <w:rFonts w:ascii="Arial" w:hAnsi="Arial" w:cs="Arial"/>
                <w:sz w:val="12"/>
                <w:szCs w:val="12"/>
              </w:rPr>
            </w:pPr>
            <w:r w:rsidRPr="00F349FA">
              <w:rPr>
                <w:rFonts w:ascii="Arial" w:hAnsi="Arial" w:cs="Arial"/>
                <w:sz w:val="12"/>
                <w:szCs w:val="12"/>
              </w:rPr>
              <w:t>5,00</w:t>
            </w:r>
          </w:p>
        </w:tc>
        <w:tc>
          <w:tcPr>
            <w:tcW w:w="622" w:type="pct"/>
            <w:gridSpan w:val="3"/>
            <w:tcBorders>
              <w:bottom w:val="single" w:sz="4" w:space="0" w:color="auto"/>
            </w:tcBorders>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0,00</w:t>
            </w:r>
          </w:p>
        </w:tc>
        <w:tc>
          <w:tcPr>
            <w:tcW w:w="418" w:type="pct"/>
            <w:gridSpan w:val="3"/>
            <w:tcBorders>
              <w:bottom w:val="single" w:sz="4" w:space="0" w:color="auto"/>
            </w:tcBorders>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0,00</w:t>
            </w:r>
          </w:p>
        </w:tc>
        <w:tc>
          <w:tcPr>
            <w:tcW w:w="364" w:type="pct"/>
            <w:tcBorders>
              <w:bottom w:val="single" w:sz="4" w:space="0" w:color="auto"/>
            </w:tcBorders>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c>
          <w:tcPr>
            <w:tcW w:w="417" w:type="pct"/>
            <w:tcBorders>
              <w:bottom w:val="single" w:sz="4" w:space="0" w:color="auto"/>
            </w:tcBorders>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r>
      <w:tr w:rsidR="00F349FA" w:rsidRPr="00F349FA" w:rsidTr="00F349FA">
        <w:trPr>
          <w:trHeight w:val="20"/>
        </w:trPr>
        <w:tc>
          <w:tcPr>
            <w:tcW w:w="2086" w:type="pct"/>
            <w:gridSpan w:val="5"/>
            <w:tcBorders>
              <w:top w:val="single" w:sz="4" w:space="0" w:color="auto"/>
            </w:tcBorders>
          </w:tcPr>
          <w:p w:rsidR="00F349FA" w:rsidRPr="00F349FA" w:rsidRDefault="00F349FA" w:rsidP="00F349FA">
            <w:pPr>
              <w:rPr>
                <w:rFonts w:ascii="Arial" w:hAnsi="Arial" w:cs="Arial"/>
                <w:b/>
                <w:sz w:val="12"/>
                <w:szCs w:val="12"/>
              </w:rPr>
            </w:pPr>
            <w:r w:rsidRPr="00F349FA">
              <w:rPr>
                <w:rFonts w:ascii="Arial" w:hAnsi="Arial" w:cs="Arial"/>
                <w:b/>
                <w:sz w:val="12"/>
                <w:szCs w:val="12"/>
              </w:rPr>
              <w:t>ИТОГО:</w:t>
            </w:r>
          </w:p>
        </w:tc>
        <w:tc>
          <w:tcPr>
            <w:tcW w:w="607" w:type="pct"/>
            <w:tcBorders>
              <w:top w:val="single" w:sz="4" w:space="0" w:color="auto"/>
            </w:tcBorders>
          </w:tcPr>
          <w:p w:rsidR="00F349FA" w:rsidRPr="00F349FA" w:rsidRDefault="00F349FA" w:rsidP="00F349FA">
            <w:pPr>
              <w:rPr>
                <w:rFonts w:ascii="Arial" w:hAnsi="Arial" w:cs="Arial"/>
                <w:b/>
                <w:sz w:val="12"/>
                <w:szCs w:val="12"/>
              </w:rPr>
            </w:pPr>
          </w:p>
        </w:tc>
        <w:tc>
          <w:tcPr>
            <w:tcW w:w="486" w:type="pct"/>
            <w:tcBorders>
              <w:top w:val="single" w:sz="4" w:space="0" w:color="auto"/>
            </w:tcBorders>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2 410,81972</w:t>
            </w:r>
          </w:p>
        </w:tc>
        <w:tc>
          <w:tcPr>
            <w:tcW w:w="622" w:type="pct"/>
            <w:gridSpan w:val="3"/>
            <w:tcBorders>
              <w:top w:val="single" w:sz="4" w:space="0" w:color="auto"/>
            </w:tcBorders>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3597,53918</w:t>
            </w:r>
          </w:p>
        </w:tc>
        <w:tc>
          <w:tcPr>
            <w:tcW w:w="418" w:type="pct"/>
            <w:gridSpan w:val="3"/>
            <w:tcBorders>
              <w:top w:val="single" w:sz="4" w:space="0" w:color="auto"/>
            </w:tcBorders>
          </w:tcPr>
          <w:p w:rsidR="00F349FA" w:rsidRPr="00F349FA" w:rsidRDefault="00F349FA" w:rsidP="00F349FA">
            <w:pPr>
              <w:jc w:val="center"/>
              <w:rPr>
                <w:rFonts w:ascii="Arial" w:hAnsi="Arial" w:cs="Arial"/>
                <w:b/>
                <w:sz w:val="12"/>
                <w:szCs w:val="12"/>
                <w:highlight w:val="yellow"/>
              </w:rPr>
            </w:pPr>
            <w:r w:rsidRPr="00F349FA">
              <w:rPr>
                <w:rFonts w:ascii="Arial" w:hAnsi="Arial" w:cs="Arial"/>
                <w:b/>
                <w:sz w:val="12"/>
                <w:szCs w:val="12"/>
              </w:rPr>
              <w:t>313,67955</w:t>
            </w:r>
          </w:p>
        </w:tc>
        <w:tc>
          <w:tcPr>
            <w:tcW w:w="364" w:type="pct"/>
            <w:tcBorders>
              <w:top w:val="single" w:sz="4" w:space="0" w:color="auto"/>
            </w:tcBorders>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387,500</w:t>
            </w:r>
          </w:p>
          <w:p w:rsidR="00F349FA" w:rsidRPr="00F349FA" w:rsidRDefault="00F349FA" w:rsidP="00F349FA">
            <w:pPr>
              <w:jc w:val="center"/>
              <w:rPr>
                <w:rFonts w:ascii="Arial" w:hAnsi="Arial" w:cs="Arial"/>
                <w:b/>
                <w:sz w:val="12"/>
                <w:szCs w:val="12"/>
              </w:rPr>
            </w:pPr>
          </w:p>
        </w:tc>
        <w:tc>
          <w:tcPr>
            <w:tcW w:w="417" w:type="pct"/>
            <w:tcBorders>
              <w:top w:val="single" w:sz="4" w:space="0" w:color="auto"/>
            </w:tcBorders>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387,500</w:t>
            </w:r>
          </w:p>
        </w:tc>
      </w:tr>
    </w:tbl>
    <w:p w:rsidR="00F349FA" w:rsidRPr="00F349FA" w:rsidRDefault="00F349FA" w:rsidP="00F349FA">
      <w:pPr>
        <w:jc w:val="center"/>
        <w:rPr>
          <w:rFonts w:ascii="Arial" w:hAnsi="Arial" w:cs="Arial"/>
          <w:b/>
          <w:sz w:val="16"/>
          <w:szCs w:val="16"/>
        </w:rPr>
      </w:pPr>
      <w:r w:rsidRPr="00F349FA">
        <w:rPr>
          <w:rFonts w:ascii="Arial" w:hAnsi="Arial" w:cs="Arial"/>
          <w:b/>
          <w:sz w:val="16"/>
          <w:szCs w:val="16"/>
        </w:rPr>
        <w:t>ПЕРЕЧЕНЬ</w:t>
      </w:r>
    </w:p>
    <w:p w:rsidR="00F349FA" w:rsidRPr="00F349FA" w:rsidRDefault="00F349FA" w:rsidP="00F349FA">
      <w:pPr>
        <w:jc w:val="center"/>
        <w:rPr>
          <w:rFonts w:ascii="Arial" w:hAnsi="Arial" w:cs="Arial"/>
          <w:b/>
          <w:sz w:val="16"/>
          <w:szCs w:val="16"/>
        </w:rPr>
      </w:pPr>
      <w:r w:rsidRPr="00F349FA">
        <w:rPr>
          <w:rFonts w:ascii="Arial" w:hAnsi="Arial" w:cs="Arial"/>
          <w:b/>
          <w:sz w:val="16"/>
          <w:szCs w:val="16"/>
        </w:rPr>
        <w:t>дорожных работ на автомобильных дорогах общего пользования местного значения,</w:t>
      </w:r>
    </w:p>
    <w:p w:rsidR="00F349FA" w:rsidRPr="00F349FA" w:rsidRDefault="00F349FA" w:rsidP="00F349FA">
      <w:pPr>
        <w:jc w:val="center"/>
        <w:rPr>
          <w:rFonts w:ascii="Arial" w:hAnsi="Arial" w:cs="Arial"/>
          <w:b/>
          <w:sz w:val="16"/>
          <w:szCs w:val="16"/>
        </w:rPr>
      </w:pPr>
      <w:r w:rsidRPr="00F349FA">
        <w:rPr>
          <w:rFonts w:ascii="Arial" w:hAnsi="Arial" w:cs="Arial"/>
          <w:b/>
          <w:sz w:val="16"/>
          <w:szCs w:val="16"/>
        </w:rPr>
        <w:t>расположенных на территории Валдайского городского поселения за счет средств бюджета</w:t>
      </w:r>
    </w:p>
    <w:p w:rsidR="00F349FA" w:rsidRPr="00F349FA" w:rsidRDefault="00F349FA" w:rsidP="00F349FA">
      <w:pPr>
        <w:jc w:val="center"/>
        <w:rPr>
          <w:rFonts w:ascii="Arial" w:hAnsi="Arial" w:cs="Arial"/>
          <w:b/>
          <w:sz w:val="16"/>
          <w:szCs w:val="16"/>
        </w:rPr>
      </w:pPr>
      <w:r w:rsidRPr="00F349FA">
        <w:rPr>
          <w:rFonts w:ascii="Arial" w:hAnsi="Arial" w:cs="Arial"/>
          <w:b/>
          <w:sz w:val="16"/>
          <w:szCs w:val="16"/>
        </w:rPr>
        <w:t>Валдайского городского поселения и средств бюджета Новгородской области на 2023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240"/>
        <w:gridCol w:w="25"/>
        <w:gridCol w:w="3943"/>
        <w:gridCol w:w="1126"/>
        <w:gridCol w:w="1128"/>
        <w:gridCol w:w="1233"/>
        <w:gridCol w:w="1421"/>
        <w:gridCol w:w="2234"/>
      </w:tblGrid>
      <w:tr w:rsidR="00F349FA" w:rsidRPr="00F349FA" w:rsidTr="00F349FA">
        <w:trPr>
          <w:cantSplit/>
          <w:trHeight w:val="20"/>
        </w:trPr>
        <w:tc>
          <w:tcPr>
            <w:tcW w:w="5000" w:type="pct"/>
            <w:gridSpan w:val="8"/>
            <w:vAlign w:val="center"/>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ТЕРРИТОРИЯ ВАЛДАЙСКОГО ГОРОДСКОГО ПОСЕЛЕНИЯ</w:t>
            </w:r>
          </w:p>
          <w:p w:rsidR="00F349FA" w:rsidRPr="00F349FA" w:rsidRDefault="00F349FA" w:rsidP="00F349FA">
            <w:pPr>
              <w:overflowPunct w:val="0"/>
              <w:autoSpaceDE w:val="0"/>
              <w:autoSpaceDN w:val="0"/>
              <w:adjustRightInd w:val="0"/>
              <w:jc w:val="center"/>
              <w:rPr>
                <w:rFonts w:ascii="Arial" w:hAnsi="Arial" w:cs="Arial"/>
                <w:b/>
                <w:sz w:val="12"/>
                <w:szCs w:val="12"/>
              </w:rPr>
            </w:pPr>
            <w:r w:rsidRPr="00F349FA">
              <w:rPr>
                <w:rFonts w:ascii="Arial" w:hAnsi="Arial" w:cs="Arial"/>
                <w:b/>
                <w:sz w:val="12"/>
                <w:szCs w:val="12"/>
              </w:rPr>
              <w:t>(г. Валдай и с. Зимогорье Валдайского района)</w:t>
            </w:r>
          </w:p>
        </w:tc>
      </w:tr>
      <w:tr w:rsidR="00F349FA" w:rsidRPr="00F349FA" w:rsidTr="00F349FA">
        <w:trPr>
          <w:cantSplit/>
          <w:trHeight w:val="363"/>
        </w:trPr>
        <w:tc>
          <w:tcPr>
            <w:tcW w:w="117" w:type="pct"/>
            <w:gridSpan w:val="2"/>
            <w:vMerge w:val="restart"/>
            <w:vAlign w:val="center"/>
          </w:tcPr>
          <w:p w:rsidR="00F349FA" w:rsidRPr="00F349FA" w:rsidRDefault="00F349FA" w:rsidP="00F349FA">
            <w:pPr>
              <w:spacing w:line="240" w:lineRule="exact"/>
              <w:jc w:val="center"/>
              <w:rPr>
                <w:rFonts w:ascii="Arial" w:hAnsi="Arial" w:cs="Arial"/>
                <w:b/>
                <w:sz w:val="12"/>
                <w:szCs w:val="12"/>
              </w:rPr>
            </w:pPr>
            <w:r w:rsidRPr="00F349FA">
              <w:rPr>
                <w:rFonts w:ascii="Arial" w:hAnsi="Arial" w:cs="Arial"/>
                <w:b/>
                <w:sz w:val="12"/>
                <w:szCs w:val="12"/>
              </w:rPr>
              <w:t>№</w:t>
            </w:r>
          </w:p>
          <w:p w:rsidR="00F349FA" w:rsidRPr="00F349FA" w:rsidRDefault="00F349FA" w:rsidP="00F349FA">
            <w:pPr>
              <w:spacing w:line="240" w:lineRule="exact"/>
              <w:jc w:val="center"/>
              <w:rPr>
                <w:rFonts w:ascii="Arial" w:hAnsi="Arial" w:cs="Arial"/>
                <w:b/>
                <w:sz w:val="12"/>
                <w:szCs w:val="12"/>
              </w:rPr>
            </w:pPr>
            <w:r w:rsidRPr="00F349FA">
              <w:rPr>
                <w:rFonts w:ascii="Arial" w:hAnsi="Arial" w:cs="Arial"/>
                <w:b/>
                <w:sz w:val="12"/>
                <w:szCs w:val="12"/>
              </w:rPr>
              <w:t>п/п</w:t>
            </w:r>
          </w:p>
        </w:tc>
        <w:tc>
          <w:tcPr>
            <w:tcW w:w="1737" w:type="pct"/>
            <w:vMerge w:val="restart"/>
            <w:vAlign w:val="center"/>
          </w:tcPr>
          <w:p w:rsidR="00F349FA" w:rsidRPr="00F349FA" w:rsidRDefault="00F349FA" w:rsidP="00F349FA">
            <w:pPr>
              <w:spacing w:line="240" w:lineRule="exact"/>
              <w:jc w:val="center"/>
              <w:rPr>
                <w:rFonts w:ascii="Arial" w:hAnsi="Arial" w:cs="Arial"/>
                <w:b/>
                <w:sz w:val="12"/>
                <w:szCs w:val="12"/>
              </w:rPr>
            </w:pPr>
            <w:r w:rsidRPr="00F349FA">
              <w:rPr>
                <w:rFonts w:ascii="Arial" w:hAnsi="Arial" w:cs="Arial"/>
                <w:b/>
                <w:sz w:val="12"/>
                <w:szCs w:val="12"/>
              </w:rPr>
              <w:t xml:space="preserve">Адрес расположения автомобильной дорог </w:t>
            </w:r>
          </w:p>
          <w:p w:rsidR="00F349FA" w:rsidRPr="00F349FA" w:rsidRDefault="00F349FA" w:rsidP="00F349FA">
            <w:pPr>
              <w:spacing w:line="240" w:lineRule="exact"/>
              <w:jc w:val="center"/>
              <w:rPr>
                <w:rFonts w:ascii="Arial" w:hAnsi="Arial" w:cs="Arial"/>
                <w:b/>
                <w:sz w:val="12"/>
                <w:szCs w:val="12"/>
              </w:rPr>
            </w:pPr>
            <w:r w:rsidRPr="00F349FA">
              <w:rPr>
                <w:rFonts w:ascii="Arial" w:hAnsi="Arial" w:cs="Arial"/>
                <w:b/>
                <w:sz w:val="12"/>
                <w:szCs w:val="12"/>
              </w:rPr>
              <w:t>(или их участков),</w:t>
            </w:r>
          </w:p>
          <w:p w:rsidR="00F349FA" w:rsidRPr="00F349FA" w:rsidRDefault="00F349FA" w:rsidP="00F349FA">
            <w:pPr>
              <w:spacing w:line="240" w:lineRule="exact"/>
              <w:jc w:val="center"/>
              <w:rPr>
                <w:rFonts w:ascii="Arial" w:hAnsi="Arial" w:cs="Arial"/>
                <w:b/>
                <w:sz w:val="12"/>
                <w:szCs w:val="12"/>
              </w:rPr>
            </w:pPr>
            <w:r w:rsidRPr="00F349FA">
              <w:rPr>
                <w:rFonts w:ascii="Arial" w:hAnsi="Arial" w:cs="Arial"/>
                <w:b/>
                <w:sz w:val="12"/>
                <w:szCs w:val="12"/>
              </w:rPr>
              <w:t>подлежащих ремонту</w:t>
            </w:r>
          </w:p>
        </w:tc>
        <w:tc>
          <w:tcPr>
            <w:tcW w:w="1536" w:type="pct"/>
            <w:gridSpan w:val="3"/>
            <w:vAlign w:val="center"/>
          </w:tcPr>
          <w:p w:rsidR="00F349FA" w:rsidRPr="00F349FA" w:rsidRDefault="00F349FA" w:rsidP="00F349FA">
            <w:pPr>
              <w:spacing w:line="240" w:lineRule="exact"/>
              <w:jc w:val="center"/>
              <w:rPr>
                <w:rFonts w:ascii="Arial" w:hAnsi="Arial" w:cs="Arial"/>
                <w:b/>
                <w:sz w:val="12"/>
                <w:szCs w:val="12"/>
              </w:rPr>
            </w:pPr>
            <w:r w:rsidRPr="00F349FA">
              <w:rPr>
                <w:rFonts w:ascii="Arial" w:hAnsi="Arial" w:cs="Arial"/>
                <w:b/>
                <w:sz w:val="12"/>
                <w:szCs w:val="12"/>
              </w:rPr>
              <w:t>Финансирование, руб.</w:t>
            </w:r>
          </w:p>
        </w:tc>
        <w:tc>
          <w:tcPr>
            <w:tcW w:w="626" w:type="pct"/>
            <w:vMerge w:val="restart"/>
            <w:vAlign w:val="center"/>
          </w:tcPr>
          <w:p w:rsidR="00F349FA" w:rsidRPr="00F349FA" w:rsidRDefault="00F349FA" w:rsidP="00F349FA">
            <w:pPr>
              <w:spacing w:line="240" w:lineRule="exact"/>
              <w:jc w:val="center"/>
              <w:rPr>
                <w:rFonts w:ascii="Arial" w:hAnsi="Arial" w:cs="Arial"/>
                <w:b/>
                <w:sz w:val="12"/>
                <w:szCs w:val="12"/>
              </w:rPr>
            </w:pPr>
            <w:r w:rsidRPr="00F349FA">
              <w:rPr>
                <w:rFonts w:ascii="Arial" w:hAnsi="Arial" w:cs="Arial"/>
                <w:b/>
                <w:sz w:val="12"/>
                <w:szCs w:val="12"/>
              </w:rPr>
              <w:t>Виды работ</w:t>
            </w:r>
          </w:p>
        </w:tc>
        <w:tc>
          <w:tcPr>
            <w:tcW w:w="984" w:type="pct"/>
            <w:vMerge w:val="restart"/>
            <w:vAlign w:val="center"/>
          </w:tcPr>
          <w:p w:rsidR="00F349FA" w:rsidRPr="00F349FA" w:rsidRDefault="00F349FA" w:rsidP="00F349FA">
            <w:pPr>
              <w:overflowPunct w:val="0"/>
              <w:autoSpaceDE w:val="0"/>
              <w:autoSpaceDN w:val="0"/>
              <w:adjustRightInd w:val="0"/>
              <w:spacing w:line="240" w:lineRule="exact"/>
              <w:jc w:val="center"/>
              <w:rPr>
                <w:rFonts w:ascii="Arial" w:hAnsi="Arial" w:cs="Arial"/>
                <w:b/>
                <w:sz w:val="12"/>
                <w:szCs w:val="12"/>
              </w:rPr>
            </w:pPr>
            <w:r w:rsidRPr="00F349FA">
              <w:rPr>
                <w:rFonts w:ascii="Arial" w:hAnsi="Arial" w:cs="Arial"/>
                <w:b/>
                <w:sz w:val="12"/>
                <w:szCs w:val="12"/>
              </w:rPr>
              <w:t>Основание расходования средств дорожного фонда</w:t>
            </w:r>
          </w:p>
        </w:tc>
      </w:tr>
      <w:tr w:rsidR="00F349FA" w:rsidRPr="00F349FA" w:rsidTr="00F349FA">
        <w:trPr>
          <w:cantSplit/>
          <w:trHeight w:val="20"/>
        </w:trPr>
        <w:tc>
          <w:tcPr>
            <w:tcW w:w="117" w:type="pct"/>
            <w:gridSpan w:val="2"/>
            <w:vMerge/>
          </w:tcPr>
          <w:p w:rsidR="00F349FA" w:rsidRPr="00F349FA" w:rsidRDefault="00F349FA" w:rsidP="00F349FA">
            <w:pPr>
              <w:rPr>
                <w:rFonts w:ascii="Arial" w:hAnsi="Arial" w:cs="Arial"/>
                <w:b/>
                <w:sz w:val="12"/>
                <w:szCs w:val="12"/>
              </w:rPr>
            </w:pPr>
          </w:p>
        </w:tc>
        <w:tc>
          <w:tcPr>
            <w:tcW w:w="1737" w:type="pct"/>
            <w:vMerge/>
          </w:tcPr>
          <w:p w:rsidR="00F349FA" w:rsidRPr="00F349FA" w:rsidRDefault="00F349FA" w:rsidP="00F349FA">
            <w:pPr>
              <w:rPr>
                <w:rFonts w:ascii="Arial" w:hAnsi="Arial" w:cs="Arial"/>
                <w:b/>
                <w:sz w:val="12"/>
                <w:szCs w:val="12"/>
              </w:rPr>
            </w:pPr>
          </w:p>
        </w:tc>
        <w:tc>
          <w:tcPr>
            <w:tcW w:w="496" w:type="pct"/>
            <w:vAlign w:val="center"/>
          </w:tcPr>
          <w:p w:rsidR="00F349FA" w:rsidRPr="00F349FA" w:rsidRDefault="00F349FA" w:rsidP="00F349FA">
            <w:pPr>
              <w:spacing w:line="240" w:lineRule="exact"/>
              <w:jc w:val="center"/>
              <w:rPr>
                <w:rFonts w:ascii="Arial" w:hAnsi="Arial" w:cs="Arial"/>
                <w:b/>
                <w:sz w:val="12"/>
                <w:szCs w:val="12"/>
              </w:rPr>
            </w:pPr>
            <w:r w:rsidRPr="00F349FA">
              <w:rPr>
                <w:rFonts w:ascii="Arial" w:hAnsi="Arial" w:cs="Arial"/>
                <w:b/>
                <w:sz w:val="12"/>
                <w:szCs w:val="12"/>
              </w:rPr>
              <w:t>бюджет Валдайского городского поселения</w:t>
            </w:r>
          </w:p>
        </w:tc>
        <w:tc>
          <w:tcPr>
            <w:tcW w:w="497" w:type="pct"/>
            <w:vAlign w:val="center"/>
          </w:tcPr>
          <w:p w:rsidR="00F349FA" w:rsidRPr="00F349FA" w:rsidRDefault="00F349FA" w:rsidP="00F349FA">
            <w:pPr>
              <w:overflowPunct w:val="0"/>
              <w:autoSpaceDE w:val="0"/>
              <w:autoSpaceDN w:val="0"/>
              <w:adjustRightInd w:val="0"/>
              <w:spacing w:line="240" w:lineRule="exact"/>
              <w:jc w:val="center"/>
              <w:rPr>
                <w:rFonts w:ascii="Arial" w:hAnsi="Arial" w:cs="Arial"/>
                <w:b/>
                <w:sz w:val="12"/>
                <w:szCs w:val="12"/>
              </w:rPr>
            </w:pPr>
            <w:r w:rsidRPr="00F349FA">
              <w:rPr>
                <w:rFonts w:ascii="Arial" w:hAnsi="Arial" w:cs="Arial"/>
                <w:b/>
                <w:sz w:val="12"/>
                <w:szCs w:val="12"/>
              </w:rPr>
              <w:t>областной бюджет</w:t>
            </w:r>
          </w:p>
        </w:tc>
        <w:tc>
          <w:tcPr>
            <w:tcW w:w="543" w:type="pct"/>
            <w:vAlign w:val="center"/>
          </w:tcPr>
          <w:p w:rsidR="00F349FA" w:rsidRPr="00F349FA" w:rsidRDefault="00F349FA" w:rsidP="00F349FA">
            <w:pPr>
              <w:overflowPunct w:val="0"/>
              <w:autoSpaceDE w:val="0"/>
              <w:autoSpaceDN w:val="0"/>
              <w:adjustRightInd w:val="0"/>
              <w:spacing w:line="240" w:lineRule="exact"/>
              <w:jc w:val="center"/>
              <w:rPr>
                <w:rFonts w:ascii="Arial" w:hAnsi="Arial" w:cs="Arial"/>
                <w:b/>
                <w:sz w:val="12"/>
                <w:szCs w:val="12"/>
              </w:rPr>
            </w:pPr>
            <w:r w:rsidRPr="00F349FA">
              <w:rPr>
                <w:rFonts w:ascii="Arial" w:hAnsi="Arial" w:cs="Arial"/>
                <w:b/>
                <w:sz w:val="12"/>
                <w:szCs w:val="12"/>
              </w:rPr>
              <w:t>общий объём</w:t>
            </w:r>
          </w:p>
        </w:tc>
        <w:tc>
          <w:tcPr>
            <w:tcW w:w="626" w:type="pct"/>
            <w:vMerge/>
            <w:vAlign w:val="center"/>
          </w:tcPr>
          <w:p w:rsidR="00F349FA" w:rsidRPr="00F349FA" w:rsidRDefault="00F349FA" w:rsidP="00F349FA">
            <w:pPr>
              <w:overflowPunct w:val="0"/>
              <w:autoSpaceDE w:val="0"/>
              <w:autoSpaceDN w:val="0"/>
              <w:adjustRightInd w:val="0"/>
              <w:jc w:val="center"/>
              <w:rPr>
                <w:rFonts w:ascii="Arial" w:hAnsi="Arial" w:cs="Arial"/>
                <w:b/>
                <w:sz w:val="12"/>
                <w:szCs w:val="12"/>
              </w:rPr>
            </w:pPr>
          </w:p>
        </w:tc>
        <w:tc>
          <w:tcPr>
            <w:tcW w:w="984" w:type="pct"/>
            <w:vMerge/>
          </w:tcPr>
          <w:p w:rsidR="00F349FA" w:rsidRPr="00F349FA" w:rsidRDefault="00F349FA" w:rsidP="00F349FA">
            <w:pPr>
              <w:overflowPunct w:val="0"/>
              <w:autoSpaceDE w:val="0"/>
              <w:autoSpaceDN w:val="0"/>
              <w:adjustRightInd w:val="0"/>
              <w:rPr>
                <w:rFonts w:ascii="Arial" w:hAnsi="Arial" w:cs="Arial"/>
                <w:b/>
                <w:sz w:val="12"/>
                <w:szCs w:val="12"/>
              </w:rPr>
            </w:pPr>
          </w:p>
        </w:tc>
      </w:tr>
      <w:tr w:rsidR="00F349FA" w:rsidRPr="00F349FA" w:rsidTr="00F349FA">
        <w:trPr>
          <w:cantSplit/>
          <w:trHeight w:val="20"/>
        </w:trPr>
        <w:tc>
          <w:tcPr>
            <w:tcW w:w="117" w:type="pct"/>
            <w:gridSpan w:val="2"/>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1</w:t>
            </w:r>
          </w:p>
        </w:tc>
        <w:tc>
          <w:tcPr>
            <w:tcW w:w="4883" w:type="pct"/>
            <w:gridSpan w:val="6"/>
          </w:tcPr>
          <w:p w:rsidR="00F349FA" w:rsidRPr="00F349FA" w:rsidRDefault="00F349FA" w:rsidP="00F349FA">
            <w:pPr>
              <w:rPr>
                <w:rFonts w:ascii="Arial" w:hAnsi="Arial" w:cs="Arial"/>
                <w:b/>
                <w:sz w:val="12"/>
                <w:szCs w:val="12"/>
              </w:rPr>
            </w:pPr>
            <w:r w:rsidRPr="00F349FA">
              <w:rPr>
                <w:rFonts w:ascii="Arial" w:hAnsi="Arial" w:cs="Arial"/>
                <w:b/>
                <w:sz w:val="12"/>
                <w:szCs w:val="12"/>
              </w:rPr>
              <w:t>Дорога к Дому</w:t>
            </w:r>
          </w:p>
        </w:tc>
      </w:tr>
      <w:tr w:rsidR="00F349FA" w:rsidRPr="00F349FA" w:rsidTr="00F349FA">
        <w:trPr>
          <w:cantSplit/>
          <w:trHeight w:val="20"/>
        </w:trPr>
        <w:tc>
          <w:tcPr>
            <w:tcW w:w="117" w:type="pct"/>
            <w:gridSpan w:val="2"/>
          </w:tcPr>
          <w:p w:rsidR="00F349FA" w:rsidRPr="00F349FA" w:rsidRDefault="00F349FA" w:rsidP="00F349FA">
            <w:pPr>
              <w:overflowPunct w:val="0"/>
              <w:autoSpaceDE w:val="0"/>
              <w:autoSpaceDN w:val="0"/>
              <w:adjustRightInd w:val="0"/>
              <w:rPr>
                <w:rFonts w:ascii="Arial" w:hAnsi="Arial" w:cs="Arial"/>
                <w:sz w:val="12"/>
                <w:szCs w:val="12"/>
              </w:rPr>
            </w:pPr>
          </w:p>
        </w:tc>
        <w:tc>
          <w:tcPr>
            <w:tcW w:w="1737" w:type="pct"/>
          </w:tcPr>
          <w:p w:rsidR="00F349FA" w:rsidRPr="00F349FA" w:rsidRDefault="00F349FA" w:rsidP="00F349FA">
            <w:pPr>
              <w:overflowPunct w:val="0"/>
              <w:autoSpaceDE w:val="0"/>
              <w:autoSpaceDN w:val="0"/>
              <w:adjustRightInd w:val="0"/>
              <w:rPr>
                <w:rFonts w:ascii="Arial" w:hAnsi="Arial" w:cs="Arial"/>
                <w:sz w:val="12"/>
                <w:szCs w:val="12"/>
              </w:rPr>
            </w:pPr>
            <w:r w:rsidRPr="00F349FA">
              <w:rPr>
                <w:rFonts w:ascii="Arial" w:hAnsi="Arial" w:cs="Arial"/>
                <w:sz w:val="12"/>
                <w:szCs w:val="12"/>
              </w:rPr>
              <w:t xml:space="preserve">Ремонт подъезда к д/с № 12 «Ёлочка» с ул. Молодёжная вдоль МАОУ Гимназия </w:t>
            </w:r>
          </w:p>
          <w:p w:rsidR="00F349FA" w:rsidRPr="00F349FA" w:rsidRDefault="00F349FA" w:rsidP="00F349FA">
            <w:pPr>
              <w:overflowPunct w:val="0"/>
              <w:autoSpaceDE w:val="0"/>
              <w:autoSpaceDN w:val="0"/>
              <w:adjustRightInd w:val="0"/>
              <w:rPr>
                <w:rFonts w:ascii="Arial" w:hAnsi="Arial" w:cs="Arial"/>
                <w:sz w:val="12"/>
                <w:szCs w:val="12"/>
              </w:rPr>
            </w:pPr>
            <w:r w:rsidRPr="00F349FA">
              <w:rPr>
                <w:rFonts w:ascii="Arial" w:hAnsi="Arial" w:cs="Arial"/>
                <w:sz w:val="12"/>
                <w:szCs w:val="12"/>
              </w:rPr>
              <w:t>(в том числе строительный контроль)</w:t>
            </w:r>
          </w:p>
        </w:tc>
        <w:tc>
          <w:tcPr>
            <w:tcW w:w="496"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340 813,00</w:t>
            </w:r>
          </w:p>
        </w:tc>
        <w:tc>
          <w:tcPr>
            <w:tcW w:w="497"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6 475 425,27</w:t>
            </w:r>
          </w:p>
        </w:tc>
        <w:tc>
          <w:tcPr>
            <w:tcW w:w="543"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6 816 238,27</w:t>
            </w:r>
          </w:p>
        </w:tc>
        <w:tc>
          <w:tcPr>
            <w:tcW w:w="626" w:type="pct"/>
          </w:tcPr>
          <w:p w:rsidR="00F349FA" w:rsidRPr="00F349FA" w:rsidRDefault="00F349FA" w:rsidP="00F349FA">
            <w:pPr>
              <w:rPr>
                <w:rFonts w:ascii="Arial" w:hAnsi="Arial" w:cs="Arial"/>
                <w:sz w:val="12"/>
                <w:szCs w:val="12"/>
              </w:rPr>
            </w:pPr>
            <w:r w:rsidRPr="00F349FA">
              <w:rPr>
                <w:rFonts w:ascii="Arial" w:hAnsi="Arial" w:cs="Arial"/>
                <w:sz w:val="12"/>
                <w:szCs w:val="12"/>
              </w:rPr>
              <w:t>текущий ремонт автомобильных дорог</w:t>
            </w:r>
          </w:p>
        </w:tc>
        <w:tc>
          <w:tcPr>
            <w:tcW w:w="984" w:type="pct"/>
            <w:vMerge w:val="restart"/>
          </w:tcPr>
          <w:p w:rsidR="00F349FA" w:rsidRPr="00F349FA" w:rsidRDefault="00F349FA" w:rsidP="00F349FA">
            <w:pPr>
              <w:overflowPunct w:val="0"/>
              <w:autoSpaceDE w:val="0"/>
              <w:autoSpaceDN w:val="0"/>
              <w:adjustRightInd w:val="0"/>
              <w:rPr>
                <w:rFonts w:ascii="Arial" w:hAnsi="Arial" w:cs="Arial"/>
                <w:sz w:val="12"/>
                <w:szCs w:val="12"/>
              </w:rPr>
            </w:pPr>
            <w:r w:rsidRPr="00F349FA">
              <w:rPr>
                <w:rFonts w:ascii="Arial" w:hAnsi="Arial" w:cs="Arial"/>
                <w:sz w:val="12"/>
                <w:szCs w:val="12"/>
              </w:rPr>
              <w:t xml:space="preserve">реализация мероприятий подпрограммы «Строительство, капитальный ремонт, ремонт и содержание автомобильных дорог общего пользования местного значения на территории Валдайского городского поселения за счет средств областного бюджета и бюджета Валдайского городского поселения» </w:t>
            </w:r>
            <w:r w:rsidRPr="00F349FA">
              <w:rPr>
                <w:rFonts w:ascii="Arial" w:hAnsi="Arial" w:cs="Arial"/>
                <w:bCs/>
                <w:sz w:val="12"/>
                <w:szCs w:val="12"/>
              </w:rPr>
              <w:t xml:space="preserve">муниципальной программы </w:t>
            </w:r>
            <w:r w:rsidRPr="00F349FA">
              <w:rPr>
                <w:rFonts w:ascii="Arial" w:hAnsi="Arial" w:cs="Arial"/>
                <w:sz w:val="12"/>
                <w:szCs w:val="12"/>
              </w:rPr>
              <w:t>«Совершенствование и содержание дорожного хозяйства на территории Валдайского городского поселения на 2023-2027годы», утвержденной постановлением Администрации Валдайского муниципального района от 26.01.2023 № 124</w:t>
            </w:r>
          </w:p>
        </w:tc>
      </w:tr>
      <w:tr w:rsidR="00F349FA" w:rsidRPr="00F349FA" w:rsidTr="00F349FA">
        <w:trPr>
          <w:cantSplit/>
          <w:trHeight w:val="20"/>
        </w:trPr>
        <w:tc>
          <w:tcPr>
            <w:tcW w:w="117" w:type="pct"/>
            <w:gridSpan w:val="2"/>
          </w:tcPr>
          <w:p w:rsidR="00F349FA" w:rsidRPr="00F349FA" w:rsidRDefault="00F349FA" w:rsidP="00F349FA">
            <w:pPr>
              <w:overflowPunct w:val="0"/>
              <w:autoSpaceDE w:val="0"/>
              <w:autoSpaceDN w:val="0"/>
              <w:adjustRightInd w:val="0"/>
              <w:rPr>
                <w:rFonts w:ascii="Arial" w:hAnsi="Arial" w:cs="Arial"/>
                <w:sz w:val="12"/>
                <w:szCs w:val="12"/>
              </w:rPr>
            </w:pPr>
          </w:p>
        </w:tc>
        <w:tc>
          <w:tcPr>
            <w:tcW w:w="1737" w:type="pct"/>
          </w:tcPr>
          <w:p w:rsidR="00F349FA" w:rsidRPr="00F349FA" w:rsidRDefault="00F349FA" w:rsidP="00F349FA">
            <w:pPr>
              <w:overflowPunct w:val="0"/>
              <w:autoSpaceDE w:val="0"/>
              <w:autoSpaceDN w:val="0"/>
              <w:adjustRightInd w:val="0"/>
              <w:rPr>
                <w:rFonts w:ascii="Arial" w:hAnsi="Arial" w:cs="Arial"/>
                <w:sz w:val="12"/>
                <w:szCs w:val="12"/>
              </w:rPr>
            </w:pPr>
            <w:r w:rsidRPr="00F349FA">
              <w:rPr>
                <w:rFonts w:ascii="Arial" w:hAnsi="Arial" w:cs="Arial"/>
                <w:sz w:val="12"/>
                <w:szCs w:val="12"/>
              </w:rPr>
              <w:t>Ремонт асфальтобетонного покрытия ул. Железнодорожная (ПК 8+92 до ПК 11+02) г. Валдай на территории Валдайского городского поселения Валдайского района Новгородской области (в том числе строительный контроль)</w:t>
            </w:r>
          </w:p>
        </w:tc>
        <w:tc>
          <w:tcPr>
            <w:tcW w:w="496"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414 509,45</w:t>
            </w:r>
          </w:p>
        </w:tc>
        <w:tc>
          <w:tcPr>
            <w:tcW w:w="497"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4 137 007,76</w:t>
            </w:r>
          </w:p>
        </w:tc>
        <w:tc>
          <w:tcPr>
            <w:tcW w:w="543"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4 551 517,21</w:t>
            </w:r>
          </w:p>
        </w:tc>
        <w:tc>
          <w:tcPr>
            <w:tcW w:w="626" w:type="pct"/>
          </w:tcPr>
          <w:p w:rsidR="00F349FA" w:rsidRPr="00F349FA" w:rsidRDefault="00F349FA" w:rsidP="00F349FA">
            <w:pPr>
              <w:rPr>
                <w:rFonts w:ascii="Arial" w:hAnsi="Arial" w:cs="Arial"/>
                <w:sz w:val="12"/>
                <w:szCs w:val="12"/>
              </w:rPr>
            </w:pPr>
            <w:r w:rsidRPr="00F349FA">
              <w:rPr>
                <w:rFonts w:ascii="Arial" w:hAnsi="Arial" w:cs="Arial"/>
                <w:sz w:val="12"/>
                <w:szCs w:val="12"/>
              </w:rPr>
              <w:t>текущий ремонт автомобильных дорог</w:t>
            </w:r>
          </w:p>
        </w:tc>
        <w:tc>
          <w:tcPr>
            <w:tcW w:w="984" w:type="pct"/>
            <w:vMerge/>
          </w:tcPr>
          <w:p w:rsidR="00F349FA" w:rsidRPr="00F349FA" w:rsidRDefault="00F349FA" w:rsidP="00F349FA">
            <w:pPr>
              <w:overflowPunct w:val="0"/>
              <w:autoSpaceDE w:val="0"/>
              <w:autoSpaceDN w:val="0"/>
              <w:adjustRightInd w:val="0"/>
              <w:rPr>
                <w:rFonts w:ascii="Arial" w:hAnsi="Arial" w:cs="Arial"/>
                <w:sz w:val="12"/>
                <w:szCs w:val="12"/>
              </w:rPr>
            </w:pPr>
          </w:p>
        </w:tc>
      </w:tr>
      <w:tr w:rsidR="00F349FA" w:rsidRPr="00F349FA" w:rsidTr="00F349FA">
        <w:trPr>
          <w:cantSplit/>
          <w:trHeight w:val="20"/>
        </w:trPr>
        <w:tc>
          <w:tcPr>
            <w:tcW w:w="106" w:type="pct"/>
          </w:tcPr>
          <w:p w:rsidR="00F349FA" w:rsidRPr="00F349FA" w:rsidRDefault="00F349FA" w:rsidP="00F349FA">
            <w:pPr>
              <w:overflowPunct w:val="0"/>
              <w:autoSpaceDE w:val="0"/>
              <w:autoSpaceDN w:val="0"/>
              <w:adjustRightInd w:val="0"/>
              <w:rPr>
                <w:rFonts w:ascii="Arial" w:hAnsi="Arial" w:cs="Arial"/>
                <w:b/>
                <w:sz w:val="12"/>
                <w:szCs w:val="12"/>
              </w:rPr>
            </w:pPr>
          </w:p>
        </w:tc>
        <w:tc>
          <w:tcPr>
            <w:tcW w:w="1748" w:type="pct"/>
            <w:gridSpan w:val="2"/>
          </w:tcPr>
          <w:p w:rsidR="00F349FA" w:rsidRPr="00F349FA" w:rsidRDefault="00F349FA" w:rsidP="00F349FA">
            <w:pPr>
              <w:overflowPunct w:val="0"/>
              <w:autoSpaceDE w:val="0"/>
              <w:autoSpaceDN w:val="0"/>
              <w:adjustRightInd w:val="0"/>
              <w:rPr>
                <w:rFonts w:ascii="Arial" w:hAnsi="Arial" w:cs="Arial"/>
                <w:b/>
                <w:sz w:val="12"/>
                <w:szCs w:val="12"/>
              </w:rPr>
            </w:pPr>
            <w:r w:rsidRPr="00F349FA">
              <w:rPr>
                <w:rFonts w:ascii="Arial" w:hAnsi="Arial" w:cs="Arial"/>
                <w:b/>
                <w:sz w:val="12"/>
                <w:szCs w:val="12"/>
              </w:rPr>
              <w:t>Итого</w:t>
            </w:r>
          </w:p>
        </w:tc>
        <w:tc>
          <w:tcPr>
            <w:tcW w:w="496" w:type="pct"/>
          </w:tcPr>
          <w:p w:rsidR="00F349FA" w:rsidRPr="00F349FA" w:rsidRDefault="00F349FA" w:rsidP="00F349FA">
            <w:pPr>
              <w:overflowPunct w:val="0"/>
              <w:autoSpaceDE w:val="0"/>
              <w:autoSpaceDN w:val="0"/>
              <w:adjustRightInd w:val="0"/>
              <w:jc w:val="center"/>
              <w:rPr>
                <w:rFonts w:ascii="Arial" w:hAnsi="Arial" w:cs="Arial"/>
                <w:b/>
                <w:sz w:val="12"/>
                <w:szCs w:val="12"/>
              </w:rPr>
            </w:pPr>
            <w:r w:rsidRPr="00F349FA">
              <w:rPr>
                <w:rFonts w:ascii="Arial" w:hAnsi="Arial" w:cs="Arial"/>
                <w:b/>
                <w:sz w:val="12"/>
                <w:szCs w:val="12"/>
              </w:rPr>
              <w:t>755 322,45</w:t>
            </w:r>
          </w:p>
        </w:tc>
        <w:tc>
          <w:tcPr>
            <w:tcW w:w="497" w:type="pct"/>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10 612 433,03</w:t>
            </w:r>
          </w:p>
        </w:tc>
        <w:tc>
          <w:tcPr>
            <w:tcW w:w="543" w:type="pct"/>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11 367 755,48</w:t>
            </w:r>
          </w:p>
        </w:tc>
        <w:tc>
          <w:tcPr>
            <w:tcW w:w="626" w:type="pct"/>
          </w:tcPr>
          <w:p w:rsidR="00F349FA" w:rsidRPr="00F349FA" w:rsidRDefault="00F349FA" w:rsidP="00F349FA">
            <w:pPr>
              <w:rPr>
                <w:rFonts w:ascii="Arial" w:hAnsi="Arial" w:cs="Arial"/>
                <w:sz w:val="12"/>
                <w:szCs w:val="12"/>
              </w:rPr>
            </w:pPr>
          </w:p>
        </w:tc>
        <w:tc>
          <w:tcPr>
            <w:tcW w:w="984" w:type="pct"/>
            <w:vMerge/>
          </w:tcPr>
          <w:p w:rsidR="00F349FA" w:rsidRPr="00F349FA" w:rsidRDefault="00F349FA" w:rsidP="00F349FA">
            <w:pPr>
              <w:rPr>
                <w:rFonts w:ascii="Arial" w:hAnsi="Arial" w:cs="Arial"/>
                <w:sz w:val="12"/>
                <w:szCs w:val="12"/>
              </w:rPr>
            </w:pPr>
          </w:p>
        </w:tc>
      </w:tr>
      <w:tr w:rsidR="00F349FA" w:rsidRPr="00F349FA" w:rsidTr="00F349FA">
        <w:trPr>
          <w:cantSplit/>
          <w:trHeight w:val="20"/>
        </w:trPr>
        <w:tc>
          <w:tcPr>
            <w:tcW w:w="117" w:type="pct"/>
            <w:gridSpan w:val="2"/>
          </w:tcPr>
          <w:p w:rsidR="00F349FA" w:rsidRPr="00F349FA" w:rsidRDefault="00F349FA" w:rsidP="00F349FA">
            <w:pPr>
              <w:overflowPunct w:val="0"/>
              <w:autoSpaceDE w:val="0"/>
              <w:autoSpaceDN w:val="0"/>
              <w:adjustRightInd w:val="0"/>
              <w:rPr>
                <w:rFonts w:ascii="Arial" w:hAnsi="Arial" w:cs="Arial"/>
                <w:sz w:val="12"/>
                <w:szCs w:val="12"/>
              </w:rPr>
            </w:pPr>
          </w:p>
        </w:tc>
        <w:tc>
          <w:tcPr>
            <w:tcW w:w="1737" w:type="pct"/>
          </w:tcPr>
          <w:p w:rsidR="00F349FA" w:rsidRPr="00F349FA" w:rsidRDefault="00F349FA" w:rsidP="00F349FA">
            <w:pPr>
              <w:rPr>
                <w:rFonts w:ascii="Arial" w:hAnsi="Arial" w:cs="Arial"/>
                <w:sz w:val="12"/>
                <w:szCs w:val="12"/>
              </w:rPr>
            </w:pPr>
            <w:r w:rsidRPr="00F349FA">
              <w:rPr>
                <w:rFonts w:ascii="Arial" w:hAnsi="Arial" w:cs="Arial"/>
                <w:sz w:val="12"/>
                <w:szCs w:val="12"/>
              </w:rPr>
              <w:t>Ремонт подъездного пути к дворовой территории многоквартирных жилых домов № 20/21 по ул. Октябрьская и д. 21 по ул. Гагарина с автомобильной дороги ул. Труда (в том числе строительный контроль)</w:t>
            </w:r>
          </w:p>
          <w:p w:rsidR="00F349FA" w:rsidRPr="00F349FA" w:rsidRDefault="00F349FA" w:rsidP="00F349FA">
            <w:pPr>
              <w:rPr>
                <w:rFonts w:ascii="Arial" w:hAnsi="Arial" w:cs="Arial"/>
                <w:sz w:val="12"/>
                <w:szCs w:val="12"/>
              </w:rPr>
            </w:pPr>
          </w:p>
        </w:tc>
        <w:tc>
          <w:tcPr>
            <w:tcW w:w="496"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44 238,45</w:t>
            </w:r>
          </w:p>
        </w:tc>
        <w:tc>
          <w:tcPr>
            <w:tcW w:w="497"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241 566,97</w:t>
            </w:r>
          </w:p>
        </w:tc>
        <w:tc>
          <w:tcPr>
            <w:tcW w:w="543"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285 805,42</w:t>
            </w:r>
          </w:p>
        </w:tc>
        <w:tc>
          <w:tcPr>
            <w:tcW w:w="626" w:type="pct"/>
          </w:tcPr>
          <w:p w:rsidR="00F349FA" w:rsidRPr="00F349FA" w:rsidRDefault="00F349FA" w:rsidP="00F349FA">
            <w:pPr>
              <w:rPr>
                <w:rFonts w:ascii="Arial" w:hAnsi="Arial" w:cs="Arial"/>
                <w:sz w:val="12"/>
                <w:szCs w:val="12"/>
              </w:rPr>
            </w:pPr>
            <w:r w:rsidRPr="00F349FA">
              <w:rPr>
                <w:rFonts w:ascii="Arial" w:hAnsi="Arial" w:cs="Arial"/>
                <w:sz w:val="12"/>
                <w:szCs w:val="12"/>
              </w:rPr>
              <w:t>текущий ремонт автомобильных дорог</w:t>
            </w:r>
          </w:p>
        </w:tc>
        <w:tc>
          <w:tcPr>
            <w:tcW w:w="984" w:type="pct"/>
            <w:vMerge/>
          </w:tcPr>
          <w:p w:rsidR="00F349FA" w:rsidRPr="00F349FA" w:rsidRDefault="00F349FA" w:rsidP="00F349FA">
            <w:pPr>
              <w:rPr>
                <w:rFonts w:ascii="Arial" w:hAnsi="Arial" w:cs="Arial"/>
                <w:sz w:val="12"/>
                <w:szCs w:val="12"/>
              </w:rPr>
            </w:pPr>
          </w:p>
        </w:tc>
      </w:tr>
      <w:tr w:rsidR="00F349FA" w:rsidRPr="00F349FA" w:rsidTr="00F349FA">
        <w:trPr>
          <w:cantSplit/>
          <w:trHeight w:val="20"/>
        </w:trPr>
        <w:tc>
          <w:tcPr>
            <w:tcW w:w="117" w:type="pct"/>
            <w:gridSpan w:val="2"/>
          </w:tcPr>
          <w:p w:rsidR="00F349FA" w:rsidRPr="00F349FA" w:rsidRDefault="00F349FA" w:rsidP="00F349FA">
            <w:pPr>
              <w:overflowPunct w:val="0"/>
              <w:autoSpaceDE w:val="0"/>
              <w:autoSpaceDN w:val="0"/>
              <w:adjustRightInd w:val="0"/>
              <w:rPr>
                <w:rFonts w:ascii="Arial" w:hAnsi="Arial" w:cs="Arial"/>
                <w:sz w:val="12"/>
                <w:szCs w:val="12"/>
              </w:rPr>
            </w:pPr>
          </w:p>
        </w:tc>
        <w:tc>
          <w:tcPr>
            <w:tcW w:w="1737" w:type="pct"/>
          </w:tcPr>
          <w:p w:rsidR="00F349FA" w:rsidRPr="00F349FA" w:rsidRDefault="00F349FA" w:rsidP="00F349FA">
            <w:pPr>
              <w:rPr>
                <w:rFonts w:ascii="Arial" w:hAnsi="Arial" w:cs="Arial"/>
                <w:sz w:val="12"/>
                <w:szCs w:val="12"/>
              </w:rPr>
            </w:pPr>
            <w:r w:rsidRPr="00F349FA">
              <w:rPr>
                <w:rFonts w:ascii="Arial" w:hAnsi="Arial" w:cs="Arial"/>
                <w:sz w:val="12"/>
                <w:szCs w:val="12"/>
              </w:rPr>
              <w:t>Ремонт подъездного пути к дворовой территории многоквартирных домов № 26, 28, 30 по ул. Песчаная с автомобильной дороги ул. Песчаная</w:t>
            </w:r>
          </w:p>
        </w:tc>
        <w:tc>
          <w:tcPr>
            <w:tcW w:w="496"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1 917 204,00</w:t>
            </w:r>
          </w:p>
        </w:tc>
        <w:tc>
          <w:tcPr>
            <w:tcW w:w="497"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c>
          <w:tcPr>
            <w:tcW w:w="543"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1 917 204,00</w:t>
            </w:r>
          </w:p>
        </w:tc>
        <w:tc>
          <w:tcPr>
            <w:tcW w:w="626" w:type="pct"/>
          </w:tcPr>
          <w:p w:rsidR="00F349FA" w:rsidRPr="00F349FA" w:rsidRDefault="00F349FA" w:rsidP="00F349FA">
            <w:pPr>
              <w:rPr>
                <w:rFonts w:ascii="Arial" w:hAnsi="Arial" w:cs="Arial"/>
                <w:sz w:val="12"/>
                <w:szCs w:val="12"/>
              </w:rPr>
            </w:pPr>
            <w:r w:rsidRPr="00F349FA">
              <w:rPr>
                <w:rFonts w:ascii="Arial" w:hAnsi="Arial" w:cs="Arial"/>
                <w:sz w:val="12"/>
                <w:szCs w:val="12"/>
              </w:rPr>
              <w:t>текущий ремонт автомобильных дорог</w:t>
            </w:r>
          </w:p>
          <w:p w:rsidR="00F349FA" w:rsidRPr="00F349FA" w:rsidRDefault="00F349FA" w:rsidP="00F349FA">
            <w:pPr>
              <w:rPr>
                <w:rFonts w:ascii="Arial" w:hAnsi="Arial" w:cs="Arial"/>
                <w:sz w:val="12"/>
                <w:szCs w:val="12"/>
              </w:rPr>
            </w:pPr>
          </w:p>
        </w:tc>
        <w:tc>
          <w:tcPr>
            <w:tcW w:w="984" w:type="pct"/>
            <w:vMerge/>
          </w:tcPr>
          <w:p w:rsidR="00F349FA" w:rsidRPr="00F349FA" w:rsidRDefault="00F349FA" w:rsidP="00F349FA">
            <w:pPr>
              <w:rPr>
                <w:rFonts w:ascii="Arial" w:hAnsi="Arial" w:cs="Arial"/>
                <w:sz w:val="12"/>
                <w:szCs w:val="12"/>
              </w:rPr>
            </w:pPr>
          </w:p>
        </w:tc>
      </w:tr>
      <w:tr w:rsidR="00F349FA" w:rsidRPr="00F349FA" w:rsidTr="00F349FA">
        <w:trPr>
          <w:cantSplit/>
          <w:trHeight w:val="20"/>
        </w:trPr>
        <w:tc>
          <w:tcPr>
            <w:tcW w:w="117" w:type="pct"/>
            <w:gridSpan w:val="2"/>
          </w:tcPr>
          <w:p w:rsidR="00F349FA" w:rsidRPr="00F349FA" w:rsidRDefault="00F349FA" w:rsidP="00F349FA">
            <w:pPr>
              <w:overflowPunct w:val="0"/>
              <w:autoSpaceDE w:val="0"/>
              <w:autoSpaceDN w:val="0"/>
              <w:adjustRightInd w:val="0"/>
              <w:rPr>
                <w:rFonts w:ascii="Arial" w:hAnsi="Arial" w:cs="Arial"/>
                <w:sz w:val="12"/>
                <w:szCs w:val="12"/>
              </w:rPr>
            </w:pPr>
          </w:p>
        </w:tc>
        <w:tc>
          <w:tcPr>
            <w:tcW w:w="1737" w:type="pct"/>
          </w:tcPr>
          <w:p w:rsidR="00F349FA" w:rsidRPr="00F349FA" w:rsidRDefault="00F349FA" w:rsidP="00F349FA">
            <w:pPr>
              <w:rPr>
                <w:rFonts w:ascii="Arial" w:hAnsi="Arial" w:cs="Arial"/>
                <w:sz w:val="12"/>
                <w:szCs w:val="12"/>
              </w:rPr>
            </w:pPr>
            <w:r w:rsidRPr="00F349FA">
              <w:rPr>
                <w:rFonts w:ascii="Arial" w:hAnsi="Arial" w:cs="Arial"/>
                <w:sz w:val="12"/>
                <w:szCs w:val="12"/>
              </w:rPr>
              <w:t>Ремонт участка автомобильной дороги по ул. Кирова г. Валдай</w:t>
            </w:r>
          </w:p>
        </w:tc>
        <w:tc>
          <w:tcPr>
            <w:tcW w:w="496"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567 712,97</w:t>
            </w:r>
          </w:p>
        </w:tc>
        <w:tc>
          <w:tcPr>
            <w:tcW w:w="497"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c>
          <w:tcPr>
            <w:tcW w:w="543"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567 712,97</w:t>
            </w:r>
          </w:p>
        </w:tc>
        <w:tc>
          <w:tcPr>
            <w:tcW w:w="626" w:type="pct"/>
          </w:tcPr>
          <w:p w:rsidR="00F349FA" w:rsidRPr="00F349FA" w:rsidRDefault="00F349FA" w:rsidP="00F349FA">
            <w:pPr>
              <w:rPr>
                <w:rFonts w:ascii="Arial" w:hAnsi="Arial" w:cs="Arial"/>
                <w:sz w:val="12"/>
                <w:szCs w:val="12"/>
              </w:rPr>
            </w:pPr>
            <w:r w:rsidRPr="00F349FA">
              <w:rPr>
                <w:rFonts w:ascii="Arial" w:hAnsi="Arial" w:cs="Arial"/>
                <w:sz w:val="12"/>
                <w:szCs w:val="12"/>
              </w:rPr>
              <w:t>текущий ремонт автомобильных дорог</w:t>
            </w:r>
          </w:p>
          <w:p w:rsidR="00F349FA" w:rsidRPr="00F349FA" w:rsidRDefault="00F349FA" w:rsidP="00F349FA">
            <w:pPr>
              <w:rPr>
                <w:rFonts w:ascii="Arial" w:hAnsi="Arial" w:cs="Arial"/>
                <w:sz w:val="12"/>
                <w:szCs w:val="12"/>
              </w:rPr>
            </w:pPr>
          </w:p>
        </w:tc>
        <w:tc>
          <w:tcPr>
            <w:tcW w:w="984" w:type="pct"/>
            <w:vMerge/>
          </w:tcPr>
          <w:p w:rsidR="00F349FA" w:rsidRPr="00F349FA" w:rsidRDefault="00F349FA" w:rsidP="00F349FA">
            <w:pPr>
              <w:rPr>
                <w:rFonts w:ascii="Arial" w:hAnsi="Arial" w:cs="Arial"/>
                <w:sz w:val="12"/>
                <w:szCs w:val="12"/>
              </w:rPr>
            </w:pPr>
          </w:p>
        </w:tc>
      </w:tr>
      <w:tr w:rsidR="00F349FA" w:rsidRPr="00F349FA" w:rsidTr="00F349FA">
        <w:trPr>
          <w:cantSplit/>
          <w:trHeight w:val="835"/>
        </w:trPr>
        <w:tc>
          <w:tcPr>
            <w:tcW w:w="117" w:type="pct"/>
            <w:gridSpan w:val="2"/>
            <w:vMerge w:val="restart"/>
          </w:tcPr>
          <w:p w:rsidR="00F349FA" w:rsidRPr="00F349FA" w:rsidRDefault="00F349FA" w:rsidP="00F349FA">
            <w:pPr>
              <w:overflowPunct w:val="0"/>
              <w:autoSpaceDE w:val="0"/>
              <w:autoSpaceDN w:val="0"/>
              <w:adjustRightInd w:val="0"/>
              <w:rPr>
                <w:rFonts w:ascii="Arial" w:hAnsi="Arial" w:cs="Arial"/>
                <w:sz w:val="12"/>
                <w:szCs w:val="12"/>
              </w:rPr>
            </w:pPr>
          </w:p>
        </w:tc>
        <w:tc>
          <w:tcPr>
            <w:tcW w:w="1737" w:type="pct"/>
            <w:vMerge w:val="restart"/>
          </w:tcPr>
          <w:p w:rsidR="00F349FA" w:rsidRPr="00F349FA" w:rsidRDefault="00F349FA" w:rsidP="00F349FA">
            <w:pPr>
              <w:rPr>
                <w:rFonts w:ascii="Arial" w:hAnsi="Arial" w:cs="Arial"/>
                <w:sz w:val="12"/>
                <w:szCs w:val="12"/>
              </w:rPr>
            </w:pPr>
            <w:r w:rsidRPr="00F349FA">
              <w:rPr>
                <w:rFonts w:ascii="Arial" w:hAnsi="Arial" w:cs="Arial"/>
                <w:sz w:val="12"/>
                <w:szCs w:val="12"/>
              </w:rPr>
              <w:t>Ремонт асфальтобетонного покрытия автомобильной дороги общего пользования местного значения просп. Васильева г. Валдай на территории Валдайского городского поселения Валдайского района Новгородской области (в том числе строительный контроль)</w:t>
            </w:r>
          </w:p>
        </w:tc>
        <w:tc>
          <w:tcPr>
            <w:tcW w:w="496"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160 095,86</w:t>
            </w:r>
          </w:p>
        </w:tc>
        <w:tc>
          <w:tcPr>
            <w:tcW w:w="497"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15 830 033,63</w:t>
            </w:r>
          </w:p>
        </w:tc>
        <w:tc>
          <w:tcPr>
            <w:tcW w:w="543"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15 990 129,49</w:t>
            </w:r>
          </w:p>
        </w:tc>
        <w:tc>
          <w:tcPr>
            <w:tcW w:w="626" w:type="pct"/>
            <w:vMerge w:val="restart"/>
          </w:tcPr>
          <w:p w:rsidR="00F349FA" w:rsidRPr="00F349FA" w:rsidRDefault="00F349FA" w:rsidP="00F349FA">
            <w:pPr>
              <w:rPr>
                <w:rFonts w:ascii="Arial" w:hAnsi="Arial" w:cs="Arial"/>
                <w:sz w:val="12"/>
                <w:szCs w:val="12"/>
              </w:rPr>
            </w:pPr>
            <w:r w:rsidRPr="00F349FA">
              <w:rPr>
                <w:rFonts w:ascii="Arial" w:hAnsi="Arial" w:cs="Arial"/>
                <w:sz w:val="12"/>
                <w:szCs w:val="12"/>
              </w:rPr>
              <w:t>текущий ремонт автомобильных дорог</w:t>
            </w:r>
          </w:p>
        </w:tc>
        <w:tc>
          <w:tcPr>
            <w:tcW w:w="984" w:type="pct"/>
            <w:vMerge/>
          </w:tcPr>
          <w:p w:rsidR="00F349FA" w:rsidRPr="00F349FA" w:rsidRDefault="00F349FA" w:rsidP="00F349FA">
            <w:pPr>
              <w:rPr>
                <w:rFonts w:ascii="Arial" w:hAnsi="Arial" w:cs="Arial"/>
                <w:sz w:val="12"/>
                <w:szCs w:val="12"/>
              </w:rPr>
            </w:pPr>
          </w:p>
        </w:tc>
      </w:tr>
      <w:tr w:rsidR="00F349FA" w:rsidRPr="00F349FA" w:rsidTr="00F349FA">
        <w:trPr>
          <w:cantSplit/>
          <w:trHeight w:val="20"/>
        </w:trPr>
        <w:tc>
          <w:tcPr>
            <w:tcW w:w="117" w:type="pct"/>
            <w:gridSpan w:val="2"/>
            <w:vMerge/>
          </w:tcPr>
          <w:p w:rsidR="00F349FA" w:rsidRPr="00F349FA" w:rsidRDefault="00F349FA" w:rsidP="00F349FA">
            <w:pPr>
              <w:overflowPunct w:val="0"/>
              <w:autoSpaceDE w:val="0"/>
              <w:autoSpaceDN w:val="0"/>
              <w:adjustRightInd w:val="0"/>
              <w:rPr>
                <w:rFonts w:ascii="Arial" w:hAnsi="Arial" w:cs="Arial"/>
                <w:sz w:val="12"/>
                <w:szCs w:val="12"/>
              </w:rPr>
            </w:pPr>
          </w:p>
        </w:tc>
        <w:tc>
          <w:tcPr>
            <w:tcW w:w="1737" w:type="pct"/>
            <w:vMerge/>
          </w:tcPr>
          <w:p w:rsidR="00F349FA" w:rsidRPr="00F349FA" w:rsidRDefault="00F349FA" w:rsidP="00F349FA">
            <w:pPr>
              <w:rPr>
                <w:rFonts w:ascii="Arial" w:hAnsi="Arial" w:cs="Arial"/>
                <w:sz w:val="12"/>
                <w:szCs w:val="12"/>
              </w:rPr>
            </w:pPr>
          </w:p>
        </w:tc>
        <w:tc>
          <w:tcPr>
            <w:tcW w:w="496"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3 422,40</w:t>
            </w:r>
          </w:p>
        </w:tc>
        <w:tc>
          <w:tcPr>
            <w:tcW w:w="497"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338 766,37</w:t>
            </w:r>
          </w:p>
        </w:tc>
        <w:tc>
          <w:tcPr>
            <w:tcW w:w="543"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342 188,77</w:t>
            </w:r>
          </w:p>
        </w:tc>
        <w:tc>
          <w:tcPr>
            <w:tcW w:w="626" w:type="pct"/>
            <w:vMerge/>
          </w:tcPr>
          <w:p w:rsidR="00F349FA" w:rsidRPr="00F349FA" w:rsidRDefault="00F349FA" w:rsidP="00F349FA">
            <w:pPr>
              <w:rPr>
                <w:rFonts w:ascii="Arial" w:hAnsi="Arial" w:cs="Arial"/>
                <w:sz w:val="12"/>
                <w:szCs w:val="12"/>
              </w:rPr>
            </w:pPr>
          </w:p>
        </w:tc>
        <w:tc>
          <w:tcPr>
            <w:tcW w:w="984" w:type="pct"/>
            <w:vMerge/>
          </w:tcPr>
          <w:p w:rsidR="00F349FA" w:rsidRPr="00F349FA" w:rsidRDefault="00F349FA" w:rsidP="00F349FA">
            <w:pPr>
              <w:rPr>
                <w:rFonts w:ascii="Arial" w:hAnsi="Arial" w:cs="Arial"/>
                <w:sz w:val="12"/>
                <w:szCs w:val="12"/>
              </w:rPr>
            </w:pPr>
          </w:p>
        </w:tc>
      </w:tr>
      <w:tr w:rsidR="00F349FA" w:rsidRPr="00F349FA" w:rsidTr="00F349FA">
        <w:trPr>
          <w:cantSplit/>
          <w:trHeight w:val="858"/>
        </w:trPr>
        <w:tc>
          <w:tcPr>
            <w:tcW w:w="117" w:type="pct"/>
            <w:gridSpan w:val="2"/>
            <w:vMerge w:val="restart"/>
          </w:tcPr>
          <w:p w:rsidR="00F349FA" w:rsidRPr="00F349FA" w:rsidRDefault="00F349FA" w:rsidP="00F349FA">
            <w:pPr>
              <w:overflowPunct w:val="0"/>
              <w:autoSpaceDE w:val="0"/>
              <w:autoSpaceDN w:val="0"/>
              <w:adjustRightInd w:val="0"/>
              <w:rPr>
                <w:rFonts w:ascii="Arial" w:hAnsi="Arial" w:cs="Arial"/>
                <w:sz w:val="12"/>
                <w:szCs w:val="12"/>
              </w:rPr>
            </w:pPr>
          </w:p>
        </w:tc>
        <w:tc>
          <w:tcPr>
            <w:tcW w:w="1737" w:type="pct"/>
            <w:vMerge w:val="restart"/>
          </w:tcPr>
          <w:p w:rsidR="00F349FA" w:rsidRPr="00F349FA" w:rsidRDefault="00F349FA" w:rsidP="00F349FA">
            <w:pPr>
              <w:rPr>
                <w:rFonts w:ascii="Arial" w:hAnsi="Arial" w:cs="Arial"/>
                <w:sz w:val="12"/>
                <w:szCs w:val="12"/>
              </w:rPr>
            </w:pPr>
            <w:r w:rsidRPr="00F349FA">
              <w:rPr>
                <w:rFonts w:ascii="Arial" w:hAnsi="Arial" w:cs="Arial"/>
                <w:sz w:val="12"/>
                <w:szCs w:val="12"/>
              </w:rPr>
              <w:t>Ремонт асфальтобетонного покрытия автомобильной дороги общего пользования местного значения просп. Комсомольский г. Валдай на территории Валдайского городского поселения Валдайского района Новгородской области (в том числе строительный контроль)</w:t>
            </w:r>
          </w:p>
        </w:tc>
        <w:tc>
          <w:tcPr>
            <w:tcW w:w="496"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98 051,00</w:t>
            </w:r>
          </w:p>
        </w:tc>
        <w:tc>
          <w:tcPr>
            <w:tcW w:w="497"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9 706 951,00</w:t>
            </w:r>
          </w:p>
        </w:tc>
        <w:tc>
          <w:tcPr>
            <w:tcW w:w="543"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9 805 002,00</w:t>
            </w:r>
          </w:p>
        </w:tc>
        <w:tc>
          <w:tcPr>
            <w:tcW w:w="626" w:type="pct"/>
            <w:vMerge w:val="restart"/>
          </w:tcPr>
          <w:p w:rsidR="00F349FA" w:rsidRPr="00F349FA" w:rsidRDefault="00F349FA" w:rsidP="00F349FA">
            <w:pPr>
              <w:rPr>
                <w:rFonts w:ascii="Arial" w:hAnsi="Arial" w:cs="Arial"/>
                <w:sz w:val="12"/>
                <w:szCs w:val="12"/>
              </w:rPr>
            </w:pPr>
            <w:r w:rsidRPr="00F349FA">
              <w:rPr>
                <w:rFonts w:ascii="Arial" w:hAnsi="Arial" w:cs="Arial"/>
                <w:sz w:val="12"/>
                <w:szCs w:val="12"/>
              </w:rPr>
              <w:t>текущий ремонт автомобильных дорог</w:t>
            </w:r>
          </w:p>
        </w:tc>
        <w:tc>
          <w:tcPr>
            <w:tcW w:w="984" w:type="pct"/>
            <w:vMerge/>
          </w:tcPr>
          <w:p w:rsidR="00F349FA" w:rsidRPr="00F349FA" w:rsidRDefault="00F349FA" w:rsidP="00F349FA">
            <w:pPr>
              <w:rPr>
                <w:rFonts w:ascii="Arial" w:hAnsi="Arial" w:cs="Arial"/>
                <w:sz w:val="12"/>
                <w:szCs w:val="12"/>
              </w:rPr>
            </w:pPr>
          </w:p>
        </w:tc>
      </w:tr>
      <w:tr w:rsidR="00F349FA" w:rsidRPr="00F349FA" w:rsidTr="00F349FA">
        <w:trPr>
          <w:cantSplit/>
          <w:trHeight w:val="20"/>
        </w:trPr>
        <w:tc>
          <w:tcPr>
            <w:tcW w:w="117" w:type="pct"/>
            <w:gridSpan w:val="2"/>
            <w:vMerge/>
          </w:tcPr>
          <w:p w:rsidR="00F349FA" w:rsidRPr="00F349FA" w:rsidRDefault="00F349FA" w:rsidP="00F349FA">
            <w:pPr>
              <w:overflowPunct w:val="0"/>
              <w:autoSpaceDE w:val="0"/>
              <w:autoSpaceDN w:val="0"/>
              <w:adjustRightInd w:val="0"/>
              <w:rPr>
                <w:rFonts w:ascii="Arial" w:hAnsi="Arial" w:cs="Arial"/>
                <w:sz w:val="12"/>
                <w:szCs w:val="12"/>
              </w:rPr>
            </w:pPr>
          </w:p>
        </w:tc>
        <w:tc>
          <w:tcPr>
            <w:tcW w:w="1737" w:type="pct"/>
            <w:vMerge/>
          </w:tcPr>
          <w:p w:rsidR="00F349FA" w:rsidRPr="00F349FA" w:rsidRDefault="00F349FA" w:rsidP="00F349FA">
            <w:pPr>
              <w:rPr>
                <w:rFonts w:ascii="Arial" w:hAnsi="Arial" w:cs="Arial"/>
                <w:sz w:val="12"/>
                <w:szCs w:val="12"/>
              </w:rPr>
            </w:pPr>
          </w:p>
        </w:tc>
        <w:tc>
          <w:tcPr>
            <w:tcW w:w="496"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2 960,10</w:t>
            </w:r>
          </w:p>
        </w:tc>
        <w:tc>
          <w:tcPr>
            <w:tcW w:w="497"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293 049,00</w:t>
            </w:r>
          </w:p>
        </w:tc>
        <w:tc>
          <w:tcPr>
            <w:tcW w:w="543"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296 009,10</w:t>
            </w:r>
          </w:p>
        </w:tc>
        <w:tc>
          <w:tcPr>
            <w:tcW w:w="626" w:type="pct"/>
            <w:vMerge/>
          </w:tcPr>
          <w:p w:rsidR="00F349FA" w:rsidRPr="00F349FA" w:rsidRDefault="00F349FA" w:rsidP="00F349FA">
            <w:pPr>
              <w:rPr>
                <w:rFonts w:ascii="Arial" w:hAnsi="Arial" w:cs="Arial"/>
                <w:sz w:val="12"/>
                <w:szCs w:val="12"/>
              </w:rPr>
            </w:pPr>
          </w:p>
        </w:tc>
        <w:tc>
          <w:tcPr>
            <w:tcW w:w="984" w:type="pct"/>
            <w:vMerge/>
          </w:tcPr>
          <w:p w:rsidR="00F349FA" w:rsidRPr="00F349FA" w:rsidRDefault="00F349FA" w:rsidP="00F349FA">
            <w:pPr>
              <w:rPr>
                <w:rFonts w:ascii="Arial" w:hAnsi="Arial" w:cs="Arial"/>
                <w:sz w:val="12"/>
                <w:szCs w:val="12"/>
              </w:rPr>
            </w:pPr>
          </w:p>
        </w:tc>
      </w:tr>
      <w:tr w:rsidR="00F349FA" w:rsidRPr="00F349FA" w:rsidTr="00F349FA">
        <w:trPr>
          <w:cantSplit/>
          <w:trHeight w:val="20"/>
        </w:trPr>
        <w:tc>
          <w:tcPr>
            <w:tcW w:w="117" w:type="pct"/>
            <w:gridSpan w:val="2"/>
          </w:tcPr>
          <w:p w:rsidR="00F349FA" w:rsidRPr="00F349FA" w:rsidRDefault="00F349FA" w:rsidP="00F349FA">
            <w:pPr>
              <w:overflowPunct w:val="0"/>
              <w:autoSpaceDE w:val="0"/>
              <w:autoSpaceDN w:val="0"/>
              <w:adjustRightInd w:val="0"/>
              <w:rPr>
                <w:rFonts w:ascii="Arial" w:hAnsi="Arial" w:cs="Arial"/>
                <w:sz w:val="12"/>
                <w:szCs w:val="12"/>
              </w:rPr>
            </w:pPr>
          </w:p>
        </w:tc>
        <w:tc>
          <w:tcPr>
            <w:tcW w:w="1737" w:type="pct"/>
          </w:tcPr>
          <w:p w:rsidR="00F349FA" w:rsidRPr="00F349FA" w:rsidRDefault="00F349FA" w:rsidP="00F349FA">
            <w:pPr>
              <w:rPr>
                <w:rFonts w:ascii="Arial" w:hAnsi="Arial" w:cs="Arial"/>
                <w:sz w:val="12"/>
                <w:szCs w:val="12"/>
              </w:rPr>
            </w:pPr>
            <w:r w:rsidRPr="00F349FA">
              <w:rPr>
                <w:rFonts w:ascii="Arial" w:hAnsi="Arial" w:cs="Arial"/>
                <w:sz w:val="12"/>
                <w:szCs w:val="12"/>
              </w:rPr>
              <w:t>Ремонт автомобильной дороги общего пользования  местного значения ул. Учхоз, г. Валдай, Новгородской области</w:t>
            </w:r>
          </w:p>
        </w:tc>
        <w:tc>
          <w:tcPr>
            <w:tcW w:w="496"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319 061,24</w:t>
            </w:r>
          </w:p>
        </w:tc>
        <w:tc>
          <w:tcPr>
            <w:tcW w:w="497"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c>
          <w:tcPr>
            <w:tcW w:w="543"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319 061,24</w:t>
            </w:r>
          </w:p>
        </w:tc>
        <w:tc>
          <w:tcPr>
            <w:tcW w:w="626" w:type="pct"/>
          </w:tcPr>
          <w:p w:rsidR="00F349FA" w:rsidRPr="00F349FA" w:rsidRDefault="00F349FA" w:rsidP="00F349FA">
            <w:pPr>
              <w:rPr>
                <w:rFonts w:ascii="Arial" w:hAnsi="Arial" w:cs="Arial"/>
                <w:sz w:val="12"/>
                <w:szCs w:val="12"/>
              </w:rPr>
            </w:pPr>
            <w:r w:rsidRPr="00F349FA">
              <w:rPr>
                <w:rFonts w:ascii="Arial" w:hAnsi="Arial" w:cs="Arial"/>
                <w:sz w:val="12"/>
                <w:szCs w:val="12"/>
              </w:rPr>
              <w:t>текущий ремонт автомобильных дорог</w:t>
            </w:r>
          </w:p>
        </w:tc>
        <w:tc>
          <w:tcPr>
            <w:tcW w:w="984" w:type="pct"/>
            <w:vMerge/>
          </w:tcPr>
          <w:p w:rsidR="00F349FA" w:rsidRPr="00F349FA" w:rsidRDefault="00F349FA" w:rsidP="00F349FA">
            <w:pPr>
              <w:rPr>
                <w:rFonts w:ascii="Arial" w:hAnsi="Arial" w:cs="Arial"/>
                <w:sz w:val="12"/>
                <w:szCs w:val="12"/>
              </w:rPr>
            </w:pPr>
          </w:p>
        </w:tc>
      </w:tr>
      <w:tr w:rsidR="00F349FA" w:rsidRPr="00F349FA" w:rsidTr="00F349FA">
        <w:trPr>
          <w:cantSplit/>
          <w:trHeight w:val="20"/>
        </w:trPr>
        <w:tc>
          <w:tcPr>
            <w:tcW w:w="117" w:type="pct"/>
            <w:gridSpan w:val="2"/>
          </w:tcPr>
          <w:p w:rsidR="00F349FA" w:rsidRPr="00F349FA" w:rsidRDefault="00F349FA" w:rsidP="00F349FA">
            <w:pPr>
              <w:overflowPunct w:val="0"/>
              <w:autoSpaceDE w:val="0"/>
              <w:autoSpaceDN w:val="0"/>
              <w:adjustRightInd w:val="0"/>
              <w:rPr>
                <w:rFonts w:ascii="Arial" w:hAnsi="Arial" w:cs="Arial"/>
                <w:sz w:val="12"/>
                <w:szCs w:val="12"/>
              </w:rPr>
            </w:pPr>
          </w:p>
        </w:tc>
        <w:tc>
          <w:tcPr>
            <w:tcW w:w="1737" w:type="pct"/>
          </w:tcPr>
          <w:p w:rsidR="00F349FA" w:rsidRPr="00F349FA" w:rsidRDefault="00F349FA" w:rsidP="00F349FA">
            <w:pPr>
              <w:rPr>
                <w:rFonts w:ascii="Arial" w:hAnsi="Arial" w:cs="Arial"/>
                <w:sz w:val="12"/>
                <w:szCs w:val="12"/>
              </w:rPr>
            </w:pPr>
            <w:r w:rsidRPr="00F349FA">
              <w:rPr>
                <w:rFonts w:ascii="Arial" w:hAnsi="Arial" w:cs="Arial"/>
                <w:sz w:val="12"/>
                <w:szCs w:val="12"/>
              </w:rPr>
              <w:t>Ремонт участка автомобильной дороги общего пользования местного значения ул. Колхозная, г.Валдай, Новгородской области</w:t>
            </w:r>
          </w:p>
        </w:tc>
        <w:tc>
          <w:tcPr>
            <w:tcW w:w="496"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508 201,73</w:t>
            </w:r>
          </w:p>
        </w:tc>
        <w:tc>
          <w:tcPr>
            <w:tcW w:w="497"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c>
          <w:tcPr>
            <w:tcW w:w="543"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508 201,73</w:t>
            </w:r>
          </w:p>
        </w:tc>
        <w:tc>
          <w:tcPr>
            <w:tcW w:w="626" w:type="pct"/>
          </w:tcPr>
          <w:p w:rsidR="00F349FA" w:rsidRPr="00F349FA" w:rsidRDefault="00F349FA" w:rsidP="00F349FA">
            <w:pPr>
              <w:rPr>
                <w:rFonts w:ascii="Arial" w:hAnsi="Arial" w:cs="Arial"/>
                <w:sz w:val="12"/>
                <w:szCs w:val="12"/>
              </w:rPr>
            </w:pPr>
            <w:r w:rsidRPr="00F349FA">
              <w:rPr>
                <w:rFonts w:ascii="Arial" w:hAnsi="Arial" w:cs="Arial"/>
                <w:sz w:val="12"/>
                <w:szCs w:val="12"/>
              </w:rPr>
              <w:t>текущий ремонт автомобильных дорог</w:t>
            </w:r>
          </w:p>
        </w:tc>
        <w:tc>
          <w:tcPr>
            <w:tcW w:w="984" w:type="pct"/>
            <w:vMerge/>
          </w:tcPr>
          <w:p w:rsidR="00F349FA" w:rsidRPr="00F349FA" w:rsidRDefault="00F349FA" w:rsidP="00F349FA">
            <w:pPr>
              <w:rPr>
                <w:rFonts w:ascii="Arial" w:hAnsi="Arial" w:cs="Arial"/>
                <w:sz w:val="12"/>
                <w:szCs w:val="12"/>
              </w:rPr>
            </w:pPr>
          </w:p>
        </w:tc>
      </w:tr>
      <w:tr w:rsidR="00F349FA" w:rsidRPr="00F349FA" w:rsidTr="00F349FA">
        <w:trPr>
          <w:cantSplit/>
          <w:trHeight w:val="20"/>
        </w:trPr>
        <w:tc>
          <w:tcPr>
            <w:tcW w:w="117" w:type="pct"/>
            <w:gridSpan w:val="2"/>
          </w:tcPr>
          <w:p w:rsidR="00F349FA" w:rsidRPr="00F349FA" w:rsidRDefault="00F349FA" w:rsidP="00F349FA">
            <w:pPr>
              <w:overflowPunct w:val="0"/>
              <w:autoSpaceDE w:val="0"/>
              <w:autoSpaceDN w:val="0"/>
              <w:adjustRightInd w:val="0"/>
              <w:rPr>
                <w:rFonts w:ascii="Arial" w:hAnsi="Arial" w:cs="Arial"/>
                <w:sz w:val="12"/>
                <w:szCs w:val="12"/>
              </w:rPr>
            </w:pPr>
          </w:p>
        </w:tc>
        <w:tc>
          <w:tcPr>
            <w:tcW w:w="1737" w:type="pct"/>
          </w:tcPr>
          <w:p w:rsidR="00F349FA" w:rsidRPr="00F349FA" w:rsidRDefault="00F349FA" w:rsidP="00F349FA">
            <w:pPr>
              <w:rPr>
                <w:rFonts w:ascii="Arial" w:hAnsi="Arial" w:cs="Arial"/>
                <w:sz w:val="12"/>
                <w:szCs w:val="12"/>
              </w:rPr>
            </w:pPr>
            <w:r w:rsidRPr="00F349FA">
              <w:rPr>
                <w:rFonts w:ascii="Arial" w:hAnsi="Arial" w:cs="Arial"/>
                <w:sz w:val="12"/>
                <w:szCs w:val="12"/>
              </w:rPr>
              <w:t>Ремонт участка автомобильной дороги общего пользования местного значения ул. Ломоносова, г.Валдай, Новгородской области</w:t>
            </w:r>
          </w:p>
        </w:tc>
        <w:tc>
          <w:tcPr>
            <w:tcW w:w="496"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574 786,60</w:t>
            </w:r>
          </w:p>
        </w:tc>
        <w:tc>
          <w:tcPr>
            <w:tcW w:w="497"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c>
          <w:tcPr>
            <w:tcW w:w="543"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574 786,60</w:t>
            </w:r>
          </w:p>
        </w:tc>
        <w:tc>
          <w:tcPr>
            <w:tcW w:w="626" w:type="pct"/>
          </w:tcPr>
          <w:p w:rsidR="00F349FA" w:rsidRPr="00F349FA" w:rsidRDefault="00F349FA" w:rsidP="00F349FA">
            <w:pPr>
              <w:rPr>
                <w:rFonts w:ascii="Arial" w:hAnsi="Arial" w:cs="Arial"/>
                <w:sz w:val="12"/>
                <w:szCs w:val="12"/>
              </w:rPr>
            </w:pPr>
            <w:r w:rsidRPr="00F349FA">
              <w:rPr>
                <w:rFonts w:ascii="Arial" w:hAnsi="Arial" w:cs="Arial"/>
                <w:sz w:val="12"/>
                <w:szCs w:val="12"/>
              </w:rPr>
              <w:t>текущий ремонт автомобильных дорог</w:t>
            </w:r>
          </w:p>
        </w:tc>
        <w:tc>
          <w:tcPr>
            <w:tcW w:w="984" w:type="pct"/>
            <w:vMerge/>
          </w:tcPr>
          <w:p w:rsidR="00F349FA" w:rsidRPr="00F349FA" w:rsidRDefault="00F349FA" w:rsidP="00F349FA">
            <w:pPr>
              <w:rPr>
                <w:rFonts w:ascii="Arial" w:hAnsi="Arial" w:cs="Arial"/>
                <w:sz w:val="12"/>
                <w:szCs w:val="12"/>
              </w:rPr>
            </w:pPr>
          </w:p>
        </w:tc>
      </w:tr>
      <w:tr w:rsidR="00F349FA" w:rsidRPr="00F349FA" w:rsidTr="00F349FA">
        <w:trPr>
          <w:cantSplit/>
          <w:trHeight w:val="20"/>
        </w:trPr>
        <w:tc>
          <w:tcPr>
            <w:tcW w:w="117" w:type="pct"/>
            <w:gridSpan w:val="2"/>
          </w:tcPr>
          <w:p w:rsidR="00F349FA" w:rsidRPr="00F349FA" w:rsidRDefault="00F349FA" w:rsidP="00F349FA">
            <w:pPr>
              <w:overflowPunct w:val="0"/>
              <w:autoSpaceDE w:val="0"/>
              <w:autoSpaceDN w:val="0"/>
              <w:adjustRightInd w:val="0"/>
              <w:rPr>
                <w:rFonts w:ascii="Arial" w:hAnsi="Arial" w:cs="Arial"/>
                <w:sz w:val="12"/>
                <w:szCs w:val="12"/>
              </w:rPr>
            </w:pPr>
          </w:p>
        </w:tc>
        <w:tc>
          <w:tcPr>
            <w:tcW w:w="1737" w:type="pct"/>
          </w:tcPr>
          <w:p w:rsidR="00F349FA" w:rsidRPr="00F349FA" w:rsidRDefault="00F349FA" w:rsidP="00F349FA">
            <w:pPr>
              <w:rPr>
                <w:rFonts w:ascii="Arial" w:hAnsi="Arial" w:cs="Arial"/>
                <w:sz w:val="12"/>
                <w:szCs w:val="12"/>
              </w:rPr>
            </w:pPr>
            <w:r w:rsidRPr="00F349FA">
              <w:rPr>
                <w:rFonts w:ascii="Arial" w:hAnsi="Arial" w:cs="Arial"/>
                <w:sz w:val="12"/>
                <w:szCs w:val="12"/>
              </w:rPr>
              <w:t>Ямочный ремонт</w:t>
            </w:r>
          </w:p>
        </w:tc>
        <w:tc>
          <w:tcPr>
            <w:tcW w:w="496"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0,00</w:t>
            </w:r>
          </w:p>
        </w:tc>
        <w:tc>
          <w:tcPr>
            <w:tcW w:w="497"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c>
          <w:tcPr>
            <w:tcW w:w="543"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c>
          <w:tcPr>
            <w:tcW w:w="626" w:type="pct"/>
          </w:tcPr>
          <w:p w:rsidR="00F349FA" w:rsidRPr="00F349FA" w:rsidRDefault="00F349FA" w:rsidP="00F349FA">
            <w:pPr>
              <w:rPr>
                <w:rFonts w:ascii="Arial" w:hAnsi="Arial" w:cs="Arial"/>
                <w:sz w:val="12"/>
                <w:szCs w:val="12"/>
              </w:rPr>
            </w:pPr>
          </w:p>
        </w:tc>
        <w:tc>
          <w:tcPr>
            <w:tcW w:w="984" w:type="pct"/>
            <w:vMerge/>
          </w:tcPr>
          <w:p w:rsidR="00F349FA" w:rsidRPr="00F349FA" w:rsidRDefault="00F349FA" w:rsidP="00F349FA">
            <w:pPr>
              <w:rPr>
                <w:rFonts w:ascii="Arial" w:hAnsi="Arial" w:cs="Arial"/>
                <w:sz w:val="12"/>
                <w:szCs w:val="12"/>
              </w:rPr>
            </w:pPr>
          </w:p>
        </w:tc>
      </w:tr>
      <w:tr w:rsidR="00F349FA" w:rsidRPr="00F349FA" w:rsidTr="00F349FA">
        <w:trPr>
          <w:cantSplit/>
          <w:trHeight w:val="20"/>
        </w:trPr>
        <w:tc>
          <w:tcPr>
            <w:tcW w:w="117" w:type="pct"/>
            <w:gridSpan w:val="2"/>
          </w:tcPr>
          <w:p w:rsidR="00F349FA" w:rsidRPr="00F349FA" w:rsidRDefault="00F349FA" w:rsidP="00F349FA">
            <w:pPr>
              <w:overflowPunct w:val="0"/>
              <w:autoSpaceDE w:val="0"/>
              <w:autoSpaceDN w:val="0"/>
              <w:adjustRightInd w:val="0"/>
              <w:rPr>
                <w:rFonts w:ascii="Arial" w:hAnsi="Arial" w:cs="Arial"/>
                <w:sz w:val="12"/>
                <w:szCs w:val="12"/>
              </w:rPr>
            </w:pPr>
          </w:p>
        </w:tc>
        <w:tc>
          <w:tcPr>
            <w:tcW w:w="1737" w:type="pct"/>
          </w:tcPr>
          <w:p w:rsidR="00F349FA" w:rsidRPr="00F349FA" w:rsidRDefault="00F349FA" w:rsidP="00F349FA">
            <w:pPr>
              <w:rPr>
                <w:rFonts w:ascii="Arial" w:hAnsi="Arial" w:cs="Arial"/>
                <w:sz w:val="12"/>
                <w:szCs w:val="12"/>
              </w:rPr>
            </w:pPr>
            <w:r w:rsidRPr="00F349FA">
              <w:rPr>
                <w:rFonts w:ascii="Arial" w:hAnsi="Arial" w:cs="Arial"/>
                <w:sz w:val="12"/>
                <w:szCs w:val="12"/>
              </w:rPr>
              <w:t>Прочие мероприятия (проведение экспертизы, заключение договоров/контрактов)</w:t>
            </w:r>
          </w:p>
        </w:tc>
        <w:tc>
          <w:tcPr>
            <w:tcW w:w="496"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2 178 374,67</w:t>
            </w:r>
          </w:p>
        </w:tc>
        <w:tc>
          <w:tcPr>
            <w:tcW w:w="497"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c>
          <w:tcPr>
            <w:tcW w:w="543"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2 178 374,67</w:t>
            </w:r>
          </w:p>
        </w:tc>
        <w:tc>
          <w:tcPr>
            <w:tcW w:w="626" w:type="pct"/>
          </w:tcPr>
          <w:p w:rsidR="00F349FA" w:rsidRPr="00F349FA" w:rsidRDefault="00F349FA" w:rsidP="00F349FA">
            <w:pPr>
              <w:rPr>
                <w:rFonts w:ascii="Arial" w:hAnsi="Arial" w:cs="Arial"/>
                <w:sz w:val="12"/>
                <w:szCs w:val="12"/>
              </w:rPr>
            </w:pPr>
          </w:p>
        </w:tc>
        <w:tc>
          <w:tcPr>
            <w:tcW w:w="984" w:type="pct"/>
            <w:vMerge/>
          </w:tcPr>
          <w:p w:rsidR="00F349FA" w:rsidRPr="00F349FA" w:rsidRDefault="00F349FA" w:rsidP="00F349FA">
            <w:pPr>
              <w:rPr>
                <w:rFonts w:ascii="Arial" w:hAnsi="Arial" w:cs="Arial"/>
                <w:sz w:val="12"/>
                <w:szCs w:val="12"/>
              </w:rPr>
            </w:pPr>
          </w:p>
        </w:tc>
      </w:tr>
      <w:tr w:rsidR="00F349FA" w:rsidRPr="00F349FA" w:rsidTr="00F349FA">
        <w:trPr>
          <w:cantSplit/>
          <w:trHeight w:val="20"/>
        </w:trPr>
        <w:tc>
          <w:tcPr>
            <w:tcW w:w="117" w:type="pct"/>
            <w:gridSpan w:val="2"/>
          </w:tcPr>
          <w:p w:rsidR="00F349FA" w:rsidRPr="00F349FA" w:rsidRDefault="00F349FA" w:rsidP="00F349FA">
            <w:pPr>
              <w:overflowPunct w:val="0"/>
              <w:autoSpaceDE w:val="0"/>
              <w:autoSpaceDN w:val="0"/>
              <w:adjustRightInd w:val="0"/>
              <w:rPr>
                <w:rFonts w:ascii="Arial" w:hAnsi="Arial" w:cs="Arial"/>
                <w:sz w:val="12"/>
                <w:szCs w:val="12"/>
              </w:rPr>
            </w:pPr>
          </w:p>
        </w:tc>
        <w:tc>
          <w:tcPr>
            <w:tcW w:w="1737" w:type="pct"/>
          </w:tcPr>
          <w:p w:rsidR="00F349FA" w:rsidRPr="00F349FA" w:rsidRDefault="00F349FA" w:rsidP="00F349FA">
            <w:pPr>
              <w:overflowPunct w:val="0"/>
              <w:autoSpaceDE w:val="0"/>
              <w:autoSpaceDN w:val="0"/>
              <w:adjustRightInd w:val="0"/>
              <w:rPr>
                <w:rFonts w:ascii="Arial" w:hAnsi="Arial" w:cs="Arial"/>
                <w:b/>
                <w:sz w:val="12"/>
                <w:szCs w:val="12"/>
              </w:rPr>
            </w:pPr>
            <w:r w:rsidRPr="00F349FA">
              <w:rPr>
                <w:rFonts w:ascii="Arial" w:hAnsi="Arial" w:cs="Arial"/>
                <w:b/>
                <w:sz w:val="12"/>
                <w:szCs w:val="12"/>
              </w:rPr>
              <w:t>Итого:</w:t>
            </w:r>
          </w:p>
        </w:tc>
        <w:tc>
          <w:tcPr>
            <w:tcW w:w="496" w:type="pct"/>
          </w:tcPr>
          <w:p w:rsidR="00F349FA" w:rsidRPr="00F349FA" w:rsidRDefault="00F349FA" w:rsidP="00F349FA">
            <w:pPr>
              <w:overflowPunct w:val="0"/>
              <w:autoSpaceDE w:val="0"/>
              <w:autoSpaceDN w:val="0"/>
              <w:adjustRightInd w:val="0"/>
              <w:jc w:val="center"/>
              <w:rPr>
                <w:rFonts w:ascii="Arial" w:hAnsi="Arial" w:cs="Arial"/>
                <w:b/>
                <w:sz w:val="12"/>
                <w:szCs w:val="12"/>
              </w:rPr>
            </w:pPr>
            <w:r w:rsidRPr="00F349FA">
              <w:rPr>
                <w:rFonts w:ascii="Arial" w:hAnsi="Arial" w:cs="Arial"/>
                <w:b/>
                <w:sz w:val="12"/>
                <w:szCs w:val="12"/>
              </w:rPr>
              <w:t>6 374 109,02</w:t>
            </w:r>
          </w:p>
        </w:tc>
        <w:tc>
          <w:tcPr>
            <w:tcW w:w="497" w:type="pct"/>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26 410 366,97</w:t>
            </w:r>
          </w:p>
        </w:tc>
        <w:tc>
          <w:tcPr>
            <w:tcW w:w="543" w:type="pct"/>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32 784 475,99</w:t>
            </w:r>
          </w:p>
        </w:tc>
        <w:tc>
          <w:tcPr>
            <w:tcW w:w="626" w:type="pct"/>
          </w:tcPr>
          <w:p w:rsidR="00F349FA" w:rsidRPr="00F349FA" w:rsidRDefault="00F349FA" w:rsidP="00F349FA">
            <w:pPr>
              <w:rPr>
                <w:rFonts w:ascii="Arial" w:hAnsi="Arial" w:cs="Arial"/>
                <w:b/>
                <w:sz w:val="12"/>
                <w:szCs w:val="12"/>
              </w:rPr>
            </w:pPr>
          </w:p>
        </w:tc>
        <w:tc>
          <w:tcPr>
            <w:tcW w:w="984" w:type="pct"/>
            <w:vMerge/>
          </w:tcPr>
          <w:p w:rsidR="00F349FA" w:rsidRPr="00F349FA" w:rsidRDefault="00F349FA" w:rsidP="00F349FA">
            <w:pPr>
              <w:rPr>
                <w:rFonts w:ascii="Arial" w:hAnsi="Arial" w:cs="Arial"/>
                <w:sz w:val="12"/>
                <w:szCs w:val="12"/>
              </w:rPr>
            </w:pPr>
          </w:p>
        </w:tc>
      </w:tr>
      <w:tr w:rsidR="00F349FA" w:rsidRPr="00F349FA" w:rsidTr="00F349FA">
        <w:trPr>
          <w:cantSplit/>
          <w:trHeight w:val="20"/>
        </w:trPr>
        <w:tc>
          <w:tcPr>
            <w:tcW w:w="117" w:type="pct"/>
            <w:gridSpan w:val="2"/>
          </w:tcPr>
          <w:p w:rsidR="00F349FA" w:rsidRPr="00F349FA" w:rsidRDefault="00F349FA" w:rsidP="00F349FA">
            <w:pPr>
              <w:overflowPunct w:val="0"/>
              <w:autoSpaceDE w:val="0"/>
              <w:autoSpaceDN w:val="0"/>
              <w:adjustRightInd w:val="0"/>
              <w:rPr>
                <w:rFonts w:ascii="Arial" w:hAnsi="Arial" w:cs="Arial"/>
                <w:sz w:val="12"/>
                <w:szCs w:val="12"/>
              </w:rPr>
            </w:pPr>
          </w:p>
        </w:tc>
        <w:tc>
          <w:tcPr>
            <w:tcW w:w="1737" w:type="pct"/>
          </w:tcPr>
          <w:p w:rsidR="00F349FA" w:rsidRPr="00F349FA" w:rsidRDefault="00F349FA" w:rsidP="00F349FA">
            <w:pPr>
              <w:overflowPunct w:val="0"/>
              <w:autoSpaceDE w:val="0"/>
              <w:autoSpaceDN w:val="0"/>
              <w:adjustRightInd w:val="0"/>
              <w:rPr>
                <w:rFonts w:ascii="Arial" w:hAnsi="Arial" w:cs="Arial"/>
                <w:b/>
                <w:sz w:val="12"/>
                <w:szCs w:val="12"/>
              </w:rPr>
            </w:pPr>
            <w:r w:rsidRPr="00F349FA">
              <w:rPr>
                <w:rFonts w:ascii="Arial" w:hAnsi="Arial" w:cs="Arial"/>
                <w:b/>
                <w:sz w:val="12"/>
                <w:szCs w:val="12"/>
              </w:rPr>
              <w:t>Всего на ремонт автомобильных дорог</w:t>
            </w:r>
          </w:p>
        </w:tc>
        <w:tc>
          <w:tcPr>
            <w:tcW w:w="496" w:type="pct"/>
          </w:tcPr>
          <w:p w:rsidR="00F349FA" w:rsidRPr="00F349FA" w:rsidRDefault="00F349FA" w:rsidP="00F349FA">
            <w:pPr>
              <w:overflowPunct w:val="0"/>
              <w:autoSpaceDE w:val="0"/>
              <w:autoSpaceDN w:val="0"/>
              <w:adjustRightInd w:val="0"/>
              <w:jc w:val="center"/>
              <w:rPr>
                <w:rFonts w:ascii="Arial" w:hAnsi="Arial" w:cs="Arial"/>
                <w:b/>
                <w:sz w:val="12"/>
                <w:szCs w:val="12"/>
              </w:rPr>
            </w:pPr>
            <w:r w:rsidRPr="00F349FA">
              <w:rPr>
                <w:rFonts w:ascii="Arial" w:hAnsi="Arial" w:cs="Arial"/>
                <w:b/>
                <w:sz w:val="12"/>
                <w:szCs w:val="12"/>
              </w:rPr>
              <w:t>7 129 431,47</w:t>
            </w:r>
          </w:p>
        </w:tc>
        <w:tc>
          <w:tcPr>
            <w:tcW w:w="497" w:type="pct"/>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37 022 800</w:t>
            </w:r>
          </w:p>
        </w:tc>
        <w:tc>
          <w:tcPr>
            <w:tcW w:w="543" w:type="pct"/>
          </w:tcPr>
          <w:p w:rsidR="00F349FA" w:rsidRPr="00F349FA" w:rsidRDefault="00F349FA" w:rsidP="00F349FA">
            <w:pPr>
              <w:overflowPunct w:val="0"/>
              <w:autoSpaceDE w:val="0"/>
              <w:autoSpaceDN w:val="0"/>
              <w:adjustRightInd w:val="0"/>
              <w:jc w:val="center"/>
              <w:rPr>
                <w:rFonts w:ascii="Arial" w:hAnsi="Arial" w:cs="Arial"/>
                <w:b/>
                <w:sz w:val="12"/>
                <w:szCs w:val="12"/>
              </w:rPr>
            </w:pPr>
            <w:r w:rsidRPr="00F349FA">
              <w:rPr>
                <w:rFonts w:ascii="Arial" w:hAnsi="Arial" w:cs="Arial"/>
                <w:b/>
                <w:sz w:val="12"/>
                <w:szCs w:val="12"/>
              </w:rPr>
              <w:t>44 152 231,47</w:t>
            </w:r>
          </w:p>
        </w:tc>
        <w:tc>
          <w:tcPr>
            <w:tcW w:w="626" w:type="pct"/>
          </w:tcPr>
          <w:p w:rsidR="00F349FA" w:rsidRPr="00F349FA" w:rsidRDefault="00F349FA" w:rsidP="00F349FA">
            <w:pPr>
              <w:rPr>
                <w:rFonts w:ascii="Arial" w:hAnsi="Arial" w:cs="Arial"/>
                <w:b/>
                <w:sz w:val="12"/>
                <w:szCs w:val="12"/>
              </w:rPr>
            </w:pPr>
          </w:p>
        </w:tc>
        <w:tc>
          <w:tcPr>
            <w:tcW w:w="984" w:type="pct"/>
            <w:vMerge/>
          </w:tcPr>
          <w:p w:rsidR="00F349FA" w:rsidRPr="00F349FA" w:rsidRDefault="00F349FA" w:rsidP="00F349FA">
            <w:pPr>
              <w:rPr>
                <w:rFonts w:ascii="Arial" w:hAnsi="Arial" w:cs="Arial"/>
                <w:sz w:val="12"/>
                <w:szCs w:val="12"/>
              </w:rPr>
            </w:pPr>
          </w:p>
        </w:tc>
      </w:tr>
      <w:tr w:rsidR="00F349FA" w:rsidRPr="00F349FA" w:rsidTr="00F349FA">
        <w:trPr>
          <w:cantSplit/>
          <w:trHeight w:val="20"/>
        </w:trPr>
        <w:tc>
          <w:tcPr>
            <w:tcW w:w="117" w:type="pct"/>
            <w:gridSpan w:val="2"/>
          </w:tcPr>
          <w:p w:rsidR="00F349FA" w:rsidRPr="00F349FA" w:rsidRDefault="00F349FA" w:rsidP="00F349FA">
            <w:pPr>
              <w:rPr>
                <w:rFonts w:ascii="Arial" w:hAnsi="Arial" w:cs="Arial"/>
                <w:b/>
                <w:bCs/>
                <w:sz w:val="12"/>
                <w:szCs w:val="12"/>
              </w:rPr>
            </w:pPr>
          </w:p>
        </w:tc>
        <w:tc>
          <w:tcPr>
            <w:tcW w:w="1737" w:type="pct"/>
          </w:tcPr>
          <w:p w:rsidR="00F349FA" w:rsidRPr="00F349FA" w:rsidRDefault="00F349FA" w:rsidP="00F349FA">
            <w:pPr>
              <w:rPr>
                <w:rFonts w:ascii="Arial" w:hAnsi="Arial" w:cs="Arial"/>
                <w:b/>
                <w:bCs/>
                <w:sz w:val="12"/>
                <w:szCs w:val="12"/>
              </w:rPr>
            </w:pPr>
            <w:r w:rsidRPr="00F349FA">
              <w:rPr>
                <w:rFonts w:ascii="Arial" w:hAnsi="Arial" w:cs="Arial"/>
                <w:b/>
                <w:bCs/>
                <w:sz w:val="12"/>
                <w:szCs w:val="12"/>
              </w:rPr>
              <w:t>Капитальный ремонт</w:t>
            </w:r>
          </w:p>
        </w:tc>
        <w:tc>
          <w:tcPr>
            <w:tcW w:w="496" w:type="pct"/>
          </w:tcPr>
          <w:p w:rsidR="00F349FA" w:rsidRPr="00F349FA" w:rsidRDefault="00F349FA" w:rsidP="00F349FA">
            <w:pPr>
              <w:overflowPunct w:val="0"/>
              <w:autoSpaceDE w:val="0"/>
              <w:autoSpaceDN w:val="0"/>
              <w:adjustRightInd w:val="0"/>
              <w:jc w:val="center"/>
              <w:rPr>
                <w:rFonts w:ascii="Arial" w:hAnsi="Arial" w:cs="Arial"/>
                <w:b/>
                <w:sz w:val="12"/>
                <w:szCs w:val="12"/>
              </w:rPr>
            </w:pPr>
          </w:p>
        </w:tc>
        <w:tc>
          <w:tcPr>
            <w:tcW w:w="497" w:type="pct"/>
          </w:tcPr>
          <w:p w:rsidR="00F349FA" w:rsidRPr="00F349FA" w:rsidRDefault="00F349FA" w:rsidP="00F349FA">
            <w:pPr>
              <w:jc w:val="center"/>
              <w:rPr>
                <w:rFonts w:ascii="Arial" w:hAnsi="Arial" w:cs="Arial"/>
                <w:b/>
                <w:sz w:val="12"/>
                <w:szCs w:val="12"/>
              </w:rPr>
            </w:pPr>
          </w:p>
        </w:tc>
        <w:tc>
          <w:tcPr>
            <w:tcW w:w="543" w:type="pct"/>
          </w:tcPr>
          <w:p w:rsidR="00F349FA" w:rsidRPr="00F349FA" w:rsidRDefault="00F349FA" w:rsidP="00F349FA">
            <w:pPr>
              <w:jc w:val="center"/>
              <w:rPr>
                <w:rFonts w:ascii="Arial" w:hAnsi="Arial" w:cs="Arial"/>
                <w:b/>
                <w:sz w:val="12"/>
                <w:szCs w:val="12"/>
              </w:rPr>
            </w:pPr>
          </w:p>
        </w:tc>
        <w:tc>
          <w:tcPr>
            <w:tcW w:w="626" w:type="pct"/>
          </w:tcPr>
          <w:p w:rsidR="00F349FA" w:rsidRPr="00F349FA" w:rsidRDefault="00F349FA" w:rsidP="00F349FA">
            <w:pPr>
              <w:rPr>
                <w:rFonts w:ascii="Arial" w:hAnsi="Arial" w:cs="Arial"/>
                <w:sz w:val="12"/>
                <w:szCs w:val="12"/>
              </w:rPr>
            </w:pPr>
          </w:p>
        </w:tc>
        <w:tc>
          <w:tcPr>
            <w:tcW w:w="984" w:type="pct"/>
            <w:vMerge/>
          </w:tcPr>
          <w:p w:rsidR="00F349FA" w:rsidRPr="00F349FA" w:rsidRDefault="00F349FA" w:rsidP="00F349FA">
            <w:pPr>
              <w:rPr>
                <w:rFonts w:ascii="Arial" w:hAnsi="Arial" w:cs="Arial"/>
                <w:sz w:val="12"/>
                <w:szCs w:val="12"/>
              </w:rPr>
            </w:pPr>
          </w:p>
        </w:tc>
      </w:tr>
      <w:tr w:rsidR="00F349FA" w:rsidRPr="00F349FA" w:rsidTr="00F349FA">
        <w:trPr>
          <w:cantSplit/>
          <w:trHeight w:val="488"/>
        </w:trPr>
        <w:tc>
          <w:tcPr>
            <w:tcW w:w="117" w:type="pct"/>
            <w:gridSpan w:val="2"/>
            <w:vMerge w:val="restart"/>
          </w:tcPr>
          <w:p w:rsidR="00F349FA" w:rsidRPr="00F349FA" w:rsidRDefault="00F349FA" w:rsidP="00F349FA">
            <w:pPr>
              <w:rPr>
                <w:rFonts w:ascii="Arial" w:hAnsi="Arial" w:cs="Arial"/>
                <w:sz w:val="12"/>
                <w:szCs w:val="12"/>
              </w:rPr>
            </w:pPr>
          </w:p>
        </w:tc>
        <w:tc>
          <w:tcPr>
            <w:tcW w:w="1737" w:type="pct"/>
            <w:vMerge w:val="restart"/>
          </w:tcPr>
          <w:p w:rsidR="00F349FA" w:rsidRPr="00F349FA" w:rsidRDefault="00F349FA" w:rsidP="00F349FA">
            <w:pPr>
              <w:rPr>
                <w:rFonts w:ascii="Arial" w:hAnsi="Arial" w:cs="Arial"/>
                <w:sz w:val="12"/>
                <w:szCs w:val="12"/>
              </w:rPr>
            </w:pPr>
            <w:r w:rsidRPr="00F349FA">
              <w:rPr>
                <w:rFonts w:ascii="Arial" w:hAnsi="Arial" w:cs="Arial"/>
                <w:sz w:val="12"/>
                <w:szCs w:val="12"/>
              </w:rPr>
              <w:t>Капитальный ремонт автомобильной дороги общего пользования местного значения «Валдай-Соколова «Москва - Санкт-Петербург» ул. Песчаная г. Валдай (в том числе строительный контроль)</w:t>
            </w:r>
          </w:p>
        </w:tc>
        <w:tc>
          <w:tcPr>
            <w:tcW w:w="496"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748 829,91</w:t>
            </w:r>
          </w:p>
        </w:tc>
        <w:tc>
          <w:tcPr>
            <w:tcW w:w="497"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74 134 160,80</w:t>
            </w:r>
          </w:p>
        </w:tc>
        <w:tc>
          <w:tcPr>
            <w:tcW w:w="543"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74 882 990,71</w:t>
            </w:r>
          </w:p>
        </w:tc>
        <w:tc>
          <w:tcPr>
            <w:tcW w:w="626" w:type="pct"/>
            <w:vMerge w:val="restart"/>
          </w:tcPr>
          <w:p w:rsidR="00F349FA" w:rsidRPr="00F349FA" w:rsidRDefault="00F349FA" w:rsidP="00F349FA">
            <w:pPr>
              <w:rPr>
                <w:rFonts w:ascii="Arial" w:hAnsi="Arial" w:cs="Arial"/>
                <w:sz w:val="12"/>
                <w:szCs w:val="12"/>
              </w:rPr>
            </w:pPr>
            <w:r w:rsidRPr="00F349FA">
              <w:rPr>
                <w:rFonts w:ascii="Arial" w:hAnsi="Arial" w:cs="Arial"/>
                <w:sz w:val="12"/>
                <w:szCs w:val="12"/>
              </w:rPr>
              <w:t>капитальный ремонт автомобильных дорог</w:t>
            </w:r>
          </w:p>
        </w:tc>
        <w:tc>
          <w:tcPr>
            <w:tcW w:w="984" w:type="pct"/>
            <w:vMerge/>
          </w:tcPr>
          <w:p w:rsidR="00F349FA" w:rsidRPr="00F349FA" w:rsidRDefault="00F349FA" w:rsidP="00F349FA">
            <w:pPr>
              <w:rPr>
                <w:rFonts w:ascii="Arial" w:hAnsi="Arial" w:cs="Arial"/>
                <w:sz w:val="12"/>
                <w:szCs w:val="12"/>
              </w:rPr>
            </w:pPr>
          </w:p>
        </w:tc>
      </w:tr>
      <w:tr w:rsidR="00F349FA" w:rsidRPr="00F349FA" w:rsidTr="00F349FA">
        <w:trPr>
          <w:cantSplit/>
          <w:trHeight w:val="20"/>
        </w:trPr>
        <w:tc>
          <w:tcPr>
            <w:tcW w:w="117" w:type="pct"/>
            <w:gridSpan w:val="2"/>
            <w:vMerge/>
          </w:tcPr>
          <w:p w:rsidR="00F349FA" w:rsidRPr="00F349FA" w:rsidRDefault="00F349FA" w:rsidP="00F349FA">
            <w:pPr>
              <w:rPr>
                <w:rFonts w:ascii="Arial" w:hAnsi="Arial" w:cs="Arial"/>
                <w:sz w:val="12"/>
                <w:szCs w:val="12"/>
              </w:rPr>
            </w:pPr>
          </w:p>
        </w:tc>
        <w:tc>
          <w:tcPr>
            <w:tcW w:w="1737" w:type="pct"/>
            <w:vMerge/>
          </w:tcPr>
          <w:p w:rsidR="00F349FA" w:rsidRPr="00F349FA" w:rsidRDefault="00F349FA" w:rsidP="00F349FA">
            <w:pPr>
              <w:rPr>
                <w:rFonts w:ascii="Arial" w:hAnsi="Arial" w:cs="Arial"/>
                <w:sz w:val="12"/>
                <w:szCs w:val="12"/>
              </w:rPr>
            </w:pPr>
          </w:p>
        </w:tc>
        <w:tc>
          <w:tcPr>
            <w:tcW w:w="496"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16 170,09</w:t>
            </w:r>
          </w:p>
        </w:tc>
        <w:tc>
          <w:tcPr>
            <w:tcW w:w="497"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1 586 639,20</w:t>
            </w:r>
          </w:p>
        </w:tc>
        <w:tc>
          <w:tcPr>
            <w:tcW w:w="543"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1 602 809,29</w:t>
            </w:r>
          </w:p>
        </w:tc>
        <w:tc>
          <w:tcPr>
            <w:tcW w:w="626" w:type="pct"/>
            <w:vMerge/>
          </w:tcPr>
          <w:p w:rsidR="00F349FA" w:rsidRPr="00F349FA" w:rsidRDefault="00F349FA" w:rsidP="00F349FA">
            <w:pPr>
              <w:rPr>
                <w:rFonts w:ascii="Arial" w:hAnsi="Arial" w:cs="Arial"/>
                <w:sz w:val="12"/>
                <w:szCs w:val="12"/>
              </w:rPr>
            </w:pPr>
          </w:p>
        </w:tc>
        <w:tc>
          <w:tcPr>
            <w:tcW w:w="984" w:type="pct"/>
            <w:vMerge/>
          </w:tcPr>
          <w:p w:rsidR="00F349FA" w:rsidRPr="00F349FA" w:rsidRDefault="00F349FA" w:rsidP="00F349FA">
            <w:pPr>
              <w:rPr>
                <w:rFonts w:ascii="Arial" w:hAnsi="Arial" w:cs="Arial"/>
                <w:sz w:val="12"/>
                <w:szCs w:val="12"/>
              </w:rPr>
            </w:pPr>
          </w:p>
        </w:tc>
      </w:tr>
      <w:tr w:rsidR="00F349FA" w:rsidRPr="00F349FA" w:rsidTr="00F349FA">
        <w:trPr>
          <w:cantSplit/>
          <w:trHeight w:val="20"/>
        </w:trPr>
        <w:tc>
          <w:tcPr>
            <w:tcW w:w="106" w:type="pct"/>
          </w:tcPr>
          <w:p w:rsidR="00F349FA" w:rsidRPr="00F349FA" w:rsidRDefault="00F349FA" w:rsidP="00F349FA">
            <w:pPr>
              <w:rPr>
                <w:rFonts w:ascii="Arial" w:hAnsi="Arial" w:cs="Arial"/>
                <w:b/>
                <w:sz w:val="12"/>
                <w:szCs w:val="12"/>
              </w:rPr>
            </w:pPr>
          </w:p>
        </w:tc>
        <w:tc>
          <w:tcPr>
            <w:tcW w:w="1748" w:type="pct"/>
            <w:gridSpan w:val="2"/>
          </w:tcPr>
          <w:p w:rsidR="00F349FA" w:rsidRPr="00F349FA" w:rsidRDefault="00F349FA" w:rsidP="00F349FA">
            <w:pPr>
              <w:rPr>
                <w:rFonts w:ascii="Arial" w:hAnsi="Arial" w:cs="Arial"/>
                <w:b/>
                <w:sz w:val="12"/>
                <w:szCs w:val="12"/>
              </w:rPr>
            </w:pPr>
            <w:r w:rsidRPr="00F349FA">
              <w:rPr>
                <w:rFonts w:ascii="Arial" w:hAnsi="Arial" w:cs="Arial"/>
                <w:b/>
                <w:sz w:val="12"/>
                <w:szCs w:val="12"/>
              </w:rPr>
              <w:t>Итого</w:t>
            </w:r>
          </w:p>
        </w:tc>
        <w:tc>
          <w:tcPr>
            <w:tcW w:w="496" w:type="pct"/>
          </w:tcPr>
          <w:p w:rsidR="00F349FA" w:rsidRPr="00F349FA" w:rsidRDefault="00F349FA" w:rsidP="00F349FA">
            <w:pPr>
              <w:overflowPunct w:val="0"/>
              <w:autoSpaceDE w:val="0"/>
              <w:autoSpaceDN w:val="0"/>
              <w:adjustRightInd w:val="0"/>
              <w:jc w:val="center"/>
              <w:rPr>
                <w:rFonts w:ascii="Arial" w:hAnsi="Arial" w:cs="Arial"/>
                <w:b/>
                <w:sz w:val="12"/>
                <w:szCs w:val="12"/>
              </w:rPr>
            </w:pPr>
            <w:r w:rsidRPr="00F349FA">
              <w:rPr>
                <w:rFonts w:ascii="Arial" w:hAnsi="Arial" w:cs="Arial"/>
                <w:b/>
                <w:sz w:val="12"/>
                <w:szCs w:val="12"/>
              </w:rPr>
              <w:t>765 000,00</w:t>
            </w:r>
          </w:p>
        </w:tc>
        <w:tc>
          <w:tcPr>
            <w:tcW w:w="497" w:type="pct"/>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75 720 800,00</w:t>
            </w:r>
          </w:p>
        </w:tc>
        <w:tc>
          <w:tcPr>
            <w:tcW w:w="543" w:type="pct"/>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76 485 800,00</w:t>
            </w:r>
          </w:p>
        </w:tc>
        <w:tc>
          <w:tcPr>
            <w:tcW w:w="626" w:type="pct"/>
          </w:tcPr>
          <w:p w:rsidR="00F349FA" w:rsidRPr="00F349FA" w:rsidRDefault="00F349FA" w:rsidP="00F349FA">
            <w:pPr>
              <w:rPr>
                <w:rFonts w:ascii="Arial" w:hAnsi="Arial" w:cs="Arial"/>
                <w:sz w:val="12"/>
                <w:szCs w:val="12"/>
              </w:rPr>
            </w:pPr>
          </w:p>
        </w:tc>
        <w:tc>
          <w:tcPr>
            <w:tcW w:w="984" w:type="pct"/>
            <w:vMerge w:val="restart"/>
          </w:tcPr>
          <w:p w:rsidR="00F349FA" w:rsidRPr="00F349FA" w:rsidRDefault="00F349FA" w:rsidP="00F349FA">
            <w:pPr>
              <w:rPr>
                <w:rFonts w:ascii="Arial" w:hAnsi="Arial" w:cs="Arial"/>
                <w:sz w:val="12"/>
                <w:szCs w:val="12"/>
              </w:rPr>
            </w:pPr>
          </w:p>
        </w:tc>
      </w:tr>
      <w:tr w:rsidR="00F349FA" w:rsidRPr="00F349FA" w:rsidTr="00F349FA">
        <w:trPr>
          <w:cantSplit/>
          <w:trHeight w:val="20"/>
        </w:trPr>
        <w:tc>
          <w:tcPr>
            <w:tcW w:w="106" w:type="pct"/>
          </w:tcPr>
          <w:p w:rsidR="00F349FA" w:rsidRPr="00F349FA" w:rsidRDefault="00F349FA" w:rsidP="00F349FA">
            <w:pPr>
              <w:overflowPunct w:val="0"/>
              <w:autoSpaceDE w:val="0"/>
              <w:autoSpaceDN w:val="0"/>
              <w:adjustRightInd w:val="0"/>
              <w:rPr>
                <w:rFonts w:ascii="Arial" w:hAnsi="Arial" w:cs="Arial"/>
                <w:sz w:val="12"/>
                <w:szCs w:val="12"/>
              </w:rPr>
            </w:pPr>
          </w:p>
        </w:tc>
        <w:tc>
          <w:tcPr>
            <w:tcW w:w="1748" w:type="pct"/>
            <w:gridSpan w:val="2"/>
          </w:tcPr>
          <w:p w:rsidR="00F349FA" w:rsidRPr="00F349FA" w:rsidRDefault="00F349FA" w:rsidP="00F349FA">
            <w:pPr>
              <w:overflowPunct w:val="0"/>
              <w:autoSpaceDE w:val="0"/>
              <w:autoSpaceDN w:val="0"/>
              <w:adjustRightInd w:val="0"/>
              <w:rPr>
                <w:rFonts w:ascii="Arial" w:hAnsi="Arial" w:cs="Arial"/>
                <w:sz w:val="12"/>
                <w:szCs w:val="12"/>
              </w:rPr>
            </w:pPr>
            <w:r w:rsidRPr="00F349FA">
              <w:rPr>
                <w:rFonts w:ascii="Arial" w:hAnsi="Arial" w:cs="Arial"/>
                <w:b/>
                <w:sz w:val="12"/>
                <w:szCs w:val="12"/>
              </w:rPr>
              <w:t>Строительство</w:t>
            </w:r>
          </w:p>
        </w:tc>
        <w:tc>
          <w:tcPr>
            <w:tcW w:w="496" w:type="pct"/>
          </w:tcPr>
          <w:p w:rsidR="00F349FA" w:rsidRPr="00F349FA" w:rsidRDefault="00F349FA" w:rsidP="00F349FA">
            <w:pPr>
              <w:overflowPunct w:val="0"/>
              <w:autoSpaceDE w:val="0"/>
              <w:autoSpaceDN w:val="0"/>
              <w:adjustRightInd w:val="0"/>
              <w:jc w:val="center"/>
              <w:rPr>
                <w:rFonts w:ascii="Arial" w:hAnsi="Arial" w:cs="Arial"/>
                <w:b/>
                <w:sz w:val="12"/>
                <w:szCs w:val="12"/>
              </w:rPr>
            </w:pPr>
          </w:p>
        </w:tc>
        <w:tc>
          <w:tcPr>
            <w:tcW w:w="497" w:type="pct"/>
          </w:tcPr>
          <w:p w:rsidR="00F349FA" w:rsidRPr="00F349FA" w:rsidRDefault="00F349FA" w:rsidP="00F349FA">
            <w:pPr>
              <w:jc w:val="center"/>
              <w:rPr>
                <w:rFonts w:ascii="Arial" w:hAnsi="Arial" w:cs="Arial"/>
                <w:b/>
                <w:sz w:val="12"/>
                <w:szCs w:val="12"/>
              </w:rPr>
            </w:pPr>
          </w:p>
        </w:tc>
        <w:tc>
          <w:tcPr>
            <w:tcW w:w="543" w:type="pct"/>
          </w:tcPr>
          <w:p w:rsidR="00F349FA" w:rsidRPr="00F349FA" w:rsidRDefault="00F349FA" w:rsidP="00F349FA">
            <w:pPr>
              <w:jc w:val="center"/>
              <w:rPr>
                <w:rFonts w:ascii="Arial" w:hAnsi="Arial" w:cs="Arial"/>
                <w:b/>
                <w:sz w:val="12"/>
                <w:szCs w:val="12"/>
              </w:rPr>
            </w:pPr>
          </w:p>
        </w:tc>
        <w:tc>
          <w:tcPr>
            <w:tcW w:w="626" w:type="pct"/>
          </w:tcPr>
          <w:p w:rsidR="00F349FA" w:rsidRPr="00F349FA" w:rsidRDefault="00F349FA" w:rsidP="00F349FA">
            <w:pPr>
              <w:rPr>
                <w:rFonts w:ascii="Arial" w:hAnsi="Arial" w:cs="Arial"/>
                <w:sz w:val="12"/>
                <w:szCs w:val="12"/>
              </w:rPr>
            </w:pPr>
          </w:p>
        </w:tc>
        <w:tc>
          <w:tcPr>
            <w:tcW w:w="984" w:type="pct"/>
            <w:vMerge/>
          </w:tcPr>
          <w:p w:rsidR="00F349FA" w:rsidRPr="00F349FA" w:rsidRDefault="00F349FA" w:rsidP="00F349FA">
            <w:pPr>
              <w:rPr>
                <w:rFonts w:ascii="Arial" w:hAnsi="Arial" w:cs="Arial"/>
                <w:sz w:val="12"/>
                <w:szCs w:val="12"/>
              </w:rPr>
            </w:pPr>
          </w:p>
        </w:tc>
      </w:tr>
      <w:tr w:rsidR="00F349FA" w:rsidRPr="00F349FA" w:rsidTr="00F349FA">
        <w:trPr>
          <w:cantSplit/>
          <w:trHeight w:val="20"/>
        </w:trPr>
        <w:tc>
          <w:tcPr>
            <w:tcW w:w="117" w:type="pct"/>
            <w:gridSpan w:val="2"/>
          </w:tcPr>
          <w:p w:rsidR="00F349FA" w:rsidRPr="00F349FA" w:rsidRDefault="00F349FA" w:rsidP="00F349FA">
            <w:pPr>
              <w:overflowPunct w:val="0"/>
              <w:autoSpaceDE w:val="0"/>
              <w:autoSpaceDN w:val="0"/>
              <w:adjustRightInd w:val="0"/>
              <w:rPr>
                <w:rFonts w:ascii="Arial" w:hAnsi="Arial" w:cs="Arial"/>
                <w:sz w:val="12"/>
                <w:szCs w:val="12"/>
              </w:rPr>
            </w:pPr>
          </w:p>
        </w:tc>
        <w:tc>
          <w:tcPr>
            <w:tcW w:w="1737" w:type="pct"/>
          </w:tcPr>
          <w:p w:rsidR="00F349FA" w:rsidRPr="00F349FA" w:rsidRDefault="00F349FA" w:rsidP="00F349FA">
            <w:pPr>
              <w:autoSpaceDN w:val="0"/>
              <w:rPr>
                <w:rFonts w:ascii="Arial" w:hAnsi="Arial" w:cs="Arial"/>
                <w:sz w:val="12"/>
                <w:szCs w:val="12"/>
              </w:rPr>
            </w:pPr>
            <w:r w:rsidRPr="00F349FA">
              <w:rPr>
                <w:rFonts w:ascii="Arial" w:hAnsi="Arial" w:cs="Arial"/>
                <w:sz w:val="12"/>
                <w:szCs w:val="12"/>
              </w:rPr>
              <w:t>Строительство ул. Лесхозная</w:t>
            </w:r>
          </w:p>
        </w:tc>
        <w:tc>
          <w:tcPr>
            <w:tcW w:w="496" w:type="pct"/>
          </w:tcPr>
          <w:p w:rsidR="00F349FA" w:rsidRPr="00F349FA" w:rsidRDefault="00F349FA" w:rsidP="00F349FA">
            <w:pPr>
              <w:autoSpaceDN w:val="0"/>
              <w:jc w:val="center"/>
              <w:rPr>
                <w:rFonts w:ascii="Arial" w:hAnsi="Arial" w:cs="Arial"/>
                <w:sz w:val="12"/>
                <w:szCs w:val="12"/>
                <w:shd w:val="clear" w:color="auto" w:fill="FFFFFF"/>
              </w:rPr>
            </w:pPr>
            <w:r w:rsidRPr="00F349FA">
              <w:rPr>
                <w:rFonts w:ascii="Arial" w:hAnsi="Arial" w:cs="Arial"/>
                <w:sz w:val="12"/>
                <w:szCs w:val="12"/>
                <w:shd w:val="clear" w:color="auto" w:fill="FFFFFF"/>
              </w:rPr>
              <w:t>0,00</w:t>
            </w:r>
          </w:p>
        </w:tc>
        <w:tc>
          <w:tcPr>
            <w:tcW w:w="497"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c>
          <w:tcPr>
            <w:tcW w:w="543" w:type="pct"/>
          </w:tcPr>
          <w:p w:rsidR="00F349FA" w:rsidRPr="00F349FA" w:rsidRDefault="00F349FA" w:rsidP="00F349FA">
            <w:pPr>
              <w:autoSpaceDN w:val="0"/>
              <w:jc w:val="center"/>
              <w:rPr>
                <w:rFonts w:ascii="Arial" w:hAnsi="Arial" w:cs="Arial"/>
                <w:sz w:val="12"/>
                <w:szCs w:val="12"/>
              </w:rPr>
            </w:pPr>
            <w:r w:rsidRPr="00F349FA">
              <w:rPr>
                <w:rFonts w:ascii="Arial" w:hAnsi="Arial" w:cs="Arial"/>
                <w:sz w:val="12"/>
                <w:szCs w:val="12"/>
                <w:shd w:val="clear" w:color="auto" w:fill="FFFFFF"/>
              </w:rPr>
              <w:t>0,00</w:t>
            </w:r>
          </w:p>
        </w:tc>
        <w:tc>
          <w:tcPr>
            <w:tcW w:w="626" w:type="pct"/>
          </w:tcPr>
          <w:p w:rsidR="00F349FA" w:rsidRPr="00F349FA" w:rsidRDefault="00F349FA" w:rsidP="00F349FA">
            <w:pPr>
              <w:rPr>
                <w:rFonts w:ascii="Arial" w:hAnsi="Arial" w:cs="Arial"/>
                <w:sz w:val="12"/>
                <w:szCs w:val="12"/>
              </w:rPr>
            </w:pPr>
          </w:p>
        </w:tc>
        <w:tc>
          <w:tcPr>
            <w:tcW w:w="984" w:type="pct"/>
            <w:vMerge/>
          </w:tcPr>
          <w:p w:rsidR="00F349FA" w:rsidRPr="00F349FA" w:rsidRDefault="00F349FA" w:rsidP="00F349FA">
            <w:pPr>
              <w:rPr>
                <w:rFonts w:ascii="Arial" w:hAnsi="Arial" w:cs="Arial"/>
                <w:sz w:val="12"/>
                <w:szCs w:val="12"/>
              </w:rPr>
            </w:pPr>
          </w:p>
        </w:tc>
      </w:tr>
      <w:tr w:rsidR="00F349FA" w:rsidRPr="00F349FA" w:rsidTr="00F349FA">
        <w:trPr>
          <w:cantSplit/>
          <w:trHeight w:val="20"/>
        </w:trPr>
        <w:tc>
          <w:tcPr>
            <w:tcW w:w="106" w:type="pct"/>
          </w:tcPr>
          <w:p w:rsidR="00F349FA" w:rsidRPr="00F349FA" w:rsidRDefault="00F349FA" w:rsidP="00F349FA">
            <w:pPr>
              <w:overflowPunct w:val="0"/>
              <w:autoSpaceDE w:val="0"/>
              <w:autoSpaceDN w:val="0"/>
              <w:adjustRightInd w:val="0"/>
              <w:rPr>
                <w:rFonts w:ascii="Arial" w:hAnsi="Arial" w:cs="Arial"/>
                <w:b/>
                <w:sz w:val="12"/>
                <w:szCs w:val="12"/>
              </w:rPr>
            </w:pPr>
          </w:p>
        </w:tc>
        <w:tc>
          <w:tcPr>
            <w:tcW w:w="1748" w:type="pct"/>
            <w:gridSpan w:val="2"/>
          </w:tcPr>
          <w:p w:rsidR="00F349FA" w:rsidRPr="00F349FA" w:rsidRDefault="00F349FA" w:rsidP="00F349FA">
            <w:pPr>
              <w:overflowPunct w:val="0"/>
              <w:autoSpaceDE w:val="0"/>
              <w:autoSpaceDN w:val="0"/>
              <w:adjustRightInd w:val="0"/>
              <w:rPr>
                <w:rFonts w:ascii="Arial" w:hAnsi="Arial" w:cs="Arial"/>
                <w:b/>
                <w:sz w:val="12"/>
                <w:szCs w:val="12"/>
              </w:rPr>
            </w:pPr>
            <w:r w:rsidRPr="00F349FA">
              <w:rPr>
                <w:rFonts w:ascii="Arial" w:hAnsi="Arial" w:cs="Arial"/>
                <w:b/>
                <w:sz w:val="12"/>
                <w:szCs w:val="12"/>
              </w:rPr>
              <w:t>Итого:</w:t>
            </w:r>
          </w:p>
        </w:tc>
        <w:tc>
          <w:tcPr>
            <w:tcW w:w="496" w:type="pct"/>
          </w:tcPr>
          <w:p w:rsidR="00F349FA" w:rsidRPr="00F349FA" w:rsidRDefault="00F349FA" w:rsidP="00F349FA">
            <w:pPr>
              <w:autoSpaceDN w:val="0"/>
              <w:jc w:val="center"/>
              <w:rPr>
                <w:rFonts w:ascii="Arial" w:hAnsi="Arial" w:cs="Arial"/>
                <w:b/>
                <w:sz w:val="12"/>
                <w:szCs w:val="12"/>
                <w:shd w:val="clear" w:color="auto" w:fill="FFFFFF"/>
              </w:rPr>
            </w:pPr>
            <w:r w:rsidRPr="00F349FA">
              <w:rPr>
                <w:rFonts w:ascii="Arial" w:hAnsi="Arial" w:cs="Arial"/>
                <w:b/>
                <w:sz w:val="12"/>
                <w:szCs w:val="12"/>
                <w:shd w:val="clear" w:color="auto" w:fill="FFFFFF"/>
              </w:rPr>
              <w:t>0,00</w:t>
            </w:r>
          </w:p>
        </w:tc>
        <w:tc>
          <w:tcPr>
            <w:tcW w:w="497" w:type="pct"/>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0,00</w:t>
            </w:r>
          </w:p>
        </w:tc>
        <w:tc>
          <w:tcPr>
            <w:tcW w:w="543" w:type="pct"/>
          </w:tcPr>
          <w:p w:rsidR="00F349FA" w:rsidRPr="00F349FA" w:rsidRDefault="00F349FA" w:rsidP="00F349FA">
            <w:pPr>
              <w:autoSpaceDN w:val="0"/>
              <w:jc w:val="center"/>
              <w:rPr>
                <w:rFonts w:ascii="Arial" w:hAnsi="Arial" w:cs="Arial"/>
                <w:b/>
                <w:sz w:val="12"/>
                <w:szCs w:val="12"/>
              </w:rPr>
            </w:pPr>
            <w:r w:rsidRPr="00F349FA">
              <w:rPr>
                <w:rFonts w:ascii="Arial" w:hAnsi="Arial" w:cs="Arial"/>
                <w:b/>
                <w:sz w:val="12"/>
                <w:szCs w:val="12"/>
                <w:shd w:val="clear" w:color="auto" w:fill="FFFFFF"/>
              </w:rPr>
              <w:t>0,00</w:t>
            </w:r>
          </w:p>
        </w:tc>
        <w:tc>
          <w:tcPr>
            <w:tcW w:w="626" w:type="pct"/>
          </w:tcPr>
          <w:p w:rsidR="00F349FA" w:rsidRPr="00F349FA" w:rsidRDefault="00F349FA" w:rsidP="00F349FA">
            <w:pPr>
              <w:rPr>
                <w:rFonts w:ascii="Arial" w:hAnsi="Arial" w:cs="Arial"/>
                <w:sz w:val="12"/>
                <w:szCs w:val="12"/>
              </w:rPr>
            </w:pPr>
          </w:p>
        </w:tc>
        <w:tc>
          <w:tcPr>
            <w:tcW w:w="984" w:type="pct"/>
            <w:vMerge/>
          </w:tcPr>
          <w:p w:rsidR="00F349FA" w:rsidRPr="00F349FA" w:rsidRDefault="00F349FA" w:rsidP="00F349FA">
            <w:pPr>
              <w:rPr>
                <w:rFonts w:ascii="Arial" w:hAnsi="Arial" w:cs="Arial"/>
                <w:sz w:val="12"/>
                <w:szCs w:val="12"/>
              </w:rPr>
            </w:pPr>
          </w:p>
        </w:tc>
      </w:tr>
      <w:tr w:rsidR="00F349FA" w:rsidRPr="00F349FA" w:rsidTr="00F349FA">
        <w:trPr>
          <w:cantSplit/>
          <w:trHeight w:val="20"/>
        </w:trPr>
        <w:tc>
          <w:tcPr>
            <w:tcW w:w="106" w:type="pct"/>
          </w:tcPr>
          <w:p w:rsidR="00F349FA" w:rsidRPr="00F349FA" w:rsidRDefault="00F349FA" w:rsidP="00F349FA">
            <w:pPr>
              <w:overflowPunct w:val="0"/>
              <w:autoSpaceDE w:val="0"/>
              <w:autoSpaceDN w:val="0"/>
              <w:adjustRightInd w:val="0"/>
              <w:rPr>
                <w:rFonts w:ascii="Arial" w:hAnsi="Arial" w:cs="Arial"/>
                <w:b/>
                <w:sz w:val="12"/>
                <w:szCs w:val="12"/>
              </w:rPr>
            </w:pPr>
          </w:p>
        </w:tc>
        <w:tc>
          <w:tcPr>
            <w:tcW w:w="1748" w:type="pct"/>
            <w:gridSpan w:val="2"/>
          </w:tcPr>
          <w:p w:rsidR="00F349FA" w:rsidRPr="00F349FA" w:rsidRDefault="00F349FA" w:rsidP="00F349FA">
            <w:pPr>
              <w:overflowPunct w:val="0"/>
              <w:autoSpaceDE w:val="0"/>
              <w:autoSpaceDN w:val="0"/>
              <w:adjustRightInd w:val="0"/>
              <w:rPr>
                <w:rFonts w:ascii="Arial" w:hAnsi="Arial" w:cs="Arial"/>
                <w:b/>
                <w:sz w:val="12"/>
                <w:szCs w:val="12"/>
              </w:rPr>
            </w:pPr>
            <w:r w:rsidRPr="00F349FA">
              <w:rPr>
                <w:rFonts w:ascii="Arial" w:hAnsi="Arial" w:cs="Arial"/>
                <w:b/>
                <w:sz w:val="12"/>
                <w:szCs w:val="12"/>
              </w:rPr>
              <w:t>Проектно-сметная документация</w:t>
            </w:r>
          </w:p>
        </w:tc>
        <w:tc>
          <w:tcPr>
            <w:tcW w:w="496" w:type="pct"/>
          </w:tcPr>
          <w:p w:rsidR="00F349FA" w:rsidRPr="00F349FA" w:rsidRDefault="00F349FA" w:rsidP="00F349FA">
            <w:pPr>
              <w:overflowPunct w:val="0"/>
              <w:autoSpaceDE w:val="0"/>
              <w:autoSpaceDN w:val="0"/>
              <w:adjustRightInd w:val="0"/>
              <w:jc w:val="center"/>
              <w:rPr>
                <w:rFonts w:ascii="Arial" w:hAnsi="Arial" w:cs="Arial"/>
                <w:b/>
                <w:sz w:val="12"/>
                <w:szCs w:val="12"/>
              </w:rPr>
            </w:pPr>
          </w:p>
        </w:tc>
        <w:tc>
          <w:tcPr>
            <w:tcW w:w="497" w:type="pct"/>
          </w:tcPr>
          <w:p w:rsidR="00F349FA" w:rsidRPr="00F349FA" w:rsidRDefault="00F349FA" w:rsidP="00F349FA">
            <w:pPr>
              <w:jc w:val="center"/>
              <w:rPr>
                <w:rFonts w:ascii="Arial" w:hAnsi="Arial" w:cs="Arial"/>
                <w:b/>
                <w:sz w:val="12"/>
                <w:szCs w:val="12"/>
              </w:rPr>
            </w:pPr>
          </w:p>
        </w:tc>
        <w:tc>
          <w:tcPr>
            <w:tcW w:w="543" w:type="pct"/>
          </w:tcPr>
          <w:p w:rsidR="00F349FA" w:rsidRPr="00F349FA" w:rsidRDefault="00F349FA" w:rsidP="00F349FA">
            <w:pPr>
              <w:jc w:val="center"/>
              <w:rPr>
                <w:rFonts w:ascii="Arial" w:hAnsi="Arial" w:cs="Arial"/>
                <w:b/>
                <w:sz w:val="12"/>
                <w:szCs w:val="12"/>
              </w:rPr>
            </w:pPr>
          </w:p>
        </w:tc>
        <w:tc>
          <w:tcPr>
            <w:tcW w:w="626" w:type="pct"/>
          </w:tcPr>
          <w:p w:rsidR="00F349FA" w:rsidRPr="00F349FA" w:rsidRDefault="00F349FA" w:rsidP="00F349FA">
            <w:pPr>
              <w:rPr>
                <w:rFonts w:ascii="Arial" w:hAnsi="Arial" w:cs="Arial"/>
                <w:sz w:val="12"/>
                <w:szCs w:val="12"/>
              </w:rPr>
            </w:pPr>
          </w:p>
        </w:tc>
        <w:tc>
          <w:tcPr>
            <w:tcW w:w="984" w:type="pct"/>
            <w:vMerge/>
          </w:tcPr>
          <w:p w:rsidR="00F349FA" w:rsidRPr="00F349FA" w:rsidRDefault="00F349FA" w:rsidP="00F349FA">
            <w:pPr>
              <w:rPr>
                <w:rFonts w:ascii="Arial" w:hAnsi="Arial" w:cs="Arial"/>
                <w:sz w:val="12"/>
                <w:szCs w:val="12"/>
              </w:rPr>
            </w:pPr>
          </w:p>
        </w:tc>
      </w:tr>
      <w:tr w:rsidR="00F349FA" w:rsidRPr="00F349FA" w:rsidTr="00F349FA">
        <w:trPr>
          <w:cantSplit/>
          <w:trHeight w:val="20"/>
        </w:trPr>
        <w:tc>
          <w:tcPr>
            <w:tcW w:w="117" w:type="pct"/>
            <w:gridSpan w:val="2"/>
          </w:tcPr>
          <w:p w:rsidR="00F349FA" w:rsidRPr="00F349FA" w:rsidRDefault="00F349FA" w:rsidP="00F349FA">
            <w:pPr>
              <w:overflowPunct w:val="0"/>
              <w:autoSpaceDE w:val="0"/>
              <w:autoSpaceDN w:val="0"/>
              <w:adjustRightInd w:val="0"/>
              <w:rPr>
                <w:rFonts w:ascii="Arial" w:hAnsi="Arial" w:cs="Arial"/>
                <w:sz w:val="12"/>
                <w:szCs w:val="12"/>
              </w:rPr>
            </w:pPr>
          </w:p>
        </w:tc>
        <w:tc>
          <w:tcPr>
            <w:tcW w:w="1737" w:type="pct"/>
          </w:tcPr>
          <w:p w:rsidR="00F349FA" w:rsidRPr="00F349FA" w:rsidRDefault="00F349FA" w:rsidP="00F349FA">
            <w:pPr>
              <w:autoSpaceDN w:val="0"/>
              <w:rPr>
                <w:rFonts w:ascii="Arial" w:hAnsi="Arial" w:cs="Arial"/>
                <w:sz w:val="12"/>
                <w:szCs w:val="12"/>
              </w:rPr>
            </w:pPr>
            <w:r w:rsidRPr="00F349FA">
              <w:rPr>
                <w:rFonts w:ascii="Arial" w:hAnsi="Arial" w:cs="Arial"/>
                <w:sz w:val="12"/>
                <w:szCs w:val="12"/>
              </w:rPr>
              <w:t>Разработка ПСД на тротуары г.Валдай</w:t>
            </w:r>
          </w:p>
        </w:tc>
        <w:tc>
          <w:tcPr>
            <w:tcW w:w="496" w:type="pct"/>
          </w:tcPr>
          <w:p w:rsidR="00F349FA" w:rsidRPr="00F349FA" w:rsidRDefault="00F349FA" w:rsidP="00F349FA">
            <w:pPr>
              <w:autoSpaceDN w:val="0"/>
              <w:jc w:val="center"/>
              <w:rPr>
                <w:rFonts w:ascii="Arial" w:hAnsi="Arial" w:cs="Arial"/>
                <w:sz w:val="12"/>
                <w:szCs w:val="12"/>
                <w:shd w:val="clear" w:color="auto" w:fill="FFFFFF"/>
              </w:rPr>
            </w:pPr>
            <w:r w:rsidRPr="00F349FA">
              <w:rPr>
                <w:rFonts w:ascii="Arial" w:hAnsi="Arial" w:cs="Arial"/>
                <w:sz w:val="12"/>
                <w:szCs w:val="12"/>
                <w:shd w:val="clear" w:color="auto" w:fill="FFFFFF"/>
              </w:rPr>
              <w:t>4 123 351,20</w:t>
            </w:r>
          </w:p>
        </w:tc>
        <w:tc>
          <w:tcPr>
            <w:tcW w:w="497"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c>
          <w:tcPr>
            <w:tcW w:w="543" w:type="pct"/>
          </w:tcPr>
          <w:p w:rsidR="00F349FA" w:rsidRPr="00F349FA" w:rsidRDefault="00F349FA" w:rsidP="00F349FA">
            <w:pPr>
              <w:autoSpaceDN w:val="0"/>
              <w:jc w:val="center"/>
              <w:rPr>
                <w:rFonts w:ascii="Arial" w:hAnsi="Arial" w:cs="Arial"/>
                <w:sz w:val="12"/>
                <w:szCs w:val="12"/>
                <w:shd w:val="clear" w:color="auto" w:fill="FFFFFF"/>
              </w:rPr>
            </w:pPr>
            <w:r w:rsidRPr="00F349FA">
              <w:rPr>
                <w:rFonts w:ascii="Arial" w:hAnsi="Arial" w:cs="Arial"/>
                <w:sz w:val="12"/>
                <w:szCs w:val="12"/>
                <w:shd w:val="clear" w:color="auto" w:fill="FFFFFF"/>
              </w:rPr>
              <w:t>4 123 351,20</w:t>
            </w:r>
          </w:p>
        </w:tc>
        <w:tc>
          <w:tcPr>
            <w:tcW w:w="626" w:type="pct"/>
          </w:tcPr>
          <w:p w:rsidR="00F349FA" w:rsidRPr="00F349FA" w:rsidRDefault="00F349FA" w:rsidP="00F349FA">
            <w:pPr>
              <w:rPr>
                <w:rFonts w:ascii="Arial" w:hAnsi="Arial" w:cs="Arial"/>
                <w:sz w:val="12"/>
                <w:szCs w:val="12"/>
              </w:rPr>
            </w:pPr>
          </w:p>
        </w:tc>
        <w:tc>
          <w:tcPr>
            <w:tcW w:w="984" w:type="pct"/>
            <w:vMerge/>
          </w:tcPr>
          <w:p w:rsidR="00F349FA" w:rsidRPr="00F349FA" w:rsidRDefault="00F349FA" w:rsidP="00F349FA">
            <w:pPr>
              <w:rPr>
                <w:rFonts w:ascii="Arial" w:hAnsi="Arial" w:cs="Arial"/>
                <w:sz w:val="12"/>
                <w:szCs w:val="12"/>
              </w:rPr>
            </w:pPr>
          </w:p>
        </w:tc>
      </w:tr>
      <w:tr w:rsidR="00F349FA" w:rsidRPr="00F349FA" w:rsidTr="00F349FA">
        <w:trPr>
          <w:cantSplit/>
          <w:trHeight w:val="20"/>
        </w:trPr>
        <w:tc>
          <w:tcPr>
            <w:tcW w:w="117" w:type="pct"/>
            <w:gridSpan w:val="2"/>
          </w:tcPr>
          <w:p w:rsidR="00F349FA" w:rsidRPr="00F349FA" w:rsidRDefault="00F349FA" w:rsidP="00F349FA">
            <w:pPr>
              <w:overflowPunct w:val="0"/>
              <w:autoSpaceDE w:val="0"/>
              <w:autoSpaceDN w:val="0"/>
              <w:adjustRightInd w:val="0"/>
              <w:rPr>
                <w:rFonts w:ascii="Arial" w:hAnsi="Arial" w:cs="Arial"/>
                <w:sz w:val="12"/>
                <w:szCs w:val="12"/>
              </w:rPr>
            </w:pPr>
          </w:p>
        </w:tc>
        <w:tc>
          <w:tcPr>
            <w:tcW w:w="1737" w:type="pct"/>
          </w:tcPr>
          <w:p w:rsidR="00F349FA" w:rsidRPr="00F349FA" w:rsidRDefault="00F349FA" w:rsidP="00F349FA">
            <w:pPr>
              <w:rPr>
                <w:rFonts w:ascii="Arial" w:hAnsi="Arial" w:cs="Arial"/>
                <w:sz w:val="12"/>
                <w:szCs w:val="12"/>
              </w:rPr>
            </w:pPr>
            <w:r w:rsidRPr="00F349FA">
              <w:rPr>
                <w:rFonts w:ascii="Arial" w:hAnsi="Arial" w:cs="Arial"/>
                <w:sz w:val="12"/>
                <w:szCs w:val="12"/>
              </w:rPr>
              <w:t>Разработка и проверка ПСД на строительство (реконструкцию) автомобильных дорог общего пользования местного значения, экспертиза проектов:</w:t>
            </w:r>
          </w:p>
          <w:p w:rsidR="00F349FA" w:rsidRPr="00F349FA" w:rsidRDefault="00F349FA" w:rsidP="00F349FA">
            <w:pPr>
              <w:rPr>
                <w:rFonts w:ascii="Arial" w:hAnsi="Arial" w:cs="Arial"/>
                <w:sz w:val="12"/>
                <w:szCs w:val="12"/>
              </w:rPr>
            </w:pPr>
            <w:r w:rsidRPr="00F349FA">
              <w:rPr>
                <w:rFonts w:ascii="Arial" w:hAnsi="Arial" w:cs="Arial"/>
                <w:sz w:val="12"/>
                <w:szCs w:val="12"/>
              </w:rPr>
              <w:t xml:space="preserve">1. На выполнение работ по инженерным изысканиям и разработке проектно-сметной документации на строительство автомобильной дороги общего пользования местного значения ул. Якова Зимина, </w:t>
            </w:r>
            <w:r w:rsidRPr="00F349FA">
              <w:rPr>
                <w:rFonts w:ascii="Arial" w:hAnsi="Arial" w:cs="Arial"/>
                <w:sz w:val="12"/>
                <w:szCs w:val="12"/>
              </w:rPr>
              <w:br/>
              <w:t>с прохождением и получением положительного заключения государственной экспертизы проектной документации, инженерных изысканий и достоверности сметной стоимости по данному объекту. Место нахождения проектируемых участков: территория Валдайского городского поселения: от ул. Николая Терехина г. Валдай до ул. Александра Михайлова г. Валдай.</w:t>
            </w:r>
          </w:p>
          <w:p w:rsidR="00F349FA" w:rsidRPr="00F349FA" w:rsidRDefault="00F349FA" w:rsidP="00F349FA">
            <w:pPr>
              <w:rPr>
                <w:rFonts w:ascii="Arial" w:hAnsi="Arial" w:cs="Arial"/>
                <w:sz w:val="12"/>
                <w:szCs w:val="12"/>
              </w:rPr>
            </w:pPr>
            <w:r w:rsidRPr="00F349FA">
              <w:rPr>
                <w:rFonts w:ascii="Arial" w:hAnsi="Arial" w:cs="Arial"/>
                <w:sz w:val="12"/>
                <w:szCs w:val="12"/>
              </w:rPr>
              <w:t>2. На выполнение работ по инженерным изысканиям и разработке проектно-сметной документации на строительство автомобильной дороги общего пользования местного значения, с прохождением и получением положительного заключения государственной экспертизы проектной документации, инженерных изысканий и достоверности сметной стоимости по данному объекту. Место нахождения объектов недвижимости: территория Валдайского муниципального района: от ул. Дорожная г. Валдай до точки примыкания ее к ул. Екатерининская г. Валдай.</w:t>
            </w:r>
          </w:p>
        </w:tc>
        <w:tc>
          <w:tcPr>
            <w:tcW w:w="496"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3 100 000,00</w:t>
            </w:r>
          </w:p>
        </w:tc>
        <w:tc>
          <w:tcPr>
            <w:tcW w:w="497" w:type="pct"/>
          </w:tcPr>
          <w:p w:rsidR="00F349FA" w:rsidRPr="00F349FA" w:rsidRDefault="00F349FA" w:rsidP="00F349FA">
            <w:pPr>
              <w:jc w:val="center"/>
              <w:rPr>
                <w:rFonts w:ascii="Arial" w:hAnsi="Arial" w:cs="Arial"/>
                <w:sz w:val="12"/>
                <w:szCs w:val="12"/>
              </w:rPr>
            </w:pPr>
          </w:p>
        </w:tc>
        <w:tc>
          <w:tcPr>
            <w:tcW w:w="543"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3 100 000,00</w:t>
            </w:r>
          </w:p>
        </w:tc>
        <w:tc>
          <w:tcPr>
            <w:tcW w:w="626" w:type="pct"/>
          </w:tcPr>
          <w:p w:rsidR="00F349FA" w:rsidRPr="00F349FA" w:rsidRDefault="00F349FA" w:rsidP="00F349FA">
            <w:pPr>
              <w:rPr>
                <w:rFonts w:ascii="Arial" w:hAnsi="Arial" w:cs="Arial"/>
                <w:sz w:val="12"/>
                <w:szCs w:val="12"/>
              </w:rPr>
            </w:pPr>
          </w:p>
        </w:tc>
        <w:tc>
          <w:tcPr>
            <w:tcW w:w="984" w:type="pct"/>
            <w:vMerge/>
          </w:tcPr>
          <w:p w:rsidR="00F349FA" w:rsidRPr="00F349FA" w:rsidRDefault="00F349FA" w:rsidP="00F349FA">
            <w:pPr>
              <w:rPr>
                <w:rFonts w:ascii="Arial" w:hAnsi="Arial" w:cs="Arial"/>
                <w:sz w:val="12"/>
                <w:szCs w:val="12"/>
              </w:rPr>
            </w:pPr>
          </w:p>
        </w:tc>
      </w:tr>
      <w:tr w:rsidR="00F349FA" w:rsidRPr="00F349FA" w:rsidTr="00F349FA">
        <w:trPr>
          <w:cantSplit/>
          <w:trHeight w:val="20"/>
        </w:trPr>
        <w:tc>
          <w:tcPr>
            <w:tcW w:w="117" w:type="pct"/>
            <w:gridSpan w:val="2"/>
          </w:tcPr>
          <w:p w:rsidR="00F349FA" w:rsidRPr="00F349FA" w:rsidRDefault="00F349FA" w:rsidP="00F349FA">
            <w:pPr>
              <w:overflowPunct w:val="0"/>
              <w:autoSpaceDE w:val="0"/>
              <w:autoSpaceDN w:val="0"/>
              <w:adjustRightInd w:val="0"/>
              <w:rPr>
                <w:rFonts w:ascii="Arial" w:hAnsi="Arial" w:cs="Arial"/>
                <w:b/>
                <w:sz w:val="12"/>
                <w:szCs w:val="12"/>
              </w:rPr>
            </w:pPr>
          </w:p>
        </w:tc>
        <w:tc>
          <w:tcPr>
            <w:tcW w:w="1737" w:type="pct"/>
          </w:tcPr>
          <w:p w:rsidR="00F349FA" w:rsidRPr="00F349FA" w:rsidRDefault="00F349FA" w:rsidP="00F349FA">
            <w:pPr>
              <w:overflowPunct w:val="0"/>
              <w:autoSpaceDE w:val="0"/>
              <w:autoSpaceDN w:val="0"/>
              <w:adjustRightInd w:val="0"/>
              <w:rPr>
                <w:rFonts w:ascii="Arial" w:hAnsi="Arial" w:cs="Arial"/>
                <w:b/>
                <w:sz w:val="12"/>
                <w:szCs w:val="12"/>
              </w:rPr>
            </w:pPr>
            <w:r w:rsidRPr="00F349FA">
              <w:rPr>
                <w:rFonts w:ascii="Arial" w:hAnsi="Arial" w:cs="Arial"/>
                <w:b/>
                <w:sz w:val="12"/>
                <w:szCs w:val="12"/>
              </w:rPr>
              <w:t>Итого:</w:t>
            </w:r>
          </w:p>
        </w:tc>
        <w:tc>
          <w:tcPr>
            <w:tcW w:w="496" w:type="pct"/>
          </w:tcPr>
          <w:p w:rsidR="00F349FA" w:rsidRPr="00F349FA" w:rsidRDefault="00F349FA" w:rsidP="00F349FA">
            <w:pPr>
              <w:overflowPunct w:val="0"/>
              <w:autoSpaceDE w:val="0"/>
              <w:autoSpaceDN w:val="0"/>
              <w:adjustRightInd w:val="0"/>
              <w:jc w:val="center"/>
              <w:rPr>
                <w:rFonts w:ascii="Arial" w:hAnsi="Arial" w:cs="Arial"/>
                <w:b/>
                <w:sz w:val="12"/>
                <w:szCs w:val="12"/>
              </w:rPr>
            </w:pPr>
            <w:r w:rsidRPr="00F349FA">
              <w:rPr>
                <w:rFonts w:ascii="Arial" w:hAnsi="Arial" w:cs="Arial"/>
                <w:b/>
                <w:sz w:val="12"/>
                <w:szCs w:val="12"/>
              </w:rPr>
              <w:t>7 223 351,20</w:t>
            </w:r>
          </w:p>
        </w:tc>
        <w:tc>
          <w:tcPr>
            <w:tcW w:w="497" w:type="pct"/>
          </w:tcPr>
          <w:p w:rsidR="00F349FA" w:rsidRPr="00F349FA" w:rsidRDefault="00F349FA" w:rsidP="00F349FA">
            <w:pPr>
              <w:jc w:val="center"/>
              <w:rPr>
                <w:rFonts w:ascii="Arial" w:hAnsi="Arial" w:cs="Arial"/>
                <w:sz w:val="12"/>
                <w:szCs w:val="12"/>
              </w:rPr>
            </w:pPr>
          </w:p>
        </w:tc>
        <w:tc>
          <w:tcPr>
            <w:tcW w:w="543" w:type="pct"/>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7 223 351,20</w:t>
            </w:r>
          </w:p>
        </w:tc>
        <w:tc>
          <w:tcPr>
            <w:tcW w:w="626" w:type="pct"/>
          </w:tcPr>
          <w:p w:rsidR="00F349FA" w:rsidRPr="00F349FA" w:rsidRDefault="00F349FA" w:rsidP="00F349FA">
            <w:pPr>
              <w:overflowPunct w:val="0"/>
              <w:autoSpaceDE w:val="0"/>
              <w:autoSpaceDN w:val="0"/>
              <w:adjustRightInd w:val="0"/>
              <w:rPr>
                <w:rFonts w:ascii="Arial" w:hAnsi="Arial" w:cs="Arial"/>
                <w:b/>
                <w:i/>
                <w:sz w:val="12"/>
                <w:szCs w:val="12"/>
              </w:rPr>
            </w:pPr>
          </w:p>
        </w:tc>
        <w:tc>
          <w:tcPr>
            <w:tcW w:w="984" w:type="pct"/>
            <w:vMerge/>
          </w:tcPr>
          <w:p w:rsidR="00F349FA" w:rsidRPr="00F349FA" w:rsidRDefault="00F349FA" w:rsidP="00F349FA">
            <w:pPr>
              <w:rPr>
                <w:rFonts w:ascii="Arial" w:hAnsi="Arial" w:cs="Arial"/>
                <w:i/>
                <w:sz w:val="12"/>
                <w:szCs w:val="12"/>
              </w:rPr>
            </w:pPr>
          </w:p>
        </w:tc>
      </w:tr>
      <w:tr w:rsidR="00F349FA" w:rsidRPr="00F349FA" w:rsidTr="00F349FA">
        <w:trPr>
          <w:cantSplit/>
          <w:trHeight w:val="20"/>
        </w:trPr>
        <w:tc>
          <w:tcPr>
            <w:tcW w:w="117" w:type="pct"/>
            <w:gridSpan w:val="2"/>
          </w:tcPr>
          <w:p w:rsidR="00F349FA" w:rsidRPr="00F349FA" w:rsidRDefault="00F349FA" w:rsidP="00F349FA">
            <w:pPr>
              <w:overflowPunct w:val="0"/>
              <w:autoSpaceDE w:val="0"/>
              <w:autoSpaceDN w:val="0"/>
              <w:adjustRightInd w:val="0"/>
              <w:rPr>
                <w:rFonts w:ascii="Arial" w:hAnsi="Arial" w:cs="Arial"/>
                <w:b/>
                <w:sz w:val="12"/>
                <w:szCs w:val="12"/>
              </w:rPr>
            </w:pPr>
          </w:p>
        </w:tc>
        <w:tc>
          <w:tcPr>
            <w:tcW w:w="1737" w:type="pct"/>
          </w:tcPr>
          <w:p w:rsidR="00F349FA" w:rsidRPr="00F349FA" w:rsidRDefault="00F349FA" w:rsidP="00F349FA">
            <w:pPr>
              <w:overflowPunct w:val="0"/>
              <w:autoSpaceDE w:val="0"/>
              <w:autoSpaceDN w:val="0"/>
              <w:adjustRightInd w:val="0"/>
              <w:rPr>
                <w:rFonts w:ascii="Arial" w:hAnsi="Arial" w:cs="Arial"/>
                <w:b/>
                <w:sz w:val="12"/>
                <w:szCs w:val="12"/>
              </w:rPr>
            </w:pPr>
            <w:r w:rsidRPr="00F349FA">
              <w:rPr>
                <w:rFonts w:ascii="Arial" w:hAnsi="Arial" w:cs="Arial"/>
                <w:b/>
                <w:sz w:val="12"/>
                <w:szCs w:val="12"/>
              </w:rPr>
              <w:t>ИТОГО</w:t>
            </w:r>
          </w:p>
        </w:tc>
        <w:tc>
          <w:tcPr>
            <w:tcW w:w="496" w:type="pct"/>
          </w:tcPr>
          <w:p w:rsidR="00F349FA" w:rsidRPr="00F349FA" w:rsidRDefault="00F349FA" w:rsidP="00F349FA">
            <w:pPr>
              <w:overflowPunct w:val="0"/>
              <w:autoSpaceDE w:val="0"/>
              <w:autoSpaceDN w:val="0"/>
              <w:adjustRightInd w:val="0"/>
              <w:jc w:val="center"/>
              <w:rPr>
                <w:rFonts w:ascii="Arial" w:hAnsi="Arial" w:cs="Arial"/>
                <w:b/>
                <w:sz w:val="12"/>
                <w:szCs w:val="12"/>
              </w:rPr>
            </w:pPr>
            <w:r w:rsidRPr="00F349FA">
              <w:rPr>
                <w:rFonts w:ascii="Arial" w:hAnsi="Arial" w:cs="Arial"/>
                <w:b/>
                <w:sz w:val="12"/>
                <w:szCs w:val="12"/>
              </w:rPr>
              <w:t>15 117 782,67</w:t>
            </w:r>
          </w:p>
        </w:tc>
        <w:tc>
          <w:tcPr>
            <w:tcW w:w="497" w:type="pct"/>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112 743 600</w:t>
            </w:r>
          </w:p>
        </w:tc>
        <w:tc>
          <w:tcPr>
            <w:tcW w:w="543" w:type="pct"/>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127 861 382,67</w:t>
            </w:r>
          </w:p>
        </w:tc>
        <w:tc>
          <w:tcPr>
            <w:tcW w:w="626" w:type="pct"/>
          </w:tcPr>
          <w:p w:rsidR="00F349FA" w:rsidRPr="00F349FA" w:rsidRDefault="00F349FA" w:rsidP="00F349FA">
            <w:pPr>
              <w:rPr>
                <w:rFonts w:ascii="Arial" w:hAnsi="Arial" w:cs="Arial"/>
                <w:sz w:val="12"/>
                <w:szCs w:val="12"/>
              </w:rPr>
            </w:pPr>
          </w:p>
        </w:tc>
        <w:tc>
          <w:tcPr>
            <w:tcW w:w="984" w:type="pct"/>
          </w:tcPr>
          <w:p w:rsidR="00F349FA" w:rsidRPr="00F349FA" w:rsidRDefault="00F349FA" w:rsidP="00F349FA">
            <w:pPr>
              <w:rPr>
                <w:rFonts w:ascii="Arial" w:hAnsi="Arial" w:cs="Arial"/>
                <w:sz w:val="12"/>
                <w:szCs w:val="12"/>
              </w:rPr>
            </w:pPr>
          </w:p>
        </w:tc>
      </w:tr>
    </w:tbl>
    <w:p w:rsidR="00F349FA" w:rsidRPr="00F349FA" w:rsidRDefault="00F349FA" w:rsidP="00F349FA">
      <w:pPr>
        <w:jc w:val="center"/>
        <w:rPr>
          <w:rFonts w:ascii="Arial" w:hAnsi="Arial" w:cs="Arial"/>
          <w:b/>
          <w:sz w:val="16"/>
          <w:szCs w:val="16"/>
        </w:rPr>
      </w:pPr>
      <w:r w:rsidRPr="00F349FA">
        <w:rPr>
          <w:rFonts w:ascii="Arial" w:hAnsi="Arial" w:cs="Arial"/>
          <w:b/>
          <w:sz w:val="16"/>
          <w:szCs w:val="16"/>
        </w:rPr>
        <w:t>ПЕРЕЧЕНЬ ОБЪЕКТОВ</w:t>
      </w:r>
    </w:p>
    <w:p w:rsidR="00F349FA" w:rsidRPr="00F349FA" w:rsidRDefault="00F349FA" w:rsidP="00F349FA">
      <w:pPr>
        <w:jc w:val="center"/>
        <w:rPr>
          <w:rFonts w:ascii="Arial" w:hAnsi="Arial" w:cs="Arial"/>
          <w:b/>
          <w:sz w:val="16"/>
          <w:szCs w:val="16"/>
        </w:rPr>
      </w:pPr>
      <w:r w:rsidRPr="00F349FA">
        <w:rPr>
          <w:rFonts w:ascii="Arial" w:hAnsi="Arial" w:cs="Arial"/>
          <w:b/>
          <w:sz w:val="16"/>
          <w:szCs w:val="16"/>
        </w:rPr>
        <w:t>дорожных работ на автомобильных дорогах общего пользования местного значения,</w:t>
      </w:r>
    </w:p>
    <w:p w:rsidR="00F349FA" w:rsidRPr="00F349FA" w:rsidRDefault="00F349FA" w:rsidP="00F349FA">
      <w:pPr>
        <w:jc w:val="center"/>
        <w:rPr>
          <w:rFonts w:ascii="Arial" w:hAnsi="Arial" w:cs="Arial"/>
          <w:b/>
          <w:sz w:val="16"/>
          <w:szCs w:val="16"/>
        </w:rPr>
      </w:pPr>
      <w:r w:rsidRPr="00F349FA">
        <w:rPr>
          <w:rFonts w:ascii="Arial" w:hAnsi="Arial" w:cs="Arial"/>
          <w:b/>
          <w:sz w:val="16"/>
          <w:szCs w:val="16"/>
        </w:rPr>
        <w:t xml:space="preserve"> расположенных на территории Валдайского городского поселения за счет средств бюджета </w:t>
      </w:r>
    </w:p>
    <w:p w:rsidR="00F349FA" w:rsidRPr="00F349FA" w:rsidRDefault="00F349FA" w:rsidP="00F349FA">
      <w:pPr>
        <w:jc w:val="center"/>
        <w:rPr>
          <w:rFonts w:ascii="Arial" w:hAnsi="Arial" w:cs="Arial"/>
          <w:b/>
          <w:sz w:val="16"/>
          <w:szCs w:val="16"/>
        </w:rPr>
      </w:pPr>
      <w:r w:rsidRPr="00F349FA">
        <w:rPr>
          <w:rFonts w:ascii="Arial" w:hAnsi="Arial" w:cs="Arial"/>
          <w:b/>
          <w:sz w:val="16"/>
          <w:szCs w:val="16"/>
        </w:rPr>
        <w:t>Валдайского городского поселения и средств бюджета Новгородской области на 2024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429"/>
        <w:gridCol w:w="3959"/>
        <w:gridCol w:w="1221"/>
        <w:gridCol w:w="1151"/>
        <w:gridCol w:w="1103"/>
        <w:gridCol w:w="75"/>
        <w:gridCol w:w="1187"/>
        <w:gridCol w:w="2225"/>
      </w:tblGrid>
      <w:tr w:rsidR="00F349FA" w:rsidRPr="00F349FA" w:rsidTr="00F349FA">
        <w:trPr>
          <w:trHeight w:val="20"/>
        </w:trPr>
        <w:tc>
          <w:tcPr>
            <w:tcW w:w="5000" w:type="pct"/>
            <w:gridSpan w:val="8"/>
            <w:vAlign w:val="center"/>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ТЕРРИТОРИЯ ВАЛДАЙСКОГО ГОРОДСКОГО ПОСЕЛЕНИЯ</w:t>
            </w:r>
          </w:p>
          <w:p w:rsidR="00F349FA" w:rsidRPr="00F349FA" w:rsidRDefault="00F349FA" w:rsidP="00F349FA">
            <w:pPr>
              <w:overflowPunct w:val="0"/>
              <w:autoSpaceDE w:val="0"/>
              <w:autoSpaceDN w:val="0"/>
              <w:adjustRightInd w:val="0"/>
              <w:jc w:val="center"/>
              <w:rPr>
                <w:rFonts w:ascii="Arial" w:hAnsi="Arial" w:cs="Arial"/>
                <w:b/>
                <w:sz w:val="12"/>
                <w:szCs w:val="12"/>
              </w:rPr>
            </w:pPr>
            <w:r w:rsidRPr="00F349FA">
              <w:rPr>
                <w:rFonts w:ascii="Arial" w:hAnsi="Arial" w:cs="Arial"/>
                <w:b/>
                <w:sz w:val="12"/>
                <w:szCs w:val="12"/>
              </w:rPr>
              <w:t>(г. Валдай и с. Зимогорье Валдайского района)</w:t>
            </w:r>
          </w:p>
        </w:tc>
      </w:tr>
      <w:tr w:rsidR="00F349FA" w:rsidRPr="00F349FA" w:rsidTr="00F349FA">
        <w:trPr>
          <w:trHeight w:val="505"/>
        </w:trPr>
        <w:tc>
          <w:tcPr>
            <w:tcW w:w="189" w:type="pct"/>
            <w:vMerge w:val="restart"/>
            <w:vAlign w:val="center"/>
          </w:tcPr>
          <w:p w:rsidR="00F349FA" w:rsidRPr="00F349FA" w:rsidRDefault="00F349FA" w:rsidP="00F349FA">
            <w:pPr>
              <w:spacing w:line="240" w:lineRule="exact"/>
              <w:jc w:val="center"/>
              <w:rPr>
                <w:rFonts w:ascii="Arial" w:hAnsi="Arial" w:cs="Arial"/>
                <w:b/>
                <w:sz w:val="12"/>
                <w:szCs w:val="12"/>
              </w:rPr>
            </w:pPr>
            <w:r w:rsidRPr="00F349FA">
              <w:rPr>
                <w:rFonts w:ascii="Arial" w:hAnsi="Arial" w:cs="Arial"/>
                <w:b/>
                <w:sz w:val="12"/>
                <w:szCs w:val="12"/>
              </w:rPr>
              <w:t>№</w:t>
            </w:r>
          </w:p>
          <w:p w:rsidR="00F349FA" w:rsidRPr="00F349FA" w:rsidRDefault="00F349FA" w:rsidP="00F349FA">
            <w:pPr>
              <w:spacing w:line="240" w:lineRule="exact"/>
              <w:jc w:val="center"/>
              <w:rPr>
                <w:rFonts w:ascii="Arial" w:hAnsi="Arial" w:cs="Arial"/>
                <w:b/>
                <w:sz w:val="12"/>
                <w:szCs w:val="12"/>
              </w:rPr>
            </w:pPr>
            <w:r w:rsidRPr="00F349FA">
              <w:rPr>
                <w:rFonts w:ascii="Arial" w:hAnsi="Arial" w:cs="Arial"/>
                <w:b/>
                <w:sz w:val="12"/>
                <w:szCs w:val="12"/>
              </w:rPr>
              <w:t>п/п</w:t>
            </w:r>
          </w:p>
        </w:tc>
        <w:tc>
          <w:tcPr>
            <w:tcW w:w="1744" w:type="pct"/>
            <w:vMerge w:val="restart"/>
            <w:vAlign w:val="center"/>
          </w:tcPr>
          <w:p w:rsidR="00F349FA" w:rsidRPr="00F349FA" w:rsidRDefault="00F349FA" w:rsidP="00F349FA">
            <w:pPr>
              <w:spacing w:line="240" w:lineRule="exact"/>
              <w:jc w:val="center"/>
              <w:rPr>
                <w:rFonts w:ascii="Arial" w:hAnsi="Arial" w:cs="Arial"/>
                <w:b/>
                <w:sz w:val="12"/>
                <w:szCs w:val="12"/>
              </w:rPr>
            </w:pPr>
            <w:r w:rsidRPr="00F349FA">
              <w:rPr>
                <w:rFonts w:ascii="Arial" w:hAnsi="Arial" w:cs="Arial"/>
                <w:b/>
                <w:sz w:val="12"/>
                <w:szCs w:val="12"/>
              </w:rPr>
              <w:t xml:space="preserve">Адрес расположения автомобильной дорог </w:t>
            </w:r>
          </w:p>
          <w:p w:rsidR="00F349FA" w:rsidRPr="00F349FA" w:rsidRDefault="00F349FA" w:rsidP="00F349FA">
            <w:pPr>
              <w:spacing w:line="240" w:lineRule="exact"/>
              <w:jc w:val="center"/>
              <w:rPr>
                <w:rFonts w:ascii="Arial" w:hAnsi="Arial" w:cs="Arial"/>
                <w:b/>
                <w:sz w:val="12"/>
                <w:szCs w:val="12"/>
              </w:rPr>
            </w:pPr>
            <w:r w:rsidRPr="00F349FA">
              <w:rPr>
                <w:rFonts w:ascii="Arial" w:hAnsi="Arial" w:cs="Arial"/>
                <w:b/>
                <w:sz w:val="12"/>
                <w:szCs w:val="12"/>
              </w:rPr>
              <w:t>(или их участков),</w:t>
            </w:r>
          </w:p>
          <w:p w:rsidR="00F349FA" w:rsidRPr="00F349FA" w:rsidRDefault="00F349FA" w:rsidP="00F349FA">
            <w:pPr>
              <w:spacing w:line="240" w:lineRule="exact"/>
              <w:jc w:val="center"/>
              <w:rPr>
                <w:rFonts w:ascii="Arial" w:hAnsi="Arial" w:cs="Arial"/>
                <w:b/>
                <w:sz w:val="12"/>
                <w:szCs w:val="12"/>
              </w:rPr>
            </w:pPr>
            <w:r w:rsidRPr="00F349FA">
              <w:rPr>
                <w:rFonts w:ascii="Arial" w:hAnsi="Arial" w:cs="Arial"/>
                <w:b/>
                <w:sz w:val="12"/>
                <w:szCs w:val="12"/>
              </w:rPr>
              <w:t>подлежащих ремонту</w:t>
            </w:r>
          </w:p>
        </w:tc>
        <w:tc>
          <w:tcPr>
            <w:tcW w:w="1531" w:type="pct"/>
            <w:gridSpan w:val="3"/>
            <w:vAlign w:val="center"/>
          </w:tcPr>
          <w:p w:rsidR="00F349FA" w:rsidRPr="00F349FA" w:rsidRDefault="00F349FA" w:rsidP="00F349FA">
            <w:pPr>
              <w:spacing w:line="240" w:lineRule="exact"/>
              <w:jc w:val="center"/>
              <w:rPr>
                <w:rFonts w:ascii="Arial" w:hAnsi="Arial" w:cs="Arial"/>
                <w:b/>
                <w:sz w:val="12"/>
                <w:szCs w:val="12"/>
              </w:rPr>
            </w:pPr>
            <w:r w:rsidRPr="00F349FA">
              <w:rPr>
                <w:rFonts w:ascii="Arial" w:hAnsi="Arial" w:cs="Arial"/>
                <w:b/>
                <w:sz w:val="12"/>
                <w:szCs w:val="12"/>
              </w:rPr>
              <w:t>Финансирование, руб.</w:t>
            </w:r>
          </w:p>
        </w:tc>
        <w:tc>
          <w:tcPr>
            <w:tcW w:w="556" w:type="pct"/>
            <w:gridSpan w:val="2"/>
            <w:vMerge w:val="restart"/>
            <w:vAlign w:val="center"/>
          </w:tcPr>
          <w:p w:rsidR="00F349FA" w:rsidRPr="00F349FA" w:rsidRDefault="00F349FA" w:rsidP="00F349FA">
            <w:pPr>
              <w:spacing w:line="240" w:lineRule="exact"/>
              <w:jc w:val="center"/>
              <w:rPr>
                <w:rFonts w:ascii="Arial" w:hAnsi="Arial" w:cs="Arial"/>
                <w:b/>
                <w:sz w:val="12"/>
                <w:szCs w:val="12"/>
              </w:rPr>
            </w:pPr>
            <w:r w:rsidRPr="00F349FA">
              <w:rPr>
                <w:rFonts w:ascii="Arial" w:hAnsi="Arial" w:cs="Arial"/>
                <w:b/>
                <w:sz w:val="12"/>
                <w:szCs w:val="12"/>
              </w:rPr>
              <w:t>Виды работ</w:t>
            </w:r>
          </w:p>
        </w:tc>
        <w:tc>
          <w:tcPr>
            <w:tcW w:w="980" w:type="pct"/>
            <w:vMerge w:val="restart"/>
            <w:vAlign w:val="center"/>
          </w:tcPr>
          <w:p w:rsidR="00F349FA" w:rsidRPr="00F349FA" w:rsidRDefault="00F349FA" w:rsidP="00F349FA">
            <w:pPr>
              <w:overflowPunct w:val="0"/>
              <w:autoSpaceDE w:val="0"/>
              <w:autoSpaceDN w:val="0"/>
              <w:adjustRightInd w:val="0"/>
              <w:spacing w:line="240" w:lineRule="exact"/>
              <w:jc w:val="center"/>
              <w:rPr>
                <w:rFonts w:ascii="Arial" w:hAnsi="Arial" w:cs="Arial"/>
                <w:b/>
                <w:sz w:val="12"/>
                <w:szCs w:val="12"/>
              </w:rPr>
            </w:pPr>
            <w:r w:rsidRPr="00F349FA">
              <w:rPr>
                <w:rFonts w:ascii="Arial" w:hAnsi="Arial" w:cs="Arial"/>
                <w:b/>
                <w:sz w:val="12"/>
                <w:szCs w:val="12"/>
              </w:rPr>
              <w:t>Основание расходования средств дорожного фонда</w:t>
            </w:r>
          </w:p>
        </w:tc>
      </w:tr>
      <w:tr w:rsidR="00F349FA" w:rsidRPr="00F349FA" w:rsidTr="00F349FA">
        <w:trPr>
          <w:trHeight w:val="20"/>
        </w:trPr>
        <w:tc>
          <w:tcPr>
            <w:tcW w:w="189" w:type="pct"/>
            <w:vMerge/>
          </w:tcPr>
          <w:p w:rsidR="00F349FA" w:rsidRPr="00F349FA" w:rsidRDefault="00F349FA" w:rsidP="00F349FA">
            <w:pPr>
              <w:rPr>
                <w:rFonts w:ascii="Arial" w:hAnsi="Arial" w:cs="Arial"/>
                <w:b/>
                <w:sz w:val="12"/>
                <w:szCs w:val="12"/>
              </w:rPr>
            </w:pPr>
          </w:p>
        </w:tc>
        <w:tc>
          <w:tcPr>
            <w:tcW w:w="1744" w:type="pct"/>
            <w:vMerge/>
          </w:tcPr>
          <w:p w:rsidR="00F349FA" w:rsidRPr="00F349FA" w:rsidRDefault="00F349FA" w:rsidP="00F349FA">
            <w:pPr>
              <w:rPr>
                <w:rFonts w:ascii="Arial" w:hAnsi="Arial" w:cs="Arial"/>
                <w:b/>
                <w:sz w:val="12"/>
                <w:szCs w:val="12"/>
              </w:rPr>
            </w:pPr>
          </w:p>
        </w:tc>
        <w:tc>
          <w:tcPr>
            <w:tcW w:w="538" w:type="pct"/>
            <w:vAlign w:val="center"/>
          </w:tcPr>
          <w:p w:rsidR="00F349FA" w:rsidRPr="00F349FA" w:rsidRDefault="00F349FA" w:rsidP="00F349FA">
            <w:pPr>
              <w:spacing w:line="240" w:lineRule="exact"/>
              <w:jc w:val="center"/>
              <w:rPr>
                <w:rFonts w:ascii="Arial" w:hAnsi="Arial" w:cs="Arial"/>
                <w:b/>
                <w:sz w:val="12"/>
                <w:szCs w:val="12"/>
              </w:rPr>
            </w:pPr>
            <w:r w:rsidRPr="00F349FA">
              <w:rPr>
                <w:rFonts w:ascii="Arial" w:hAnsi="Arial" w:cs="Arial"/>
                <w:b/>
                <w:sz w:val="12"/>
                <w:szCs w:val="12"/>
              </w:rPr>
              <w:t>бюджет Валдайского городского поселения</w:t>
            </w:r>
          </w:p>
        </w:tc>
        <w:tc>
          <w:tcPr>
            <w:tcW w:w="507" w:type="pct"/>
            <w:vAlign w:val="center"/>
          </w:tcPr>
          <w:p w:rsidR="00F349FA" w:rsidRPr="00F349FA" w:rsidRDefault="00F349FA" w:rsidP="00F349FA">
            <w:pPr>
              <w:overflowPunct w:val="0"/>
              <w:autoSpaceDE w:val="0"/>
              <w:autoSpaceDN w:val="0"/>
              <w:adjustRightInd w:val="0"/>
              <w:spacing w:line="240" w:lineRule="exact"/>
              <w:jc w:val="center"/>
              <w:rPr>
                <w:rFonts w:ascii="Arial" w:hAnsi="Arial" w:cs="Arial"/>
                <w:b/>
                <w:sz w:val="12"/>
                <w:szCs w:val="12"/>
              </w:rPr>
            </w:pPr>
            <w:r w:rsidRPr="00F349FA">
              <w:rPr>
                <w:rFonts w:ascii="Arial" w:hAnsi="Arial" w:cs="Arial"/>
                <w:b/>
                <w:sz w:val="12"/>
                <w:szCs w:val="12"/>
              </w:rPr>
              <w:t>областной бюджет</w:t>
            </w:r>
          </w:p>
        </w:tc>
        <w:tc>
          <w:tcPr>
            <w:tcW w:w="486" w:type="pct"/>
            <w:vAlign w:val="center"/>
          </w:tcPr>
          <w:p w:rsidR="00F349FA" w:rsidRPr="00F349FA" w:rsidRDefault="00F349FA" w:rsidP="00F349FA">
            <w:pPr>
              <w:overflowPunct w:val="0"/>
              <w:autoSpaceDE w:val="0"/>
              <w:autoSpaceDN w:val="0"/>
              <w:adjustRightInd w:val="0"/>
              <w:spacing w:line="240" w:lineRule="exact"/>
              <w:jc w:val="center"/>
              <w:rPr>
                <w:rFonts w:ascii="Arial" w:hAnsi="Arial" w:cs="Arial"/>
                <w:b/>
                <w:sz w:val="12"/>
                <w:szCs w:val="12"/>
              </w:rPr>
            </w:pPr>
            <w:r w:rsidRPr="00F349FA">
              <w:rPr>
                <w:rFonts w:ascii="Arial" w:hAnsi="Arial" w:cs="Arial"/>
                <w:b/>
                <w:sz w:val="12"/>
                <w:szCs w:val="12"/>
              </w:rPr>
              <w:t>общий объём</w:t>
            </w:r>
          </w:p>
        </w:tc>
        <w:tc>
          <w:tcPr>
            <w:tcW w:w="556" w:type="pct"/>
            <w:gridSpan w:val="2"/>
            <w:vMerge/>
          </w:tcPr>
          <w:p w:rsidR="00F349FA" w:rsidRPr="00F349FA" w:rsidRDefault="00F349FA" w:rsidP="00F349FA">
            <w:pPr>
              <w:overflowPunct w:val="0"/>
              <w:autoSpaceDE w:val="0"/>
              <w:autoSpaceDN w:val="0"/>
              <w:adjustRightInd w:val="0"/>
              <w:rPr>
                <w:rFonts w:ascii="Arial" w:hAnsi="Arial" w:cs="Arial"/>
                <w:b/>
                <w:sz w:val="12"/>
                <w:szCs w:val="12"/>
              </w:rPr>
            </w:pPr>
          </w:p>
        </w:tc>
        <w:tc>
          <w:tcPr>
            <w:tcW w:w="980" w:type="pct"/>
            <w:vMerge/>
          </w:tcPr>
          <w:p w:rsidR="00F349FA" w:rsidRPr="00F349FA" w:rsidRDefault="00F349FA" w:rsidP="00F349FA">
            <w:pPr>
              <w:overflowPunct w:val="0"/>
              <w:autoSpaceDE w:val="0"/>
              <w:autoSpaceDN w:val="0"/>
              <w:adjustRightInd w:val="0"/>
              <w:rPr>
                <w:rFonts w:ascii="Arial" w:hAnsi="Arial" w:cs="Arial"/>
                <w:b/>
                <w:sz w:val="12"/>
                <w:szCs w:val="12"/>
              </w:rPr>
            </w:pPr>
          </w:p>
        </w:tc>
      </w:tr>
      <w:tr w:rsidR="00F349FA" w:rsidRPr="00F349FA" w:rsidTr="00F349FA">
        <w:trPr>
          <w:trHeight w:val="20"/>
        </w:trPr>
        <w:tc>
          <w:tcPr>
            <w:tcW w:w="189" w:type="pct"/>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1</w:t>
            </w:r>
          </w:p>
        </w:tc>
        <w:tc>
          <w:tcPr>
            <w:tcW w:w="3831" w:type="pct"/>
            <w:gridSpan w:val="6"/>
          </w:tcPr>
          <w:p w:rsidR="00F349FA" w:rsidRPr="00F349FA" w:rsidRDefault="00F349FA" w:rsidP="00F349FA">
            <w:pPr>
              <w:overflowPunct w:val="0"/>
              <w:autoSpaceDE w:val="0"/>
              <w:autoSpaceDN w:val="0"/>
              <w:adjustRightInd w:val="0"/>
              <w:rPr>
                <w:rFonts w:ascii="Arial" w:hAnsi="Arial" w:cs="Arial"/>
                <w:sz w:val="12"/>
                <w:szCs w:val="12"/>
              </w:rPr>
            </w:pPr>
            <w:r w:rsidRPr="00F349FA">
              <w:rPr>
                <w:rFonts w:ascii="Arial" w:hAnsi="Arial" w:cs="Arial"/>
                <w:b/>
                <w:sz w:val="12"/>
                <w:szCs w:val="12"/>
              </w:rPr>
              <w:t>Дорога к Дому</w:t>
            </w:r>
          </w:p>
        </w:tc>
        <w:tc>
          <w:tcPr>
            <w:tcW w:w="980" w:type="pct"/>
            <w:vMerge w:val="restart"/>
          </w:tcPr>
          <w:p w:rsidR="00F349FA" w:rsidRPr="00F349FA" w:rsidRDefault="00F349FA" w:rsidP="00F349FA">
            <w:pPr>
              <w:overflowPunct w:val="0"/>
              <w:autoSpaceDE w:val="0"/>
              <w:autoSpaceDN w:val="0"/>
              <w:adjustRightInd w:val="0"/>
              <w:rPr>
                <w:rFonts w:ascii="Arial" w:hAnsi="Arial" w:cs="Arial"/>
                <w:sz w:val="12"/>
                <w:szCs w:val="12"/>
              </w:rPr>
            </w:pPr>
            <w:r w:rsidRPr="00F349FA">
              <w:rPr>
                <w:rFonts w:ascii="Arial" w:hAnsi="Arial" w:cs="Arial"/>
                <w:sz w:val="12"/>
                <w:szCs w:val="12"/>
              </w:rPr>
              <w:t xml:space="preserve">реализация мероприятий подпрограммы «Строительство, капитальный ремонт, ремонт и содержание автомобильных дорог общего пользования местного значения на территории Валдайского городского поселения за счет средств областного бюджета и бюджета Валдайского городского поселения» </w:t>
            </w:r>
            <w:r w:rsidRPr="00F349FA">
              <w:rPr>
                <w:rFonts w:ascii="Arial" w:hAnsi="Arial" w:cs="Arial"/>
                <w:bCs/>
                <w:sz w:val="12"/>
                <w:szCs w:val="12"/>
              </w:rPr>
              <w:t xml:space="preserve">муниципальной программы </w:t>
            </w:r>
            <w:r w:rsidRPr="00F349FA">
              <w:rPr>
                <w:rFonts w:ascii="Arial" w:hAnsi="Arial" w:cs="Arial"/>
                <w:sz w:val="12"/>
                <w:szCs w:val="12"/>
              </w:rPr>
              <w:t>«Совершенствование и содержание дорожного хозяйства на территории Валдайского городского поселения на 2023-2027 годы», утвержденной постановлением Администрации Валдайского муниципального района от 26.01.2023 № 124</w:t>
            </w:r>
          </w:p>
        </w:tc>
      </w:tr>
      <w:tr w:rsidR="00F349FA" w:rsidRPr="00F349FA" w:rsidTr="00F349FA">
        <w:trPr>
          <w:trHeight w:val="20"/>
        </w:trPr>
        <w:tc>
          <w:tcPr>
            <w:tcW w:w="189"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1.1</w:t>
            </w:r>
          </w:p>
        </w:tc>
        <w:tc>
          <w:tcPr>
            <w:tcW w:w="1744" w:type="pct"/>
          </w:tcPr>
          <w:p w:rsidR="00F349FA" w:rsidRPr="00F349FA" w:rsidRDefault="00F349FA" w:rsidP="00F349FA">
            <w:pPr>
              <w:overflowPunct w:val="0"/>
              <w:autoSpaceDE w:val="0"/>
              <w:autoSpaceDN w:val="0"/>
              <w:adjustRightInd w:val="0"/>
              <w:rPr>
                <w:rFonts w:ascii="Arial" w:hAnsi="Arial" w:cs="Arial"/>
                <w:sz w:val="12"/>
                <w:szCs w:val="12"/>
              </w:rPr>
            </w:pPr>
            <w:r w:rsidRPr="00F349FA">
              <w:rPr>
                <w:rFonts w:ascii="Arial" w:hAnsi="Arial" w:cs="Arial"/>
                <w:sz w:val="12"/>
                <w:szCs w:val="12"/>
              </w:rPr>
              <w:t>Ремонт автомобильной дороги общего пользования местного значения с. Зимогорье, ул. Хвойная</w:t>
            </w:r>
          </w:p>
        </w:tc>
        <w:tc>
          <w:tcPr>
            <w:tcW w:w="538"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2 738 483,36</w:t>
            </w:r>
          </w:p>
        </w:tc>
        <w:tc>
          <w:tcPr>
            <w:tcW w:w="507"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2 331 839,30</w:t>
            </w:r>
          </w:p>
        </w:tc>
        <w:tc>
          <w:tcPr>
            <w:tcW w:w="486" w:type="pct"/>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5 070 322,66</w:t>
            </w:r>
          </w:p>
        </w:tc>
        <w:tc>
          <w:tcPr>
            <w:tcW w:w="556" w:type="pct"/>
            <w:gridSpan w:val="2"/>
          </w:tcPr>
          <w:p w:rsidR="00F349FA" w:rsidRPr="00F349FA" w:rsidRDefault="00F349FA" w:rsidP="00F349FA">
            <w:pPr>
              <w:rPr>
                <w:rFonts w:ascii="Arial" w:hAnsi="Arial" w:cs="Arial"/>
                <w:sz w:val="12"/>
                <w:szCs w:val="12"/>
              </w:rPr>
            </w:pPr>
            <w:r w:rsidRPr="00F349FA">
              <w:rPr>
                <w:rFonts w:ascii="Arial" w:hAnsi="Arial" w:cs="Arial"/>
                <w:sz w:val="12"/>
                <w:szCs w:val="12"/>
              </w:rPr>
              <w:t>текущий ремонт автомобильных дорог</w:t>
            </w:r>
          </w:p>
        </w:tc>
        <w:tc>
          <w:tcPr>
            <w:tcW w:w="980" w:type="pct"/>
            <w:vMerge/>
          </w:tcPr>
          <w:p w:rsidR="00F349FA" w:rsidRPr="00F349FA" w:rsidRDefault="00F349FA" w:rsidP="00F349FA">
            <w:pPr>
              <w:overflowPunct w:val="0"/>
              <w:autoSpaceDE w:val="0"/>
              <w:autoSpaceDN w:val="0"/>
              <w:adjustRightInd w:val="0"/>
              <w:jc w:val="both"/>
              <w:rPr>
                <w:rFonts w:ascii="Arial" w:hAnsi="Arial" w:cs="Arial"/>
                <w:sz w:val="12"/>
                <w:szCs w:val="12"/>
              </w:rPr>
            </w:pPr>
          </w:p>
        </w:tc>
      </w:tr>
      <w:tr w:rsidR="00F349FA" w:rsidRPr="00F349FA" w:rsidTr="00F349FA">
        <w:trPr>
          <w:trHeight w:val="20"/>
        </w:trPr>
        <w:tc>
          <w:tcPr>
            <w:tcW w:w="1933" w:type="pct"/>
            <w:gridSpan w:val="2"/>
          </w:tcPr>
          <w:p w:rsidR="00F349FA" w:rsidRPr="00F349FA" w:rsidRDefault="00F349FA" w:rsidP="00F349FA">
            <w:pPr>
              <w:overflowPunct w:val="0"/>
              <w:autoSpaceDE w:val="0"/>
              <w:autoSpaceDN w:val="0"/>
              <w:adjustRightInd w:val="0"/>
              <w:rPr>
                <w:rFonts w:ascii="Arial" w:hAnsi="Arial" w:cs="Arial"/>
                <w:b/>
                <w:sz w:val="12"/>
                <w:szCs w:val="12"/>
              </w:rPr>
            </w:pPr>
            <w:r w:rsidRPr="00F349FA">
              <w:rPr>
                <w:rFonts w:ascii="Arial" w:hAnsi="Arial" w:cs="Arial"/>
                <w:b/>
                <w:sz w:val="12"/>
                <w:szCs w:val="12"/>
              </w:rPr>
              <w:t>Итого:</w:t>
            </w:r>
          </w:p>
        </w:tc>
        <w:tc>
          <w:tcPr>
            <w:tcW w:w="538" w:type="pct"/>
          </w:tcPr>
          <w:p w:rsidR="00F349FA" w:rsidRPr="00F349FA" w:rsidRDefault="00F349FA" w:rsidP="00F349FA">
            <w:pPr>
              <w:overflowPunct w:val="0"/>
              <w:autoSpaceDE w:val="0"/>
              <w:autoSpaceDN w:val="0"/>
              <w:adjustRightInd w:val="0"/>
              <w:jc w:val="center"/>
              <w:rPr>
                <w:rFonts w:ascii="Arial" w:hAnsi="Arial" w:cs="Arial"/>
                <w:b/>
                <w:sz w:val="12"/>
                <w:szCs w:val="12"/>
              </w:rPr>
            </w:pPr>
            <w:r w:rsidRPr="00F349FA">
              <w:rPr>
                <w:rFonts w:ascii="Arial" w:hAnsi="Arial" w:cs="Arial"/>
                <w:b/>
                <w:sz w:val="12"/>
                <w:szCs w:val="12"/>
              </w:rPr>
              <w:t>2 738 483,36</w:t>
            </w:r>
          </w:p>
        </w:tc>
        <w:tc>
          <w:tcPr>
            <w:tcW w:w="507" w:type="pct"/>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2 331 839,30</w:t>
            </w:r>
          </w:p>
        </w:tc>
        <w:tc>
          <w:tcPr>
            <w:tcW w:w="486" w:type="pct"/>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5 070 322,66</w:t>
            </w:r>
          </w:p>
        </w:tc>
        <w:tc>
          <w:tcPr>
            <w:tcW w:w="556" w:type="pct"/>
            <w:gridSpan w:val="2"/>
          </w:tcPr>
          <w:p w:rsidR="00F349FA" w:rsidRPr="00F349FA" w:rsidRDefault="00F349FA" w:rsidP="00F349FA">
            <w:pPr>
              <w:overflowPunct w:val="0"/>
              <w:autoSpaceDE w:val="0"/>
              <w:autoSpaceDN w:val="0"/>
              <w:adjustRightInd w:val="0"/>
              <w:rPr>
                <w:rFonts w:ascii="Arial" w:hAnsi="Arial" w:cs="Arial"/>
                <w:sz w:val="12"/>
                <w:szCs w:val="12"/>
              </w:rPr>
            </w:pPr>
          </w:p>
        </w:tc>
        <w:tc>
          <w:tcPr>
            <w:tcW w:w="980" w:type="pct"/>
            <w:vMerge/>
          </w:tcPr>
          <w:p w:rsidR="00F349FA" w:rsidRPr="00F349FA" w:rsidRDefault="00F349FA" w:rsidP="00F349FA">
            <w:pPr>
              <w:overflowPunct w:val="0"/>
              <w:autoSpaceDE w:val="0"/>
              <w:autoSpaceDN w:val="0"/>
              <w:adjustRightInd w:val="0"/>
              <w:jc w:val="both"/>
              <w:rPr>
                <w:rFonts w:ascii="Arial" w:hAnsi="Arial" w:cs="Arial"/>
                <w:sz w:val="12"/>
                <w:szCs w:val="12"/>
              </w:rPr>
            </w:pPr>
          </w:p>
        </w:tc>
      </w:tr>
      <w:tr w:rsidR="00F349FA" w:rsidRPr="00F349FA" w:rsidTr="00F349FA">
        <w:trPr>
          <w:trHeight w:val="20"/>
        </w:trPr>
        <w:tc>
          <w:tcPr>
            <w:tcW w:w="189" w:type="pct"/>
          </w:tcPr>
          <w:p w:rsidR="00F349FA" w:rsidRPr="00F349FA" w:rsidRDefault="00F349FA" w:rsidP="00F349FA">
            <w:pPr>
              <w:overflowPunct w:val="0"/>
              <w:autoSpaceDE w:val="0"/>
              <w:autoSpaceDN w:val="0"/>
              <w:adjustRightInd w:val="0"/>
              <w:jc w:val="center"/>
              <w:rPr>
                <w:rFonts w:ascii="Arial" w:hAnsi="Arial" w:cs="Arial"/>
                <w:b/>
                <w:sz w:val="12"/>
                <w:szCs w:val="12"/>
              </w:rPr>
            </w:pPr>
            <w:r w:rsidRPr="00F349FA">
              <w:rPr>
                <w:rFonts w:ascii="Arial" w:hAnsi="Arial" w:cs="Arial"/>
                <w:b/>
                <w:sz w:val="12"/>
                <w:szCs w:val="12"/>
              </w:rPr>
              <w:t>2</w:t>
            </w:r>
          </w:p>
        </w:tc>
        <w:tc>
          <w:tcPr>
            <w:tcW w:w="3831" w:type="pct"/>
            <w:gridSpan w:val="6"/>
          </w:tcPr>
          <w:p w:rsidR="00F349FA" w:rsidRPr="00F349FA" w:rsidRDefault="00F349FA" w:rsidP="00F349FA">
            <w:pPr>
              <w:overflowPunct w:val="0"/>
              <w:autoSpaceDE w:val="0"/>
              <w:autoSpaceDN w:val="0"/>
              <w:adjustRightInd w:val="0"/>
              <w:rPr>
                <w:rFonts w:ascii="Arial" w:hAnsi="Arial" w:cs="Arial"/>
                <w:sz w:val="12"/>
                <w:szCs w:val="12"/>
              </w:rPr>
            </w:pPr>
            <w:r w:rsidRPr="00F349FA">
              <w:rPr>
                <w:rFonts w:ascii="Arial" w:hAnsi="Arial" w:cs="Arial"/>
                <w:b/>
                <w:sz w:val="12"/>
                <w:szCs w:val="12"/>
              </w:rPr>
              <w:t>Ремонт автомобильных дорог</w:t>
            </w:r>
          </w:p>
        </w:tc>
        <w:tc>
          <w:tcPr>
            <w:tcW w:w="980" w:type="pct"/>
            <w:vMerge/>
          </w:tcPr>
          <w:p w:rsidR="00F349FA" w:rsidRPr="00F349FA" w:rsidRDefault="00F349FA" w:rsidP="00F349FA">
            <w:pPr>
              <w:overflowPunct w:val="0"/>
              <w:autoSpaceDE w:val="0"/>
              <w:autoSpaceDN w:val="0"/>
              <w:adjustRightInd w:val="0"/>
              <w:jc w:val="both"/>
              <w:rPr>
                <w:rFonts w:ascii="Arial" w:hAnsi="Arial" w:cs="Arial"/>
                <w:sz w:val="12"/>
                <w:szCs w:val="12"/>
              </w:rPr>
            </w:pPr>
          </w:p>
        </w:tc>
      </w:tr>
      <w:tr w:rsidR="00F349FA" w:rsidRPr="00F349FA" w:rsidTr="00F349FA">
        <w:trPr>
          <w:trHeight w:val="738"/>
        </w:trPr>
        <w:tc>
          <w:tcPr>
            <w:tcW w:w="189" w:type="pct"/>
            <w:vMerge w:val="restart"/>
          </w:tcPr>
          <w:p w:rsidR="00F349FA" w:rsidRPr="00F349FA" w:rsidRDefault="00F349FA" w:rsidP="00F349FA">
            <w:pPr>
              <w:jc w:val="center"/>
              <w:rPr>
                <w:rFonts w:ascii="Arial" w:hAnsi="Arial" w:cs="Arial"/>
                <w:sz w:val="12"/>
                <w:szCs w:val="12"/>
              </w:rPr>
            </w:pPr>
            <w:r w:rsidRPr="00F349FA">
              <w:rPr>
                <w:rFonts w:ascii="Arial" w:hAnsi="Arial" w:cs="Arial"/>
                <w:sz w:val="12"/>
                <w:szCs w:val="12"/>
              </w:rPr>
              <w:t>2.1</w:t>
            </w:r>
          </w:p>
        </w:tc>
        <w:tc>
          <w:tcPr>
            <w:tcW w:w="1744" w:type="pct"/>
            <w:vMerge w:val="restart"/>
          </w:tcPr>
          <w:p w:rsidR="00F349FA" w:rsidRPr="00F349FA" w:rsidRDefault="00F349FA" w:rsidP="00F349FA">
            <w:pPr>
              <w:rPr>
                <w:rFonts w:ascii="Arial" w:hAnsi="Arial" w:cs="Arial"/>
                <w:b/>
                <w:sz w:val="12"/>
                <w:szCs w:val="12"/>
              </w:rPr>
            </w:pPr>
            <w:r w:rsidRPr="00F349FA">
              <w:rPr>
                <w:rFonts w:ascii="Arial" w:hAnsi="Arial" w:cs="Arial"/>
                <w:sz w:val="12"/>
                <w:szCs w:val="12"/>
              </w:rPr>
              <w:t>Ремонт асфальтобетонного покрытия автомобильной дороги общего пользования местного значения просп. Васильева г. Валдай на территории Валдайского городского поселения Валдайского района Новгородской области (в том числе строительный контроль)</w:t>
            </w:r>
          </w:p>
        </w:tc>
        <w:tc>
          <w:tcPr>
            <w:tcW w:w="538"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348 107,76</w:t>
            </w:r>
          </w:p>
        </w:tc>
        <w:tc>
          <w:tcPr>
            <w:tcW w:w="507"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34 420 363,06</w:t>
            </w:r>
          </w:p>
        </w:tc>
        <w:tc>
          <w:tcPr>
            <w:tcW w:w="486" w:type="pct"/>
          </w:tcPr>
          <w:p w:rsidR="00F349FA" w:rsidRPr="00F349FA" w:rsidRDefault="00F349FA" w:rsidP="00F349FA">
            <w:pPr>
              <w:overflowPunct w:val="0"/>
              <w:autoSpaceDE w:val="0"/>
              <w:autoSpaceDN w:val="0"/>
              <w:adjustRightInd w:val="0"/>
              <w:jc w:val="center"/>
              <w:rPr>
                <w:rFonts w:ascii="Arial" w:hAnsi="Arial" w:cs="Arial"/>
                <w:b/>
                <w:sz w:val="12"/>
                <w:szCs w:val="12"/>
              </w:rPr>
            </w:pPr>
            <w:r w:rsidRPr="00F349FA">
              <w:rPr>
                <w:rFonts w:ascii="Arial" w:hAnsi="Arial" w:cs="Arial"/>
                <w:b/>
                <w:sz w:val="12"/>
                <w:szCs w:val="12"/>
              </w:rPr>
              <w:t>34 768 470,82</w:t>
            </w:r>
          </w:p>
        </w:tc>
        <w:tc>
          <w:tcPr>
            <w:tcW w:w="556" w:type="pct"/>
            <w:gridSpan w:val="2"/>
            <w:vMerge w:val="restart"/>
          </w:tcPr>
          <w:p w:rsidR="00F349FA" w:rsidRPr="00F349FA" w:rsidRDefault="00F349FA" w:rsidP="00F349FA">
            <w:pPr>
              <w:overflowPunct w:val="0"/>
              <w:autoSpaceDE w:val="0"/>
              <w:autoSpaceDN w:val="0"/>
              <w:adjustRightInd w:val="0"/>
              <w:rPr>
                <w:rFonts w:ascii="Arial" w:hAnsi="Arial" w:cs="Arial"/>
                <w:b/>
                <w:sz w:val="12"/>
                <w:szCs w:val="12"/>
              </w:rPr>
            </w:pPr>
            <w:r w:rsidRPr="00F349FA">
              <w:rPr>
                <w:rFonts w:ascii="Arial" w:hAnsi="Arial" w:cs="Arial"/>
                <w:sz w:val="12"/>
                <w:szCs w:val="12"/>
              </w:rPr>
              <w:t>текущий ремонт автомобильных дорог</w:t>
            </w:r>
          </w:p>
        </w:tc>
        <w:tc>
          <w:tcPr>
            <w:tcW w:w="980" w:type="pct"/>
            <w:vMerge/>
          </w:tcPr>
          <w:p w:rsidR="00F349FA" w:rsidRPr="00F349FA" w:rsidRDefault="00F349FA" w:rsidP="00F349FA">
            <w:pPr>
              <w:overflowPunct w:val="0"/>
              <w:autoSpaceDE w:val="0"/>
              <w:autoSpaceDN w:val="0"/>
              <w:adjustRightInd w:val="0"/>
              <w:jc w:val="both"/>
              <w:rPr>
                <w:rFonts w:ascii="Arial" w:hAnsi="Arial" w:cs="Arial"/>
                <w:b/>
                <w:sz w:val="12"/>
                <w:szCs w:val="12"/>
              </w:rPr>
            </w:pPr>
          </w:p>
        </w:tc>
      </w:tr>
      <w:tr w:rsidR="00F349FA" w:rsidRPr="00F349FA" w:rsidTr="00F349FA">
        <w:trPr>
          <w:trHeight w:val="20"/>
        </w:trPr>
        <w:tc>
          <w:tcPr>
            <w:tcW w:w="189" w:type="pct"/>
            <w:vMerge/>
          </w:tcPr>
          <w:p w:rsidR="00F349FA" w:rsidRPr="00F349FA" w:rsidRDefault="00F349FA" w:rsidP="00F349FA">
            <w:pPr>
              <w:jc w:val="center"/>
              <w:rPr>
                <w:rFonts w:ascii="Arial" w:hAnsi="Arial" w:cs="Arial"/>
                <w:sz w:val="12"/>
                <w:szCs w:val="12"/>
              </w:rPr>
            </w:pPr>
          </w:p>
        </w:tc>
        <w:tc>
          <w:tcPr>
            <w:tcW w:w="1744" w:type="pct"/>
            <w:vMerge/>
          </w:tcPr>
          <w:p w:rsidR="00F349FA" w:rsidRPr="00F349FA" w:rsidRDefault="00F349FA" w:rsidP="00F349FA">
            <w:pPr>
              <w:rPr>
                <w:rFonts w:ascii="Arial" w:hAnsi="Arial" w:cs="Arial"/>
                <w:sz w:val="12"/>
                <w:szCs w:val="12"/>
              </w:rPr>
            </w:pPr>
          </w:p>
        </w:tc>
        <w:tc>
          <w:tcPr>
            <w:tcW w:w="538"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2 814,90</w:t>
            </w:r>
          </w:p>
        </w:tc>
        <w:tc>
          <w:tcPr>
            <w:tcW w:w="507"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278 657,40</w:t>
            </w:r>
          </w:p>
        </w:tc>
        <w:tc>
          <w:tcPr>
            <w:tcW w:w="486" w:type="pct"/>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281 472,30</w:t>
            </w:r>
          </w:p>
        </w:tc>
        <w:tc>
          <w:tcPr>
            <w:tcW w:w="556" w:type="pct"/>
            <w:gridSpan w:val="2"/>
            <w:vMerge/>
          </w:tcPr>
          <w:p w:rsidR="00F349FA" w:rsidRPr="00F349FA" w:rsidRDefault="00F349FA" w:rsidP="00F349FA">
            <w:pPr>
              <w:overflowPunct w:val="0"/>
              <w:autoSpaceDE w:val="0"/>
              <w:autoSpaceDN w:val="0"/>
              <w:adjustRightInd w:val="0"/>
              <w:rPr>
                <w:rFonts w:ascii="Arial" w:hAnsi="Arial" w:cs="Arial"/>
                <w:b/>
                <w:sz w:val="12"/>
                <w:szCs w:val="12"/>
              </w:rPr>
            </w:pPr>
          </w:p>
        </w:tc>
        <w:tc>
          <w:tcPr>
            <w:tcW w:w="980" w:type="pct"/>
            <w:vMerge/>
          </w:tcPr>
          <w:p w:rsidR="00F349FA" w:rsidRPr="00F349FA" w:rsidRDefault="00F349FA" w:rsidP="00F349FA">
            <w:pPr>
              <w:overflowPunct w:val="0"/>
              <w:autoSpaceDE w:val="0"/>
              <w:autoSpaceDN w:val="0"/>
              <w:adjustRightInd w:val="0"/>
              <w:jc w:val="both"/>
              <w:rPr>
                <w:rFonts w:ascii="Arial" w:hAnsi="Arial" w:cs="Arial"/>
                <w:sz w:val="12"/>
                <w:szCs w:val="12"/>
              </w:rPr>
            </w:pPr>
          </w:p>
        </w:tc>
      </w:tr>
      <w:tr w:rsidR="00F349FA" w:rsidRPr="00F349FA" w:rsidTr="00F349FA">
        <w:trPr>
          <w:trHeight w:val="748"/>
        </w:trPr>
        <w:tc>
          <w:tcPr>
            <w:tcW w:w="189" w:type="pct"/>
            <w:vMerge w:val="restart"/>
          </w:tcPr>
          <w:p w:rsidR="00F349FA" w:rsidRPr="00F349FA" w:rsidRDefault="00F349FA" w:rsidP="00F349FA">
            <w:pPr>
              <w:jc w:val="center"/>
              <w:rPr>
                <w:rFonts w:ascii="Arial" w:hAnsi="Arial" w:cs="Arial"/>
                <w:sz w:val="12"/>
                <w:szCs w:val="12"/>
              </w:rPr>
            </w:pPr>
            <w:r w:rsidRPr="00F349FA">
              <w:rPr>
                <w:rFonts w:ascii="Arial" w:hAnsi="Arial" w:cs="Arial"/>
                <w:sz w:val="12"/>
                <w:szCs w:val="12"/>
              </w:rPr>
              <w:t>2.2.</w:t>
            </w:r>
          </w:p>
        </w:tc>
        <w:tc>
          <w:tcPr>
            <w:tcW w:w="1744" w:type="pct"/>
            <w:vMerge w:val="restart"/>
          </w:tcPr>
          <w:p w:rsidR="00F349FA" w:rsidRPr="00F349FA" w:rsidRDefault="00F349FA" w:rsidP="00F349FA">
            <w:pPr>
              <w:rPr>
                <w:rFonts w:ascii="Arial" w:hAnsi="Arial" w:cs="Arial"/>
                <w:sz w:val="12"/>
                <w:szCs w:val="12"/>
              </w:rPr>
            </w:pPr>
            <w:r w:rsidRPr="00F349FA">
              <w:rPr>
                <w:rFonts w:ascii="Arial" w:hAnsi="Arial" w:cs="Arial"/>
                <w:sz w:val="12"/>
                <w:szCs w:val="12"/>
              </w:rPr>
              <w:t>Ремонт асфальтобетонного покрытия автомобильной дороги общего пользования местного значения просп. Комсомольский г. Валдай на территории Валдайского городского поселения Валдайского района Новгородской области (в том числе строительный контроль)</w:t>
            </w:r>
          </w:p>
        </w:tc>
        <w:tc>
          <w:tcPr>
            <w:tcW w:w="538"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185 689,38</w:t>
            </w:r>
          </w:p>
        </w:tc>
        <w:tc>
          <w:tcPr>
            <w:tcW w:w="507"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18 383 245,23</w:t>
            </w:r>
          </w:p>
        </w:tc>
        <w:tc>
          <w:tcPr>
            <w:tcW w:w="486" w:type="pct"/>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18 568 934,61</w:t>
            </w:r>
          </w:p>
        </w:tc>
        <w:tc>
          <w:tcPr>
            <w:tcW w:w="556" w:type="pct"/>
            <w:gridSpan w:val="2"/>
            <w:vMerge w:val="restart"/>
          </w:tcPr>
          <w:p w:rsidR="00F349FA" w:rsidRPr="00F349FA" w:rsidRDefault="00F349FA" w:rsidP="00F349FA">
            <w:pPr>
              <w:overflowPunct w:val="0"/>
              <w:autoSpaceDE w:val="0"/>
              <w:autoSpaceDN w:val="0"/>
              <w:adjustRightInd w:val="0"/>
              <w:rPr>
                <w:rFonts w:ascii="Arial" w:hAnsi="Arial" w:cs="Arial"/>
                <w:b/>
                <w:sz w:val="12"/>
                <w:szCs w:val="12"/>
              </w:rPr>
            </w:pPr>
            <w:r w:rsidRPr="00F349FA">
              <w:rPr>
                <w:rFonts w:ascii="Arial" w:hAnsi="Arial" w:cs="Arial"/>
                <w:sz w:val="12"/>
                <w:szCs w:val="12"/>
              </w:rPr>
              <w:t>текущий ремонт автомобильных дорог</w:t>
            </w:r>
          </w:p>
        </w:tc>
        <w:tc>
          <w:tcPr>
            <w:tcW w:w="980" w:type="pct"/>
            <w:vMerge/>
          </w:tcPr>
          <w:p w:rsidR="00F349FA" w:rsidRPr="00F349FA" w:rsidRDefault="00F349FA" w:rsidP="00F349FA">
            <w:pPr>
              <w:overflowPunct w:val="0"/>
              <w:autoSpaceDE w:val="0"/>
              <w:autoSpaceDN w:val="0"/>
              <w:adjustRightInd w:val="0"/>
              <w:jc w:val="both"/>
              <w:rPr>
                <w:rFonts w:ascii="Arial" w:hAnsi="Arial" w:cs="Arial"/>
                <w:sz w:val="12"/>
                <w:szCs w:val="12"/>
              </w:rPr>
            </w:pPr>
          </w:p>
        </w:tc>
      </w:tr>
      <w:tr w:rsidR="00F349FA" w:rsidRPr="00F349FA" w:rsidTr="00F349FA">
        <w:trPr>
          <w:trHeight w:val="20"/>
        </w:trPr>
        <w:tc>
          <w:tcPr>
            <w:tcW w:w="189" w:type="pct"/>
            <w:vMerge/>
          </w:tcPr>
          <w:p w:rsidR="00F349FA" w:rsidRPr="00F349FA" w:rsidRDefault="00F349FA" w:rsidP="00F349FA">
            <w:pPr>
              <w:rPr>
                <w:rFonts w:ascii="Arial" w:hAnsi="Arial" w:cs="Arial"/>
                <w:b/>
                <w:sz w:val="12"/>
                <w:szCs w:val="12"/>
              </w:rPr>
            </w:pPr>
          </w:p>
        </w:tc>
        <w:tc>
          <w:tcPr>
            <w:tcW w:w="1744" w:type="pct"/>
            <w:vMerge/>
          </w:tcPr>
          <w:p w:rsidR="00F349FA" w:rsidRPr="00F349FA" w:rsidRDefault="00F349FA" w:rsidP="00F349FA">
            <w:pPr>
              <w:jc w:val="both"/>
              <w:rPr>
                <w:rFonts w:ascii="Arial" w:hAnsi="Arial" w:cs="Arial"/>
                <w:sz w:val="12"/>
                <w:szCs w:val="12"/>
              </w:rPr>
            </w:pPr>
          </w:p>
        </w:tc>
        <w:tc>
          <w:tcPr>
            <w:tcW w:w="538"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3 100,41</w:t>
            </w:r>
          </w:p>
        </w:tc>
        <w:tc>
          <w:tcPr>
            <w:tcW w:w="507"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306 920,80</w:t>
            </w:r>
          </w:p>
        </w:tc>
        <w:tc>
          <w:tcPr>
            <w:tcW w:w="486" w:type="pct"/>
          </w:tcPr>
          <w:p w:rsidR="00F349FA" w:rsidRPr="00F349FA" w:rsidRDefault="00F349FA" w:rsidP="00F349FA">
            <w:pPr>
              <w:jc w:val="center"/>
              <w:rPr>
                <w:rFonts w:ascii="Arial" w:hAnsi="Arial" w:cs="Arial"/>
                <w:b/>
                <w:sz w:val="12"/>
                <w:szCs w:val="12"/>
              </w:rPr>
            </w:pPr>
            <w:r w:rsidRPr="00F349FA">
              <w:rPr>
                <w:rFonts w:ascii="Arial" w:hAnsi="Arial" w:cs="Arial"/>
                <w:b/>
                <w:sz w:val="12"/>
                <w:szCs w:val="12"/>
              </w:rPr>
              <w:t>310 021,21</w:t>
            </w:r>
          </w:p>
        </w:tc>
        <w:tc>
          <w:tcPr>
            <w:tcW w:w="556" w:type="pct"/>
            <w:gridSpan w:val="2"/>
            <w:vMerge/>
          </w:tcPr>
          <w:p w:rsidR="00F349FA" w:rsidRPr="00F349FA" w:rsidRDefault="00F349FA" w:rsidP="00F349FA">
            <w:pPr>
              <w:overflowPunct w:val="0"/>
              <w:autoSpaceDE w:val="0"/>
              <w:autoSpaceDN w:val="0"/>
              <w:adjustRightInd w:val="0"/>
              <w:rPr>
                <w:rFonts w:ascii="Arial" w:hAnsi="Arial" w:cs="Arial"/>
                <w:b/>
                <w:sz w:val="12"/>
                <w:szCs w:val="12"/>
              </w:rPr>
            </w:pPr>
          </w:p>
        </w:tc>
        <w:tc>
          <w:tcPr>
            <w:tcW w:w="980" w:type="pct"/>
            <w:vMerge/>
          </w:tcPr>
          <w:p w:rsidR="00F349FA" w:rsidRPr="00F349FA" w:rsidRDefault="00F349FA" w:rsidP="00F349FA">
            <w:pPr>
              <w:overflowPunct w:val="0"/>
              <w:autoSpaceDE w:val="0"/>
              <w:autoSpaceDN w:val="0"/>
              <w:adjustRightInd w:val="0"/>
              <w:jc w:val="both"/>
              <w:rPr>
                <w:rFonts w:ascii="Arial" w:hAnsi="Arial" w:cs="Arial"/>
                <w:sz w:val="12"/>
                <w:szCs w:val="12"/>
              </w:rPr>
            </w:pPr>
          </w:p>
        </w:tc>
      </w:tr>
      <w:tr w:rsidR="00F349FA" w:rsidRPr="00F349FA" w:rsidTr="00F349FA">
        <w:trPr>
          <w:trHeight w:val="20"/>
        </w:trPr>
        <w:tc>
          <w:tcPr>
            <w:tcW w:w="189"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2.3.</w:t>
            </w:r>
          </w:p>
        </w:tc>
        <w:tc>
          <w:tcPr>
            <w:tcW w:w="1744" w:type="pct"/>
          </w:tcPr>
          <w:p w:rsidR="00F349FA" w:rsidRPr="00F349FA" w:rsidRDefault="00F349FA" w:rsidP="00F349FA">
            <w:pPr>
              <w:overflowPunct w:val="0"/>
              <w:autoSpaceDE w:val="0"/>
              <w:autoSpaceDN w:val="0"/>
              <w:adjustRightInd w:val="0"/>
              <w:rPr>
                <w:rFonts w:ascii="Arial" w:hAnsi="Arial" w:cs="Arial"/>
                <w:b/>
                <w:sz w:val="12"/>
                <w:szCs w:val="12"/>
              </w:rPr>
            </w:pPr>
            <w:r w:rsidRPr="00F349FA">
              <w:rPr>
                <w:rFonts w:ascii="Arial" w:hAnsi="Arial" w:cs="Arial"/>
                <w:sz w:val="12"/>
                <w:szCs w:val="12"/>
              </w:rPr>
              <w:t>Ремонт автомобильной дороги общего пользования  местного значения ул. Учхоз, г.Валдай, Новгородской области</w:t>
            </w:r>
          </w:p>
        </w:tc>
        <w:tc>
          <w:tcPr>
            <w:tcW w:w="538"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592 357,97</w:t>
            </w:r>
          </w:p>
        </w:tc>
        <w:tc>
          <w:tcPr>
            <w:tcW w:w="507" w:type="pct"/>
          </w:tcPr>
          <w:p w:rsidR="00F349FA" w:rsidRPr="00F349FA" w:rsidRDefault="00F349FA" w:rsidP="00F349FA">
            <w:pPr>
              <w:ind w:firstLine="708"/>
              <w:rPr>
                <w:rFonts w:ascii="Arial" w:hAnsi="Arial" w:cs="Arial"/>
                <w:sz w:val="12"/>
                <w:szCs w:val="12"/>
              </w:rPr>
            </w:pPr>
            <w:r w:rsidRPr="00F349FA">
              <w:rPr>
                <w:rFonts w:ascii="Arial" w:hAnsi="Arial" w:cs="Arial"/>
                <w:sz w:val="12"/>
                <w:szCs w:val="12"/>
              </w:rPr>
              <w:t>0,00</w:t>
            </w:r>
          </w:p>
        </w:tc>
        <w:tc>
          <w:tcPr>
            <w:tcW w:w="486" w:type="pct"/>
          </w:tcPr>
          <w:p w:rsidR="00F349FA" w:rsidRPr="00F349FA" w:rsidRDefault="00F349FA" w:rsidP="00F349FA">
            <w:pPr>
              <w:rPr>
                <w:rFonts w:ascii="Arial" w:hAnsi="Arial" w:cs="Arial"/>
                <w:b/>
                <w:sz w:val="12"/>
                <w:szCs w:val="12"/>
              </w:rPr>
            </w:pPr>
            <w:r w:rsidRPr="00F349FA">
              <w:rPr>
                <w:rFonts w:ascii="Arial" w:hAnsi="Arial" w:cs="Arial"/>
                <w:b/>
                <w:sz w:val="12"/>
                <w:szCs w:val="12"/>
              </w:rPr>
              <w:t xml:space="preserve">     592 357,97</w:t>
            </w:r>
          </w:p>
        </w:tc>
        <w:tc>
          <w:tcPr>
            <w:tcW w:w="556" w:type="pct"/>
            <w:gridSpan w:val="2"/>
          </w:tcPr>
          <w:p w:rsidR="00F349FA" w:rsidRPr="00F349FA" w:rsidRDefault="00F349FA" w:rsidP="00F349FA">
            <w:pPr>
              <w:overflowPunct w:val="0"/>
              <w:autoSpaceDE w:val="0"/>
              <w:autoSpaceDN w:val="0"/>
              <w:adjustRightInd w:val="0"/>
              <w:rPr>
                <w:rFonts w:ascii="Arial" w:hAnsi="Arial" w:cs="Arial"/>
                <w:b/>
                <w:sz w:val="12"/>
                <w:szCs w:val="12"/>
              </w:rPr>
            </w:pPr>
            <w:r w:rsidRPr="00F349FA">
              <w:rPr>
                <w:rFonts w:ascii="Arial" w:hAnsi="Arial" w:cs="Arial"/>
                <w:sz w:val="12"/>
                <w:szCs w:val="12"/>
              </w:rPr>
              <w:t>текущий ремонт автомобильных дорог</w:t>
            </w:r>
          </w:p>
        </w:tc>
        <w:tc>
          <w:tcPr>
            <w:tcW w:w="980" w:type="pct"/>
            <w:vMerge/>
          </w:tcPr>
          <w:p w:rsidR="00F349FA" w:rsidRPr="00F349FA" w:rsidRDefault="00F349FA" w:rsidP="00F349FA">
            <w:pPr>
              <w:overflowPunct w:val="0"/>
              <w:autoSpaceDE w:val="0"/>
              <w:autoSpaceDN w:val="0"/>
              <w:adjustRightInd w:val="0"/>
              <w:jc w:val="both"/>
              <w:rPr>
                <w:rFonts w:ascii="Arial" w:hAnsi="Arial" w:cs="Arial"/>
                <w:sz w:val="12"/>
                <w:szCs w:val="12"/>
              </w:rPr>
            </w:pPr>
          </w:p>
        </w:tc>
      </w:tr>
      <w:tr w:rsidR="00F349FA" w:rsidRPr="00F349FA" w:rsidTr="00F349FA">
        <w:trPr>
          <w:trHeight w:val="20"/>
        </w:trPr>
        <w:tc>
          <w:tcPr>
            <w:tcW w:w="189"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2.4.</w:t>
            </w:r>
          </w:p>
        </w:tc>
        <w:tc>
          <w:tcPr>
            <w:tcW w:w="1744" w:type="pct"/>
          </w:tcPr>
          <w:p w:rsidR="00F349FA" w:rsidRPr="00F349FA" w:rsidRDefault="00F349FA" w:rsidP="00F349FA">
            <w:pPr>
              <w:overflowPunct w:val="0"/>
              <w:autoSpaceDE w:val="0"/>
              <w:autoSpaceDN w:val="0"/>
              <w:adjustRightInd w:val="0"/>
              <w:rPr>
                <w:rFonts w:ascii="Arial" w:hAnsi="Arial" w:cs="Arial"/>
                <w:sz w:val="12"/>
                <w:szCs w:val="12"/>
              </w:rPr>
            </w:pPr>
            <w:r w:rsidRPr="00F349FA">
              <w:rPr>
                <w:rFonts w:ascii="Arial" w:hAnsi="Arial" w:cs="Arial"/>
                <w:sz w:val="12"/>
                <w:szCs w:val="12"/>
              </w:rPr>
              <w:t>Ремонт автомобильной дороги по ул.Песчаной (замена автопавильонов на автобусных остановках) Валдайского городского поселения Валдайского муниципального района Новгородской области</w:t>
            </w:r>
          </w:p>
        </w:tc>
        <w:tc>
          <w:tcPr>
            <w:tcW w:w="538"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116 072,31</w:t>
            </w:r>
          </w:p>
        </w:tc>
        <w:tc>
          <w:tcPr>
            <w:tcW w:w="507"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8 407 413,51</w:t>
            </w:r>
          </w:p>
        </w:tc>
        <w:tc>
          <w:tcPr>
            <w:tcW w:w="486" w:type="pct"/>
          </w:tcPr>
          <w:p w:rsidR="00F349FA" w:rsidRPr="00F349FA" w:rsidRDefault="00F349FA" w:rsidP="00F349FA">
            <w:pPr>
              <w:overflowPunct w:val="0"/>
              <w:autoSpaceDE w:val="0"/>
              <w:autoSpaceDN w:val="0"/>
              <w:adjustRightInd w:val="0"/>
              <w:jc w:val="center"/>
              <w:rPr>
                <w:rFonts w:ascii="Arial" w:hAnsi="Arial" w:cs="Arial"/>
                <w:b/>
                <w:sz w:val="12"/>
                <w:szCs w:val="12"/>
              </w:rPr>
            </w:pPr>
            <w:r w:rsidRPr="00F349FA">
              <w:rPr>
                <w:rFonts w:ascii="Arial" w:hAnsi="Arial" w:cs="Arial"/>
                <w:b/>
                <w:sz w:val="12"/>
                <w:szCs w:val="12"/>
              </w:rPr>
              <w:t>8 523 485,82</w:t>
            </w:r>
          </w:p>
        </w:tc>
        <w:tc>
          <w:tcPr>
            <w:tcW w:w="556" w:type="pct"/>
            <w:gridSpan w:val="2"/>
          </w:tcPr>
          <w:p w:rsidR="00F349FA" w:rsidRPr="00F349FA" w:rsidRDefault="00F349FA" w:rsidP="00F349FA">
            <w:pPr>
              <w:overflowPunct w:val="0"/>
              <w:autoSpaceDE w:val="0"/>
              <w:autoSpaceDN w:val="0"/>
              <w:adjustRightInd w:val="0"/>
              <w:rPr>
                <w:rFonts w:ascii="Arial" w:hAnsi="Arial" w:cs="Arial"/>
                <w:sz w:val="12"/>
                <w:szCs w:val="12"/>
              </w:rPr>
            </w:pPr>
            <w:r w:rsidRPr="00F349FA">
              <w:rPr>
                <w:rFonts w:ascii="Arial" w:hAnsi="Arial" w:cs="Arial"/>
                <w:sz w:val="12"/>
                <w:szCs w:val="12"/>
              </w:rPr>
              <w:t>текущий ремонт автомобильных дорог</w:t>
            </w:r>
          </w:p>
        </w:tc>
        <w:tc>
          <w:tcPr>
            <w:tcW w:w="980" w:type="pct"/>
            <w:vMerge/>
          </w:tcPr>
          <w:p w:rsidR="00F349FA" w:rsidRPr="00F349FA" w:rsidRDefault="00F349FA" w:rsidP="00F349FA">
            <w:pPr>
              <w:overflowPunct w:val="0"/>
              <w:autoSpaceDE w:val="0"/>
              <w:autoSpaceDN w:val="0"/>
              <w:adjustRightInd w:val="0"/>
              <w:jc w:val="both"/>
              <w:rPr>
                <w:rFonts w:ascii="Arial" w:hAnsi="Arial" w:cs="Arial"/>
                <w:sz w:val="12"/>
                <w:szCs w:val="12"/>
              </w:rPr>
            </w:pPr>
          </w:p>
        </w:tc>
      </w:tr>
      <w:tr w:rsidR="00F349FA" w:rsidRPr="00F349FA" w:rsidTr="00F349FA">
        <w:trPr>
          <w:trHeight w:val="20"/>
        </w:trPr>
        <w:tc>
          <w:tcPr>
            <w:tcW w:w="1933" w:type="pct"/>
            <w:gridSpan w:val="2"/>
          </w:tcPr>
          <w:p w:rsidR="00F349FA" w:rsidRPr="00F349FA" w:rsidRDefault="00F349FA" w:rsidP="00F349FA">
            <w:pPr>
              <w:overflowPunct w:val="0"/>
              <w:autoSpaceDE w:val="0"/>
              <w:autoSpaceDN w:val="0"/>
              <w:adjustRightInd w:val="0"/>
              <w:rPr>
                <w:rFonts w:ascii="Arial" w:hAnsi="Arial" w:cs="Arial"/>
                <w:b/>
                <w:sz w:val="12"/>
                <w:szCs w:val="12"/>
              </w:rPr>
            </w:pPr>
            <w:r w:rsidRPr="00F349FA">
              <w:rPr>
                <w:rFonts w:ascii="Arial" w:hAnsi="Arial" w:cs="Arial"/>
                <w:b/>
                <w:sz w:val="12"/>
                <w:szCs w:val="12"/>
              </w:rPr>
              <w:t>Итого:</w:t>
            </w:r>
          </w:p>
        </w:tc>
        <w:tc>
          <w:tcPr>
            <w:tcW w:w="538" w:type="pct"/>
            <w:vAlign w:val="center"/>
          </w:tcPr>
          <w:p w:rsidR="00F349FA" w:rsidRPr="00F349FA" w:rsidRDefault="00F349FA" w:rsidP="00F349FA">
            <w:pPr>
              <w:overflowPunct w:val="0"/>
              <w:autoSpaceDE w:val="0"/>
              <w:autoSpaceDN w:val="0"/>
              <w:adjustRightInd w:val="0"/>
              <w:jc w:val="center"/>
              <w:rPr>
                <w:rFonts w:ascii="Arial" w:hAnsi="Arial" w:cs="Arial"/>
                <w:b/>
                <w:sz w:val="12"/>
                <w:szCs w:val="12"/>
              </w:rPr>
            </w:pPr>
            <w:r w:rsidRPr="00F349FA">
              <w:rPr>
                <w:rFonts w:ascii="Arial" w:hAnsi="Arial" w:cs="Arial"/>
                <w:b/>
                <w:sz w:val="12"/>
                <w:szCs w:val="12"/>
              </w:rPr>
              <w:t>1 248 142,73</w:t>
            </w:r>
          </w:p>
        </w:tc>
        <w:tc>
          <w:tcPr>
            <w:tcW w:w="507" w:type="pct"/>
            <w:vAlign w:val="center"/>
          </w:tcPr>
          <w:p w:rsidR="00F349FA" w:rsidRPr="00F349FA" w:rsidRDefault="00F349FA" w:rsidP="00F349FA">
            <w:pPr>
              <w:overflowPunct w:val="0"/>
              <w:autoSpaceDE w:val="0"/>
              <w:autoSpaceDN w:val="0"/>
              <w:adjustRightInd w:val="0"/>
              <w:jc w:val="center"/>
              <w:rPr>
                <w:rFonts w:ascii="Arial" w:hAnsi="Arial" w:cs="Arial"/>
                <w:b/>
                <w:sz w:val="12"/>
                <w:szCs w:val="12"/>
              </w:rPr>
            </w:pPr>
            <w:r w:rsidRPr="00F349FA">
              <w:rPr>
                <w:rFonts w:ascii="Arial" w:hAnsi="Arial" w:cs="Arial"/>
                <w:b/>
                <w:sz w:val="12"/>
                <w:szCs w:val="12"/>
              </w:rPr>
              <w:t>61 796 600</w:t>
            </w:r>
          </w:p>
        </w:tc>
        <w:tc>
          <w:tcPr>
            <w:tcW w:w="486" w:type="pct"/>
            <w:vAlign w:val="center"/>
          </w:tcPr>
          <w:p w:rsidR="00F349FA" w:rsidRPr="00F349FA" w:rsidRDefault="00F349FA" w:rsidP="00F349FA">
            <w:pPr>
              <w:overflowPunct w:val="0"/>
              <w:autoSpaceDE w:val="0"/>
              <w:autoSpaceDN w:val="0"/>
              <w:adjustRightInd w:val="0"/>
              <w:jc w:val="center"/>
              <w:rPr>
                <w:rFonts w:ascii="Arial" w:hAnsi="Arial" w:cs="Arial"/>
                <w:b/>
                <w:sz w:val="12"/>
                <w:szCs w:val="12"/>
              </w:rPr>
            </w:pPr>
            <w:r w:rsidRPr="00F349FA">
              <w:rPr>
                <w:rFonts w:ascii="Arial" w:hAnsi="Arial" w:cs="Arial"/>
                <w:b/>
                <w:sz w:val="12"/>
                <w:szCs w:val="12"/>
              </w:rPr>
              <w:t>63 044 742,73</w:t>
            </w:r>
          </w:p>
        </w:tc>
        <w:tc>
          <w:tcPr>
            <w:tcW w:w="556" w:type="pct"/>
            <w:gridSpan w:val="2"/>
          </w:tcPr>
          <w:p w:rsidR="00F349FA" w:rsidRPr="00F349FA" w:rsidRDefault="00F349FA" w:rsidP="00F349FA">
            <w:pPr>
              <w:overflowPunct w:val="0"/>
              <w:autoSpaceDE w:val="0"/>
              <w:autoSpaceDN w:val="0"/>
              <w:adjustRightInd w:val="0"/>
              <w:rPr>
                <w:rFonts w:ascii="Arial" w:hAnsi="Arial" w:cs="Arial"/>
                <w:b/>
                <w:sz w:val="12"/>
                <w:szCs w:val="12"/>
              </w:rPr>
            </w:pPr>
          </w:p>
        </w:tc>
        <w:tc>
          <w:tcPr>
            <w:tcW w:w="980" w:type="pct"/>
            <w:vMerge/>
          </w:tcPr>
          <w:p w:rsidR="00F349FA" w:rsidRPr="00F349FA" w:rsidRDefault="00F349FA" w:rsidP="00F349FA">
            <w:pPr>
              <w:overflowPunct w:val="0"/>
              <w:autoSpaceDE w:val="0"/>
              <w:autoSpaceDN w:val="0"/>
              <w:adjustRightInd w:val="0"/>
              <w:jc w:val="both"/>
              <w:rPr>
                <w:rFonts w:ascii="Arial" w:hAnsi="Arial" w:cs="Arial"/>
                <w:sz w:val="12"/>
                <w:szCs w:val="12"/>
              </w:rPr>
            </w:pPr>
          </w:p>
        </w:tc>
      </w:tr>
      <w:tr w:rsidR="00F349FA" w:rsidRPr="00F349FA" w:rsidTr="00F349FA">
        <w:trPr>
          <w:trHeight w:val="20"/>
        </w:trPr>
        <w:tc>
          <w:tcPr>
            <w:tcW w:w="1933" w:type="pct"/>
            <w:gridSpan w:val="2"/>
          </w:tcPr>
          <w:p w:rsidR="00F349FA" w:rsidRPr="00F349FA" w:rsidRDefault="00F349FA" w:rsidP="00F349FA">
            <w:pPr>
              <w:overflowPunct w:val="0"/>
              <w:autoSpaceDE w:val="0"/>
              <w:autoSpaceDN w:val="0"/>
              <w:adjustRightInd w:val="0"/>
              <w:rPr>
                <w:rFonts w:ascii="Arial" w:hAnsi="Arial" w:cs="Arial"/>
                <w:b/>
                <w:sz w:val="12"/>
                <w:szCs w:val="12"/>
              </w:rPr>
            </w:pPr>
            <w:r w:rsidRPr="00F349FA">
              <w:rPr>
                <w:rFonts w:ascii="Arial" w:hAnsi="Arial" w:cs="Arial"/>
                <w:b/>
                <w:sz w:val="12"/>
                <w:szCs w:val="12"/>
              </w:rPr>
              <w:t>Всего на ремонт автомобильных дорог</w:t>
            </w:r>
          </w:p>
        </w:tc>
        <w:tc>
          <w:tcPr>
            <w:tcW w:w="538" w:type="pct"/>
            <w:vAlign w:val="center"/>
          </w:tcPr>
          <w:p w:rsidR="00F349FA" w:rsidRPr="00F349FA" w:rsidRDefault="00F349FA" w:rsidP="00F349FA">
            <w:pPr>
              <w:overflowPunct w:val="0"/>
              <w:autoSpaceDE w:val="0"/>
              <w:autoSpaceDN w:val="0"/>
              <w:adjustRightInd w:val="0"/>
              <w:jc w:val="center"/>
              <w:rPr>
                <w:rFonts w:ascii="Arial" w:hAnsi="Arial" w:cs="Arial"/>
                <w:b/>
                <w:sz w:val="12"/>
                <w:szCs w:val="12"/>
              </w:rPr>
            </w:pPr>
            <w:r w:rsidRPr="00F349FA">
              <w:rPr>
                <w:rFonts w:ascii="Arial" w:hAnsi="Arial" w:cs="Arial"/>
                <w:b/>
                <w:sz w:val="12"/>
                <w:szCs w:val="12"/>
              </w:rPr>
              <w:t>3 986 626,09</w:t>
            </w:r>
          </w:p>
        </w:tc>
        <w:tc>
          <w:tcPr>
            <w:tcW w:w="507" w:type="pct"/>
            <w:vAlign w:val="center"/>
          </w:tcPr>
          <w:p w:rsidR="00F349FA" w:rsidRPr="00F349FA" w:rsidRDefault="00F349FA" w:rsidP="00F349FA">
            <w:pPr>
              <w:overflowPunct w:val="0"/>
              <w:autoSpaceDE w:val="0"/>
              <w:autoSpaceDN w:val="0"/>
              <w:adjustRightInd w:val="0"/>
              <w:jc w:val="center"/>
              <w:rPr>
                <w:rFonts w:ascii="Arial" w:hAnsi="Arial" w:cs="Arial"/>
                <w:b/>
                <w:sz w:val="12"/>
                <w:szCs w:val="12"/>
              </w:rPr>
            </w:pPr>
            <w:r w:rsidRPr="00F349FA">
              <w:rPr>
                <w:rFonts w:ascii="Arial" w:hAnsi="Arial" w:cs="Arial"/>
                <w:b/>
                <w:sz w:val="12"/>
                <w:szCs w:val="12"/>
              </w:rPr>
              <w:t>64 128 439,30</w:t>
            </w:r>
          </w:p>
        </w:tc>
        <w:tc>
          <w:tcPr>
            <w:tcW w:w="486" w:type="pct"/>
            <w:vAlign w:val="center"/>
          </w:tcPr>
          <w:p w:rsidR="00F349FA" w:rsidRPr="00F349FA" w:rsidRDefault="00F349FA" w:rsidP="00F349FA">
            <w:pPr>
              <w:overflowPunct w:val="0"/>
              <w:autoSpaceDE w:val="0"/>
              <w:autoSpaceDN w:val="0"/>
              <w:adjustRightInd w:val="0"/>
              <w:jc w:val="center"/>
              <w:rPr>
                <w:rFonts w:ascii="Arial" w:hAnsi="Arial" w:cs="Arial"/>
                <w:b/>
                <w:sz w:val="12"/>
                <w:szCs w:val="12"/>
              </w:rPr>
            </w:pPr>
            <w:r w:rsidRPr="00F349FA">
              <w:rPr>
                <w:rFonts w:ascii="Arial" w:hAnsi="Arial" w:cs="Arial"/>
                <w:b/>
                <w:sz w:val="12"/>
                <w:szCs w:val="12"/>
              </w:rPr>
              <w:t>68 115 065,39</w:t>
            </w:r>
          </w:p>
        </w:tc>
        <w:tc>
          <w:tcPr>
            <w:tcW w:w="556" w:type="pct"/>
            <w:gridSpan w:val="2"/>
          </w:tcPr>
          <w:p w:rsidR="00F349FA" w:rsidRPr="00F349FA" w:rsidRDefault="00F349FA" w:rsidP="00F349FA">
            <w:pPr>
              <w:overflowPunct w:val="0"/>
              <w:autoSpaceDE w:val="0"/>
              <w:autoSpaceDN w:val="0"/>
              <w:adjustRightInd w:val="0"/>
              <w:rPr>
                <w:rFonts w:ascii="Arial" w:hAnsi="Arial" w:cs="Arial"/>
                <w:b/>
                <w:sz w:val="12"/>
                <w:szCs w:val="12"/>
              </w:rPr>
            </w:pPr>
          </w:p>
        </w:tc>
        <w:tc>
          <w:tcPr>
            <w:tcW w:w="980" w:type="pct"/>
            <w:vMerge/>
          </w:tcPr>
          <w:p w:rsidR="00F349FA" w:rsidRPr="00F349FA" w:rsidRDefault="00F349FA" w:rsidP="00F349FA">
            <w:pPr>
              <w:overflowPunct w:val="0"/>
              <w:autoSpaceDE w:val="0"/>
              <w:autoSpaceDN w:val="0"/>
              <w:adjustRightInd w:val="0"/>
              <w:jc w:val="both"/>
              <w:rPr>
                <w:rFonts w:ascii="Arial" w:hAnsi="Arial" w:cs="Arial"/>
                <w:sz w:val="12"/>
                <w:szCs w:val="12"/>
              </w:rPr>
            </w:pPr>
          </w:p>
        </w:tc>
      </w:tr>
      <w:tr w:rsidR="00F349FA" w:rsidRPr="00F349FA" w:rsidTr="00F349FA">
        <w:trPr>
          <w:trHeight w:val="20"/>
        </w:trPr>
        <w:tc>
          <w:tcPr>
            <w:tcW w:w="189" w:type="pct"/>
          </w:tcPr>
          <w:p w:rsidR="00F349FA" w:rsidRPr="00F349FA" w:rsidRDefault="00F349FA" w:rsidP="00F349FA">
            <w:pPr>
              <w:jc w:val="center"/>
              <w:rPr>
                <w:rFonts w:ascii="Arial" w:hAnsi="Arial" w:cs="Arial"/>
                <w:b/>
                <w:bCs/>
                <w:sz w:val="12"/>
                <w:szCs w:val="12"/>
              </w:rPr>
            </w:pPr>
            <w:r w:rsidRPr="00F349FA">
              <w:rPr>
                <w:rFonts w:ascii="Arial" w:hAnsi="Arial" w:cs="Arial"/>
                <w:b/>
                <w:bCs/>
                <w:sz w:val="12"/>
                <w:szCs w:val="12"/>
              </w:rPr>
              <w:t>3</w:t>
            </w:r>
          </w:p>
        </w:tc>
        <w:tc>
          <w:tcPr>
            <w:tcW w:w="3831" w:type="pct"/>
            <w:gridSpan w:val="6"/>
          </w:tcPr>
          <w:p w:rsidR="00F349FA" w:rsidRPr="00F349FA" w:rsidRDefault="00F349FA" w:rsidP="00F349FA">
            <w:pPr>
              <w:overflowPunct w:val="0"/>
              <w:autoSpaceDE w:val="0"/>
              <w:autoSpaceDN w:val="0"/>
              <w:adjustRightInd w:val="0"/>
              <w:rPr>
                <w:rFonts w:ascii="Arial" w:hAnsi="Arial" w:cs="Arial"/>
                <w:sz w:val="12"/>
                <w:szCs w:val="12"/>
              </w:rPr>
            </w:pPr>
            <w:r w:rsidRPr="00F349FA">
              <w:rPr>
                <w:rFonts w:ascii="Arial" w:hAnsi="Arial" w:cs="Arial"/>
                <w:b/>
                <w:bCs/>
                <w:sz w:val="12"/>
                <w:szCs w:val="12"/>
              </w:rPr>
              <w:t>Капитальный ремонт</w:t>
            </w:r>
          </w:p>
        </w:tc>
        <w:tc>
          <w:tcPr>
            <w:tcW w:w="980" w:type="pct"/>
            <w:vMerge/>
          </w:tcPr>
          <w:p w:rsidR="00F349FA" w:rsidRPr="00F349FA" w:rsidRDefault="00F349FA" w:rsidP="00F349FA">
            <w:pPr>
              <w:overflowPunct w:val="0"/>
              <w:autoSpaceDE w:val="0"/>
              <w:autoSpaceDN w:val="0"/>
              <w:adjustRightInd w:val="0"/>
              <w:jc w:val="both"/>
              <w:rPr>
                <w:rFonts w:ascii="Arial" w:hAnsi="Arial" w:cs="Arial"/>
                <w:sz w:val="12"/>
                <w:szCs w:val="12"/>
              </w:rPr>
            </w:pPr>
          </w:p>
        </w:tc>
      </w:tr>
      <w:tr w:rsidR="00F349FA" w:rsidRPr="00F349FA" w:rsidTr="00F349FA">
        <w:trPr>
          <w:trHeight w:val="564"/>
        </w:trPr>
        <w:tc>
          <w:tcPr>
            <w:tcW w:w="189" w:type="pct"/>
            <w:vMerge w:val="restart"/>
          </w:tcPr>
          <w:p w:rsidR="00F349FA" w:rsidRPr="00F349FA" w:rsidRDefault="00F349FA" w:rsidP="00F349FA">
            <w:pPr>
              <w:rPr>
                <w:rFonts w:ascii="Arial" w:hAnsi="Arial" w:cs="Arial"/>
                <w:sz w:val="12"/>
                <w:szCs w:val="12"/>
              </w:rPr>
            </w:pPr>
          </w:p>
        </w:tc>
        <w:tc>
          <w:tcPr>
            <w:tcW w:w="1744" w:type="pct"/>
            <w:vMerge w:val="restart"/>
          </w:tcPr>
          <w:p w:rsidR="00F349FA" w:rsidRPr="00F349FA" w:rsidRDefault="00F349FA" w:rsidP="00F349FA">
            <w:pPr>
              <w:rPr>
                <w:rFonts w:ascii="Arial" w:hAnsi="Arial" w:cs="Arial"/>
                <w:sz w:val="12"/>
                <w:szCs w:val="12"/>
              </w:rPr>
            </w:pPr>
            <w:r w:rsidRPr="00F349FA">
              <w:rPr>
                <w:rFonts w:ascii="Arial" w:hAnsi="Arial" w:cs="Arial"/>
                <w:sz w:val="12"/>
                <w:szCs w:val="12"/>
              </w:rPr>
              <w:t>Капитальный ремонт автомобильной дороги общего пользования местного значения «Валдай-Соколова «Москва - Санкт-Петербург» ул. Песчаная г. Валдай</w:t>
            </w:r>
            <w:r w:rsidRPr="00F349FA">
              <w:rPr>
                <w:rFonts w:ascii="Arial" w:hAnsi="Arial" w:cs="Arial"/>
                <w:noProof/>
                <w:sz w:val="12"/>
                <w:szCs w:val="12"/>
              </w:rPr>
              <w:t xml:space="preserve"> </w:t>
            </w:r>
            <w:r w:rsidRPr="00F349FA">
              <w:rPr>
                <w:rFonts w:ascii="Arial" w:hAnsi="Arial" w:cs="Arial"/>
                <w:noProof/>
                <w:sz w:val="12"/>
                <w:szCs w:val="12"/>
              </w:rPr>
              <w:br/>
            </w:r>
            <w:r w:rsidRPr="00F349FA">
              <w:rPr>
                <w:rFonts w:ascii="Arial" w:hAnsi="Arial" w:cs="Arial"/>
                <w:sz w:val="12"/>
                <w:szCs w:val="12"/>
              </w:rPr>
              <w:t>(в том числе строительный контроль)</w:t>
            </w:r>
          </w:p>
        </w:tc>
        <w:tc>
          <w:tcPr>
            <w:tcW w:w="538"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1 271 713,58</w:t>
            </w:r>
          </w:p>
        </w:tc>
        <w:tc>
          <w:tcPr>
            <w:tcW w:w="507"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125 899 644,20</w:t>
            </w:r>
          </w:p>
        </w:tc>
        <w:tc>
          <w:tcPr>
            <w:tcW w:w="519" w:type="pct"/>
            <w:gridSpan w:val="2"/>
          </w:tcPr>
          <w:p w:rsidR="00F349FA" w:rsidRPr="00F349FA" w:rsidRDefault="00F349FA" w:rsidP="00F349FA">
            <w:pPr>
              <w:overflowPunct w:val="0"/>
              <w:autoSpaceDE w:val="0"/>
              <w:autoSpaceDN w:val="0"/>
              <w:adjustRightInd w:val="0"/>
              <w:jc w:val="center"/>
              <w:rPr>
                <w:rFonts w:ascii="Arial" w:hAnsi="Arial" w:cs="Arial"/>
                <w:b/>
                <w:sz w:val="12"/>
                <w:szCs w:val="12"/>
              </w:rPr>
            </w:pPr>
            <w:r w:rsidRPr="00F349FA">
              <w:rPr>
                <w:rFonts w:ascii="Arial" w:hAnsi="Arial" w:cs="Arial"/>
                <w:b/>
                <w:sz w:val="12"/>
                <w:szCs w:val="12"/>
              </w:rPr>
              <w:t>127 171 357,78</w:t>
            </w:r>
          </w:p>
        </w:tc>
        <w:tc>
          <w:tcPr>
            <w:tcW w:w="523" w:type="pct"/>
            <w:vMerge w:val="restart"/>
          </w:tcPr>
          <w:p w:rsidR="00F349FA" w:rsidRPr="00F349FA" w:rsidRDefault="00F349FA" w:rsidP="00F349FA">
            <w:pPr>
              <w:overflowPunct w:val="0"/>
              <w:autoSpaceDE w:val="0"/>
              <w:autoSpaceDN w:val="0"/>
              <w:adjustRightInd w:val="0"/>
              <w:rPr>
                <w:rFonts w:ascii="Arial" w:hAnsi="Arial" w:cs="Arial"/>
                <w:sz w:val="12"/>
                <w:szCs w:val="12"/>
              </w:rPr>
            </w:pPr>
            <w:r w:rsidRPr="00F349FA">
              <w:rPr>
                <w:rFonts w:ascii="Arial" w:hAnsi="Arial" w:cs="Arial"/>
                <w:sz w:val="12"/>
                <w:szCs w:val="12"/>
              </w:rPr>
              <w:t>капитальный ремонт автомобильных дорог</w:t>
            </w:r>
          </w:p>
        </w:tc>
        <w:tc>
          <w:tcPr>
            <w:tcW w:w="980" w:type="pct"/>
            <w:vMerge/>
          </w:tcPr>
          <w:p w:rsidR="00F349FA" w:rsidRPr="00F349FA" w:rsidRDefault="00F349FA" w:rsidP="00F349FA">
            <w:pPr>
              <w:overflowPunct w:val="0"/>
              <w:autoSpaceDE w:val="0"/>
              <w:autoSpaceDN w:val="0"/>
              <w:adjustRightInd w:val="0"/>
              <w:jc w:val="both"/>
              <w:rPr>
                <w:rFonts w:ascii="Arial" w:hAnsi="Arial" w:cs="Arial"/>
                <w:sz w:val="12"/>
                <w:szCs w:val="12"/>
              </w:rPr>
            </w:pPr>
          </w:p>
        </w:tc>
      </w:tr>
      <w:tr w:rsidR="00F349FA" w:rsidRPr="00F349FA" w:rsidTr="00F349FA">
        <w:trPr>
          <w:trHeight w:val="20"/>
        </w:trPr>
        <w:tc>
          <w:tcPr>
            <w:tcW w:w="189" w:type="pct"/>
            <w:vMerge/>
          </w:tcPr>
          <w:p w:rsidR="00F349FA" w:rsidRPr="00F349FA" w:rsidRDefault="00F349FA" w:rsidP="00F349FA">
            <w:pPr>
              <w:rPr>
                <w:rFonts w:ascii="Arial" w:hAnsi="Arial" w:cs="Arial"/>
                <w:sz w:val="12"/>
                <w:szCs w:val="12"/>
              </w:rPr>
            </w:pPr>
          </w:p>
        </w:tc>
        <w:tc>
          <w:tcPr>
            <w:tcW w:w="1744" w:type="pct"/>
            <w:vMerge/>
          </w:tcPr>
          <w:p w:rsidR="00F349FA" w:rsidRPr="00F349FA" w:rsidRDefault="00F349FA" w:rsidP="00F349FA">
            <w:pPr>
              <w:jc w:val="both"/>
              <w:rPr>
                <w:rFonts w:ascii="Arial" w:hAnsi="Arial" w:cs="Arial"/>
                <w:sz w:val="12"/>
                <w:szCs w:val="12"/>
              </w:rPr>
            </w:pPr>
          </w:p>
        </w:tc>
        <w:tc>
          <w:tcPr>
            <w:tcW w:w="538"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28 480,42</w:t>
            </w:r>
          </w:p>
        </w:tc>
        <w:tc>
          <w:tcPr>
            <w:tcW w:w="507"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2 691,1558</w:t>
            </w:r>
          </w:p>
        </w:tc>
        <w:tc>
          <w:tcPr>
            <w:tcW w:w="519" w:type="pct"/>
            <w:gridSpan w:val="2"/>
          </w:tcPr>
          <w:p w:rsidR="00F349FA" w:rsidRPr="00F349FA" w:rsidRDefault="00F349FA" w:rsidP="00F349FA">
            <w:pPr>
              <w:overflowPunct w:val="0"/>
              <w:autoSpaceDE w:val="0"/>
              <w:autoSpaceDN w:val="0"/>
              <w:adjustRightInd w:val="0"/>
              <w:jc w:val="center"/>
              <w:rPr>
                <w:rFonts w:ascii="Arial" w:hAnsi="Arial" w:cs="Arial"/>
                <w:b/>
                <w:sz w:val="12"/>
                <w:szCs w:val="12"/>
              </w:rPr>
            </w:pPr>
            <w:r w:rsidRPr="00F349FA">
              <w:rPr>
                <w:rFonts w:ascii="Arial" w:hAnsi="Arial" w:cs="Arial"/>
                <w:b/>
                <w:sz w:val="12"/>
                <w:szCs w:val="12"/>
              </w:rPr>
              <w:t>2 719 636,22</w:t>
            </w:r>
          </w:p>
        </w:tc>
        <w:tc>
          <w:tcPr>
            <w:tcW w:w="523" w:type="pct"/>
            <w:vMerge/>
          </w:tcPr>
          <w:p w:rsidR="00F349FA" w:rsidRPr="00F349FA" w:rsidRDefault="00F349FA" w:rsidP="00F349FA">
            <w:pPr>
              <w:overflowPunct w:val="0"/>
              <w:autoSpaceDE w:val="0"/>
              <w:autoSpaceDN w:val="0"/>
              <w:adjustRightInd w:val="0"/>
              <w:rPr>
                <w:rFonts w:ascii="Arial" w:hAnsi="Arial" w:cs="Arial"/>
                <w:sz w:val="12"/>
                <w:szCs w:val="12"/>
              </w:rPr>
            </w:pPr>
          </w:p>
        </w:tc>
        <w:tc>
          <w:tcPr>
            <w:tcW w:w="980" w:type="pct"/>
            <w:vMerge/>
          </w:tcPr>
          <w:p w:rsidR="00F349FA" w:rsidRPr="00F349FA" w:rsidRDefault="00F349FA" w:rsidP="00F349FA">
            <w:pPr>
              <w:overflowPunct w:val="0"/>
              <w:autoSpaceDE w:val="0"/>
              <w:autoSpaceDN w:val="0"/>
              <w:adjustRightInd w:val="0"/>
              <w:jc w:val="both"/>
              <w:rPr>
                <w:rFonts w:ascii="Arial" w:hAnsi="Arial" w:cs="Arial"/>
                <w:sz w:val="12"/>
                <w:szCs w:val="12"/>
              </w:rPr>
            </w:pPr>
          </w:p>
        </w:tc>
      </w:tr>
      <w:tr w:rsidR="00F349FA" w:rsidRPr="00F349FA" w:rsidTr="00F349FA">
        <w:trPr>
          <w:trHeight w:val="20"/>
        </w:trPr>
        <w:tc>
          <w:tcPr>
            <w:tcW w:w="1933" w:type="pct"/>
            <w:gridSpan w:val="2"/>
          </w:tcPr>
          <w:p w:rsidR="00F349FA" w:rsidRPr="00F349FA" w:rsidRDefault="00F349FA" w:rsidP="00F349FA">
            <w:pPr>
              <w:overflowPunct w:val="0"/>
              <w:autoSpaceDE w:val="0"/>
              <w:autoSpaceDN w:val="0"/>
              <w:adjustRightInd w:val="0"/>
              <w:rPr>
                <w:rFonts w:ascii="Arial" w:hAnsi="Arial" w:cs="Arial"/>
                <w:b/>
                <w:sz w:val="12"/>
                <w:szCs w:val="12"/>
              </w:rPr>
            </w:pPr>
            <w:r w:rsidRPr="00F349FA">
              <w:rPr>
                <w:rFonts w:ascii="Arial" w:hAnsi="Arial" w:cs="Arial"/>
                <w:b/>
                <w:sz w:val="12"/>
                <w:szCs w:val="12"/>
              </w:rPr>
              <w:t>Итого:</w:t>
            </w:r>
          </w:p>
        </w:tc>
        <w:tc>
          <w:tcPr>
            <w:tcW w:w="538" w:type="pct"/>
            <w:vAlign w:val="center"/>
          </w:tcPr>
          <w:p w:rsidR="00F349FA" w:rsidRPr="00F349FA" w:rsidRDefault="00F349FA" w:rsidP="00F349FA">
            <w:pPr>
              <w:overflowPunct w:val="0"/>
              <w:autoSpaceDE w:val="0"/>
              <w:autoSpaceDN w:val="0"/>
              <w:adjustRightInd w:val="0"/>
              <w:jc w:val="center"/>
              <w:rPr>
                <w:rFonts w:ascii="Arial" w:hAnsi="Arial" w:cs="Arial"/>
                <w:b/>
                <w:sz w:val="12"/>
                <w:szCs w:val="12"/>
              </w:rPr>
            </w:pPr>
            <w:r w:rsidRPr="00F349FA">
              <w:rPr>
                <w:rFonts w:ascii="Arial" w:hAnsi="Arial" w:cs="Arial"/>
                <w:b/>
                <w:sz w:val="12"/>
                <w:szCs w:val="12"/>
              </w:rPr>
              <w:t>1 300 194,00</w:t>
            </w:r>
          </w:p>
        </w:tc>
        <w:tc>
          <w:tcPr>
            <w:tcW w:w="507" w:type="pct"/>
            <w:vAlign w:val="center"/>
          </w:tcPr>
          <w:p w:rsidR="00F349FA" w:rsidRPr="00F349FA" w:rsidRDefault="00F349FA" w:rsidP="00F349FA">
            <w:pPr>
              <w:overflowPunct w:val="0"/>
              <w:autoSpaceDE w:val="0"/>
              <w:autoSpaceDN w:val="0"/>
              <w:adjustRightInd w:val="0"/>
              <w:jc w:val="center"/>
              <w:rPr>
                <w:rFonts w:ascii="Arial" w:hAnsi="Arial" w:cs="Arial"/>
                <w:b/>
                <w:sz w:val="12"/>
                <w:szCs w:val="12"/>
              </w:rPr>
            </w:pPr>
            <w:r w:rsidRPr="00F349FA">
              <w:rPr>
                <w:rFonts w:ascii="Arial" w:hAnsi="Arial" w:cs="Arial"/>
                <w:b/>
                <w:sz w:val="12"/>
                <w:szCs w:val="12"/>
              </w:rPr>
              <w:t>128 590 800,00</w:t>
            </w:r>
          </w:p>
        </w:tc>
        <w:tc>
          <w:tcPr>
            <w:tcW w:w="519" w:type="pct"/>
            <w:gridSpan w:val="2"/>
            <w:vAlign w:val="center"/>
          </w:tcPr>
          <w:p w:rsidR="00F349FA" w:rsidRPr="00F349FA" w:rsidRDefault="00F349FA" w:rsidP="00F349FA">
            <w:pPr>
              <w:overflowPunct w:val="0"/>
              <w:autoSpaceDE w:val="0"/>
              <w:autoSpaceDN w:val="0"/>
              <w:adjustRightInd w:val="0"/>
              <w:jc w:val="center"/>
              <w:rPr>
                <w:rFonts w:ascii="Arial" w:hAnsi="Arial" w:cs="Arial"/>
                <w:b/>
                <w:sz w:val="12"/>
                <w:szCs w:val="12"/>
              </w:rPr>
            </w:pPr>
            <w:r w:rsidRPr="00F349FA">
              <w:rPr>
                <w:rFonts w:ascii="Arial" w:hAnsi="Arial" w:cs="Arial"/>
                <w:b/>
                <w:sz w:val="12"/>
                <w:szCs w:val="12"/>
              </w:rPr>
              <w:t>129 890 994,00</w:t>
            </w:r>
          </w:p>
        </w:tc>
        <w:tc>
          <w:tcPr>
            <w:tcW w:w="523" w:type="pct"/>
          </w:tcPr>
          <w:p w:rsidR="00F349FA" w:rsidRPr="00F349FA" w:rsidRDefault="00F349FA" w:rsidP="00F349FA">
            <w:pPr>
              <w:overflowPunct w:val="0"/>
              <w:autoSpaceDE w:val="0"/>
              <w:autoSpaceDN w:val="0"/>
              <w:adjustRightInd w:val="0"/>
              <w:rPr>
                <w:rFonts w:ascii="Arial" w:hAnsi="Arial" w:cs="Arial"/>
                <w:sz w:val="12"/>
                <w:szCs w:val="12"/>
              </w:rPr>
            </w:pPr>
          </w:p>
        </w:tc>
        <w:tc>
          <w:tcPr>
            <w:tcW w:w="980" w:type="pct"/>
            <w:vMerge/>
          </w:tcPr>
          <w:p w:rsidR="00F349FA" w:rsidRPr="00F349FA" w:rsidRDefault="00F349FA" w:rsidP="00F349FA">
            <w:pPr>
              <w:overflowPunct w:val="0"/>
              <w:autoSpaceDE w:val="0"/>
              <w:autoSpaceDN w:val="0"/>
              <w:adjustRightInd w:val="0"/>
              <w:jc w:val="both"/>
              <w:rPr>
                <w:rFonts w:ascii="Arial" w:hAnsi="Arial" w:cs="Arial"/>
                <w:sz w:val="12"/>
                <w:szCs w:val="12"/>
              </w:rPr>
            </w:pPr>
          </w:p>
        </w:tc>
      </w:tr>
      <w:tr w:rsidR="00F349FA" w:rsidRPr="00F349FA" w:rsidTr="00F349FA">
        <w:trPr>
          <w:trHeight w:val="20"/>
        </w:trPr>
        <w:tc>
          <w:tcPr>
            <w:tcW w:w="189" w:type="pct"/>
          </w:tcPr>
          <w:p w:rsidR="00F349FA" w:rsidRPr="00F349FA" w:rsidRDefault="00F349FA" w:rsidP="00F349FA">
            <w:pPr>
              <w:overflowPunct w:val="0"/>
              <w:autoSpaceDE w:val="0"/>
              <w:autoSpaceDN w:val="0"/>
              <w:adjustRightInd w:val="0"/>
              <w:jc w:val="center"/>
              <w:rPr>
                <w:rFonts w:ascii="Arial" w:hAnsi="Arial" w:cs="Arial"/>
                <w:b/>
                <w:sz w:val="12"/>
                <w:szCs w:val="12"/>
              </w:rPr>
            </w:pPr>
            <w:r w:rsidRPr="00F349FA">
              <w:rPr>
                <w:rFonts w:ascii="Arial" w:hAnsi="Arial" w:cs="Arial"/>
                <w:b/>
                <w:sz w:val="12"/>
                <w:szCs w:val="12"/>
              </w:rPr>
              <w:t>4</w:t>
            </w:r>
          </w:p>
        </w:tc>
        <w:tc>
          <w:tcPr>
            <w:tcW w:w="1744" w:type="pct"/>
          </w:tcPr>
          <w:p w:rsidR="00F349FA" w:rsidRPr="00F349FA" w:rsidRDefault="00F349FA" w:rsidP="00F349FA">
            <w:pPr>
              <w:overflowPunct w:val="0"/>
              <w:autoSpaceDE w:val="0"/>
              <w:autoSpaceDN w:val="0"/>
              <w:adjustRightInd w:val="0"/>
              <w:rPr>
                <w:rFonts w:ascii="Arial" w:hAnsi="Arial" w:cs="Arial"/>
                <w:b/>
                <w:sz w:val="12"/>
                <w:szCs w:val="12"/>
              </w:rPr>
            </w:pPr>
            <w:r w:rsidRPr="00F349FA">
              <w:rPr>
                <w:rFonts w:ascii="Arial" w:hAnsi="Arial" w:cs="Arial"/>
                <w:b/>
                <w:sz w:val="12"/>
                <w:szCs w:val="12"/>
              </w:rPr>
              <w:t>Проектно-сметная документация</w:t>
            </w:r>
          </w:p>
        </w:tc>
        <w:tc>
          <w:tcPr>
            <w:tcW w:w="538" w:type="pct"/>
          </w:tcPr>
          <w:p w:rsidR="00F349FA" w:rsidRPr="00F349FA" w:rsidRDefault="00F349FA" w:rsidP="00F349FA">
            <w:pPr>
              <w:overflowPunct w:val="0"/>
              <w:autoSpaceDE w:val="0"/>
              <w:autoSpaceDN w:val="0"/>
              <w:adjustRightInd w:val="0"/>
              <w:jc w:val="center"/>
              <w:rPr>
                <w:rFonts w:ascii="Arial" w:hAnsi="Arial" w:cs="Arial"/>
                <w:sz w:val="12"/>
                <w:szCs w:val="12"/>
              </w:rPr>
            </w:pPr>
          </w:p>
        </w:tc>
        <w:tc>
          <w:tcPr>
            <w:tcW w:w="507" w:type="pct"/>
          </w:tcPr>
          <w:p w:rsidR="00F349FA" w:rsidRPr="00F349FA" w:rsidRDefault="00F349FA" w:rsidP="00F349FA">
            <w:pPr>
              <w:overflowPunct w:val="0"/>
              <w:autoSpaceDE w:val="0"/>
              <w:autoSpaceDN w:val="0"/>
              <w:adjustRightInd w:val="0"/>
              <w:jc w:val="center"/>
              <w:rPr>
                <w:rFonts w:ascii="Arial" w:hAnsi="Arial" w:cs="Arial"/>
                <w:sz w:val="12"/>
                <w:szCs w:val="12"/>
              </w:rPr>
            </w:pPr>
          </w:p>
        </w:tc>
        <w:tc>
          <w:tcPr>
            <w:tcW w:w="519" w:type="pct"/>
            <w:gridSpan w:val="2"/>
          </w:tcPr>
          <w:p w:rsidR="00F349FA" w:rsidRPr="00F349FA" w:rsidRDefault="00F349FA" w:rsidP="00F349FA">
            <w:pPr>
              <w:overflowPunct w:val="0"/>
              <w:autoSpaceDE w:val="0"/>
              <w:autoSpaceDN w:val="0"/>
              <w:adjustRightInd w:val="0"/>
              <w:jc w:val="center"/>
              <w:rPr>
                <w:rFonts w:ascii="Arial" w:hAnsi="Arial" w:cs="Arial"/>
                <w:b/>
                <w:sz w:val="12"/>
                <w:szCs w:val="12"/>
              </w:rPr>
            </w:pPr>
          </w:p>
        </w:tc>
        <w:tc>
          <w:tcPr>
            <w:tcW w:w="523" w:type="pct"/>
          </w:tcPr>
          <w:p w:rsidR="00F349FA" w:rsidRPr="00F349FA" w:rsidRDefault="00F349FA" w:rsidP="00F349FA">
            <w:pPr>
              <w:overflowPunct w:val="0"/>
              <w:autoSpaceDE w:val="0"/>
              <w:autoSpaceDN w:val="0"/>
              <w:adjustRightInd w:val="0"/>
              <w:rPr>
                <w:rFonts w:ascii="Arial" w:hAnsi="Arial" w:cs="Arial"/>
                <w:sz w:val="12"/>
                <w:szCs w:val="12"/>
              </w:rPr>
            </w:pPr>
          </w:p>
        </w:tc>
        <w:tc>
          <w:tcPr>
            <w:tcW w:w="980" w:type="pct"/>
            <w:vMerge w:val="restart"/>
          </w:tcPr>
          <w:p w:rsidR="00F349FA" w:rsidRPr="00F349FA" w:rsidRDefault="00F349FA" w:rsidP="00F349FA">
            <w:pPr>
              <w:overflowPunct w:val="0"/>
              <w:autoSpaceDE w:val="0"/>
              <w:autoSpaceDN w:val="0"/>
              <w:adjustRightInd w:val="0"/>
              <w:jc w:val="both"/>
              <w:rPr>
                <w:rFonts w:ascii="Arial" w:hAnsi="Arial" w:cs="Arial"/>
                <w:sz w:val="12"/>
                <w:szCs w:val="12"/>
              </w:rPr>
            </w:pPr>
          </w:p>
        </w:tc>
      </w:tr>
      <w:tr w:rsidR="00F349FA" w:rsidRPr="00F349FA" w:rsidTr="00F349FA">
        <w:trPr>
          <w:trHeight w:val="20"/>
        </w:trPr>
        <w:tc>
          <w:tcPr>
            <w:tcW w:w="189"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4.1</w:t>
            </w:r>
          </w:p>
        </w:tc>
        <w:tc>
          <w:tcPr>
            <w:tcW w:w="1744" w:type="pct"/>
          </w:tcPr>
          <w:p w:rsidR="00F349FA" w:rsidRPr="00F349FA" w:rsidRDefault="00F349FA" w:rsidP="00F349FA">
            <w:pPr>
              <w:autoSpaceDN w:val="0"/>
              <w:rPr>
                <w:rFonts w:ascii="Arial" w:hAnsi="Arial" w:cs="Arial"/>
                <w:sz w:val="12"/>
                <w:szCs w:val="12"/>
              </w:rPr>
            </w:pPr>
            <w:r w:rsidRPr="00F349FA">
              <w:rPr>
                <w:rFonts w:ascii="Arial" w:hAnsi="Arial" w:cs="Arial"/>
                <w:sz w:val="12"/>
                <w:szCs w:val="12"/>
              </w:rPr>
              <w:t>Разработка ПСД на тротуары г. Валдай</w:t>
            </w:r>
          </w:p>
        </w:tc>
        <w:tc>
          <w:tcPr>
            <w:tcW w:w="538" w:type="pct"/>
          </w:tcPr>
          <w:p w:rsidR="00F349FA" w:rsidRPr="00F349FA" w:rsidRDefault="00F349FA" w:rsidP="00F349FA">
            <w:pPr>
              <w:autoSpaceDN w:val="0"/>
              <w:jc w:val="center"/>
              <w:rPr>
                <w:rFonts w:ascii="Arial" w:hAnsi="Arial" w:cs="Arial"/>
                <w:sz w:val="12"/>
                <w:szCs w:val="12"/>
                <w:shd w:val="clear" w:color="auto" w:fill="FFFFFF"/>
              </w:rPr>
            </w:pPr>
            <w:r w:rsidRPr="00F349FA">
              <w:rPr>
                <w:rFonts w:ascii="Arial" w:hAnsi="Arial" w:cs="Arial"/>
                <w:sz w:val="12"/>
                <w:szCs w:val="12"/>
                <w:shd w:val="clear" w:color="auto" w:fill="FFFFFF"/>
              </w:rPr>
              <w:t>4 123 351,20</w:t>
            </w:r>
          </w:p>
        </w:tc>
        <w:tc>
          <w:tcPr>
            <w:tcW w:w="507" w:type="pct"/>
          </w:tcPr>
          <w:p w:rsidR="00F349FA" w:rsidRPr="00F349FA" w:rsidRDefault="00F349FA" w:rsidP="00F349FA">
            <w:pPr>
              <w:jc w:val="center"/>
              <w:rPr>
                <w:rFonts w:ascii="Arial" w:hAnsi="Arial" w:cs="Arial"/>
                <w:sz w:val="12"/>
                <w:szCs w:val="12"/>
              </w:rPr>
            </w:pPr>
            <w:r w:rsidRPr="00F349FA">
              <w:rPr>
                <w:rFonts w:ascii="Arial" w:hAnsi="Arial" w:cs="Arial"/>
                <w:sz w:val="12"/>
                <w:szCs w:val="12"/>
              </w:rPr>
              <w:t>0,00</w:t>
            </w:r>
          </w:p>
        </w:tc>
        <w:tc>
          <w:tcPr>
            <w:tcW w:w="519" w:type="pct"/>
            <w:gridSpan w:val="2"/>
          </w:tcPr>
          <w:p w:rsidR="00F349FA" w:rsidRPr="00F349FA" w:rsidRDefault="00F349FA" w:rsidP="00F349FA">
            <w:pPr>
              <w:autoSpaceDN w:val="0"/>
              <w:jc w:val="center"/>
              <w:rPr>
                <w:rFonts w:ascii="Arial" w:hAnsi="Arial" w:cs="Arial"/>
                <w:sz w:val="12"/>
                <w:szCs w:val="12"/>
                <w:shd w:val="clear" w:color="auto" w:fill="FFFFFF"/>
              </w:rPr>
            </w:pPr>
            <w:r w:rsidRPr="00F349FA">
              <w:rPr>
                <w:rFonts w:ascii="Arial" w:hAnsi="Arial" w:cs="Arial"/>
                <w:sz w:val="12"/>
                <w:szCs w:val="12"/>
                <w:shd w:val="clear" w:color="auto" w:fill="FFFFFF"/>
              </w:rPr>
              <w:t>4 123 351,20</w:t>
            </w:r>
          </w:p>
        </w:tc>
        <w:tc>
          <w:tcPr>
            <w:tcW w:w="523" w:type="pct"/>
          </w:tcPr>
          <w:p w:rsidR="00F349FA" w:rsidRPr="00F349FA" w:rsidRDefault="00F349FA" w:rsidP="00F349FA">
            <w:pPr>
              <w:overflowPunct w:val="0"/>
              <w:autoSpaceDE w:val="0"/>
              <w:autoSpaceDN w:val="0"/>
              <w:adjustRightInd w:val="0"/>
              <w:rPr>
                <w:rFonts w:ascii="Arial" w:hAnsi="Arial" w:cs="Arial"/>
                <w:sz w:val="12"/>
                <w:szCs w:val="12"/>
              </w:rPr>
            </w:pPr>
          </w:p>
        </w:tc>
        <w:tc>
          <w:tcPr>
            <w:tcW w:w="980" w:type="pct"/>
            <w:vMerge/>
          </w:tcPr>
          <w:p w:rsidR="00F349FA" w:rsidRPr="00F349FA" w:rsidRDefault="00F349FA" w:rsidP="00F349FA">
            <w:pPr>
              <w:overflowPunct w:val="0"/>
              <w:autoSpaceDE w:val="0"/>
              <w:autoSpaceDN w:val="0"/>
              <w:adjustRightInd w:val="0"/>
              <w:jc w:val="both"/>
              <w:rPr>
                <w:rFonts w:ascii="Arial" w:hAnsi="Arial" w:cs="Arial"/>
                <w:sz w:val="12"/>
                <w:szCs w:val="12"/>
              </w:rPr>
            </w:pPr>
          </w:p>
        </w:tc>
      </w:tr>
      <w:tr w:rsidR="00F349FA" w:rsidRPr="00F349FA" w:rsidTr="00F349FA">
        <w:trPr>
          <w:trHeight w:val="20"/>
        </w:trPr>
        <w:tc>
          <w:tcPr>
            <w:tcW w:w="189"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lastRenderedPageBreak/>
              <w:t>4.2</w:t>
            </w:r>
          </w:p>
        </w:tc>
        <w:tc>
          <w:tcPr>
            <w:tcW w:w="1744" w:type="pct"/>
          </w:tcPr>
          <w:p w:rsidR="00F349FA" w:rsidRPr="00F349FA" w:rsidRDefault="00F349FA" w:rsidP="00F349FA">
            <w:pPr>
              <w:rPr>
                <w:rFonts w:ascii="Arial" w:hAnsi="Arial" w:cs="Arial"/>
                <w:sz w:val="12"/>
                <w:szCs w:val="12"/>
              </w:rPr>
            </w:pPr>
            <w:r w:rsidRPr="00F349FA">
              <w:rPr>
                <w:rFonts w:ascii="Arial" w:hAnsi="Arial" w:cs="Arial"/>
                <w:sz w:val="12"/>
                <w:szCs w:val="12"/>
              </w:rPr>
              <w:t>Разработка и проверка ПСД на строительство (реконструкцию) автомобильных дорог общего пользования местного значения, экспертиза проектов:</w:t>
            </w:r>
          </w:p>
          <w:p w:rsidR="00F349FA" w:rsidRPr="00F349FA" w:rsidRDefault="00F349FA" w:rsidP="00F349FA">
            <w:pPr>
              <w:rPr>
                <w:rFonts w:ascii="Arial" w:hAnsi="Arial" w:cs="Arial"/>
                <w:sz w:val="12"/>
                <w:szCs w:val="12"/>
              </w:rPr>
            </w:pPr>
            <w:r w:rsidRPr="00F349FA">
              <w:rPr>
                <w:rFonts w:ascii="Arial" w:hAnsi="Arial" w:cs="Arial"/>
                <w:sz w:val="12"/>
                <w:szCs w:val="12"/>
              </w:rPr>
              <w:t>На выполнение работ по инженерным изысканиям и разработке проектно-сметной документации на строительство автомобильной дороги общего пользования местного значения, с прохождением и получением положительного заключения государственной экспертизы проектной документации, инженерных изысканий и достоверности сметной стоимости по данному объекту. Место нахождения объектов недвижимости: территория Валдайского муниципального района: от ул. Дорожная г. Валдай до точки примыкания ее к ул. Екатерининская г. Валдай</w:t>
            </w:r>
          </w:p>
        </w:tc>
        <w:tc>
          <w:tcPr>
            <w:tcW w:w="538"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1 600 000,00</w:t>
            </w:r>
          </w:p>
        </w:tc>
        <w:tc>
          <w:tcPr>
            <w:tcW w:w="507" w:type="pct"/>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0,00</w:t>
            </w:r>
          </w:p>
        </w:tc>
        <w:tc>
          <w:tcPr>
            <w:tcW w:w="519" w:type="pct"/>
            <w:gridSpan w:val="2"/>
          </w:tcPr>
          <w:p w:rsidR="00F349FA" w:rsidRPr="00F349FA" w:rsidRDefault="00F349FA" w:rsidP="00F349FA">
            <w:pPr>
              <w:overflowPunct w:val="0"/>
              <w:autoSpaceDE w:val="0"/>
              <w:autoSpaceDN w:val="0"/>
              <w:adjustRightInd w:val="0"/>
              <w:jc w:val="center"/>
              <w:rPr>
                <w:rFonts w:ascii="Arial" w:hAnsi="Arial" w:cs="Arial"/>
                <w:sz w:val="12"/>
                <w:szCs w:val="12"/>
              </w:rPr>
            </w:pPr>
            <w:r w:rsidRPr="00F349FA">
              <w:rPr>
                <w:rFonts w:ascii="Arial" w:hAnsi="Arial" w:cs="Arial"/>
                <w:sz w:val="12"/>
                <w:szCs w:val="12"/>
              </w:rPr>
              <w:t>1 600 000,00</w:t>
            </w:r>
          </w:p>
        </w:tc>
        <w:tc>
          <w:tcPr>
            <w:tcW w:w="523" w:type="pct"/>
          </w:tcPr>
          <w:p w:rsidR="00F349FA" w:rsidRPr="00F349FA" w:rsidRDefault="00F349FA" w:rsidP="00F349FA">
            <w:pPr>
              <w:overflowPunct w:val="0"/>
              <w:autoSpaceDE w:val="0"/>
              <w:autoSpaceDN w:val="0"/>
              <w:adjustRightInd w:val="0"/>
              <w:rPr>
                <w:rFonts w:ascii="Arial" w:hAnsi="Arial" w:cs="Arial"/>
                <w:sz w:val="12"/>
                <w:szCs w:val="12"/>
              </w:rPr>
            </w:pPr>
          </w:p>
        </w:tc>
        <w:tc>
          <w:tcPr>
            <w:tcW w:w="980" w:type="pct"/>
            <w:vMerge/>
          </w:tcPr>
          <w:p w:rsidR="00F349FA" w:rsidRPr="00F349FA" w:rsidRDefault="00F349FA" w:rsidP="00F349FA">
            <w:pPr>
              <w:overflowPunct w:val="0"/>
              <w:autoSpaceDE w:val="0"/>
              <w:autoSpaceDN w:val="0"/>
              <w:adjustRightInd w:val="0"/>
              <w:jc w:val="both"/>
              <w:rPr>
                <w:rFonts w:ascii="Arial" w:hAnsi="Arial" w:cs="Arial"/>
                <w:sz w:val="12"/>
                <w:szCs w:val="12"/>
              </w:rPr>
            </w:pPr>
          </w:p>
        </w:tc>
      </w:tr>
      <w:tr w:rsidR="00F349FA" w:rsidRPr="00F349FA" w:rsidTr="00F349FA">
        <w:trPr>
          <w:trHeight w:val="20"/>
        </w:trPr>
        <w:tc>
          <w:tcPr>
            <w:tcW w:w="1933" w:type="pct"/>
            <w:gridSpan w:val="2"/>
          </w:tcPr>
          <w:p w:rsidR="00F349FA" w:rsidRPr="00F349FA" w:rsidRDefault="00F349FA" w:rsidP="00F349FA">
            <w:pPr>
              <w:overflowPunct w:val="0"/>
              <w:autoSpaceDE w:val="0"/>
              <w:autoSpaceDN w:val="0"/>
              <w:adjustRightInd w:val="0"/>
              <w:rPr>
                <w:rFonts w:ascii="Arial" w:hAnsi="Arial" w:cs="Arial"/>
                <w:b/>
                <w:sz w:val="12"/>
                <w:szCs w:val="12"/>
              </w:rPr>
            </w:pPr>
            <w:r w:rsidRPr="00F349FA">
              <w:rPr>
                <w:rFonts w:ascii="Arial" w:hAnsi="Arial" w:cs="Arial"/>
                <w:b/>
                <w:sz w:val="12"/>
                <w:szCs w:val="12"/>
              </w:rPr>
              <w:t>Итого:</w:t>
            </w:r>
          </w:p>
        </w:tc>
        <w:tc>
          <w:tcPr>
            <w:tcW w:w="538" w:type="pct"/>
            <w:vAlign w:val="center"/>
          </w:tcPr>
          <w:p w:rsidR="00F349FA" w:rsidRPr="00F349FA" w:rsidRDefault="00F349FA" w:rsidP="00F349FA">
            <w:pPr>
              <w:overflowPunct w:val="0"/>
              <w:autoSpaceDE w:val="0"/>
              <w:autoSpaceDN w:val="0"/>
              <w:adjustRightInd w:val="0"/>
              <w:jc w:val="center"/>
              <w:rPr>
                <w:rFonts w:ascii="Arial" w:hAnsi="Arial" w:cs="Arial"/>
                <w:b/>
                <w:sz w:val="12"/>
                <w:szCs w:val="12"/>
              </w:rPr>
            </w:pPr>
            <w:r w:rsidRPr="00F349FA">
              <w:rPr>
                <w:rFonts w:ascii="Arial" w:hAnsi="Arial" w:cs="Arial"/>
                <w:b/>
                <w:sz w:val="12"/>
                <w:szCs w:val="12"/>
              </w:rPr>
              <w:t>5 723 351,20</w:t>
            </w:r>
          </w:p>
        </w:tc>
        <w:tc>
          <w:tcPr>
            <w:tcW w:w="507" w:type="pct"/>
            <w:vAlign w:val="center"/>
          </w:tcPr>
          <w:p w:rsidR="00F349FA" w:rsidRPr="00F349FA" w:rsidRDefault="00F349FA" w:rsidP="00F349FA">
            <w:pPr>
              <w:overflowPunct w:val="0"/>
              <w:autoSpaceDE w:val="0"/>
              <w:autoSpaceDN w:val="0"/>
              <w:adjustRightInd w:val="0"/>
              <w:jc w:val="center"/>
              <w:rPr>
                <w:rFonts w:ascii="Arial" w:hAnsi="Arial" w:cs="Arial"/>
                <w:b/>
                <w:sz w:val="12"/>
                <w:szCs w:val="12"/>
              </w:rPr>
            </w:pPr>
            <w:r w:rsidRPr="00F349FA">
              <w:rPr>
                <w:rFonts w:ascii="Arial" w:hAnsi="Arial" w:cs="Arial"/>
                <w:b/>
                <w:sz w:val="12"/>
                <w:szCs w:val="12"/>
              </w:rPr>
              <w:t>0,00</w:t>
            </w:r>
          </w:p>
        </w:tc>
        <w:tc>
          <w:tcPr>
            <w:tcW w:w="519" w:type="pct"/>
            <w:gridSpan w:val="2"/>
            <w:vAlign w:val="center"/>
          </w:tcPr>
          <w:p w:rsidR="00F349FA" w:rsidRPr="00F349FA" w:rsidRDefault="00F349FA" w:rsidP="00F349FA">
            <w:pPr>
              <w:overflowPunct w:val="0"/>
              <w:autoSpaceDE w:val="0"/>
              <w:autoSpaceDN w:val="0"/>
              <w:adjustRightInd w:val="0"/>
              <w:jc w:val="center"/>
              <w:rPr>
                <w:rFonts w:ascii="Arial" w:hAnsi="Arial" w:cs="Arial"/>
                <w:b/>
                <w:sz w:val="12"/>
                <w:szCs w:val="12"/>
              </w:rPr>
            </w:pPr>
            <w:r w:rsidRPr="00F349FA">
              <w:rPr>
                <w:rFonts w:ascii="Arial" w:hAnsi="Arial" w:cs="Arial"/>
                <w:b/>
                <w:sz w:val="12"/>
                <w:szCs w:val="12"/>
              </w:rPr>
              <w:t>5 723 351,20</w:t>
            </w:r>
          </w:p>
        </w:tc>
        <w:tc>
          <w:tcPr>
            <w:tcW w:w="523" w:type="pct"/>
          </w:tcPr>
          <w:p w:rsidR="00F349FA" w:rsidRPr="00F349FA" w:rsidRDefault="00F349FA" w:rsidP="00F349FA">
            <w:pPr>
              <w:overflowPunct w:val="0"/>
              <w:autoSpaceDE w:val="0"/>
              <w:autoSpaceDN w:val="0"/>
              <w:adjustRightInd w:val="0"/>
              <w:rPr>
                <w:rFonts w:ascii="Arial" w:hAnsi="Arial" w:cs="Arial"/>
                <w:sz w:val="12"/>
                <w:szCs w:val="12"/>
              </w:rPr>
            </w:pPr>
          </w:p>
        </w:tc>
        <w:tc>
          <w:tcPr>
            <w:tcW w:w="980" w:type="pct"/>
            <w:vMerge/>
          </w:tcPr>
          <w:p w:rsidR="00F349FA" w:rsidRPr="00F349FA" w:rsidRDefault="00F349FA" w:rsidP="00F349FA">
            <w:pPr>
              <w:overflowPunct w:val="0"/>
              <w:autoSpaceDE w:val="0"/>
              <w:autoSpaceDN w:val="0"/>
              <w:adjustRightInd w:val="0"/>
              <w:jc w:val="both"/>
              <w:rPr>
                <w:rFonts w:ascii="Arial" w:hAnsi="Arial" w:cs="Arial"/>
                <w:sz w:val="12"/>
                <w:szCs w:val="12"/>
              </w:rPr>
            </w:pPr>
          </w:p>
        </w:tc>
      </w:tr>
      <w:tr w:rsidR="00F349FA" w:rsidRPr="00F349FA" w:rsidTr="00F349FA">
        <w:trPr>
          <w:trHeight w:val="20"/>
        </w:trPr>
        <w:tc>
          <w:tcPr>
            <w:tcW w:w="1933" w:type="pct"/>
            <w:gridSpan w:val="2"/>
          </w:tcPr>
          <w:p w:rsidR="00F349FA" w:rsidRPr="00F349FA" w:rsidRDefault="00F349FA" w:rsidP="00F349FA">
            <w:pPr>
              <w:overflowPunct w:val="0"/>
              <w:autoSpaceDE w:val="0"/>
              <w:autoSpaceDN w:val="0"/>
              <w:adjustRightInd w:val="0"/>
              <w:rPr>
                <w:rFonts w:ascii="Arial" w:hAnsi="Arial" w:cs="Arial"/>
                <w:b/>
                <w:sz w:val="12"/>
                <w:szCs w:val="12"/>
              </w:rPr>
            </w:pPr>
            <w:r w:rsidRPr="00F349FA">
              <w:rPr>
                <w:rFonts w:ascii="Arial" w:hAnsi="Arial" w:cs="Arial"/>
                <w:b/>
                <w:sz w:val="12"/>
                <w:szCs w:val="12"/>
              </w:rPr>
              <w:t>ИТОГО</w:t>
            </w:r>
          </w:p>
        </w:tc>
        <w:tc>
          <w:tcPr>
            <w:tcW w:w="538" w:type="pct"/>
            <w:vAlign w:val="center"/>
          </w:tcPr>
          <w:p w:rsidR="00F349FA" w:rsidRPr="00F349FA" w:rsidRDefault="00F349FA" w:rsidP="00F349FA">
            <w:pPr>
              <w:overflowPunct w:val="0"/>
              <w:autoSpaceDE w:val="0"/>
              <w:autoSpaceDN w:val="0"/>
              <w:adjustRightInd w:val="0"/>
              <w:jc w:val="center"/>
              <w:rPr>
                <w:rFonts w:ascii="Arial" w:hAnsi="Arial" w:cs="Arial"/>
                <w:b/>
                <w:sz w:val="12"/>
                <w:szCs w:val="12"/>
              </w:rPr>
            </w:pPr>
            <w:r w:rsidRPr="00F349FA">
              <w:rPr>
                <w:rFonts w:ascii="Arial" w:hAnsi="Arial" w:cs="Arial"/>
                <w:b/>
                <w:sz w:val="12"/>
                <w:szCs w:val="12"/>
              </w:rPr>
              <w:t>11 010 171,29</w:t>
            </w:r>
          </w:p>
        </w:tc>
        <w:tc>
          <w:tcPr>
            <w:tcW w:w="507" w:type="pct"/>
            <w:vAlign w:val="center"/>
          </w:tcPr>
          <w:p w:rsidR="00F349FA" w:rsidRPr="00F349FA" w:rsidRDefault="00F349FA" w:rsidP="00F349FA">
            <w:pPr>
              <w:overflowPunct w:val="0"/>
              <w:autoSpaceDE w:val="0"/>
              <w:autoSpaceDN w:val="0"/>
              <w:adjustRightInd w:val="0"/>
              <w:jc w:val="center"/>
              <w:rPr>
                <w:rFonts w:ascii="Arial" w:hAnsi="Arial" w:cs="Arial"/>
                <w:b/>
                <w:sz w:val="12"/>
                <w:szCs w:val="12"/>
              </w:rPr>
            </w:pPr>
            <w:r w:rsidRPr="00F349FA">
              <w:rPr>
                <w:rFonts w:ascii="Arial" w:hAnsi="Arial" w:cs="Arial"/>
                <w:b/>
                <w:sz w:val="12"/>
                <w:szCs w:val="12"/>
              </w:rPr>
              <w:t>192 719 239,30</w:t>
            </w:r>
          </w:p>
        </w:tc>
        <w:tc>
          <w:tcPr>
            <w:tcW w:w="519" w:type="pct"/>
            <w:gridSpan w:val="2"/>
            <w:vAlign w:val="center"/>
          </w:tcPr>
          <w:p w:rsidR="00F349FA" w:rsidRPr="00F349FA" w:rsidRDefault="00F349FA" w:rsidP="00F349FA">
            <w:pPr>
              <w:overflowPunct w:val="0"/>
              <w:autoSpaceDE w:val="0"/>
              <w:autoSpaceDN w:val="0"/>
              <w:adjustRightInd w:val="0"/>
              <w:jc w:val="center"/>
              <w:rPr>
                <w:rFonts w:ascii="Arial" w:hAnsi="Arial" w:cs="Arial"/>
                <w:b/>
                <w:sz w:val="12"/>
                <w:szCs w:val="12"/>
              </w:rPr>
            </w:pPr>
            <w:r w:rsidRPr="00F349FA">
              <w:rPr>
                <w:rFonts w:ascii="Arial" w:hAnsi="Arial" w:cs="Arial"/>
                <w:b/>
                <w:sz w:val="12"/>
                <w:szCs w:val="12"/>
              </w:rPr>
              <w:t>203 729 410,59</w:t>
            </w:r>
          </w:p>
        </w:tc>
        <w:tc>
          <w:tcPr>
            <w:tcW w:w="523" w:type="pct"/>
          </w:tcPr>
          <w:p w:rsidR="00F349FA" w:rsidRPr="00F349FA" w:rsidRDefault="00F349FA" w:rsidP="00F349FA">
            <w:pPr>
              <w:overflowPunct w:val="0"/>
              <w:autoSpaceDE w:val="0"/>
              <w:autoSpaceDN w:val="0"/>
              <w:adjustRightInd w:val="0"/>
              <w:rPr>
                <w:rFonts w:ascii="Arial" w:hAnsi="Arial" w:cs="Arial"/>
                <w:sz w:val="12"/>
                <w:szCs w:val="12"/>
              </w:rPr>
            </w:pPr>
          </w:p>
        </w:tc>
        <w:tc>
          <w:tcPr>
            <w:tcW w:w="980" w:type="pct"/>
            <w:vMerge/>
          </w:tcPr>
          <w:p w:rsidR="00F349FA" w:rsidRPr="00F349FA" w:rsidRDefault="00F349FA" w:rsidP="00F349FA">
            <w:pPr>
              <w:overflowPunct w:val="0"/>
              <w:autoSpaceDE w:val="0"/>
              <w:autoSpaceDN w:val="0"/>
              <w:adjustRightInd w:val="0"/>
              <w:jc w:val="both"/>
              <w:rPr>
                <w:rFonts w:ascii="Arial" w:hAnsi="Arial" w:cs="Arial"/>
                <w:sz w:val="12"/>
                <w:szCs w:val="12"/>
              </w:rPr>
            </w:pPr>
          </w:p>
        </w:tc>
      </w:tr>
    </w:tbl>
    <w:p w:rsidR="00F349FA" w:rsidRPr="001F4C17" w:rsidRDefault="00F349FA" w:rsidP="001F4C17">
      <w:pPr>
        <w:jc w:val="center"/>
        <w:rPr>
          <w:rFonts w:ascii="Arial" w:hAnsi="Arial" w:cs="Arial"/>
          <w:b/>
          <w:sz w:val="16"/>
          <w:szCs w:val="16"/>
        </w:rPr>
      </w:pPr>
      <w:r w:rsidRPr="001F4C17">
        <w:rPr>
          <w:rFonts w:ascii="Arial" w:hAnsi="Arial" w:cs="Arial"/>
          <w:b/>
          <w:sz w:val="16"/>
          <w:szCs w:val="16"/>
        </w:rPr>
        <w:t>ПЕРЕЧЕНЬ ОБЪЕКТОВ</w:t>
      </w:r>
    </w:p>
    <w:p w:rsidR="00F349FA" w:rsidRPr="001F4C17" w:rsidRDefault="00F349FA" w:rsidP="001F4C17">
      <w:pPr>
        <w:jc w:val="center"/>
        <w:rPr>
          <w:rFonts w:ascii="Arial" w:hAnsi="Arial" w:cs="Arial"/>
          <w:b/>
          <w:sz w:val="16"/>
          <w:szCs w:val="16"/>
        </w:rPr>
      </w:pPr>
      <w:r w:rsidRPr="001F4C17">
        <w:rPr>
          <w:rFonts w:ascii="Arial" w:hAnsi="Arial" w:cs="Arial"/>
          <w:b/>
          <w:sz w:val="16"/>
          <w:szCs w:val="16"/>
        </w:rPr>
        <w:t>дорожных работ на автомобильных дорогах общего пользования местного значения,</w:t>
      </w:r>
    </w:p>
    <w:p w:rsidR="00F349FA" w:rsidRPr="001F4C17" w:rsidRDefault="00F349FA" w:rsidP="001F4C17">
      <w:pPr>
        <w:jc w:val="center"/>
        <w:rPr>
          <w:rFonts w:ascii="Arial" w:hAnsi="Arial" w:cs="Arial"/>
          <w:b/>
          <w:sz w:val="16"/>
          <w:szCs w:val="16"/>
        </w:rPr>
      </w:pPr>
      <w:r w:rsidRPr="001F4C17">
        <w:rPr>
          <w:rFonts w:ascii="Arial" w:hAnsi="Arial" w:cs="Arial"/>
          <w:b/>
          <w:sz w:val="16"/>
          <w:szCs w:val="16"/>
        </w:rPr>
        <w:t xml:space="preserve"> расположенных на территории Валдайского городского поселения за счет средств бюджета </w:t>
      </w:r>
    </w:p>
    <w:p w:rsidR="00F349FA" w:rsidRPr="001F4C17" w:rsidRDefault="00F349FA" w:rsidP="001F4C17">
      <w:pPr>
        <w:jc w:val="center"/>
        <w:rPr>
          <w:rFonts w:ascii="Arial" w:hAnsi="Arial" w:cs="Arial"/>
          <w:b/>
          <w:sz w:val="16"/>
          <w:szCs w:val="16"/>
        </w:rPr>
      </w:pPr>
      <w:r w:rsidRPr="001F4C17">
        <w:rPr>
          <w:rFonts w:ascii="Arial" w:hAnsi="Arial" w:cs="Arial"/>
          <w:b/>
          <w:sz w:val="16"/>
          <w:szCs w:val="16"/>
        </w:rPr>
        <w:t>Валдайского городского поселения и средств бюджета Новгородской области на 2025 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408"/>
        <w:gridCol w:w="4075"/>
        <w:gridCol w:w="1135"/>
        <w:gridCol w:w="1069"/>
        <w:gridCol w:w="1022"/>
        <w:gridCol w:w="1167"/>
        <w:gridCol w:w="2474"/>
      </w:tblGrid>
      <w:tr w:rsidR="00F349FA" w:rsidRPr="001F4C17" w:rsidTr="001F4C17">
        <w:trPr>
          <w:trHeight w:val="20"/>
        </w:trPr>
        <w:tc>
          <w:tcPr>
            <w:tcW w:w="5000" w:type="pct"/>
            <w:gridSpan w:val="7"/>
            <w:vAlign w:val="center"/>
          </w:tcPr>
          <w:p w:rsidR="00F349FA" w:rsidRPr="001F4C17" w:rsidRDefault="00F349FA" w:rsidP="001F4C17">
            <w:pPr>
              <w:jc w:val="center"/>
              <w:rPr>
                <w:rFonts w:ascii="Arial" w:hAnsi="Arial" w:cs="Arial"/>
                <w:b/>
                <w:sz w:val="12"/>
                <w:szCs w:val="12"/>
              </w:rPr>
            </w:pPr>
            <w:r w:rsidRPr="001F4C17">
              <w:rPr>
                <w:rFonts w:ascii="Arial" w:hAnsi="Arial" w:cs="Arial"/>
                <w:b/>
                <w:sz w:val="12"/>
                <w:szCs w:val="12"/>
              </w:rPr>
              <w:t>ТЕРРИТОРИЯ ВАЛДАЙСКОГО ГОРОДСКОГО ПОСЕЛЕНИЯ</w:t>
            </w:r>
          </w:p>
          <w:p w:rsidR="00F349FA" w:rsidRPr="001F4C17" w:rsidRDefault="00F349FA" w:rsidP="001F4C17">
            <w:pPr>
              <w:overflowPunct w:val="0"/>
              <w:autoSpaceDE w:val="0"/>
              <w:autoSpaceDN w:val="0"/>
              <w:adjustRightInd w:val="0"/>
              <w:jc w:val="center"/>
              <w:rPr>
                <w:rFonts w:ascii="Arial" w:hAnsi="Arial" w:cs="Arial"/>
                <w:b/>
                <w:sz w:val="12"/>
                <w:szCs w:val="12"/>
              </w:rPr>
            </w:pPr>
            <w:r w:rsidRPr="001F4C17">
              <w:rPr>
                <w:rFonts w:ascii="Arial" w:hAnsi="Arial" w:cs="Arial"/>
                <w:b/>
                <w:sz w:val="12"/>
                <w:szCs w:val="12"/>
              </w:rPr>
              <w:t>(г. Валдай и с. Зимогорье Валдайского района)</w:t>
            </w:r>
          </w:p>
        </w:tc>
      </w:tr>
      <w:tr w:rsidR="00F349FA" w:rsidRPr="001F4C17" w:rsidTr="001F4C17">
        <w:trPr>
          <w:trHeight w:val="20"/>
        </w:trPr>
        <w:tc>
          <w:tcPr>
            <w:tcW w:w="180" w:type="pct"/>
            <w:vMerge w:val="restart"/>
            <w:vAlign w:val="center"/>
          </w:tcPr>
          <w:p w:rsidR="00F349FA" w:rsidRPr="001F4C17" w:rsidRDefault="00F349FA" w:rsidP="001F4C17">
            <w:pPr>
              <w:jc w:val="center"/>
              <w:rPr>
                <w:rFonts w:ascii="Arial" w:hAnsi="Arial" w:cs="Arial"/>
                <w:b/>
                <w:sz w:val="12"/>
                <w:szCs w:val="12"/>
              </w:rPr>
            </w:pPr>
            <w:r w:rsidRPr="001F4C17">
              <w:rPr>
                <w:rFonts w:ascii="Arial" w:hAnsi="Arial" w:cs="Arial"/>
                <w:b/>
                <w:sz w:val="12"/>
                <w:szCs w:val="12"/>
              </w:rPr>
              <w:t>№</w:t>
            </w:r>
          </w:p>
          <w:p w:rsidR="00F349FA" w:rsidRPr="001F4C17" w:rsidRDefault="00F349FA" w:rsidP="001F4C17">
            <w:pPr>
              <w:jc w:val="center"/>
              <w:rPr>
                <w:rFonts w:ascii="Arial" w:hAnsi="Arial" w:cs="Arial"/>
                <w:b/>
                <w:sz w:val="12"/>
                <w:szCs w:val="12"/>
              </w:rPr>
            </w:pPr>
            <w:r w:rsidRPr="001F4C17">
              <w:rPr>
                <w:rFonts w:ascii="Arial" w:hAnsi="Arial" w:cs="Arial"/>
                <w:b/>
                <w:sz w:val="12"/>
                <w:szCs w:val="12"/>
              </w:rPr>
              <w:t>п/п</w:t>
            </w:r>
          </w:p>
        </w:tc>
        <w:tc>
          <w:tcPr>
            <w:tcW w:w="1795" w:type="pct"/>
            <w:vMerge w:val="restart"/>
            <w:vAlign w:val="center"/>
          </w:tcPr>
          <w:p w:rsidR="00F349FA" w:rsidRPr="001F4C17" w:rsidRDefault="00F349FA" w:rsidP="001F4C17">
            <w:pPr>
              <w:jc w:val="center"/>
              <w:rPr>
                <w:rFonts w:ascii="Arial" w:hAnsi="Arial" w:cs="Arial"/>
                <w:b/>
                <w:sz w:val="12"/>
                <w:szCs w:val="12"/>
              </w:rPr>
            </w:pPr>
            <w:r w:rsidRPr="001F4C17">
              <w:rPr>
                <w:rFonts w:ascii="Arial" w:hAnsi="Arial" w:cs="Arial"/>
                <w:b/>
                <w:sz w:val="12"/>
                <w:szCs w:val="12"/>
              </w:rPr>
              <w:t xml:space="preserve">Адрес расположения автомобильной дорог </w:t>
            </w:r>
          </w:p>
          <w:p w:rsidR="00F349FA" w:rsidRPr="001F4C17" w:rsidRDefault="00F349FA" w:rsidP="001F4C17">
            <w:pPr>
              <w:jc w:val="center"/>
              <w:rPr>
                <w:rFonts w:ascii="Arial" w:hAnsi="Arial" w:cs="Arial"/>
                <w:b/>
                <w:sz w:val="12"/>
                <w:szCs w:val="12"/>
              </w:rPr>
            </w:pPr>
            <w:r w:rsidRPr="001F4C17">
              <w:rPr>
                <w:rFonts w:ascii="Arial" w:hAnsi="Arial" w:cs="Arial"/>
                <w:b/>
                <w:sz w:val="12"/>
                <w:szCs w:val="12"/>
              </w:rPr>
              <w:t>(или их участков),</w:t>
            </w:r>
            <w:r w:rsidR="001F4C17">
              <w:rPr>
                <w:rFonts w:ascii="Arial" w:hAnsi="Arial" w:cs="Arial"/>
                <w:b/>
                <w:sz w:val="12"/>
                <w:szCs w:val="12"/>
              </w:rPr>
              <w:t xml:space="preserve"> </w:t>
            </w:r>
            <w:r w:rsidRPr="001F4C17">
              <w:rPr>
                <w:rFonts w:ascii="Arial" w:hAnsi="Arial" w:cs="Arial"/>
                <w:b/>
                <w:sz w:val="12"/>
                <w:szCs w:val="12"/>
              </w:rPr>
              <w:t>подлежащих ремонту</w:t>
            </w:r>
          </w:p>
        </w:tc>
        <w:tc>
          <w:tcPr>
            <w:tcW w:w="1421" w:type="pct"/>
            <w:gridSpan w:val="3"/>
            <w:vAlign w:val="center"/>
          </w:tcPr>
          <w:p w:rsidR="00F349FA" w:rsidRPr="001F4C17" w:rsidRDefault="00F349FA" w:rsidP="001F4C17">
            <w:pPr>
              <w:jc w:val="center"/>
              <w:rPr>
                <w:rFonts w:ascii="Arial" w:hAnsi="Arial" w:cs="Arial"/>
                <w:b/>
                <w:sz w:val="12"/>
                <w:szCs w:val="12"/>
              </w:rPr>
            </w:pPr>
            <w:r w:rsidRPr="001F4C17">
              <w:rPr>
                <w:rFonts w:ascii="Arial" w:hAnsi="Arial" w:cs="Arial"/>
                <w:b/>
                <w:sz w:val="12"/>
                <w:szCs w:val="12"/>
              </w:rPr>
              <w:t>Финансирование, руб.</w:t>
            </w:r>
          </w:p>
        </w:tc>
        <w:tc>
          <w:tcPr>
            <w:tcW w:w="514" w:type="pct"/>
            <w:vMerge w:val="restart"/>
            <w:vAlign w:val="center"/>
          </w:tcPr>
          <w:p w:rsidR="00F349FA" w:rsidRPr="001F4C17" w:rsidRDefault="00F349FA" w:rsidP="001F4C17">
            <w:pPr>
              <w:jc w:val="center"/>
              <w:rPr>
                <w:rFonts w:ascii="Arial" w:hAnsi="Arial" w:cs="Arial"/>
                <w:b/>
                <w:sz w:val="12"/>
                <w:szCs w:val="12"/>
              </w:rPr>
            </w:pPr>
            <w:r w:rsidRPr="001F4C17">
              <w:rPr>
                <w:rFonts w:ascii="Arial" w:hAnsi="Arial" w:cs="Arial"/>
                <w:b/>
                <w:sz w:val="12"/>
                <w:szCs w:val="12"/>
              </w:rPr>
              <w:t>Виды работ</w:t>
            </w:r>
          </w:p>
        </w:tc>
        <w:tc>
          <w:tcPr>
            <w:tcW w:w="1090" w:type="pct"/>
            <w:vMerge w:val="restart"/>
            <w:vAlign w:val="center"/>
          </w:tcPr>
          <w:p w:rsidR="00F349FA" w:rsidRPr="001F4C17" w:rsidRDefault="00F349FA" w:rsidP="001F4C17">
            <w:pPr>
              <w:overflowPunct w:val="0"/>
              <w:autoSpaceDE w:val="0"/>
              <w:autoSpaceDN w:val="0"/>
              <w:adjustRightInd w:val="0"/>
              <w:jc w:val="center"/>
              <w:rPr>
                <w:rFonts w:ascii="Arial" w:hAnsi="Arial" w:cs="Arial"/>
                <w:b/>
                <w:sz w:val="12"/>
                <w:szCs w:val="12"/>
              </w:rPr>
            </w:pPr>
            <w:r w:rsidRPr="001F4C17">
              <w:rPr>
                <w:rFonts w:ascii="Arial" w:hAnsi="Arial" w:cs="Arial"/>
                <w:b/>
                <w:sz w:val="12"/>
                <w:szCs w:val="12"/>
              </w:rPr>
              <w:t>Основание расходования средств дорожного фонда</w:t>
            </w:r>
          </w:p>
        </w:tc>
      </w:tr>
      <w:tr w:rsidR="00F349FA" w:rsidRPr="001F4C17" w:rsidTr="001F4C17">
        <w:trPr>
          <w:trHeight w:val="20"/>
        </w:trPr>
        <w:tc>
          <w:tcPr>
            <w:tcW w:w="180" w:type="pct"/>
            <w:vMerge/>
          </w:tcPr>
          <w:p w:rsidR="00F349FA" w:rsidRPr="001F4C17" w:rsidRDefault="00F349FA" w:rsidP="00F349FA">
            <w:pPr>
              <w:rPr>
                <w:rFonts w:ascii="Arial" w:hAnsi="Arial" w:cs="Arial"/>
                <w:b/>
                <w:sz w:val="12"/>
                <w:szCs w:val="12"/>
              </w:rPr>
            </w:pPr>
          </w:p>
        </w:tc>
        <w:tc>
          <w:tcPr>
            <w:tcW w:w="1795" w:type="pct"/>
            <w:vMerge/>
          </w:tcPr>
          <w:p w:rsidR="00F349FA" w:rsidRPr="001F4C17" w:rsidRDefault="00F349FA" w:rsidP="00F349FA">
            <w:pPr>
              <w:rPr>
                <w:rFonts w:ascii="Arial" w:hAnsi="Arial" w:cs="Arial"/>
                <w:b/>
                <w:sz w:val="12"/>
                <w:szCs w:val="12"/>
              </w:rPr>
            </w:pPr>
          </w:p>
        </w:tc>
        <w:tc>
          <w:tcPr>
            <w:tcW w:w="500" w:type="pct"/>
            <w:vAlign w:val="center"/>
          </w:tcPr>
          <w:p w:rsidR="00F349FA" w:rsidRPr="001F4C17" w:rsidRDefault="00F349FA" w:rsidP="001F4C17">
            <w:pPr>
              <w:jc w:val="center"/>
              <w:rPr>
                <w:rFonts w:ascii="Arial" w:hAnsi="Arial" w:cs="Arial"/>
                <w:b/>
                <w:sz w:val="12"/>
                <w:szCs w:val="12"/>
              </w:rPr>
            </w:pPr>
            <w:r w:rsidRPr="001F4C17">
              <w:rPr>
                <w:rFonts w:ascii="Arial" w:hAnsi="Arial" w:cs="Arial"/>
                <w:b/>
                <w:sz w:val="12"/>
                <w:szCs w:val="12"/>
              </w:rPr>
              <w:t>бюджет Валдайского городского поселения</w:t>
            </w:r>
          </w:p>
        </w:tc>
        <w:tc>
          <w:tcPr>
            <w:tcW w:w="471" w:type="pct"/>
            <w:vAlign w:val="center"/>
          </w:tcPr>
          <w:p w:rsidR="00F349FA" w:rsidRPr="001F4C17" w:rsidRDefault="00F349FA" w:rsidP="001F4C17">
            <w:pPr>
              <w:overflowPunct w:val="0"/>
              <w:autoSpaceDE w:val="0"/>
              <w:autoSpaceDN w:val="0"/>
              <w:adjustRightInd w:val="0"/>
              <w:jc w:val="center"/>
              <w:rPr>
                <w:rFonts w:ascii="Arial" w:hAnsi="Arial" w:cs="Arial"/>
                <w:b/>
                <w:sz w:val="12"/>
                <w:szCs w:val="12"/>
              </w:rPr>
            </w:pPr>
            <w:r w:rsidRPr="001F4C17">
              <w:rPr>
                <w:rFonts w:ascii="Arial" w:hAnsi="Arial" w:cs="Arial"/>
                <w:b/>
                <w:sz w:val="12"/>
                <w:szCs w:val="12"/>
              </w:rPr>
              <w:t>областной бюджет</w:t>
            </w:r>
          </w:p>
        </w:tc>
        <w:tc>
          <w:tcPr>
            <w:tcW w:w="450" w:type="pct"/>
            <w:vAlign w:val="center"/>
          </w:tcPr>
          <w:p w:rsidR="00F349FA" w:rsidRPr="001F4C17" w:rsidRDefault="00F349FA" w:rsidP="001F4C17">
            <w:pPr>
              <w:overflowPunct w:val="0"/>
              <w:autoSpaceDE w:val="0"/>
              <w:autoSpaceDN w:val="0"/>
              <w:adjustRightInd w:val="0"/>
              <w:jc w:val="center"/>
              <w:rPr>
                <w:rFonts w:ascii="Arial" w:hAnsi="Arial" w:cs="Arial"/>
                <w:b/>
                <w:sz w:val="12"/>
                <w:szCs w:val="12"/>
              </w:rPr>
            </w:pPr>
            <w:r w:rsidRPr="001F4C17">
              <w:rPr>
                <w:rFonts w:ascii="Arial" w:hAnsi="Arial" w:cs="Arial"/>
                <w:b/>
                <w:sz w:val="12"/>
                <w:szCs w:val="12"/>
              </w:rPr>
              <w:t>общий объём</w:t>
            </w:r>
          </w:p>
        </w:tc>
        <w:tc>
          <w:tcPr>
            <w:tcW w:w="514" w:type="pct"/>
            <w:vMerge/>
          </w:tcPr>
          <w:p w:rsidR="00F349FA" w:rsidRPr="001F4C17" w:rsidRDefault="00F349FA" w:rsidP="00F349FA">
            <w:pPr>
              <w:overflowPunct w:val="0"/>
              <w:autoSpaceDE w:val="0"/>
              <w:autoSpaceDN w:val="0"/>
              <w:adjustRightInd w:val="0"/>
              <w:rPr>
                <w:rFonts w:ascii="Arial" w:hAnsi="Arial" w:cs="Arial"/>
                <w:b/>
                <w:sz w:val="12"/>
                <w:szCs w:val="12"/>
              </w:rPr>
            </w:pPr>
          </w:p>
        </w:tc>
        <w:tc>
          <w:tcPr>
            <w:tcW w:w="1090" w:type="pct"/>
            <w:vMerge/>
          </w:tcPr>
          <w:p w:rsidR="00F349FA" w:rsidRPr="001F4C17" w:rsidRDefault="00F349FA" w:rsidP="00F349FA">
            <w:pPr>
              <w:overflowPunct w:val="0"/>
              <w:autoSpaceDE w:val="0"/>
              <w:autoSpaceDN w:val="0"/>
              <w:adjustRightInd w:val="0"/>
              <w:rPr>
                <w:rFonts w:ascii="Arial" w:hAnsi="Arial" w:cs="Arial"/>
                <w:b/>
                <w:sz w:val="12"/>
                <w:szCs w:val="12"/>
              </w:rPr>
            </w:pPr>
          </w:p>
        </w:tc>
      </w:tr>
      <w:tr w:rsidR="00F349FA" w:rsidRPr="001F4C17" w:rsidTr="001F4C17">
        <w:trPr>
          <w:trHeight w:val="20"/>
        </w:trPr>
        <w:tc>
          <w:tcPr>
            <w:tcW w:w="180" w:type="pct"/>
          </w:tcPr>
          <w:p w:rsidR="00F349FA" w:rsidRPr="001F4C17" w:rsidRDefault="00F349FA" w:rsidP="00F349FA">
            <w:pPr>
              <w:jc w:val="center"/>
              <w:rPr>
                <w:rFonts w:ascii="Arial" w:hAnsi="Arial" w:cs="Arial"/>
                <w:b/>
                <w:sz w:val="12"/>
                <w:szCs w:val="12"/>
              </w:rPr>
            </w:pPr>
            <w:r w:rsidRPr="001F4C17">
              <w:rPr>
                <w:rFonts w:ascii="Arial" w:hAnsi="Arial" w:cs="Arial"/>
                <w:b/>
                <w:sz w:val="12"/>
                <w:szCs w:val="12"/>
              </w:rPr>
              <w:t>1</w:t>
            </w:r>
          </w:p>
        </w:tc>
        <w:tc>
          <w:tcPr>
            <w:tcW w:w="3730" w:type="pct"/>
            <w:gridSpan w:val="5"/>
          </w:tcPr>
          <w:p w:rsidR="00F349FA" w:rsidRPr="001F4C17" w:rsidRDefault="00F349FA" w:rsidP="00F349FA">
            <w:pPr>
              <w:overflowPunct w:val="0"/>
              <w:autoSpaceDE w:val="0"/>
              <w:autoSpaceDN w:val="0"/>
              <w:adjustRightInd w:val="0"/>
              <w:rPr>
                <w:rFonts w:ascii="Arial" w:hAnsi="Arial" w:cs="Arial"/>
                <w:sz w:val="12"/>
                <w:szCs w:val="12"/>
              </w:rPr>
            </w:pPr>
            <w:r w:rsidRPr="001F4C17">
              <w:rPr>
                <w:rFonts w:ascii="Arial" w:hAnsi="Arial" w:cs="Arial"/>
                <w:b/>
                <w:sz w:val="12"/>
                <w:szCs w:val="12"/>
              </w:rPr>
              <w:t>Дорога к Дому</w:t>
            </w:r>
          </w:p>
        </w:tc>
        <w:tc>
          <w:tcPr>
            <w:tcW w:w="1090" w:type="pct"/>
            <w:vMerge w:val="restart"/>
          </w:tcPr>
          <w:p w:rsidR="00F349FA" w:rsidRPr="001F4C17" w:rsidRDefault="00F349FA" w:rsidP="00F349FA">
            <w:pPr>
              <w:overflowPunct w:val="0"/>
              <w:autoSpaceDE w:val="0"/>
              <w:autoSpaceDN w:val="0"/>
              <w:adjustRightInd w:val="0"/>
              <w:rPr>
                <w:rFonts w:ascii="Arial" w:hAnsi="Arial" w:cs="Arial"/>
                <w:sz w:val="12"/>
                <w:szCs w:val="12"/>
              </w:rPr>
            </w:pPr>
            <w:r w:rsidRPr="001F4C17">
              <w:rPr>
                <w:rFonts w:ascii="Arial" w:hAnsi="Arial" w:cs="Arial"/>
                <w:sz w:val="12"/>
                <w:szCs w:val="12"/>
              </w:rPr>
              <w:t xml:space="preserve">реализация мероприятий подпрограммы «Строительство, капитальный ремонт, ремонт и содержание автомобильных дорог общего пользования местного значения на территории Валдайского городского поселения за счет средств областного бюджета и бюджета Валдайского городского поселения» </w:t>
            </w:r>
            <w:r w:rsidRPr="001F4C17">
              <w:rPr>
                <w:rFonts w:ascii="Arial" w:hAnsi="Arial" w:cs="Arial"/>
                <w:bCs/>
                <w:sz w:val="12"/>
                <w:szCs w:val="12"/>
              </w:rPr>
              <w:t xml:space="preserve">муниципальной программы </w:t>
            </w:r>
            <w:r w:rsidRPr="001F4C17">
              <w:rPr>
                <w:rFonts w:ascii="Arial" w:hAnsi="Arial" w:cs="Arial"/>
                <w:sz w:val="12"/>
                <w:szCs w:val="12"/>
              </w:rPr>
              <w:t>«Совершенствование и содержание дорожного хозяйства на территории Валдайского городского поселения на 2023-2027 годы», утвержденной постановлением Администрации Валдайского муниципального района от 26.01.2023 № 124</w:t>
            </w:r>
          </w:p>
          <w:p w:rsidR="00F349FA" w:rsidRPr="001F4C17" w:rsidRDefault="00F349FA" w:rsidP="00F349FA">
            <w:pPr>
              <w:overflowPunct w:val="0"/>
              <w:autoSpaceDE w:val="0"/>
              <w:autoSpaceDN w:val="0"/>
              <w:adjustRightInd w:val="0"/>
              <w:rPr>
                <w:rFonts w:ascii="Arial" w:hAnsi="Arial" w:cs="Arial"/>
                <w:sz w:val="12"/>
                <w:szCs w:val="12"/>
              </w:rPr>
            </w:pPr>
          </w:p>
        </w:tc>
      </w:tr>
      <w:tr w:rsidR="00F349FA" w:rsidRPr="001F4C17" w:rsidTr="001F4C17">
        <w:trPr>
          <w:trHeight w:val="20"/>
        </w:trPr>
        <w:tc>
          <w:tcPr>
            <w:tcW w:w="180" w:type="pct"/>
          </w:tcPr>
          <w:p w:rsidR="00F349FA" w:rsidRPr="001F4C17" w:rsidRDefault="00F349FA" w:rsidP="00F349FA">
            <w:pPr>
              <w:overflowPunct w:val="0"/>
              <w:autoSpaceDE w:val="0"/>
              <w:autoSpaceDN w:val="0"/>
              <w:adjustRightInd w:val="0"/>
              <w:jc w:val="center"/>
              <w:rPr>
                <w:rFonts w:ascii="Arial" w:hAnsi="Arial" w:cs="Arial"/>
                <w:sz w:val="12"/>
                <w:szCs w:val="12"/>
              </w:rPr>
            </w:pPr>
            <w:r w:rsidRPr="001F4C17">
              <w:rPr>
                <w:rFonts w:ascii="Arial" w:hAnsi="Arial" w:cs="Arial"/>
                <w:sz w:val="12"/>
                <w:szCs w:val="12"/>
              </w:rPr>
              <w:t>1.1</w:t>
            </w:r>
          </w:p>
        </w:tc>
        <w:tc>
          <w:tcPr>
            <w:tcW w:w="1795" w:type="pct"/>
          </w:tcPr>
          <w:p w:rsidR="00F349FA" w:rsidRPr="001F4C17" w:rsidRDefault="00F349FA" w:rsidP="00F349FA">
            <w:pPr>
              <w:rPr>
                <w:rFonts w:ascii="Arial" w:hAnsi="Arial" w:cs="Arial"/>
                <w:sz w:val="12"/>
                <w:szCs w:val="12"/>
              </w:rPr>
            </w:pPr>
            <w:r w:rsidRPr="001F4C17">
              <w:rPr>
                <w:rFonts w:ascii="Arial" w:hAnsi="Arial" w:cs="Arial"/>
                <w:sz w:val="12"/>
                <w:szCs w:val="12"/>
              </w:rPr>
              <w:t>1.1 Ремонт автомобильных дорог  в рамках практики инициативного бюджетирования "Дорога к Дому" с.Зимогорье, ул.Почтовая; с.Зимогорье, ул.Новая ( в т.ч. услуги по строительному контролю)</w:t>
            </w:r>
          </w:p>
          <w:p w:rsidR="00F349FA" w:rsidRPr="001F4C17" w:rsidRDefault="00F349FA" w:rsidP="00F349FA">
            <w:pPr>
              <w:overflowPunct w:val="0"/>
              <w:autoSpaceDE w:val="0"/>
              <w:autoSpaceDN w:val="0"/>
              <w:adjustRightInd w:val="0"/>
              <w:rPr>
                <w:rFonts w:ascii="Arial" w:hAnsi="Arial" w:cs="Arial"/>
                <w:sz w:val="12"/>
                <w:szCs w:val="12"/>
              </w:rPr>
            </w:pPr>
          </w:p>
        </w:tc>
        <w:tc>
          <w:tcPr>
            <w:tcW w:w="500" w:type="pct"/>
          </w:tcPr>
          <w:p w:rsidR="00F349FA" w:rsidRPr="001F4C17" w:rsidRDefault="00F349FA" w:rsidP="00F349FA">
            <w:pPr>
              <w:overflowPunct w:val="0"/>
              <w:autoSpaceDE w:val="0"/>
              <w:autoSpaceDN w:val="0"/>
              <w:adjustRightInd w:val="0"/>
              <w:jc w:val="center"/>
              <w:rPr>
                <w:rFonts w:ascii="Arial" w:hAnsi="Arial" w:cs="Arial"/>
                <w:sz w:val="12"/>
                <w:szCs w:val="12"/>
              </w:rPr>
            </w:pPr>
            <w:r w:rsidRPr="001F4C17">
              <w:rPr>
                <w:rFonts w:ascii="Arial" w:hAnsi="Arial" w:cs="Arial"/>
                <w:sz w:val="12"/>
                <w:szCs w:val="12"/>
              </w:rPr>
              <w:t>2 788 977,52</w:t>
            </w:r>
          </w:p>
        </w:tc>
        <w:tc>
          <w:tcPr>
            <w:tcW w:w="471" w:type="pct"/>
          </w:tcPr>
          <w:p w:rsidR="00F349FA" w:rsidRPr="001F4C17" w:rsidRDefault="00F349FA" w:rsidP="00F349FA">
            <w:pPr>
              <w:jc w:val="center"/>
              <w:rPr>
                <w:rFonts w:ascii="Arial" w:hAnsi="Arial" w:cs="Arial"/>
                <w:sz w:val="12"/>
                <w:szCs w:val="12"/>
              </w:rPr>
            </w:pPr>
            <w:r w:rsidRPr="001F4C17">
              <w:rPr>
                <w:rFonts w:ascii="Arial" w:hAnsi="Arial" w:cs="Arial"/>
                <w:sz w:val="12"/>
                <w:szCs w:val="12"/>
              </w:rPr>
              <w:t>4 158 000,00</w:t>
            </w:r>
          </w:p>
        </w:tc>
        <w:tc>
          <w:tcPr>
            <w:tcW w:w="450" w:type="pct"/>
          </w:tcPr>
          <w:p w:rsidR="00F349FA" w:rsidRPr="001F4C17" w:rsidRDefault="00F349FA" w:rsidP="00F349FA">
            <w:pPr>
              <w:jc w:val="center"/>
              <w:rPr>
                <w:rFonts w:ascii="Arial" w:hAnsi="Arial" w:cs="Arial"/>
                <w:b/>
                <w:sz w:val="12"/>
                <w:szCs w:val="12"/>
              </w:rPr>
            </w:pPr>
            <w:r w:rsidRPr="001F4C17">
              <w:rPr>
                <w:rFonts w:ascii="Arial" w:hAnsi="Arial" w:cs="Arial"/>
                <w:b/>
                <w:sz w:val="12"/>
                <w:szCs w:val="12"/>
              </w:rPr>
              <w:t>6 946 977,52</w:t>
            </w:r>
          </w:p>
        </w:tc>
        <w:tc>
          <w:tcPr>
            <w:tcW w:w="514" w:type="pct"/>
          </w:tcPr>
          <w:p w:rsidR="00F349FA" w:rsidRPr="001F4C17" w:rsidRDefault="00F349FA" w:rsidP="00F349FA">
            <w:pPr>
              <w:rPr>
                <w:rFonts w:ascii="Arial" w:hAnsi="Arial" w:cs="Arial"/>
                <w:sz w:val="12"/>
                <w:szCs w:val="12"/>
              </w:rPr>
            </w:pPr>
            <w:r w:rsidRPr="001F4C17">
              <w:rPr>
                <w:rFonts w:ascii="Arial" w:hAnsi="Arial" w:cs="Arial"/>
                <w:sz w:val="12"/>
                <w:szCs w:val="12"/>
              </w:rPr>
              <w:t>текущий ремонт автомобильных дорог</w:t>
            </w:r>
          </w:p>
        </w:tc>
        <w:tc>
          <w:tcPr>
            <w:tcW w:w="1090" w:type="pct"/>
            <w:vMerge/>
          </w:tcPr>
          <w:p w:rsidR="00F349FA" w:rsidRPr="001F4C17" w:rsidRDefault="00F349FA" w:rsidP="00F349FA">
            <w:pPr>
              <w:overflowPunct w:val="0"/>
              <w:autoSpaceDE w:val="0"/>
              <w:autoSpaceDN w:val="0"/>
              <w:adjustRightInd w:val="0"/>
              <w:jc w:val="both"/>
              <w:rPr>
                <w:rFonts w:ascii="Arial" w:hAnsi="Arial" w:cs="Arial"/>
                <w:sz w:val="12"/>
                <w:szCs w:val="12"/>
              </w:rPr>
            </w:pPr>
          </w:p>
        </w:tc>
      </w:tr>
      <w:tr w:rsidR="00F349FA" w:rsidRPr="001F4C17" w:rsidTr="001F4C17">
        <w:trPr>
          <w:trHeight w:val="20"/>
        </w:trPr>
        <w:tc>
          <w:tcPr>
            <w:tcW w:w="1975" w:type="pct"/>
            <w:gridSpan w:val="2"/>
          </w:tcPr>
          <w:p w:rsidR="00F349FA" w:rsidRPr="001F4C17" w:rsidRDefault="00F349FA" w:rsidP="00F349FA">
            <w:pPr>
              <w:overflowPunct w:val="0"/>
              <w:autoSpaceDE w:val="0"/>
              <w:autoSpaceDN w:val="0"/>
              <w:adjustRightInd w:val="0"/>
              <w:rPr>
                <w:rFonts w:ascii="Arial" w:hAnsi="Arial" w:cs="Arial"/>
                <w:b/>
                <w:sz w:val="12"/>
                <w:szCs w:val="12"/>
              </w:rPr>
            </w:pPr>
            <w:r w:rsidRPr="001F4C17">
              <w:rPr>
                <w:rFonts w:ascii="Arial" w:hAnsi="Arial" w:cs="Arial"/>
                <w:b/>
                <w:sz w:val="12"/>
                <w:szCs w:val="12"/>
              </w:rPr>
              <w:t>Итого:</w:t>
            </w:r>
          </w:p>
        </w:tc>
        <w:tc>
          <w:tcPr>
            <w:tcW w:w="500" w:type="pct"/>
          </w:tcPr>
          <w:p w:rsidR="00F349FA" w:rsidRPr="001F4C17" w:rsidRDefault="00F349FA" w:rsidP="00F349FA">
            <w:pPr>
              <w:overflowPunct w:val="0"/>
              <w:autoSpaceDE w:val="0"/>
              <w:autoSpaceDN w:val="0"/>
              <w:adjustRightInd w:val="0"/>
              <w:jc w:val="center"/>
              <w:rPr>
                <w:rFonts w:ascii="Arial" w:hAnsi="Arial" w:cs="Arial"/>
                <w:b/>
                <w:sz w:val="12"/>
                <w:szCs w:val="12"/>
              </w:rPr>
            </w:pPr>
            <w:r w:rsidRPr="001F4C17">
              <w:rPr>
                <w:rFonts w:ascii="Arial" w:hAnsi="Arial" w:cs="Arial"/>
                <w:b/>
                <w:sz w:val="12"/>
                <w:szCs w:val="12"/>
              </w:rPr>
              <w:t>2 788 977,52</w:t>
            </w:r>
          </w:p>
        </w:tc>
        <w:tc>
          <w:tcPr>
            <w:tcW w:w="471" w:type="pct"/>
          </w:tcPr>
          <w:p w:rsidR="00F349FA" w:rsidRPr="001F4C17" w:rsidRDefault="00F349FA" w:rsidP="00F349FA">
            <w:pPr>
              <w:jc w:val="center"/>
              <w:rPr>
                <w:rFonts w:ascii="Arial" w:hAnsi="Arial" w:cs="Arial"/>
                <w:b/>
                <w:sz w:val="12"/>
                <w:szCs w:val="12"/>
              </w:rPr>
            </w:pPr>
            <w:r w:rsidRPr="001F4C17">
              <w:rPr>
                <w:rFonts w:ascii="Arial" w:hAnsi="Arial" w:cs="Arial"/>
                <w:b/>
                <w:sz w:val="12"/>
                <w:szCs w:val="12"/>
              </w:rPr>
              <w:t>4 158 000,00</w:t>
            </w:r>
          </w:p>
        </w:tc>
        <w:tc>
          <w:tcPr>
            <w:tcW w:w="450" w:type="pct"/>
          </w:tcPr>
          <w:p w:rsidR="00F349FA" w:rsidRPr="001F4C17" w:rsidRDefault="00F349FA" w:rsidP="00F349FA">
            <w:pPr>
              <w:jc w:val="center"/>
              <w:rPr>
                <w:rFonts w:ascii="Arial" w:hAnsi="Arial" w:cs="Arial"/>
                <w:b/>
                <w:sz w:val="12"/>
                <w:szCs w:val="12"/>
              </w:rPr>
            </w:pPr>
            <w:r w:rsidRPr="001F4C17">
              <w:rPr>
                <w:rFonts w:ascii="Arial" w:hAnsi="Arial" w:cs="Arial"/>
                <w:b/>
                <w:sz w:val="12"/>
                <w:szCs w:val="12"/>
              </w:rPr>
              <w:t>6 946 977,52</w:t>
            </w:r>
          </w:p>
        </w:tc>
        <w:tc>
          <w:tcPr>
            <w:tcW w:w="514" w:type="pct"/>
          </w:tcPr>
          <w:p w:rsidR="00F349FA" w:rsidRPr="001F4C17" w:rsidRDefault="00F349FA" w:rsidP="00F349FA">
            <w:pPr>
              <w:overflowPunct w:val="0"/>
              <w:autoSpaceDE w:val="0"/>
              <w:autoSpaceDN w:val="0"/>
              <w:adjustRightInd w:val="0"/>
              <w:rPr>
                <w:rFonts w:ascii="Arial" w:hAnsi="Arial" w:cs="Arial"/>
                <w:sz w:val="12"/>
                <w:szCs w:val="12"/>
              </w:rPr>
            </w:pPr>
          </w:p>
        </w:tc>
        <w:tc>
          <w:tcPr>
            <w:tcW w:w="1090" w:type="pct"/>
            <w:vMerge/>
          </w:tcPr>
          <w:p w:rsidR="00F349FA" w:rsidRPr="001F4C17" w:rsidRDefault="00F349FA" w:rsidP="00F349FA">
            <w:pPr>
              <w:overflowPunct w:val="0"/>
              <w:autoSpaceDE w:val="0"/>
              <w:autoSpaceDN w:val="0"/>
              <w:adjustRightInd w:val="0"/>
              <w:jc w:val="both"/>
              <w:rPr>
                <w:rFonts w:ascii="Arial" w:hAnsi="Arial" w:cs="Arial"/>
                <w:sz w:val="12"/>
                <w:szCs w:val="12"/>
              </w:rPr>
            </w:pPr>
          </w:p>
        </w:tc>
      </w:tr>
      <w:tr w:rsidR="00F349FA" w:rsidRPr="001F4C17" w:rsidTr="001F4C17">
        <w:trPr>
          <w:trHeight w:val="20"/>
        </w:trPr>
        <w:tc>
          <w:tcPr>
            <w:tcW w:w="180" w:type="pct"/>
          </w:tcPr>
          <w:p w:rsidR="00F349FA" w:rsidRPr="001F4C17" w:rsidRDefault="00F349FA" w:rsidP="00F349FA">
            <w:pPr>
              <w:overflowPunct w:val="0"/>
              <w:autoSpaceDE w:val="0"/>
              <w:autoSpaceDN w:val="0"/>
              <w:adjustRightInd w:val="0"/>
              <w:jc w:val="center"/>
              <w:rPr>
                <w:rFonts w:ascii="Arial" w:hAnsi="Arial" w:cs="Arial"/>
                <w:b/>
                <w:sz w:val="12"/>
                <w:szCs w:val="12"/>
              </w:rPr>
            </w:pPr>
            <w:r w:rsidRPr="001F4C17">
              <w:rPr>
                <w:rFonts w:ascii="Arial" w:hAnsi="Arial" w:cs="Arial"/>
                <w:b/>
                <w:sz w:val="12"/>
                <w:szCs w:val="12"/>
              </w:rPr>
              <w:t>2</w:t>
            </w:r>
          </w:p>
        </w:tc>
        <w:tc>
          <w:tcPr>
            <w:tcW w:w="3730" w:type="pct"/>
            <w:gridSpan w:val="5"/>
          </w:tcPr>
          <w:p w:rsidR="00F349FA" w:rsidRPr="001F4C17" w:rsidRDefault="00F349FA" w:rsidP="00F349FA">
            <w:pPr>
              <w:overflowPunct w:val="0"/>
              <w:autoSpaceDE w:val="0"/>
              <w:autoSpaceDN w:val="0"/>
              <w:adjustRightInd w:val="0"/>
              <w:rPr>
                <w:rFonts w:ascii="Arial" w:hAnsi="Arial" w:cs="Arial"/>
                <w:sz w:val="12"/>
                <w:szCs w:val="12"/>
              </w:rPr>
            </w:pPr>
            <w:r w:rsidRPr="001F4C17">
              <w:rPr>
                <w:rFonts w:ascii="Arial" w:hAnsi="Arial" w:cs="Arial"/>
                <w:b/>
                <w:sz w:val="12"/>
                <w:szCs w:val="12"/>
              </w:rPr>
              <w:t>Ремонт автомобильных дорог</w:t>
            </w:r>
          </w:p>
        </w:tc>
        <w:tc>
          <w:tcPr>
            <w:tcW w:w="1090" w:type="pct"/>
            <w:vMerge/>
          </w:tcPr>
          <w:p w:rsidR="00F349FA" w:rsidRPr="001F4C17" w:rsidRDefault="00F349FA" w:rsidP="00F349FA">
            <w:pPr>
              <w:overflowPunct w:val="0"/>
              <w:autoSpaceDE w:val="0"/>
              <w:autoSpaceDN w:val="0"/>
              <w:adjustRightInd w:val="0"/>
              <w:jc w:val="both"/>
              <w:rPr>
                <w:rFonts w:ascii="Arial" w:hAnsi="Arial" w:cs="Arial"/>
                <w:sz w:val="12"/>
                <w:szCs w:val="12"/>
              </w:rPr>
            </w:pPr>
          </w:p>
        </w:tc>
      </w:tr>
      <w:tr w:rsidR="00F349FA" w:rsidRPr="001F4C17" w:rsidTr="001F4C17">
        <w:trPr>
          <w:trHeight w:val="20"/>
        </w:trPr>
        <w:tc>
          <w:tcPr>
            <w:tcW w:w="180" w:type="pct"/>
          </w:tcPr>
          <w:p w:rsidR="00F349FA" w:rsidRPr="001F4C17" w:rsidRDefault="00F349FA" w:rsidP="00F349FA">
            <w:pPr>
              <w:overflowPunct w:val="0"/>
              <w:autoSpaceDE w:val="0"/>
              <w:autoSpaceDN w:val="0"/>
              <w:adjustRightInd w:val="0"/>
              <w:rPr>
                <w:rFonts w:ascii="Arial" w:hAnsi="Arial" w:cs="Arial"/>
                <w:sz w:val="12"/>
                <w:szCs w:val="12"/>
              </w:rPr>
            </w:pPr>
            <w:r w:rsidRPr="001F4C17">
              <w:rPr>
                <w:rFonts w:ascii="Arial" w:hAnsi="Arial" w:cs="Arial"/>
                <w:sz w:val="12"/>
                <w:szCs w:val="12"/>
              </w:rPr>
              <w:t xml:space="preserve">   2.1   </w:t>
            </w:r>
          </w:p>
        </w:tc>
        <w:tc>
          <w:tcPr>
            <w:tcW w:w="1795" w:type="pct"/>
          </w:tcPr>
          <w:p w:rsidR="00F349FA" w:rsidRPr="001F4C17" w:rsidRDefault="00F349FA" w:rsidP="00F349FA">
            <w:pPr>
              <w:overflowPunct w:val="0"/>
              <w:autoSpaceDE w:val="0"/>
              <w:autoSpaceDN w:val="0"/>
              <w:adjustRightInd w:val="0"/>
              <w:rPr>
                <w:rFonts w:ascii="Arial" w:hAnsi="Arial" w:cs="Arial"/>
                <w:sz w:val="12"/>
                <w:szCs w:val="12"/>
              </w:rPr>
            </w:pPr>
            <w:r w:rsidRPr="001F4C17">
              <w:rPr>
                <w:rFonts w:ascii="Arial" w:hAnsi="Arial" w:cs="Arial"/>
                <w:sz w:val="12"/>
                <w:szCs w:val="12"/>
              </w:rPr>
              <w:t>Ремонт автомобильной дороги общего пользования  местного значения ул. Лесхозная, г.Валдай, Новгородской области</w:t>
            </w:r>
          </w:p>
        </w:tc>
        <w:tc>
          <w:tcPr>
            <w:tcW w:w="500" w:type="pct"/>
          </w:tcPr>
          <w:p w:rsidR="00F349FA" w:rsidRPr="001F4C17" w:rsidRDefault="00F349FA" w:rsidP="00F349FA">
            <w:pPr>
              <w:overflowPunct w:val="0"/>
              <w:autoSpaceDE w:val="0"/>
              <w:autoSpaceDN w:val="0"/>
              <w:adjustRightInd w:val="0"/>
              <w:jc w:val="center"/>
              <w:rPr>
                <w:rFonts w:ascii="Arial" w:hAnsi="Arial" w:cs="Arial"/>
                <w:sz w:val="12"/>
                <w:szCs w:val="12"/>
              </w:rPr>
            </w:pPr>
            <w:r w:rsidRPr="001F4C17">
              <w:rPr>
                <w:rFonts w:ascii="Arial" w:hAnsi="Arial" w:cs="Arial"/>
                <w:sz w:val="12"/>
                <w:szCs w:val="12"/>
              </w:rPr>
              <w:t>592 307,43</w:t>
            </w:r>
          </w:p>
        </w:tc>
        <w:tc>
          <w:tcPr>
            <w:tcW w:w="471" w:type="pct"/>
          </w:tcPr>
          <w:p w:rsidR="00F349FA" w:rsidRPr="001F4C17" w:rsidRDefault="00F349FA" w:rsidP="00F349FA">
            <w:pPr>
              <w:overflowPunct w:val="0"/>
              <w:autoSpaceDE w:val="0"/>
              <w:autoSpaceDN w:val="0"/>
              <w:adjustRightInd w:val="0"/>
              <w:jc w:val="center"/>
              <w:rPr>
                <w:rFonts w:ascii="Arial" w:hAnsi="Arial" w:cs="Arial"/>
                <w:sz w:val="12"/>
                <w:szCs w:val="12"/>
              </w:rPr>
            </w:pPr>
            <w:r w:rsidRPr="001F4C17">
              <w:rPr>
                <w:rFonts w:ascii="Arial" w:hAnsi="Arial" w:cs="Arial"/>
                <w:sz w:val="12"/>
                <w:szCs w:val="12"/>
              </w:rPr>
              <w:t>0,00</w:t>
            </w:r>
          </w:p>
        </w:tc>
        <w:tc>
          <w:tcPr>
            <w:tcW w:w="450" w:type="pct"/>
          </w:tcPr>
          <w:p w:rsidR="00F349FA" w:rsidRPr="001F4C17" w:rsidRDefault="00F349FA" w:rsidP="00F349FA">
            <w:pPr>
              <w:overflowPunct w:val="0"/>
              <w:autoSpaceDE w:val="0"/>
              <w:autoSpaceDN w:val="0"/>
              <w:adjustRightInd w:val="0"/>
              <w:jc w:val="center"/>
              <w:rPr>
                <w:rFonts w:ascii="Arial" w:hAnsi="Arial" w:cs="Arial"/>
                <w:b/>
                <w:sz w:val="12"/>
                <w:szCs w:val="12"/>
              </w:rPr>
            </w:pPr>
            <w:r w:rsidRPr="001F4C17">
              <w:rPr>
                <w:rFonts w:ascii="Arial" w:hAnsi="Arial" w:cs="Arial"/>
                <w:b/>
                <w:sz w:val="12"/>
                <w:szCs w:val="12"/>
              </w:rPr>
              <w:t>592 307,43</w:t>
            </w:r>
          </w:p>
        </w:tc>
        <w:tc>
          <w:tcPr>
            <w:tcW w:w="514" w:type="pct"/>
          </w:tcPr>
          <w:p w:rsidR="00F349FA" w:rsidRPr="001F4C17" w:rsidRDefault="00F349FA" w:rsidP="00F349FA">
            <w:pPr>
              <w:overflowPunct w:val="0"/>
              <w:autoSpaceDE w:val="0"/>
              <w:autoSpaceDN w:val="0"/>
              <w:adjustRightInd w:val="0"/>
              <w:rPr>
                <w:rFonts w:ascii="Arial" w:hAnsi="Arial" w:cs="Arial"/>
                <w:b/>
                <w:sz w:val="12"/>
                <w:szCs w:val="12"/>
              </w:rPr>
            </w:pPr>
            <w:r w:rsidRPr="001F4C17">
              <w:rPr>
                <w:rFonts w:ascii="Arial" w:hAnsi="Arial" w:cs="Arial"/>
                <w:sz w:val="12"/>
                <w:szCs w:val="12"/>
              </w:rPr>
              <w:t>текущий ремонт автомобильных дорог</w:t>
            </w:r>
          </w:p>
        </w:tc>
        <w:tc>
          <w:tcPr>
            <w:tcW w:w="1090" w:type="pct"/>
            <w:vMerge/>
          </w:tcPr>
          <w:p w:rsidR="00F349FA" w:rsidRPr="001F4C17" w:rsidRDefault="00F349FA" w:rsidP="00F349FA">
            <w:pPr>
              <w:overflowPunct w:val="0"/>
              <w:autoSpaceDE w:val="0"/>
              <w:autoSpaceDN w:val="0"/>
              <w:adjustRightInd w:val="0"/>
              <w:jc w:val="both"/>
              <w:rPr>
                <w:rFonts w:ascii="Arial" w:hAnsi="Arial" w:cs="Arial"/>
                <w:sz w:val="12"/>
                <w:szCs w:val="12"/>
              </w:rPr>
            </w:pPr>
          </w:p>
        </w:tc>
      </w:tr>
      <w:tr w:rsidR="00F349FA" w:rsidRPr="001F4C17" w:rsidTr="001F4C17">
        <w:trPr>
          <w:trHeight w:val="20"/>
        </w:trPr>
        <w:tc>
          <w:tcPr>
            <w:tcW w:w="180" w:type="pct"/>
          </w:tcPr>
          <w:p w:rsidR="00F349FA" w:rsidRPr="001F4C17" w:rsidRDefault="00F349FA" w:rsidP="00F349FA">
            <w:pPr>
              <w:overflowPunct w:val="0"/>
              <w:autoSpaceDE w:val="0"/>
              <w:autoSpaceDN w:val="0"/>
              <w:adjustRightInd w:val="0"/>
              <w:jc w:val="center"/>
              <w:rPr>
                <w:rFonts w:ascii="Arial" w:hAnsi="Arial" w:cs="Arial"/>
                <w:sz w:val="12"/>
                <w:szCs w:val="12"/>
              </w:rPr>
            </w:pPr>
            <w:r w:rsidRPr="001F4C17">
              <w:rPr>
                <w:rFonts w:ascii="Arial" w:hAnsi="Arial" w:cs="Arial"/>
                <w:sz w:val="12"/>
                <w:szCs w:val="12"/>
              </w:rPr>
              <w:t>2.2.</w:t>
            </w:r>
          </w:p>
        </w:tc>
        <w:tc>
          <w:tcPr>
            <w:tcW w:w="1795" w:type="pct"/>
          </w:tcPr>
          <w:p w:rsidR="00F349FA" w:rsidRPr="001F4C17" w:rsidRDefault="00F349FA" w:rsidP="00F349FA">
            <w:pPr>
              <w:overflowPunct w:val="0"/>
              <w:autoSpaceDE w:val="0"/>
              <w:autoSpaceDN w:val="0"/>
              <w:adjustRightInd w:val="0"/>
              <w:rPr>
                <w:rFonts w:ascii="Arial" w:hAnsi="Arial" w:cs="Arial"/>
                <w:sz w:val="12"/>
                <w:szCs w:val="12"/>
              </w:rPr>
            </w:pPr>
            <w:r w:rsidRPr="001F4C17">
              <w:rPr>
                <w:rFonts w:ascii="Arial" w:hAnsi="Arial" w:cs="Arial"/>
                <w:sz w:val="12"/>
                <w:szCs w:val="12"/>
              </w:rPr>
              <w:t>Выполнение работ по ремонту автомобильной парковки пр.Васильева г. Валдай</w:t>
            </w:r>
          </w:p>
        </w:tc>
        <w:tc>
          <w:tcPr>
            <w:tcW w:w="500" w:type="pct"/>
          </w:tcPr>
          <w:p w:rsidR="00F349FA" w:rsidRPr="001F4C17" w:rsidRDefault="00F349FA" w:rsidP="00F349FA">
            <w:pPr>
              <w:overflowPunct w:val="0"/>
              <w:autoSpaceDE w:val="0"/>
              <w:autoSpaceDN w:val="0"/>
              <w:adjustRightInd w:val="0"/>
              <w:jc w:val="center"/>
              <w:rPr>
                <w:rFonts w:ascii="Arial" w:hAnsi="Arial" w:cs="Arial"/>
                <w:sz w:val="12"/>
                <w:szCs w:val="12"/>
              </w:rPr>
            </w:pPr>
            <w:r w:rsidRPr="001F4C17">
              <w:rPr>
                <w:rFonts w:ascii="Arial" w:hAnsi="Arial" w:cs="Arial"/>
                <w:sz w:val="12"/>
                <w:szCs w:val="12"/>
              </w:rPr>
              <w:t>18 435,36</w:t>
            </w:r>
          </w:p>
        </w:tc>
        <w:tc>
          <w:tcPr>
            <w:tcW w:w="471" w:type="pct"/>
          </w:tcPr>
          <w:p w:rsidR="00F349FA" w:rsidRPr="001F4C17" w:rsidRDefault="00F349FA" w:rsidP="00F349FA">
            <w:pPr>
              <w:overflowPunct w:val="0"/>
              <w:autoSpaceDE w:val="0"/>
              <w:autoSpaceDN w:val="0"/>
              <w:adjustRightInd w:val="0"/>
              <w:jc w:val="center"/>
              <w:rPr>
                <w:rFonts w:ascii="Arial" w:hAnsi="Arial" w:cs="Arial"/>
                <w:sz w:val="12"/>
                <w:szCs w:val="12"/>
              </w:rPr>
            </w:pPr>
            <w:r w:rsidRPr="001F4C17">
              <w:rPr>
                <w:rFonts w:ascii="Arial" w:hAnsi="Arial" w:cs="Arial"/>
                <w:sz w:val="12"/>
                <w:szCs w:val="12"/>
              </w:rPr>
              <w:t>1 825 100,00</w:t>
            </w:r>
          </w:p>
        </w:tc>
        <w:tc>
          <w:tcPr>
            <w:tcW w:w="450" w:type="pct"/>
          </w:tcPr>
          <w:p w:rsidR="00F349FA" w:rsidRPr="001F4C17" w:rsidRDefault="00F349FA" w:rsidP="00F349FA">
            <w:pPr>
              <w:overflowPunct w:val="0"/>
              <w:autoSpaceDE w:val="0"/>
              <w:autoSpaceDN w:val="0"/>
              <w:adjustRightInd w:val="0"/>
              <w:jc w:val="center"/>
              <w:rPr>
                <w:rFonts w:ascii="Arial" w:hAnsi="Arial" w:cs="Arial"/>
                <w:b/>
                <w:sz w:val="12"/>
                <w:szCs w:val="12"/>
              </w:rPr>
            </w:pPr>
            <w:r w:rsidRPr="001F4C17">
              <w:rPr>
                <w:rFonts w:ascii="Arial" w:hAnsi="Arial" w:cs="Arial"/>
                <w:b/>
                <w:sz w:val="12"/>
                <w:szCs w:val="12"/>
              </w:rPr>
              <w:t>1 843 535,36</w:t>
            </w:r>
          </w:p>
        </w:tc>
        <w:tc>
          <w:tcPr>
            <w:tcW w:w="514" w:type="pct"/>
          </w:tcPr>
          <w:p w:rsidR="00F349FA" w:rsidRPr="001F4C17" w:rsidRDefault="00F349FA" w:rsidP="00F349FA">
            <w:pPr>
              <w:overflowPunct w:val="0"/>
              <w:autoSpaceDE w:val="0"/>
              <w:autoSpaceDN w:val="0"/>
              <w:adjustRightInd w:val="0"/>
              <w:rPr>
                <w:rFonts w:ascii="Arial" w:hAnsi="Arial" w:cs="Arial"/>
                <w:sz w:val="12"/>
                <w:szCs w:val="12"/>
              </w:rPr>
            </w:pPr>
            <w:r w:rsidRPr="001F4C17">
              <w:rPr>
                <w:rFonts w:ascii="Arial" w:hAnsi="Arial" w:cs="Arial"/>
                <w:sz w:val="12"/>
                <w:szCs w:val="12"/>
              </w:rPr>
              <w:t>текущий ремонт автомобильных дорог</w:t>
            </w:r>
          </w:p>
        </w:tc>
        <w:tc>
          <w:tcPr>
            <w:tcW w:w="1090" w:type="pct"/>
            <w:vMerge/>
          </w:tcPr>
          <w:p w:rsidR="00F349FA" w:rsidRPr="001F4C17" w:rsidRDefault="00F349FA" w:rsidP="00F349FA">
            <w:pPr>
              <w:overflowPunct w:val="0"/>
              <w:autoSpaceDE w:val="0"/>
              <w:autoSpaceDN w:val="0"/>
              <w:adjustRightInd w:val="0"/>
              <w:jc w:val="both"/>
              <w:rPr>
                <w:rFonts w:ascii="Arial" w:hAnsi="Arial" w:cs="Arial"/>
                <w:sz w:val="12"/>
                <w:szCs w:val="12"/>
              </w:rPr>
            </w:pPr>
          </w:p>
        </w:tc>
      </w:tr>
      <w:tr w:rsidR="00F349FA" w:rsidRPr="001F4C17" w:rsidTr="001F4C17">
        <w:trPr>
          <w:trHeight w:val="20"/>
        </w:trPr>
        <w:tc>
          <w:tcPr>
            <w:tcW w:w="1975" w:type="pct"/>
            <w:gridSpan w:val="2"/>
          </w:tcPr>
          <w:p w:rsidR="00F349FA" w:rsidRPr="001F4C17" w:rsidRDefault="00F349FA" w:rsidP="00F349FA">
            <w:pPr>
              <w:overflowPunct w:val="0"/>
              <w:autoSpaceDE w:val="0"/>
              <w:autoSpaceDN w:val="0"/>
              <w:adjustRightInd w:val="0"/>
              <w:rPr>
                <w:rFonts w:ascii="Arial" w:hAnsi="Arial" w:cs="Arial"/>
                <w:b/>
                <w:sz w:val="12"/>
                <w:szCs w:val="12"/>
              </w:rPr>
            </w:pPr>
            <w:r w:rsidRPr="001F4C17">
              <w:rPr>
                <w:rFonts w:ascii="Arial" w:hAnsi="Arial" w:cs="Arial"/>
                <w:b/>
                <w:sz w:val="12"/>
                <w:szCs w:val="12"/>
              </w:rPr>
              <w:t>Итого:</w:t>
            </w:r>
          </w:p>
        </w:tc>
        <w:tc>
          <w:tcPr>
            <w:tcW w:w="500" w:type="pct"/>
            <w:vAlign w:val="center"/>
          </w:tcPr>
          <w:p w:rsidR="00F349FA" w:rsidRPr="001F4C17" w:rsidRDefault="00F349FA" w:rsidP="00F349FA">
            <w:pPr>
              <w:overflowPunct w:val="0"/>
              <w:autoSpaceDE w:val="0"/>
              <w:autoSpaceDN w:val="0"/>
              <w:adjustRightInd w:val="0"/>
              <w:jc w:val="center"/>
              <w:rPr>
                <w:rFonts w:ascii="Arial" w:hAnsi="Arial" w:cs="Arial"/>
                <w:b/>
                <w:sz w:val="12"/>
                <w:szCs w:val="12"/>
              </w:rPr>
            </w:pPr>
            <w:r w:rsidRPr="001F4C17">
              <w:rPr>
                <w:rFonts w:ascii="Arial" w:hAnsi="Arial" w:cs="Arial"/>
                <w:b/>
                <w:sz w:val="12"/>
                <w:szCs w:val="12"/>
              </w:rPr>
              <w:t>610 742,79</w:t>
            </w:r>
          </w:p>
        </w:tc>
        <w:tc>
          <w:tcPr>
            <w:tcW w:w="471" w:type="pct"/>
            <w:vAlign w:val="center"/>
          </w:tcPr>
          <w:p w:rsidR="00F349FA" w:rsidRPr="001F4C17" w:rsidRDefault="00F349FA" w:rsidP="00F349FA">
            <w:pPr>
              <w:overflowPunct w:val="0"/>
              <w:autoSpaceDE w:val="0"/>
              <w:autoSpaceDN w:val="0"/>
              <w:adjustRightInd w:val="0"/>
              <w:jc w:val="center"/>
              <w:rPr>
                <w:rFonts w:ascii="Arial" w:hAnsi="Arial" w:cs="Arial"/>
                <w:b/>
                <w:sz w:val="12"/>
                <w:szCs w:val="12"/>
              </w:rPr>
            </w:pPr>
            <w:r w:rsidRPr="001F4C17">
              <w:rPr>
                <w:rFonts w:ascii="Arial" w:hAnsi="Arial" w:cs="Arial"/>
                <w:b/>
                <w:sz w:val="12"/>
                <w:szCs w:val="12"/>
              </w:rPr>
              <w:t>1 825 100,00</w:t>
            </w:r>
          </w:p>
        </w:tc>
        <w:tc>
          <w:tcPr>
            <w:tcW w:w="450" w:type="pct"/>
            <w:vAlign w:val="center"/>
          </w:tcPr>
          <w:p w:rsidR="00F349FA" w:rsidRPr="001F4C17" w:rsidRDefault="00F349FA" w:rsidP="00F349FA">
            <w:pPr>
              <w:overflowPunct w:val="0"/>
              <w:autoSpaceDE w:val="0"/>
              <w:autoSpaceDN w:val="0"/>
              <w:adjustRightInd w:val="0"/>
              <w:jc w:val="center"/>
              <w:rPr>
                <w:rFonts w:ascii="Arial" w:hAnsi="Arial" w:cs="Arial"/>
                <w:b/>
                <w:sz w:val="12"/>
                <w:szCs w:val="12"/>
              </w:rPr>
            </w:pPr>
            <w:r w:rsidRPr="001F4C17">
              <w:rPr>
                <w:rFonts w:ascii="Arial" w:hAnsi="Arial" w:cs="Arial"/>
                <w:b/>
                <w:sz w:val="12"/>
                <w:szCs w:val="12"/>
              </w:rPr>
              <w:t>2 435 842,79</w:t>
            </w:r>
          </w:p>
        </w:tc>
        <w:tc>
          <w:tcPr>
            <w:tcW w:w="514" w:type="pct"/>
          </w:tcPr>
          <w:p w:rsidR="00F349FA" w:rsidRPr="001F4C17" w:rsidRDefault="00F349FA" w:rsidP="00F349FA">
            <w:pPr>
              <w:overflowPunct w:val="0"/>
              <w:autoSpaceDE w:val="0"/>
              <w:autoSpaceDN w:val="0"/>
              <w:adjustRightInd w:val="0"/>
              <w:rPr>
                <w:rFonts w:ascii="Arial" w:hAnsi="Arial" w:cs="Arial"/>
                <w:b/>
                <w:sz w:val="12"/>
                <w:szCs w:val="12"/>
              </w:rPr>
            </w:pPr>
          </w:p>
        </w:tc>
        <w:tc>
          <w:tcPr>
            <w:tcW w:w="1090" w:type="pct"/>
            <w:vMerge/>
          </w:tcPr>
          <w:p w:rsidR="00F349FA" w:rsidRPr="001F4C17" w:rsidRDefault="00F349FA" w:rsidP="00F349FA">
            <w:pPr>
              <w:overflowPunct w:val="0"/>
              <w:autoSpaceDE w:val="0"/>
              <w:autoSpaceDN w:val="0"/>
              <w:adjustRightInd w:val="0"/>
              <w:jc w:val="both"/>
              <w:rPr>
                <w:rFonts w:ascii="Arial" w:hAnsi="Arial" w:cs="Arial"/>
                <w:sz w:val="12"/>
                <w:szCs w:val="12"/>
              </w:rPr>
            </w:pPr>
          </w:p>
        </w:tc>
      </w:tr>
      <w:tr w:rsidR="00F349FA" w:rsidRPr="001F4C17" w:rsidTr="001F4C17">
        <w:trPr>
          <w:trHeight w:val="20"/>
        </w:trPr>
        <w:tc>
          <w:tcPr>
            <w:tcW w:w="1975" w:type="pct"/>
            <w:gridSpan w:val="2"/>
          </w:tcPr>
          <w:p w:rsidR="00F349FA" w:rsidRPr="001F4C17" w:rsidRDefault="00F349FA" w:rsidP="00F349FA">
            <w:pPr>
              <w:overflowPunct w:val="0"/>
              <w:autoSpaceDE w:val="0"/>
              <w:autoSpaceDN w:val="0"/>
              <w:adjustRightInd w:val="0"/>
              <w:rPr>
                <w:rFonts w:ascii="Arial" w:hAnsi="Arial" w:cs="Arial"/>
                <w:b/>
                <w:sz w:val="12"/>
                <w:szCs w:val="12"/>
              </w:rPr>
            </w:pPr>
            <w:r w:rsidRPr="001F4C17">
              <w:rPr>
                <w:rFonts w:ascii="Arial" w:hAnsi="Arial" w:cs="Arial"/>
                <w:b/>
                <w:sz w:val="12"/>
                <w:szCs w:val="12"/>
              </w:rPr>
              <w:t>Всего на ремонт автомобильных дорог</w:t>
            </w:r>
          </w:p>
        </w:tc>
        <w:tc>
          <w:tcPr>
            <w:tcW w:w="500" w:type="pct"/>
          </w:tcPr>
          <w:p w:rsidR="00F349FA" w:rsidRPr="001F4C17" w:rsidRDefault="00F349FA" w:rsidP="00F349FA">
            <w:pPr>
              <w:overflowPunct w:val="0"/>
              <w:autoSpaceDE w:val="0"/>
              <w:autoSpaceDN w:val="0"/>
              <w:adjustRightInd w:val="0"/>
              <w:jc w:val="center"/>
              <w:rPr>
                <w:rFonts w:ascii="Arial" w:hAnsi="Arial" w:cs="Arial"/>
                <w:b/>
                <w:sz w:val="12"/>
                <w:szCs w:val="12"/>
              </w:rPr>
            </w:pPr>
            <w:r w:rsidRPr="001F4C17">
              <w:rPr>
                <w:rFonts w:ascii="Arial" w:hAnsi="Arial" w:cs="Arial"/>
                <w:b/>
                <w:sz w:val="12"/>
                <w:szCs w:val="12"/>
              </w:rPr>
              <w:t>3 399 720,31</w:t>
            </w:r>
          </w:p>
        </w:tc>
        <w:tc>
          <w:tcPr>
            <w:tcW w:w="471" w:type="pct"/>
          </w:tcPr>
          <w:p w:rsidR="00F349FA" w:rsidRPr="001F4C17" w:rsidRDefault="00F349FA" w:rsidP="00F349FA">
            <w:pPr>
              <w:overflowPunct w:val="0"/>
              <w:autoSpaceDE w:val="0"/>
              <w:autoSpaceDN w:val="0"/>
              <w:adjustRightInd w:val="0"/>
              <w:jc w:val="center"/>
              <w:rPr>
                <w:rFonts w:ascii="Arial" w:hAnsi="Arial" w:cs="Arial"/>
                <w:b/>
                <w:sz w:val="12"/>
                <w:szCs w:val="12"/>
              </w:rPr>
            </w:pPr>
            <w:r w:rsidRPr="001F4C17">
              <w:rPr>
                <w:rFonts w:ascii="Arial" w:hAnsi="Arial" w:cs="Arial"/>
                <w:b/>
                <w:sz w:val="12"/>
                <w:szCs w:val="12"/>
              </w:rPr>
              <w:t>5 983 100,00</w:t>
            </w:r>
          </w:p>
        </w:tc>
        <w:tc>
          <w:tcPr>
            <w:tcW w:w="450" w:type="pct"/>
          </w:tcPr>
          <w:p w:rsidR="00F349FA" w:rsidRPr="001F4C17" w:rsidRDefault="00F349FA" w:rsidP="00F349FA">
            <w:pPr>
              <w:overflowPunct w:val="0"/>
              <w:autoSpaceDE w:val="0"/>
              <w:autoSpaceDN w:val="0"/>
              <w:adjustRightInd w:val="0"/>
              <w:jc w:val="center"/>
              <w:rPr>
                <w:rFonts w:ascii="Arial" w:hAnsi="Arial" w:cs="Arial"/>
                <w:b/>
                <w:sz w:val="12"/>
                <w:szCs w:val="12"/>
              </w:rPr>
            </w:pPr>
            <w:r w:rsidRPr="001F4C17">
              <w:rPr>
                <w:rFonts w:ascii="Arial" w:hAnsi="Arial" w:cs="Arial"/>
                <w:b/>
                <w:sz w:val="12"/>
                <w:szCs w:val="12"/>
              </w:rPr>
              <w:t>9 382 820,31</w:t>
            </w:r>
          </w:p>
        </w:tc>
        <w:tc>
          <w:tcPr>
            <w:tcW w:w="514" w:type="pct"/>
          </w:tcPr>
          <w:p w:rsidR="00F349FA" w:rsidRPr="001F4C17" w:rsidRDefault="00F349FA" w:rsidP="00F349FA">
            <w:pPr>
              <w:overflowPunct w:val="0"/>
              <w:autoSpaceDE w:val="0"/>
              <w:autoSpaceDN w:val="0"/>
              <w:adjustRightInd w:val="0"/>
              <w:rPr>
                <w:rFonts w:ascii="Arial" w:hAnsi="Arial" w:cs="Arial"/>
                <w:b/>
                <w:sz w:val="12"/>
                <w:szCs w:val="12"/>
              </w:rPr>
            </w:pPr>
          </w:p>
        </w:tc>
        <w:tc>
          <w:tcPr>
            <w:tcW w:w="1090" w:type="pct"/>
            <w:vMerge/>
          </w:tcPr>
          <w:p w:rsidR="00F349FA" w:rsidRPr="001F4C17" w:rsidRDefault="00F349FA" w:rsidP="00F349FA">
            <w:pPr>
              <w:overflowPunct w:val="0"/>
              <w:autoSpaceDE w:val="0"/>
              <w:autoSpaceDN w:val="0"/>
              <w:adjustRightInd w:val="0"/>
              <w:jc w:val="both"/>
              <w:rPr>
                <w:rFonts w:ascii="Arial" w:hAnsi="Arial" w:cs="Arial"/>
                <w:sz w:val="12"/>
                <w:szCs w:val="12"/>
              </w:rPr>
            </w:pPr>
          </w:p>
        </w:tc>
      </w:tr>
      <w:tr w:rsidR="00F349FA" w:rsidRPr="001F4C17" w:rsidTr="001F4C17">
        <w:trPr>
          <w:trHeight w:val="20"/>
        </w:trPr>
        <w:tc>
          <w:tcPr>
            <w:tcW w:w="180" w:type="pct"/>
          </w:tcPr>
          <w:p w:rsidR="00F349FA" w:rsidRPr="001F4C17" w:rsidRDefault="00F349FA" w:rsidP="00F349FA">
            <w:pPr>
              <w:overflowPunct w:val="0"/>
              <w:autoSpaceDE w:val="0"/>
              <w:autoSpaceDN w:val="0"/>
              <w:adjustRightInd w:val="0"/>
              <w:jc w:val="center"/>
              <w:rPr>
                <w:rFonts w:ascii="Arial" w:hAnsi="Arial" w:cs="Arial"/>
                <w:b/>
                <w:sz w:val="12"/>
                <w:szCs w:val="12"/>
              </w:rPr>
            </w:pPr>
            <w:r w:rsidRPr="001F4C17">
              <w:rPr>
                <w:rFonts w:ascii="Arial" w:hAnsi="Arial" w:cs="Arial"/>
                <w:b/>
                <w:sz w:val="12"/>
                <w:szCs w:val="12"/>
              </w:rPr>
              <w:t>3</w:t>
            </w:r>
          </w:p>
        </w:tc>
        <w:tc>
          <w:tcPr>
            <w:tcW w:w="4820" w:type="pct"/>
            <w:gridSpan w:val="6"/>
          </w:tcPr>
          <w:p w:rsidR="00F349FA" w:rsidRPr="001F4C17" w:rsidRDefault="00F349FA" w:rsidP="00F349FA">
            <w:pPr>
              <w:overflowPunct w:val="0"/>
              <w:autoSpaceDE w:val="0"/>
              <w:autoSpaceDN w:val="0"/>
              <w:adjustRightInd w:val="0"/>
              <w:jc w:val="both"/>
              <w:rPr>
                <w:rFonts w:ascii="Arial" w:hAnsi="Arial" w:cs="Arial"/>
                <w:sz w:val="12"/>
                <w:szCs w:val="12"/>
              </w:rPr>
            </w:pPr>
            <w:r w:rsidRPr="001F4C17">
              <w:rPr>
                <w:rFonts w:ascii="Arial" w:hAnsi="Arial" w:cs="Arial"/>
                <w:b/>
                <w:sz w:val="12"/>
                <w:szCs w:val="12"/>
              </w:rPr>
              <w:t>Проектно-сметная документация</w:t>
            </w:r>
          </w:p>
        </w:tc>
      </w:tr>
      <w:tr w:rsidR="00F349FA" w:rsidRPr="001F4C17" w:rsidTr="001F4C17">
        <w:trPr>
          <w:trHeight w:val="20"/>
        </w:trPr>
        <w:tc>
          <w:tcPr>
            <w:tcW w:w="180" w:type="pct"/>
          </w:tcPr>
          <w:p w:rsidR="00F349FA" w:rsidRPr="001F4C17" w:rsidRDefault="00F349FA" w:rsidP="00F349FA">
            <w:pPr>
              <w:overflowPunct w:val="0"/>
              <w:autoSpaceDE w:val="0"/>
              <w:autoSpaceDN w:val="0"/>
              <w:adjustRightInd w:val="0"/>
              <w:jc w:val="center"/>
              <w:rPr>
                <w:rFonts w:ascii="Arial" w:hAnsi="Arial" w:cs="Arial"/>
                <w:sz w:val="12"/>
                <w:szCs w:val="12"/>
              </w:rPr>
            </w:pPr>
            <w:r w:rsidRPr="001F4C17">
              <w:rPr>
                <w:rFonts w:ascii="Arial" w:hAnsi="Arial" w:cs="Arial"/>
                <w:sz w:val="12"/>
                <w:szCs w:val="12"/>
              </w:rPr>
              <w:t>3.1</w:t>
            </w:r>
          </w:p>
        </w:tc>
        <w:tc>
          <w:tcPr>
            <w:tcW w:w="1795" w:type="pct"/>
          </w:tcPr>
          <w:p w:rsidR="00F349FA" w:rsidRPr="001F4C17" w:rsidRDefault="00F349FA" w:rsidP="00F349FA">
            <w:pPr>
              <w:autoSpaceDN w:val="0"/>
              <w:rPr>
                <w:rFonts w:ascii="Arial" w:hAnsi="Arial" w:cs="Arial"/>
                <w:sz w:val="12"/>
                <w:szCs w:val="12"/>
              </w:rPr>
            </w:pPr>
            <w:r w:rsidRPr="001F4C17">
              <w:rPr>
                <w:rFonts w:ascii="Arial" w:hAnsi="Arial" w:cs="Arial"/>
                <w:sz w:val="12"/>
                <w:szCs w:val="12"/>
              </w:rPr>
              <w:t>Разработка ПСД на тротуары г. Валдай</w:t>
            </w:r>
          </w:p>
        </w:tc>
        <w:tc>
          <w:tcPr>
            <w:tcW w:w="500" w:type="pct"/>
          </w:tcPr>
          <w:p w:rsidR="00F349FA" w:rsidRPr="001F4C17" w:rsidRDefault="00F349FA" w:rsidP="00F349FA">
            <w:pPr>
              <w:autoSpaceDN w:val="0"/>
              <w:jc w:val="center"/>
              <w:rPr>
                <w:rFonts w:ascii="Arial" w:hAnsi="Arial" w:cs="Arial"/>
                <w:sz w:val="12"/>
                <w:szCs w:val="12"/>
                <w:shd w:val="clear" w:color="auto" w:fill="FFFFFF"/>
              </w:rPr>
            </w:pPr>
            <w:r w:rsidRPr="001F4C17">
              <w:rPr>
                <w:rFonts w:ascii="Arial" w:hAnsi="Arial" w:cs="Arial"/>
                <w:sz w:val="12"/>
                <w:szCs w:val="12"/>
                <w:shd w:val="clear" w:color="auto" w:fill="FFFFFF"/>
              </w:rPr>
              <w:t>4 123 351,20</w:t>
            </w:r>
          </w:p>
        </w:tc>
        <w:tc>
          <w:tcPr>
            <w:tcW w:w="471" w:type="pct"/>
          </w:tcPr>
          <w:p w:rsidR="00F349FA" w:rsidRPr="001F4C17" w:rsidRDefault="00F349FA" w:rsidP="00F349FA">
            <w:pPr>
              <w:jc w:val="center"/>
              <w:rPr>
                <w:rFonts w:ascii="Arial" w:hAnsi="Arial" w:cs="Arial"/>
                <w:sz w:val="12"/>
                <w:szCs w:val="12"/>
              </w:rPr>
            </w:pPr>
            <w:r w:rsidRPr="001F4C17">
              <w:rPr>
                <w:rFonts w:ascii="Arial" w:hAnsi="Arial" w:cs="Arial"/>
                <w:sz w:val="12"/>
                <w:szCs w:val="12"/>
              </w:rPr>
              <w:t>0,00</w:t>
            </w:r>
          </w:p>
        </w:tc>
        <w:tc>
          <w:tcPr>
            <w:tcW w:w="450" w:type="pct"/>
          </w:tcPr>
          <w:p w:rsidR="00F349FA" w:rsidRPr="001F4C17" w:rsidRDefault="00F349FA" w:rsidP="00F349FA">
            <w:pPr>
              <w:autoSpaceDN w:val="0"/>
              <w:jc w:val="center"/>
              <w:rPr>
                <w:rFonts w:ascii="Arial" w:hAnsi="Arial" w:cs="Arial"/>
                <w:sz w:val="12"/>
                <w:szCs w:val="12"/>
                <w:shd w:val="clear" w:color="auto" w:fill="FFFFFF"/>
              </w:rPr>
            </w:pPr>
            <w:r w:rsidRPr="001F4C17">
              <w:rPr>
                <w:rFonts w:ascii="Arial" w:hAnsi="Arial" w:cs="Arial"/>
                <w:sz w:val="12"/>
                <w:szCs w:val="12"/>
                <w:shd w:val="clear" w:color="auto" w:fill="FFFFFF"/>
              </w:rPr>
              <w:t>4 123 351,20</w:t>
            </w:r>
          </w:p>
        </w:tc>
        <w:tc>
          <w:tcPr>
            <w:tcW w:w="514" w:type="pct"/>
          </w:tcPr>
          <w:p w:rsidR="00F349FA" w:rsidRPr="001F4C17" w:rsidRDefault="00F349FA" w:rsidP="00F349FA">
            <w:pPr>
              <w:overflowPunct w:val="0"/>
              <w:autoSpaceDE w:val="0"/>
              <w:autoSpaceDN w:val="0"/>
              <w:adjustRightInd w:val="0"/>
              <w:rPr>
                <w:rFonts w:ascii="Arial" w:hAnsi="Arial" w:cs="Arial"/>
                <w:sz w:val="12"/>
                <w:szCs w:val="12"/>
              </w:rPr>
            </w:pPr>
          </w:p>
        </w:tc>
        <w:tc>
          <w:tcPr>
            <w:tcW w:w="1090" w:type="pct"/>
          </w:tcPr>
          <w:p w:rsidR="00F349FA" w:rsidRPr="001F4C17" w:rsidRDefault="00F349FA" w:rsidP="00F349FA">
            <w:pPr>
              <w:overflowPunct w:val="0"/>
              <w:autoSpaceDE w:val="0"/>
              <w:autoSpaceDN w:val="0"/>
              <w:adjustRightInd w:val="0"/>
              <w:jc w:val="both"/>
              <w:rPr>
                <w:rFonts w:ascii="Arial" w:hAnsi="Arial" w:cs="Arial"/>
                <w:sz w:val="12"/>
                <w:szCs w:val="12"/>
              </w:rPr>
            </w:pPr>
          </w:p>
        </w:tc>
      </w:tr>
      <w:tr w:rsidR="00F349FA" w:rsidRPr="001F4C17" w:rsidTr="001F4C17">
        <w:trPr>
          <w:trHeight w:val="20"/>
        </w:trPr>
        <w:tc>
          <w:tcPr>
            <w:tcW w:w="1975" w:type="pct"/>
            <w:gridSpan w:val="2"/>
          </w:tcPr>
          <w:p w:rsidR="00F349FA" w:rsidRPr="001F4C17" w:rsidRDefault="00F349FA" w:rsidP="00F349FA">
            <w:pPr>
              <w:overflowPunct w:val="0"/>
              <w:autoSpaceDE w:val="0"/>
              <w:autoSpaceDN w:val="0"/>
              <w:adjustRightInd w:val="0"/>
              <w:rPr>
                <w:rFonts w:ascii="Arial" w:hAnsi="Arial" w:cs="Arial"/>
                <w:b/>
                <w:sz w:val="12"/>
                <w:szCs w:val="12"/>
              </w:rPr>
            </w:pPr>
            <w:r w:rsidRPr="001F4C17">
              <w:rPr>
                <w:rFonts w:ascii="Arial" w:hAnsi="Arial" w:cs="Arial"/>
                <w:b/>
                <w:sz w:val="12"/>
                <w:szCs w:val="12"/>
              </w:rPr>
              <w:t>Итого:</w:t>
            </w:r>
          </w:p>
        </w:tc>
        <w:tc>
          <w:tcPr>
            <w:tcW w:w="500" w:type="pct"/>
            <w:vAlign w:val="center"/>
          </w:tcPr>
          <w:p w:rsidR="00F349FA" w:rsidRPr="001F4C17" w:rsidRDefault="00F349FA" w:rsidP="00F349FA">
            <w:pPr>
              <w:overflowPunct w:val="0"/>
              <w:autoSpaceDE w:val="0"/>
              <w:autoSpaceDN w:val="0"/>
              <w:adjustRightInd w:val="0"/>
              <w:jc w:val="center"/>
              <w:rPr>
                <w:rFonts w:ascii="Arial" w:hAnsi="Arial" w:cs="Arial"/>
                <w:b/>
                <w:sz w:val="12"/>
                <w:szCs w:val="12"/>
              </w:rPr>
            </w:pPr>
            <w:r w:rsidRPr="001F4C17">
              <w:rPr>
                <w:rFonts w:ascii="Arial" w:hAnsi="Arial" w:cs="Arial"/>
                <w:b/>
                <w:sz w:val="12"/>
                <w:szCs w:val="12"/>
              </w:rPr>
              <w:t>4 123 351,20</w:t>
            </w:r>
          </w:p>
        </w:tc>
        <w:tc>
          <w:tcPr>
            <w:tcW w:w="471" w:type="pct"/>
            <w:vAlign w:val="center"/>
          </w:tcPr>
          <w:p w:rsidR="00F349FA" w:rsidRPr="001F4C17" w:rsidRDefault="00F349FA" w:rsidP="00F349FA">
            <w:pPr>
              <w:overflowPunct w:val="0"/>
              <w:autoSpaceDE w:val="0"/>
              <w:autoSpaceDN w:val="0"/>
              <w:adjustRightInd w:val="0"/>
              <w:jc w:val="center"/>
              <w:rPr>
                <w:rFonts w:ascii="Arial" w:hAnsi="Arial" w:cs="Arial"/>
                <w:b/>
                <w:sz w:val="12"/>
                <w:szCs w:val="12"/>
              </w:rPr>
            </w:pPr>
            <w:r w:rsidRPr="001F4C17">
              <w:rPr>
                <w:rFonts w:ascii="Arial" w:hAnsi="Arial" w:cs="Arial"/>
                <w:b/>
                <w:sz w:val="12"/>
                <w:szCs w:val="12"/>
              </w:rPr>
              <w:t>0,00</w:t>
            </w:r>
          </w:p>
        </w:tc>
        <w:tc>
          <w:tcPr>
            <w:tcW w:w="450" w:type="pct"/>
            <w:vAlign w:val="center"/>
          </w:tcPr>
          <w:p w:rsidR="00F349FA" w:rsidRPr="001F4C17" w:rsidRDefault="00F349FA" w:rsidP="00F349FA">
            <w:pPr>
              <w:overflowPunct w:val="0"/>
              <w:autoSpaceDE w:val="0"/>
              <w:autoSpaceDN w:val="0"/>
              <w:adjustRightInd w:val="0"/>
              <w:jc w:val="center"/>
              <w:rPr>
                <w:rFonts w:ascii="Arial" w:hAnsi="Arial" w:cs="Arial"/>
                <w:b/>
                <w:sz w:val="12"/>
                <w:szCs w:val="12"/>
              </w:rPr>
            </w:pPr>
            <w:r w:rsidRPr="001F4C17">
              <w:rPr>
                <w:rFonts w:ascii="Arial" w:hAnsi="Arial" w:cs="Arial"/>
                <w:b/>
                <w:sz w:val="12"/>
                <w:szCs w:val="12"/>
              </w:rPr>
              <w:t>4 123 351,20</w:t>
            </w:r>
          </w:p>
        </w:tc>
        <w:tc>
          <w:tcPr>
            <w:tcW w:w="514" w:type="pct"/>
          </w:tcPr>
          <w:p w:rsidR="00F349FA" w:rsidRPr="001F4C17" w:rsidRDefault="00F349FA" w:rsidP="00F349FA">
            <w:pPr>
              <w:overflowPunct w:val="0"/>
              <w:autoSpaceDE w:val="0"/>
              <w:autoSpaceDN w:val="0"/>
              <w:adjustRightInd w:val="0"/>
              <w:rPr>
                <w:rFonts w:ascii="Arial" w:hAnsi="Arial" w:cs="Arial"/>
                <w:sz w:val="12"/>
                <w:szCs w:val="12"/>
              </w:rPr>
            </w:pPr>
          </w:p>
        </w:tc>
        <w:tc>
          <w:tcPr>
            <w:tcW w:w="1090" w:type="pct"/>
          </w:tcPr>
          <w:p w:rsidR="00F349FA" w:rsidRPr="001F4C17" w:rsidRDefault="00F349FA" w:rsidP="00F349FA">
            <w:pPr>
              <w:overflowPunct w:val="0"/>
              <w:autoSpaceDE w:val="0"/>
              <w:autoSpaceDN w:val="0"/>
              <w:adjustRightInd w:val="0"/>
              <w:jc w:val="both"/>
              <w:rPr>
                <w:rFonts w:ascii="Arial" w:hAnsi="Arial" w:cs="Arial"/>
                <w:sz w:val="12"/>
                <w:szCs w:val="12"/>
              </w:rPr>
            </w:pPr>
          </w:p>
        </w:tc>
      </w:tr>
      <w:tr w:rsidR="00F349FA" w:rsidRPr="001F4C17" w:rsidTr="001F4C17">
        <w:trPr>
          <w:trHeight w:val="20"/>
        </w:trPr>
        <w:tc>
          <w:tcPr>
            <w:tcW w:w="5000" w:type="pct"/>
            <w:gridSpan w:val="7"/>
          </w:tcPr>
          <w:p w:rsidR="00F349FA" w:rsidRPr="001F4C17" w:rsidRDefault="00F349FA" w:rsidP="00F349FA">
            <w:pPr>
              <w:overflowPunct w:val="0"/>
              <w:autoSpaceDE w:val="0"/>
              <w:autoSpaceDN w:val="0"/>
              <w:adjustRightInd w:val="0"/>
              <w:jc w:val="both"/>
              <w:rPr>
                <w:rFonts w:ascii="Arial" w:hAnsi="Arial" w:cs="Arial"/>
                <w:sz w:val="12"/>
                <w:szCs w:val="12"/>
              </w:rPr>
            </w:pPr>
            <w:r w:rsidRPr="001F4C17">
              <w:rPr>
                <w:rFonts w:ascii="Arial" w:hAnsi="Arial" w:cs="Arial"/>
                <w:b/>
                <w:sz w:val="12"/>
                <w:szCs w:val="12"/>
              </w:rPr>
              <w:t xml:space="preserve">    4   Строительство автомобильных дорог</w:t>
            </w:r>
          </w:p>
        </w:tc>
      </w:tr>
      <w:tr w:rsidR="00F349FA" w:rsidRPr="001F4C17" w:rsidTr="001F4C17">
        <w:trPr>
          <w:trHeight w:val="20"/>
        </w:trPr>
        <w:tc>
          <w:tcPr>
            <w:tcW w:w="180" w:type="pct"/>
          </w:tcPr>
          <w:p w:rsidR="00F349FA" w:rsidRPr="001F4C17" w:rsidRDefault="00F349FA" w:rsidP="00F349FA">
            <w:pPr>
              <w:overflowPunct w:val="0"/>
              <w:autoSpaceDE w:val="0"/>
              <w:autoSpaceDN w:val="0"/>
              <w:adjustRightInd w:val="0"/>
              <w:rPr>
                <w:rFonts w:ascii="Arial" w:hAnsi="Arial" w:cs="Arial"/>
                <w:sz w:val="12"/>
                <w:szCs w:val="12"/>
              </w:rPr>
            </w:pPr>
            <w:r w:rsidRPr="001F4C17">
              <w:rPr>
                <w:rFonts w:ascii="Arial" w:hAnsi="Arial" w:cs="Arial"/>
                <w:b/>
                <w:sz w:val="12"/>
                <w:szCs w:val="12"/>
              </w:rPr>
              <w:t xml:space="preserve">   </w:t>
            </w:r>
            <w:r w:rsidRPr="001F4C17">
              <w:rPr>
                <w:rFonts w:ascii="Arial" w:hAnsi="Arial" w:cs="Arial"/>
                <w:sz w:val="12"/>
                <w:szCs w:val="12"/>
              </w:rPr>
              <w:t xml:space="preserve">4.1 </w:t>
            </w:r>
          </w:p>
        </w:tc>
        <w:tc>
          <w:tcPr>
            <w:tcW w:w="1795" w:type="pct"/>
          </w:tcPr>
          <w:p w:rsidR="00F349FA" w:rsidRPr="001F4C17" w:rsidRDefault="00F349FA" w:rsidP="00F349FA">
            <w:pPr>
              <w:overflowPunct w:val="0"/>
              <w:autoSpaceDE w:val="0"/>
              <w:autoSpaceDN w:val="0"/>
              <w:adjustRightInd w:val="0"/>
              <w:rPr>
                <w:rFonts w:ascii="Arial" w:hAnsi="Arial" w:cs="Arial"/>
                <w:sz w:val="12"/>
                <w:szCs w:val="12"/>
              </w:rPr>
            </w:pPr>
            <w:r w:rsidRPr="001F4C17">
              <w:rPr>
                <w:rFonts w:ascii="Arial" w:hAnsi="Arial" w:cs="Arial"/>
                <w:sz w:val="12"/>
                <w:szCs w:val="12"/>
              </w:rPr>
              <w:t>Строительство автомобильной дороги по ул.Якова Зимина, г.Валдай, Новгородской области</w:t>
            </w:r>
          </w:p>
        </w:tc>
        <w:tc>
          <w:tcPr>
            <w:tcW w:w="500" w:type="pct"/>
            <w:vAlign w:val="center"/>
          </w:tcPr>
          <w:p w:rsidR="00F349FA" w:rsidRPr="001F4C17" w:rsidRDefault="00F349FA" w:rsidP="00F349FA">
            <w:pPr>
              <w:overflowPunct w:val="0"/>
              <w:autoSpaceDE w:val="0"/>
              <w:autoSpaceDN w:val="0"/>
              <w:adjustRightInd w:val="0"/>
              <w:jc w:val="center"/>
              <w:rPr>
                <w:rFonts w:ascii="Arial" w:hAnsi="Arial" w:cs="Arial"/>
                <w:b/>
                <w:sz w:val="12"/>
                <w:szCs w:val="12"/>
              </w:rPr>
            </w:pPr>
            <w:r w:rsidRPr="001F4C17">
              <w:rPr>
                <w:rFonts w:ascii="Arial" w:hAnsi="Arial" w:cs="Arial"/>
                <w:b/>
                <w:sz w:val="12"/>
                <w:szCs w:val="12"/>
              </w:rPr>
              <w:t>212 250,18</w:t>
            </w:r>
          </w:p>
        </w:tc>
        <w:tc>
          <w:tcPr>
            <w:tcW w:w="471" w:type="pct"/>
            <w:vAlign w:val="center"/>
          </w:tcPr>
          <w:p w:rsidR="00F349FA" w:rsidRPr="001F4C17" w:rsidRDefault="00F349FA" w:rsidP="00F349FA">
            <w:pPr>
              <w:overflowPunct w:val="0"/>
              <w:autoSpaceDE w:val="0"/>
              <w:autoSpaceDN w:val="0"/>
              <w:adjustRightInd w:val="0"/>
              <w:jc w:val="center"/>
              <w:rPr>
                <w:rFonts w:ascii="Arial" w:hAnsi="Arial" w:cs="Arial"/>
                <w:b/>
                <w:sz w:val="12"/>
                <w:szCs w:val="12"/>
              </w:rPr>
            </w:pPr>
            <w:r w:rsidRPr="001F4C17">
              <w:rPr>
                <w:rFonts w:ascii="Arial" w:hAnsi="Arial" w:cs="Arial"/>
                <w:b/>
                <w:sz w:val="12"/>
                <w:szCs w:val="12"/>
              </w:rPr>
              <w:t>20 000 000,00</w:t>
            </w:r>
          </w:p>
        </w:tc>
        <w:tc>
          <w:tcPr>
            <w:tcW w:w="450" w:type="pct"/>
            <w:vAlign w:val="center"/>
          </w:tcPr>
          <w:p w:rsidR="00F349FA" w:rsidRPr="001F4C17" w:rsidRDefault="00F349FA" w:rsidP="00F349FA">
            <w:pPr>
              <w:overflowPunct w:val="0"/>
              <w:autoSpaceDE w:val="0"/>
              <w:autoSpaceDN w:val="0"/>
              <w:adjustRightInd w:val="0"/>
              <w:jc w:val="center"/>
              <w:rPr>
                <w:rFonts w:ascii="Arial" w:hAnsi="Arial" w:cs="Arial"/>
                <w:b/>
                <w:sz w:val="12"/>
                <w:szCs w:val="12"/>
              </w:rPr>
            </w:pPr>
            <w:r w:rsidRPr="001F4C17">
              <w:rPr>
                <w:rFonts w:ascii="Arial" w:hAnsi="Arial" w:cs="Arial"/>
                <w:b/>
                <w:sz w:val="12"/>
                <w:szCs w:val="12"/>
              </w:rPr>
              <w:t>20 212 250,18</w:t>
            </w:r>
          </w:p>
        </w:tc>
        <w:tc>
          <w:tcPr>
            <w:tcW w:w="514" w:type="pct"/>
          </w:tcPr>
          <w:p w:rsidR="00F349FA" w:rsidRPr="001F4C17" w:rsidRDefault="00F349FA" w:rsidP="00F349FA">
            <w:pPr>
              <w:overflowPunct w:val="0"/>
              <w:autoSpaceDE w:val="0"/>
              <w:autoSpaceDN w:val="0"/>
              <w:adjustRightInd w:val="0"/>
              <w:rPr>
                <w:rFonts w:ascii="Arial" w:hAnsi="Arial" w:cs="Arial"/>
                <w:sz w:val="12"/>
                <w:szCs w:val="12"/>
              </w:rPr>
            </w:pPr>
          </w:p>
        </w:tc>
        <w:tc>
          <w:tcPr>
            <w:tcW w:w="1090" w:type="pct"/>
          </w:tcPr>
          <w:p w:rsidR="00F349FA" w:rsidRPr="001F4C17" w:rsidRDefault="00F349FA" w:rsidP="00F349FA">
            <w:pPr>
              <w:overflowPunct w:val="0"/>
              <w:autoSpaceDE w:val="0"/>
              <w:autoSpaceDN w:val="0"/>
              <w:adjustRightInd w:val="0"/>
              <w:jc w:val="both"/>
              <w:rPr>
                <w:rFonts w:ascii="Arial" w:hAnsi="Arial" w:cs="Arial"/>
                <w:sz w:val="12"/>
                <w:szCs w:val="12"/>
              </w:rPr>
            </w:pPr>
          </w:p>
        </w:tc>
      </w:tr>
      <w:tr w:rsidR="00F349FA" w:rsidRPr="001F4C17" w:rsidTr="001F4C17">
        <w:trPr>
          <w:trHeight w:val="20"/>
        </w:trPr>
        <w:tc>
          <w:tcPr>
            <w:tcW w:w="1975" w:type="pct"/>
            <w:gridSpan w:val="2"/>
          </w:tcPr>
          <w:p w:rsidR="00F349FA" w:rsidRPr="001F4C17" w:rsidRDefault="00F349FA" w:rsidP="00F349FA">
            <w:pPr>
              <w:overflowPunct w:val="0"/>
              <w:autoSpaceDE w:val="0"/>
              <w:autoSpaceDN w:val="0"/>
              <w:adjustRightInd w:val="0"/>
              <w:rPr>
                <w:rFonts w:ascii="Arial" w:hAnsi="Arial" w:cs="Arial"/>
                <w:b/>
                <w:sz w:val="12"/>
                <w:szCs w:val="12"/>
              </w:rPr>
            </w:pPr>
            <w:r w:rsidRPr="001F4C17">
              <w:rPr>
                <w:rFonts w:ascii="Arial" w:hAnsi="Arial" w:cs="Arial"/>
                <w:b/>
                <w:sz w:val="12"/>
                <w:szCs w:val="12"/>
              </w:rPr>
              <w:t>Итого:</w:t>
            </w:r>
          </w:p>
        </w:tc>
        <w:tc>
          <w:tcPr>
            <w:tcW w:w="500" w:type="pct"/>
            <w:vAlign w:val="center"/>
          </w:tcPr>
          <w:p w:rsidR="00F349FA" w:rsidRPr="001F4C17" w:rsidRDefault="00F349FA" w:rsidP="00F349FA">
            <w:pPr>
              <w:overflowPunct w:val="0"/>
              <w:autoSpaceDE w:val="0"/>
              <w:autoSpaceDN w:val="0"/>
              <w:adjustRightInd w:val="0"/>
              <w:jc w:val="center"/>
              <w:rPr>
                <w:rFonts w:ascii="Arial" w:hAnsi="Arial" w:cs="Arial"/>
                <w:b/>
                <w:sz w:val="12"/>
                <w:szCs w:val="12"/>
              </w:rPr>
            </w:pPr>
            <w:r w:rsidRPr="001F4C17">
              <w:rPr>
                <w:rFonts w:ascii="Arial" w:hAnsi="Arial" w:cs="Arial"/>
                <w:b/>
                <w:sz w:val="12"/>
                <w:szCs w:val="12"/>
              </w:rPr>
              <w:t>212 250,18</w:t>
            </w:r>
          </w:p>
        </w:tc>
        <w:tc>
          <w:tcPr>
            <w:tcW w:w="471" w:type="pct"/>
            <w:vAlign w:val="center"/>
          </w:tcPr>
          <w:p w:rsidR="00F349FA" w:rsidRPr="001F4C17" w:rsidRDefault="00F349FA" w:rsidP="00F349FA">
            <w:pPr>
              <w:overflowPunct w:val="0"/>
              <w:autoSpaceDE w:val="0"/>
              <w:autoSpaceDN w:val="0"/>
              <w:adjustRightInd w:val="0"/>
              <w:jc w:val="center"/>
              <w:rPr>
                <w:rFonts w:ascii="Arial" w:hAnsi="Arial" w:cs="Arial"/>
                <w:b/>
                <w:sz w:val="12"/>
                <w:szCs w:val="12"/>
              </w:rPr>
            </w:pPr>
            <w:r w:rsidRPr="001F4C17">
              <w:rPr>
                <w:rFonts w:ascii="Arial" w:hAnsi="Arial" w:cs="Arial"/>
                <w:b/>
                <w:sz w:val="12"/>
                <w:szCs w:val="12"/>
              </w:rPr>
              <w:t>20 000 000,00</w:t>
            </w:r>
          </w:p>
        </w:tc>
        <w:tc>
          <w:tcPr>
            <w:tcW w:w="450" w:type="pct"/>
            <w:vAlign w:val="center"/>
          </w:tcPr>
          <w:p w:rsidR="00F349FA" w:rsidRPr="001F4C17" w:rsidRDefault="00F349FA" w:rsidP="00F349FA">
            <w:pPr>
              <w:overflowPunct w:val="0"/>
              <w:autoSpaceDE w:val="0"/>
              <w:autoSpaceDN w:val="0"/>
              <w:adjustRightInd w:val="0"/>
              <w:jc w:val="center"/>
              <w:rPr>
                <w:rFonts w:ascii="Arial" w:hAnsi="Arial" w:cs="Arial"/>
                <w:b/>
                <w:sz w:val="12"/>
                <w:szCs w:val="12"/>
              </w:rPr>
            </w:pPr>
            <w:r w:rsidRPr="001F4C17">
              <w:rPr>
                <w:rFonts w:ascii="Arial" w:hAnsi="Arial" w:cs="Arial"/>
                <w:b/>
                <w:sz w:val="12"/>
                <w:szCs w:val="12"/>
              </w:rPr>
              <w:t>20 212 250,18</w:t>
            </w:r>
          </w:p>
        </w:tc>
        <w:tc>
          <w:tcPr>
            <w:tcW w:w="514" w:type="pct"/>
          </w:tcPr>
          <w:p w:rsidR="00F349FA" w:rsidRPr="001F4C17" w:rsidRDefault="00F349FA" w:rsidP="00F349FA">
            <w:pPr>
              <w:overflowPunct w:val="0"/>
              <w:autoSpaceDE w:val="0"/>
              <w:autoSpaceDN w:val="0"/>
              <w:adjustRightInd w:val="0"/>
              <w:rPr>
                <w:rFonts w:ascii="Arial" w:hAnsi="Arial" w:cs="Arial"/>
                <w:sz w:val="12"/>
                <w:szCs w:val="12"/>
              </w:rPr>
            </w:pPr>
          </w:p>
        </w:tc>
        <w:tc>
          <w:tcPr>
            <w:tcW w:w="1090" w:type="pct"/>
          </w:tcPr>
          <w:p w:rsidR="00F349FA" w:rsidRPr="001F4C17" w:rsidRDefault="00F349FA" w:rsidP="00F349FA">
            <w:pPr>
              <w:overflowPunct w:val="0"/>
              <w:autoSpaceDE w:val="0"/>
              <w:autoSpaceDN w:val="0"/>
              <w:adjustRightInd w:val="0"/>
              <w:jc w:val="both"/>
              <w:rPr>
                <w:rFonts w:ascii="Arial" w:hAnsi="Arial" w:cs="Arial"/>
                <w:sz w:val="12"/>
                <w:szCs w:val="12"/>
              </w:rPr>
            </w:pPr>
          </w:p>
        </w:tc>
      </w:tr>
      <w:tr w:rsidR="00F349FA" w:rsidRPr="001F4C17" w:rsidTr="001F4C17">
        <w:trPr>
          <w:trHeight w:val="20"/>
        </w:trPr>
        <w:tc>
          <w:tcPr>
            <w:tcW w:w="1975" w:type="pct"/>
            <w:gridSpan w:val="2"/>
          </w:tcPr>
          <w:p w:rsidR="00F349FA" w:rsidRPr="001F4C17" w:rsidRDefault="00F349FA" w:rsidP="00F349FA">
            <w:pPr>
              <w:overflowPunct w:val="0"/>
              <w:autoSpaceDE w:val="0"/>
              <w:autoSpaceDN w:val="0"/>
              <w:adjustRightInd w:val="0"/>
              <w:rPr>
                <w:rFonts w:ascii="Arial" w:hAnsi="Arial" w:cs="Arial"/>
                <w:b/>
                <w:sz w:val="12"/>
                <w:szCs w:val="12"/>
              </w:rPr>
            </w:pPr>
            <w:r w:rsidRPr="001F4C17">
              <w:rPr>
                <w:rFonts w:ascii="Arial" w:hAnsi="Arial" w:cs="Arial"/>
                <w:b/>
                <w:sz w:val="12"/>
                <w:szCs w:val="12"/>
              </w:rPr>
              <w:t>ИТОГО</w:t>
            </w:r>
          </w:p>
        </w:tc>
        <w:tc>
          <w:tcPr>
            <w:tcW w:w="500" w:type="pct"/>
            <w:vAlign w:val="center"/>
          </w:tcPr>
          <w:p w:rsidR="00F349FA" w:rsidRPr="001F4C17" w:rsidRDefault="00F349FA" w:rsidP="00F349FA">
            <w:pPr>
              <w:overflowPunct w:val="0"/>
              <w:autoSpaceDE w:val="0"/>
              <w:autoSpaceDN w:val="0"/>
              <w:adjustRightInd w:val="0"/>
              <w:jc w:val="center"/>
              <w:rPr>
                <w:rFonts w:ascii="Arial" w:hAnsi="Arial" w:cs="Arial"/>
                <w:b/>
                <w:sz w:val="12"/>
                <w:szCs w:val="12"/>
              </w:rPr>
            </w:pPr>
            <w:r w:rsidRPr="001F4C17">
              <w:rPr>
                <w:rFonts w:ascii="Arial" w:hAnsi="Arial" w:cs="Arial"/>
                <w:b/>
                <w:sz w:val="12"/>
                <w:szCs w:val="12"/>
              </w:rPr>
              <w:t>7 735 321,69</w:t>
            </w:r>
          </w:p>
        </w:tc>
        <w:tc>
          <w:tcPr>
            <w:tcW w:w="471" w:type="pct"/>
            <w:vAlign w:val="center"/>
          </w:tcPr>
          <w:p w:rsidR="00F349FA" w:rsidRPr="001F4C17" w:rsidRDefault="00F349FA" w:rsidP="00F349FA">
            <w:pPr>
              <w:overflowPunct w:val="0"/>
              <w:autoSpaceDE w:val="0"/>
              <w:autoSpaceDN w:val="0"/>
              <w:adjustRightInd w:val="0"/>
              <w:jc w:val="center"/>
              <w:rPr>
                <w:rFonts w:ascii="Arial" w:hAnsi="Arial" w:cs="Arial"/>
                <w:b/>
                <w:sz w:val="12"/>
                <w:szCs w:val="12"/>
              </w:rPr>
            </w:pPr>
            <w:r w:rsidRPr="001F4C17">
              <w:rPr>
                <w:rFonts w:ascii="Arial" w:hAnsi="Arial" w:cs="Arial"/>
                <w:b/>
                <w:sz w:val="12"/>
                <w:szCs w:val="12"/>
              </w:rPr>
              <w:t>25 983100,00</w:t>
            </w:r>
          </w:p>
        </w:tc>
        <w:tc>
          <w:tcPr>
            <w:tcW w:w="450" w:type="pct"/>
            <w:vAlign w:val="center"/>
          </w:tcPr>
          <w:p w:rsidR="00F349FA" w:rsidRPr="001F4C17" w:rsidRDefault="00F349FA" w:rsidP="00F349FA">
            <w:pPr>
              <w:overflowPunct w:val="0"/>
              <w:autoSpaceDE w:val="0"/>
              <w:autoSpaceDN w:val="0"/>
              <w:adjustRightInd w:val="0"/>
              <w:jc w:val="center"/>
              <w:rPr>
                <w:rFonts w:ascii="Arial" w:hAnsi="Arial" w:cs="Arial"/>
                <w:b/>
                <w:sz w:val="12"/>
                <w:szCs w:val="12"/>
              </w:rPr>
            </w:pPr>
            <w:r w:rsidRPr="001F4C17">
              <w:rPr>
                <w:rFonts w:ascii="Arial" w:hAnsi="Arial" w:cs="Arial"/>
                <w:b/>
                <w:sz w:val="12"/>
                <w:szCs w:val="12"/>
              </w:rPr>
              <w:t>33 718 421,69</w:t>
            </w:r>
          </w:p>
        </w:tc>
        <w:tc>
          <w:tcPr>
            <w:tcW w:w="514" w:type="pct"/>
          </w:tcPr>
          <w:p w:rsidR="00F349FA" w:rsidRPr="001F4C17" w:rsidRDefault="00F349FA" w:rsidP="00F349FA">
            <w:pPr>
              <w:overflowPunct w:val="0"/>
              <w:autoSpaceDE w:val="0"/>
              <w:autoSpaceDN w:val="0"/>
              <w:adjustRightInd w:val="0"/>
              <w:rPr>
                <w:rFonts w:ascii="Arial" w:hAnsi="Arial" w:cs="Arial"/>
                <w:sz w:val="12"/>
                <w:szCs w:val="12"/>
              </w:rPr>
            </w:pPr>
          </w:p>
        </w:tc>
        <w:tc>
          <w:tcPr>
            <w:tcW w:w="1090" w:type="pct"/>
          </w:tcPr>
          <w:p w:rsidR="00F349FA" w:rsidRPr="001F4C17" w:rsidRDefault="00F349FA" w:rsidP="00F349FA">
            <w:pPr>
              <w:overflowPunct w:val="0"/>
              <w:autoSpaceDE w:val="0"/>
              <w:autoSpaceDN w:val="0"/>
              <w:adjustRightInd w:val="0"/>
              <w:jc w:val="both"/>
              <w:rPr>
                <w:rFonts w:ascii="Arial" w:hAnsi="Arial" w:cs="Arial"/>
                <w:sz w:val="12"/>
                <w:szCs w:val="12"/>
              </w:rPr>
            </w:pPr>
          </w:p>
        </w:tc>
      </w:tr>
    </w:tbl>
    <w:p w:rsidR="00F349FA" w:rsidRPr="001F4C17" w:rsidRDefault="00F349FA" w:rsidP="001F4C17">
      <w:pPr>
        <w:jc w:val="center"/>
        <w:rPr>
          <w:rFonts w:ascii="Arial" w:hAnsi="Arial" w:cs="Arial"/>
          <w:b/>
          <w:sz w:val="16"/>
          <w:szCs w:val="16"/>
        </w:rPr>
      </w:pPr>
      <w:r w:rsidRPr="001F4C17">
        <w:rPr>
          <w:rFonts w:ascii="Arial" w:hAnsi="Arial" w:cs="Arial"/>
          <w:b/>
          <w:sz w:val="16"/>
          <w:szCs w:val="16"/>
        </w:rPr>
        <w:t>ПЕРЕЧЕНЬ ОБЪЕКТОВ</w:t>
      </w:r>
    </w:p>
    <w:p w:rsidR="00F349FA" w:rsidRPr="001F4C17" w:rsidRDefault="00F349FA" w:rsidP="001F4C17">
      <w:pPr>
        <w:jc w:val="center"/>
        <w:rPr>
          <w:rFonts w:ascii="Arial" w:hAnsi="Arial" w:cs="Arial"/>
          <w:b/>
          <w:sz w:val="16"/>
          <w:szCs w:val="16"/>
        </w:rPr>
      </w:pPr>
      <w:r w:rsidRPr="001F4C17">
        <w:rPr>
          <w:rFonts w:ascii="Arial" w:hAnsi="Arial" w:cs="Arial"/>
          <w:b/>
          <w:sz w:val="16"/>
          <w:szCs w:val="16"/>
        </w:rPr>
        <w:t>дорожных работ на автомобильных дорогах общего пользования местного значения,</w:t>
      </w:r>
    </w:p>
    <w:p w:rsidR="00F349FA" w:rsidRPr="001F4C17" w:rsidRDefault="00F349FA" w:rsidP="001F4C17">
      <w:pPr>
        <w:jc w:val="center"/>
        <w:rPr>
          <w:rFonts w:ascii="Arial" w:hAnsi="Arial" w:cs="Arial"/>
          <w:b/>
          <w:sz w:val="16"/>
          <w:szCs w:val="16"/>
        </w:rPr>
      </w:pPr>
      <w:r w:rsidRPr="001F4C17">
        <w:rPr>
          <w:rFonts w:ascii="Arial" w:hAnsi="Arial" w:cs="Arial"/>
          <w:b/>
          <w:sz w:val="16"/>
          <w:szCs w:val="16"/>
        </w:rPr>
        <w:t xml:space="preserve"> расположенных на территории Валдайского городского поселения за счет средств бюджета </w:t>
      </w:r>
    </w:p>
    <w:p w:rsidR="00F349FA" w:rsidRPr="001F4C17" w:rsidRDefault="00F349FA" w:rsidP="001F4C17">
      <w:pPr>
        <w:jc w:val="center"/>
        <w:rPr>
          <w:rFonts w:ascii="Arial" w:hAnsi="Arial" w:cs="Arial"/>
          <w:b/>
          <w:sz w:val="16"/>
          <w:szCs w:val="16"/>
        </w:rPr>
      </w:pPr>
      <w:r w:rsidRPr="001F4C17">
        <w:rPr>
          <w:rFonts w:ascii="Arial" w:hAnsi="Arial" w:cs="Arial"/>
          <w:b/>
          <w:sz w:val="16"/>
          <w:szCs w:val="16"/>
        </w:rPr>
        <w:t>Валдайского городского поселения и средств бюджета Новгородской области на 2026 год</w:t>
      </w:r>
    </w:p>
    <w:tbl>
      <w:tblPr>
        <w:tblW w:w="5000" w:type="pct"/>
        <w:tblCellMar>
          <w:left w:w="40" w:type="dxa"/>
          <w:right w:w="40" w:type="dxa"/>
        </w:tblCellMar>
        <w:tblLook w:val="0000"/>
      </w:tblPr>
      <w:tblGrid>
        <w:gridCol w:w="429"/>
        <w:gridCol w:w="16"/>
        <w:gridCol w:w="3972"/>
        <w:gridCol w:w="1238"/>
        <w:gridCol w:w="1165"/>
        <w:gridCol w:w="1108"/>
        <w:gridCol w:w="1224"/>
        <w:gridCol w:w="2268"/>
      </w:tblGrid>
      <w:tr w:rsidR="00F349FA" w:rsidRPr="001F4C17" w:rsidTr="00BF5EC2">
        <w:trPr>
          <w:trHeight w:val="394"/>
        </w:trPr>
        <w:tc>
          <w:tcPr>
            <w:tcW w:w="5000" w:type="pct"/>
            <w:gridSpan w:val="8"/>
            <w:tcBorders>
              <w:top w:val="single" w:sz="6" w:space="0" w:color="auto"/>
              <w:left w:val="single" w:sz="6" w:space="0" w:color="auto"/>
              <w:bottom w:val="single" w:sz="6" w:space="0" w:color="auto"/>
              <w:right w:val="single" w:sz="6" w:space="0" w:color="auto"/>
            </w:tcBorders>
            <w:shd w:val="clear" w:color="auto" w:fill="FFFFFF"/>
          </w:tcPr>
          <w:p w:rsidR="00F349FA" w:rsidRPr="001F4C17" w:rsidRDefault="00F349FA" w:rsidP="001F4C17">
            <w:pPr>
              <w:shd w:val="clear" w:color="auto" w:fill="FFFFFF"/>
              <w:ind w:left="3907" w:right="3936"/>
              <w:jc w:val="center"/>
              <w:rPr>
                <w:rFonts w:ascii="Arial" w:hAnsi="Arial" w:cs="Arial"/>
                <w:sz w:val="12"/>
                <w:szCs w:val="12"/>
              </w:rPr>
            </w:pPr>
            <w:r w:rsidRPr="001F4C17">
              <w:rPr>
                <w:rFonts w:ascii="Arial" w:hAnsi="Arial" w:cs="Arial"/>
                <w:b/>
                <w:bCs/>
                <w:sz w:val="12"/>
                <w:szCs w:val="12"/>
              </w:rPr>
              <w:t>ТЕРРИТОРИЯ ВАЛДАЙСКОГО ГОРОДСКОГО ПОСЕЛЕНИЯ (г. Валдай и с. Зимогорье Валдайского района)</w:t>
            </w:r>
          </w:p>
        </w:tc>
      </w:tr>
      <w:tr w:rsidR="00F349FA" w:rsidRPr="001F4C17" w:rsidTr="001F4C17">
        <w:trPr>
          <w:trHeight w:val="20"/>
        </w:trPr>
        <w:tc>
          <w:tcPr>
            <w:tcW w:w="195" w:type="pct"/>
            <w:gridSpan w:val="2"/>
            <w:tcBorders>
              <w:top w:val="single" w:sz="6" w:space="0" w:color="auto"/>
              <w:left w:val="single" w:sz="6" w:space="0" w:color="auto"/>
              <w:bottom w:val="nil"/>
              <w:right w:val="single" w:sz="6" w:space="0" w:color="auto"/>
            </w:tcBorders>
            <w:shd w:val="clear" w:color="auto" w:fill="FFFFFF"/>
          </w:tcPr>
          <w:p w:rsidR="00F349FA" w:rsidRPr="001F4C17" w:rsidRDefault="00F349FA" w:rsidP="001F4C17">
            <w:pPr>
              <w:shd w:val="clear" w:color="auto" w:fill="FFFFFF"/>
              <w:ind w:left="19" w:right="10" w:firstLine="48"/>
              <w:rPr>
                <w:rFonts w:ascii="Arial" w:hAnsi="Arial" w:cs="Arial"/>
                <w:sz w:val="12"/>
                <w:szCs w:val="12"/>
              </w:rPr>
            </w:pPr>
            <w:r w:rsidRPr="001F4C17">
              <w:rPr>
                <w:rFonts w:ascii="Arial" w:hAnsi="Arial" w:cs="Arial"/>
                <w:b/>
                <w:bCs/>
                <w:sz w:val="12"/>
                <w:szCs w:val="12"/>
              </w:rPr>
              <w:t xml:space="preserve">№ </w:t>
            </w:r>
            <w:r w:rsidRPr="001F4C17">
              <w:rPr>
                <w:rFonts w:ascii="Arial" w:hAnsi="Arial" w:cs="Arial"/>
                <w:b/>
                <w:bCs/>
                <w:spacing w:val="-6"/>
                <w:sz w:val="12"/>
                <w:szCs w:val="12"/>
              </w:rPr>
              <w:t>п/п</w:t>
            </w:r>
          </w:p>
        </w:tc>
        <w:tc>
          <w:tcPr>
            <w:tcW w:w="1738" w:type="pct"/>
            <w:tcBorders>
              <w:top w:val="single" w:sz="6" w:space="0" w:color="auto"/>
              <w:left w:val="single" w:sz="6" w:space="0" w:color="auto"/>
              <w:bottom w:val="nil"/>
              <w:right w:val="single" w:sz="6" w:space="0" w:color="auto"/>
            </w:tcBorders>
            <w:shd w:val="clear" w:color="auto" w:fill="FFFFFF"/>
          </w:tcPr>
          <w:p w:rsidR="00F349FA" w:rsidRPr="001F4C17" w:rsidRDefault="00F349FA" w:rsidP="001F4C17">
            <w:pPr>
              <w:shd w:val="clear" w:color="auto" w:fill="FFFFFF"/>
              <w:ind w:left="187"/>
              <w:rPr>
                <w:rFonts w:ascii="Arial" w:hAnsi="Arial" w:cs="Arial"/>
                <w:sz w:val="12"/>
                <w:szCs w:val="12"/>
              </w:rPr>
            </w:pPr>
            <w:r w:rsidRPr="001F4C17">
              <w:rPr>
                <w:rFonts w:ascii="Arial" w:hAnsi="Arial" w:cs="Arial"/>
                <w:b/>
                <w:bCs/>
                <w:spacing w:val="-2"/>
                <w:sz w:val="12"/>
                <w:szCs w:val="12"/>
              </w:rPr>
              <w:t>Адрес расположения автомобильной дорог</w:t>
            </w:r>
          </w:p>
          <w:p w:rsidR="00F349FA" w:rsidRPr="001F4C17" w:rsidRDefault="00F349FA" w:rsidP="001F4C17">
            <w:pPr>
              <w:shd w:val="clear" w:color="auto" w:fill="FFFFFF"/>
              <w:ind w:left="187"/>
              <w:rPr>
                <w:rFonts w:ascii="Arial" w:hAnsi="Arial" w:cs="Arial"/>
                <w:sz w:val="12"/>
                <w:szCs w:val="12"/>
              </w:rPr>
            </w:pPr>
            <w:r w:rsidRPr="001F4C17">
              <w:rPr>
                <w:rFonts w:ascii="Arial" w:hAnsi="Arial" w:cs="Arial"/>
                <w:b/>
                <w:bCs/>
                <w:sz w:val="12"/>
                <w:szCs w:val="12"/>
              </w:rPr>
              <w:t>(или их участков),</w:t>
            </w:r>
            <w:r w:rsidR="001F4C17">
              <w:rPr>
                <w:rFonts w:ascii="Arial" w:hAnsi="Arial" w:cs="Arial"/>
                <w:b/>
                <w:bCs/>
                <w:sz w:val="12"/>
                <w:szCs w:val="12"/>
              </w:rPr>
              <w:t xml:space="preserve"> </w:t>
            </w:r>
            <w:r w:rsidRPr="001F4C17">
              <w:rPr>
                <w:rFonts w:ascii="Arial" w:hAnsi="Arial" w:cs="Arial"/>
                <w:b/>
                <w:bCs/>
                <w:sz w:val="12"/>
                <w:szCs w:val="12"/>
              </w:rPr>
              <w:t>подлежащих ремонту</w:t>
            </w:r>
          </w:p>
        </w:tc>
        <w:tc>
          <w:tcPr>
            <w:tcW w:w="1536" w:type="pct"/>
            <w:gridSpan w:val="3"/>
            <w:tcBorders>
              <w:top w:val="single" w:sz="6" w:space="0" w:color="auto"/>
              <w:left w:val="single" w:sz="6" w:space="0" w:color="auto"/>
              <w:bottom w:val="single" w:sz="6" w:space="0" w:color="auto"/>
              <w:right w:val="single" w:sz="6" w:space="0" w:color="auto"/>
            </w:tcBorders>
            <w:shd w:val="clear" w:color="auto" w:fill="FFFFFF"/>
          </w:tcPr>
          <w:p w:rsidR="001F4C17" w:rsidRPr="001F4C17" w:rsidRDefault="00F349FA" w:rsidP="00622F80">
            <w:pPr>
              <w:shd w:val="clear" w:color="auto" w:fill="FFFFFF"/>
              <w:ind w:left="1013"/>
              <w:rPr>
                <w:rFonts w:ascii="Arial" w:hAnsi="Arial" w:cs="Arial"/>
                <w:sz w:val="12"/>
                <w:szCs w:val="12"/>
              </w:rPr>
            </w:pPr>
            <w:r w:rsidRPr="001F4C17">
              <w:rPr>
                <w:rFonts w:ascii="Arial" w:hAnsi="Arial" w:cs="Arial"/>
                <w:b/>
                <w:bCs/>
                <w:sz w:val="12"/>
                <w:szCs w:val="12"/>
              </w:rPr>
              <w:t>Финансирование, руб.</w:t>
            </w:r>
          </w:p>
        </w:tc>
        <w:tc>
          <w:tcPr>
            <w:tcW w:w="536" w:type="pct"/>
            <w:tcBorders>
              <w:top w:val="single" w:sz="6" w:space="0" w:color="auto"/>
              <w:left w:val="single" w:sz="6" w:space="0" w:color="auto"/>
              <w:bottom w:val="nil"/>
              <w:right w:val="single" w:sz="6" w:space="0" w:color="auto"/>
            </w:tcBorders>
            <w:shd w:val="clear" w:color="auto" w:fill="FFFFFF"/>
          </w:tcPr>
          <w:p w:rsidR="001F4C17" w:rsidRPr="001F4C17" w:rsidRDefault="00F349FA" w:rsidP="00622F80">
            <w:pPr>
              <w:shd w:val="clear" w:color="auto" w:fill="FFFFFF"/>
              <w:ind w:left="62"/>
              <w:rPr>
                <w:rFonts w:ascii="Arial" w:hAnsi="Arial" w:cs="Arial"/>
                <w:sz w:val="12"/>
                <w:szCs w:val="12"/>
              </w:rPr>
            </w:pPr>
            <w:r w:rsidRPr="001F4C17">
              <w:rPr>
                <w:rFonts w:ascii="Arial" w:hAnsi="Arial" w:cs="Arial"/>
                <w:b/>
                <w:bCs/>
                <w:spacing w:val="-2"/>
                <w:sz w:val="12"/>
                <w:szCs w:val="12"/>
              </w:rPr>
              <w:t>Виды работ</w:t>
            </w:r>
          </w:p>
        </w:tc>
        <w:tc>
          <w:tcPr>
            <w:tcW w:w="995" w:type="pct"/>
            <w:vMerge w:val="restart"/>
            <w:tcBorders>
              <w:top w:val="single" w:sz="6" w:space="0" w:color="auto"/>
              <w:left w:val="single" w:sz="6" w:space="0" w:color="auto"/>
              <w:right w:val="single" w:sz="6" w:space="0" w:color="auto"/>
            </w:tcBorders>
            <w:shd w:val="clear" w:color="auto" w:fill="FFFFFF"/>
          </w:tcPr>
          <w:p w:rsidR="00F349FA" w:rsidRPr="001F4C17" w:rsidRDefault="00F349FA" w:rsidP="001F4C17">
            <w:pPr>
              <w:shd w:val="clear" w:color="auto" w:fill="FFFFFF"/>
              <w:ind w:right="24"/>
              <w:rPr>
                <w:rFonts w:ascii="Arial" w:hAnsi="Arial" w:cs="Arial"/>
                <w:sz w:val="12"/>
                <w:szCs w:val="12"/>
              </w:rPr>
            </w:pPr>
            <w:r w:rsidRPr="001F4C17">
              <w:rPr>
                <w:rFonts w:ascii="Arial" w:hAnsi="Arial" w:cs="Arial"/>
                <w:b/>
                <w:bCs/>
                <w:spacing w:val="-2"/>
                <w:sz w:val="12"/>
                <w:szCs w:val="12"/>
              </w:rPr>
              <w:t>Основание расходования средств дорожного фонда</w:t>
            </w:r>
          </w:p>
          <w:p w:rsidR="00F349FA" w:rsidRPr="001F4C17" w:rsidRDefault="00F349FA" w:rsidP="001F4C17">
            <w:pPr>
              <w:shd w:val="clear" w:color="auto" w:fill="FFFFFF"/>
              <w:jc w:val="right"/>
              <w:rPr>
                <w:rFonts w:ascii="Arial" w:hAnsi="Arial" w:cs="Arial"/>
                <w:sz w:val="12"/>
                <w:szCs w:val="12"/>
              </w:rPr>
            </w:pPr>
          </w:p>
          <w:p w:rsidR="00F349FA" w:rsidRPr="001F4C17" w:rsidRDefault="00F349FA" w:rsidP="001F4C17">
            <w:pPr>
              <w:shd w:val="clear" w:color="auto" w:fill="FFFFFF"/>
              <w:jc w:val="right"/>
              <w:rPr>
                <w:rFonts w:ascii="Arial" w:hAnsi="Arial" w:cs="Arial"/>
                <w:sz w:val="12"/>
                <w:szCs w:val="12"/>
              </w:rPr>
            </w:pPr>
          </w:p>
        </w:tc>
      </w:tr>
      <w:tr w:rsidR="00F349FA" w:rsidRPr="001F4C17" w:rsidTr="001F4C17">
        <w:trPr>
          <w:trHeight w:val="20"/>
        </w:trPr>
        <w:tc>
          <w:tcPr>
            <w:tcW w:w="195" w:type="pct"/>
            <w:gridSpan w:val="2"/>
            <w:tcBorders>
              <w:top w:val="nil"/>
              <w:left w:val="single" w:sz="6" w:space="0" w:color="auto"/>
              <w:bottom w:val="single" w:sz="6" w:space="0" w:color="auto"/>
              <w:right w:val="single" w:sz="6" w:space="0" w:color="auto"/>
            </w:tcBorders>
            <w:shd w:val="clear" w:color="auto" w:fill="FFFFFF"/>
          </w:tcPr>
          <w:p w:rsidR="00F349FA" w:rsidRPr="001F4C17" w:rsidRDefault="00F349FA" w:rsidP="001F4C17">
            <w:pPr>
              <w:rPr>
                <w:rFonts w:ascii="Arial" w:hAnsi="Arial" w:cs="Arial"/>
                <w:sz w:val="12"/>
                <w:szCs w:val="12"/>
              </w:rPr>
            </w:pPr>
          </w:p>
        </w:tc>
        <w:tc>
          <w:tcPr>
            <w:tcW w:w="1738" w:type="pct"/>
            <w:tcBorders>
              <w:top w:val="nil"/>
              <w:left w:val="single" w:sz="6" w:space="0" w:color="auto"/>
              <w:bottom w:val="single" w:sz="6" w:space="0" w:color="auto"/>
              <w:right w:val="single" w:sz="6" w:space="0" w:color="auto"/>
            </w:tcBorders>
            <w:shd w:val="clear" w:color="auto" w:fill="FFFFFF"/>
          </w:tcPr>
          <w:p w:rsidR="00F349FA" w:rsidRPr="001F4C17" w:rsidRDefault="00F349FA" w:rsidP="001F4C17">
            <w:pPr>
              <w:rPr>
                <w:rFonts w:ascii="Arial" w:hAnsi="Arial" w:cs="Arial"/>
                <w:sz w:val="12"/>
                <w:szCs w:val="12"/>
              </w:rPr>
            </w:pPr>
          </w:p>
        </w:tc>
        <w:tc>
          <w:tcPr>
            <w:tcW w:w="542" w:type="pct"/>
            <w:tcBorders>
              <w:top w:val="single" w:sz="6" w:space="0" w:color="auto"/>
              <w:left w:val="single" w:sz="6" w:space="0" w:color="auto"/>
              <w:bottom w:val="single" w:sz="6" w:space="0" w:color="auto"/>
              <w:right w:val="single" w:sz="6" w:space="0" w:color="auto"/>
            </w:tcBorders>
            <w:shd w:val="clear" w:color="auto" w:fill="FFFFFF"/>
          </w:tcPr>
          <w:p w:rsidR="00F349FA" w:rsidRPr="001F4C17" w:rsidRDefault="00F349FA" w:rsidP="001F4C17">
            <w:pPr>
              <w:shd w:val="clear" w:color="auto" w:fill="FFFFFF"/>
              <w:jc w:val="center"/>
              <w:rPr>
                <w:rFonts w:ascii="Arial" w:hAnsi="Arial" w:cs="Arial"/>
                <w:sz w:val="12"/>
                <w:szCs w:val="12"/>
              </w:rPr>
            </w:pPr>
            <w:r w:rsidRPr="001F4C17">
              <w:rPr>
                <w:rFonts w:ascii="Arial" w:hAnsi="Arial" w:cs="Arial"/>
                <w:b/>
                <w:bCs/>
                <w:sz w:val="12"/>
                <w:szCs w:val="12"/>
              </w:rPr>
              <w:t>бюджет</w:t>
            </w:r>
          </w:p>
          <w:p w:rsidR="00F349FA" w:rsidRPr="001F4C17" w:rsidRDefault="00F349FA" w:rsidP="001F4C17">
            <w:pPr>
              <w:shd w:val="clear" w:color="auto" w:fill="FFFFFF"/>
              <w:jc w:val="center"/>
              <w:rPr>
                <w:rFonts w:ascii="Arial" w:hAnsi="Arial" w:cs="Arial"/>
                <w:sz w:val="12"/>
                <w:szCs w:val="12"/>
              </w:rPr>
            </w:pPr>
            <w:r w:rsidRPr="001F4C17">
              <w:rPr>
                <w:rFonts w:ascii="Arial" w:hAnsi="Arial" w:cs="Arial"/>
                <w:b/>
                <w:bCs/>
                <w:spacing w:val="-3"/>
                <w:sz w:val="12"/>
                <w:szCs w:val="12"/>
              </w:rPr>
              <w:t>Валдайского</w:t>
            </w:r>
          </w:p>
          <w:p w:rsidR="00F349FA" w:rsidRPr="001F4C17" w:rsidRDefault="00F349FA" w:rsidP="001F4C17">
            <w:pPr>
              <w:shd w:val="clear" w:color="auto" w:fill="FFFFFF"/>
              <w:jc w:val="center"/>
              <w:rPr>
                <w:rFonts w:ascii="Arial" w:hAnsi="Arial" w:cs="Arial"/>
                <w:sz w:val="12"/>
                <w:szCs w:val="12"/>
              </w:rPr>
            </w:pPr>
            <w:r w:rsidRPr="001F4C17">
              <w:rPr>
                <w:rFonts w:ascii="Arial" w:hAnsi="Arial" w:cs="Arial"/>
                <w:b/>
                <w:bCs/>
                <w:spacing w:val="-1"/>
                <w:sz w:val="12"/>
                <w:szCs w:val="12"/>
              </w:rPr>
              <w:t>городского</w:t>
            </w:r>
          </w:p>
          <w:p w:rsidR="00F349FA" w:rsidRPr="001F4C17" w:rsidRDefault="00F349FA" w:rsidP="001F4C17">
            <w:pPr>
              <w:shd w:val="clear" w:color="auto" w:fill="FFFFFF"/>
              <w:jc w:val="center"/>
              <w:rPr>
                <w:rFonts w:ascii="Arial" w:hAnsi="Arial" w:cs="Arial"/>
                <w:sz w:val="12"/>
                <w:szCs w:val="12"/>
              </w:rPr>
            </w:pPr>
            <w:r w:rsidRPr="001F4C17">
              <w:rPr>
                <w:rFonts w:ascii="Arial" w:hAnsi="Arial" w:cs="Arial"/>
                <w:b/>
                <w:bCs/>
                <w:spacing w:val="-1"/>
                <w:sz w:val="12"/>
                <w:szCs w:val="12"/>
              </w:rPr>
              <w:t>поселения</w:t>
            </w:r>
          </w:p>
        </w:tc>
        <w:tc>
          <w:tcPr>
            <w:tcW w:w="510" w:type="pct"/>
            <w:tcBorders>
              <w:top w:val="single" w:sz="6" w:space="0" w:color="auto"/>
              <w:left w:val="single" w:sz="6" w:space="0" w:color="auto"/>
              <w:bottom w:val="single" w:sz="6" w:space="0" w:color="auto"/>
              <w:right w:val="single" w:sz="6" w:space="0" w:color="auto"/>
            </w:tcBorders>
            <w:shd w:val="clear" w:color="auto" w:fill="FFFFFF"/>
          </w:tcPr>
          <w:p w:rsidR="00F349FA" w:rsidRPr="001F4C17" w:rsidRDefault="00F349FA" w:rsidP="001F4C17">
            <w:pPr>
              <w:shd w:val="clear" w:color="auto" w:fill="FFFFFF"/>
              <w:ind w:left="106" w:right="101"/>
              <w:jc w:val="center"/>
              <w:rPr>
                <w:rFonts w:ascii="Arial" w:hAnsi="Arial" w:cs="Arial"/>
                <w:sz w:val="12"/>
                <w:szCs w:val="12"/>
              </w:rPr>
            </w:pPr>
            <w:r w:rsidRPr="001F4C17">
              <w:rPr>
                <w:rFonts w:ascii="Arial" w:hAnsi="Arial" w:cs="Arial"/>
                <w:b/>
                <w:bCs/>
                <w:spacing w:val="-3"/>
                <w:sz w:val="12"/>
                <w:szCs w:val="12"/>
              </w:rPr>
              <w:t xml:space="preserve">областной </w:t>
            </w:r>
            <w:r w:rsidRPr="001F4C17">
              <w:rPr>
                <w:rFonts w:ascii="Arial" w:hAnsi="Arial" w:cs="Arial"/>
                <w:b/>
                <w:bCs/>
                <w:sz w:val="12"/>
                <w:szCs w:val="12"/>
              </w:rPr>
              <w:t>бюджет</w:t>
            </w:r>
          </w:p>
        </w:tc>
        <w:tc>
          <w:tcPr>
            <w:tcW w:w="485" w:type="pct"/>
            <w:tcBorders>
              <w:top w:val="single" w:sz="6" w:space="0" w:color="auto"/>
              <w:left w:val="single" w:sz="6" w:space="0" w:color="auto"/>
              <w:bottom w:val="single" w:sz="6" w:space="0" w:color="auto"/>
              <w:right w:val="single" w:sz="6" w:space="0" w:color="auto"/>
            </w:tcBorders>
            <w:shd w:val="clear" w:color="auto" w:fill="FFFFFF"/>
          </w:tcPr>
          <w:p w:rsidR="00F349FA" w:rsidRPr="001F4C17" w:rsidRDefault="00F349FA" w:rsidP="001F4C17">
            <w:pPr>
              <w:shd w:val="clear" w:color="auto" w:fill="FFFFFF"/>
              <w:jc w:val="right"/>
              <w:rPr>
                <w:rFonts w:ascii="Arial" w:hAnsi="Arial" w:cs="Arial"/>
                <w:sz w:val="12"/>
                <w:szCs w:val="12"/>
              </w:rPr>
            </w:pPr>
            <w:r w:rsidRPr="001F4C17">
              <w:rPr>
                <w:rFonts w:ascii="Arial" w:hAnsi="Arial" w:cs="Arial"/>
                <w:b/>
                <w:bCs/>
                <w:spacing w:val="-4"/>
                <w:sz w:val="12"/>
                <w:szCs w:val="12"/>
              </w:rPr>
              <w:t>общий объём</w:t>
            </w:r>
          </w:p>
        </w:tc>
        <w:tc>
          <w:tcPr>
            <w:tcW w:w="536" w:type="pct"/>
            <w:tcBorders>
              <w:top w:val="nil"/>
              <w:left w:val="single" w:sz="6" w:space="0" w:color="auto"/>
              <w:bottom w:val="single" w:sz="6" w:space="0" w:color="auto"/>
              <w:right w:val="single" w:sz="6" w:space="0" w:color="auto"/>
            </w:tcBorders>
            <w:shd w:val="clear" w:color="auto" w:fill="FFFFFF"/>
          </w:tcPr>
          <w:p w:rsidR="00F349FA" w:rsidRPr="001F4C17" w:rsidRDefault="00F349FA" w:rsidP="001F4C17">
            <w:pPr>
              <w:shd w:val="clear" w:color="auto" w:fill="FFFFFF"/>
              <w:jc w:val="right"/>
              <w:rPr>
                <w:rFonts w:ascii="Arial" w:hAnsi="Arial" w:cs="Arial"/>
                <w:sz w:val="12"/>
                <w:szCs w:val="12"/>
              </w:rPr>
            </w:pPr>
          </w:p>
          <w:p w:rsidR="00F349FA" w:rsidRPr="001F4C17" w:rsidRDefault="00F349FA" w:rsidP="001F4C17">
            <w:pPr>
              <w:shd w:val="clear" w:color="auto" w:fill="FFFFFF"/>
              <w:jc w:val="right"/>
              <w:rPr>
                <w:rFonts w:ascii="Arial" w:hAnsi="Arial" w:cs="Arial"/>
                <w:sz w:val="12"/>
                <w:szCs w:val="12"/>
              </w:rPr>
            </w:pPr>
          </w:p>
        </w:tc>
        <w:tc>
          <w:tcPr>
            <w:tcW w:w="995" w:type="pct"/>
            <w:vMerge/>
            <w:tcBorders>
              <w:left w:val="single" w:sz="6" w:space="0" w:color="auto"/>
              <w:bottom w:val="single" w:sz="6" w:space="0" w:color="auto"/>
              <w:right w:val="single" w:sz="6" w:space="0" w:color="auto"/>
            </w:tcBorders>
            <w:shd w:val="clear" w:color="auto" w:fill="FFFFFF"/>
          </w:tcPr>
          <w:p w:rsidR="00F349FA" w:rsidRPr="001F4C17" w:rsidRDefault="00F349FA" w:rsidP="001F4C17">
            <w:pPr>
              <w:shd w:val="clear" w:color="auto" w:fill="FFFFFF"/>
              <w:jc w:val="right"/>
              <w:rPr>
                <w:rFonts w:ascii="Arial" w:hAnsi="Arial" w:cs="Arial"/>
                <w:sz w:val="12"/>
                <w:szCs w:val="12"/>
              </w:rPr>
            </w:pPr>
          </w:p>
        </w:tc>
      </w:tr>
      <w:tr w:rsidR="00F349FA" w:rsidRPr="001F4C17" w:rsidTr="001F4C17">
        <w:trPr>
          <w:trHeight w:val="20"/>
        </w:trPr>
        <w:tc>
          <w:tcPr>
            <w:tcW w:w="4005" w:type="pct"/>
            <w:gridSpan w:val="7"/>
            <w:tcBorders>
              <w:top w:val="single" w:sz="6" w:space="0" w:color="auto"/>
              <w:left w:val="single" w:sz="6" w:space="0" w:color="auto"/>
              <w:bottom w:val="single" w:sz="6" w:space="0" w:color="auto"/>
              <w:right w:val="single" w:sz="6" w:space="0" w:color="auto"/>
            </w:tcBorders>
            <w:shd w:val="clear" w:color="auto" w:fill="FFFFFF"/>
          </w:tcPr>
          <w:p w:rsidR="00F349FA" w:rsidRPr="001F4C17" w:rsidRDefault="00F349FA" w:rsidP="001F4C17">
            <w:pPr>
              <w:shd w:val="clear" w:color="auto" w:fill="FFFFFF"/>
              <w:ind w:left="154"/>
              <w:rPr>
                <w:rFonts w:ascii="Arial" w:hAnsi="Arial" w:cs="Arial"/>
                <w:sz w:val="12"/>
                <w:szCs w:val="12"/>
              </w:rPr>
            </w:pPr>
            <w:r w:rsidRPr="001F4C17">
              <w:rPr>
                <w:rFonts w:ascii="Arial" w:hAnsi="Arial" w:cs="Arial"/>
                <w:b/>
                <w:bCs/>
                <w:sz w:val="12"/>
                <w:szCs w:val="12"/>
              </w:rPr>
              <w:t>1   Строительство автомобильных дорог</w:t>
            </w:r>
          </w:p>
        </w:tc>
        <w:tc>
          <w:tcPr>
            <w:tcW w:w="995" w:type="pct"/>
            <w:tcBorders>
              <w:top w:val="nil"/>
              <w:left w:val="single" w:sz="6" w:space="0" w:color="auto"/>
              <w:bottom w:val="single" w:sz="6" w:space="0" w:color="auto"/>
              <w:right w:val="single" w:sz="6" w:space="0" w:color="auto"/>
            </w:tcBorders>
            <w:shd w:val="clear" w:color="auto" w:fill="FFFFFF"/>
          </w:tcPr>
          <w:p w:rsidR="00622F80" w:rsidRDefault="00622F80" w:rsidP="001F4C17">
            <w:pPr>
              <w:shd w:val="clear" w:color="auto" w:fill="FFFFFF"/>
              <w:ind w:left="154"/>
              <w:rPr>
                <w:rFonts w:ascii="Arial" w:hAnsi="Arial" w:cs="Arial"/>
                <w:sz w:val="12"/>
                <w:szCs w:val="12"/>
              </w:rPr>
            </w:pPr>
          </w:p>
          <w:p w:rsidR="00622F80" w:rsidRPr="001F4C17" w:rsidRDefault="00622F80" w:rsidP="001F4C17">
            <w:pPr>
              <w:shd w:val="clear" w:color="auto" w:fill="FFFFFF"/>
              <w:ind w:left="154"/>
              <w:rPr>
                <w:rFonts w:ascii="Arial" w:hAnsi="Arial" w:cs="Arial"/>
                <w:sz w:val="12"/>
                <w:szCs w:val="12"/>
              </w:rPr>
            </w:pPr>
          </w:p>
        </w:tc>
      </w:tr>
      <w:tr w:rsidR="00F349FA" w:rsidRPr="001F4C17" w:rsidTr="001F4C17">
        <w:trPr>
          <w:trHeight w:val="20"/>
        </w:trPr>
        <w:tc>
          <w:tcPr>
            <w:tcW w:w="188" w:type="pct"/>
            <w:tcBorders>
              <w:top w:val="single" w:sz="6" w:space="0" w:color="auto"/>
              <w:left w:val="single" w:sz="6" w:space="0" w:color="auto"/>
              <w:bottom w:val="single" w:sz="6" w:space="0" w:color="auto"/>
              <w:right w:val="single" w:sz="6" w:space="0" w:color="auto"/>
            </w:tcBorders>
            <w:shd w:val="clear" w:color="auto" w:fill="FFFFFF"/>
          </w:tcPr>
          <w:p w:rsidR="00F349FA" w:rsidRPr="001F4C17" w:rsidRDefault="00F349FA" w:rsidP="001F4C17">
            <w:pPr>
              <w:shd w:val="clear" w:color="auto" w:fill="FFFFFF"/>
              <w:ind w:left="110"/>
              <w:rPr>
                <w:rFonts w:ascii="Arial" w:hAnsi="Arial" w:cs="Arial"/>
                <w:sz w:val="12"/>
                <w:szCs w:val="12"/>
              </w:rPr>
            </w:pPr>
            <w:r w:rsidRPr="001F4C17">
              <w:rPr>
                <w:rFonts w:ascii="Arial" w:hAnsi="Arial" w:cs="Arial"/>
                <w:sz w:val="12"/>
                <w:szCs w:val="12"/>
              </w:rPr>
              <w:t>1.1.</w:t>
            </w:r>
          </w:p>
        </w:tc>
        <w:tc>
          <w:tcPr>
            <w:tcW w:w="1746" w:type="pct"/>
            <w:gridSpan w:val="2"/>
            <w:tcBorders>
              <w:top w:val="single" w:sz="6" w:space="0" w:color="auto"/>
              <w:left w:val="single" w:sz="6" w:space="0" w:color="auto"/>
              <w:bottom w:val="single" w:sz="6" w:space="0" w:color="auto"/>
              <w:right w:val="single" w:sz="6" w:space="0" w:color="auto"/>
            </w:tcBorders>
            <w:shd w:val="clear" w:color="auto" w:fill="FFFFFF"/>
          </w:tcPr>
          <w:p w:rsidR="00F349FA" w:rsidRPr="001F4C17" w:rsidRDefault="00F349FA" w:rsidP="001F4C17">
            <w:pPr>
              <w:shd w:val="clear" w:color="auto" w:fill="FFFFFF"/>
              <w:rPr>
                <w:rFonts w:ascii="Arial" w:hAnsi="Arial" w:cs="Arial"/>
                <w:sz w:val="12"/>
                <w:szCs w:val="12"/>
              </w:rPr>
            </w:pPr>
            <w:r w:rsidRPr="001F4C17">
              <w:rPr>
                <w:rFonts w:ascii="Arial" w:hAnsi="Arial" w:cs="Arial"/>
                <w:spacing w:val="-4"/>
                <w:sz w:val="12"/>
                <w:szCs w:val="12"/>
              </w:rPr>
              <w:t xml:space="preserve">Строительство автомобильной дороги по ул.Якова </w:t>
            </w:r>
            <w:r w:rsidRPr="001F4C17">
              <w:rPr>
                <w:rFonts w:ascii="Arial" w:hAnsi="Arial" w:cs="Arial"/>
                <w:spacing w:val="-1"/>
                <w:sz w:val="12"/>
                <w:szCs w:val="12"/>
              </w:rPr>
              <w:t xml:space="preserve">Зимина, г.Валдай, Новгородской области (в т.ч. </w:t>
            </w:r>
            <w:r w:rsidRPr="001F4C17">
              <w:rPr>
                <w:rFonts w:ascii="Arial" w:hAnsi="Arial" w:cs="Arial"/>
                <w:sz w:val="12"/>
                <w:szCs w:val="12"/>
              </w:rPr>
              <w:t>строительный контроль)</w:t>
            </w:r>
          </w:p>
        </w:tc>
        <w:tc>
          <w:tcPr>
            <w:tcW w:w="542" w:type="pct"/>
            <w:tcBorders>
              <w:top w:val="single" w:sz="6" w:space="0" w:color="auto"/>
              <w:left w:val="single" w:sz="6" w:space="0" w:color="auto"/>
              <w:bottom w:val="single" w:sz="6" w:space="0" w:color="auto"/>
              <w:right w:val="single" w:sz="6" w:space="0" w:color="auto"/>
            </w:tcBorders>
            <w:shd w:val="clear" w:color="auto" w:fill="FFFFFF"/>
          </w:tcPr>
          <w:p w:rsidR="00F349FA" w:rsidRPr="001F4C17" w:rsidRDefault="00F349FA" w:rsidP="001F4C17">
            <w:pPr>
              <w:shd w:val="clear" w:color="auto" w:fill="FFFFFF"/>
              <w:jc w:val="center"/>
              <w:rPr>
                <w:rFonts w:ascii="Arial" w:hAnsi="Arial" w:cs="Arial"/>
                <w:sz w:val="12"/>
                <w:szCs w:val="12"/>
              </w:rPr>
            </w:pPr>
            <w:r w:rsidRPr="001F4C17">
              <w:rPr>
                <w:rFonts w:ascii="Arial" w:hAnsi="Arial" w:cs="Arial"/>
                <w:b/>
                <w:bCs/>
                <w:spacing w:val="-3"/>
                <w:sz w:val="12"/>
                <w:szCs w:val="12"/>
              </w:rPr>
              <w:t>255 849,82</w:t>
            </w:r>
          </w:p>
        </w:tc>
        <w:tc>
          <w:tcPr>
            <w:tcW w:w="510" w:type="pct"/>
            <w:tcBorders>
              <w:top w:val="single" w:sz="6" w:space="0" w:color="auto"/>
              <w:left w:val="single" w:sz="6" w:space="0" w:color="auto"/>
              <w:bottom w:val="single" w:sz="6" w:space="0" w:color="auto"/>
              <w:right w:val="single" w:sz="6" w:space="0" w:color="auto"/>
            </w:tcBorders>
            <w:shd w:val="clear" w:color="auto" w:fill="FFFFFF"/>
          </w:tcPr>
          <w:p w:rsidR="00F349FA" w:rsidRPr="001F4C17" w:rsidRDefault="00F349FA" w:rsidP="001F4C17">
            <w:pPr>
              <w:shd w:val="clear" w:color="auto" w:fill="FFFFFF"/>
              <w:jc w:val="center"/>
              <w:rPr>
                <w:rFonts w:ascii="Arial" w:hAnsi="Arial" w:cs="Arial"/>
                <w:sz w:val="12"/>
                <w:szCs w:val="12"/>
              </w:rPr>
            </w:pPr>
            <w:r w:rsidRPr="001F4C17">
              <w:rPr>
                <w:rFonts w:ascii="Arial" w:hAnsi="Arial" w:cs="Arial"/>
                <w:b/>
                <w:bCs/>
                <w:spacing w:val="-3"/>
                <w:sz w:val="12"/>
                <w:szCs w:val="12"/>
              </w:rPr>
              <w:t>24 110 800,00</w:t>
            </w:r>
          </w:p>
        </w:tc>
        <w:tc>
          <w:tcPr>
            <w:tcW w:w="485" w:type="pct"/>
            <w:tcBorders>
              <w:top w:val="single" w:sz="6" w:space="0" w:color="auto"/>
              <w:left w:val="single" w:sz="6" w:space="0" w:color="auto"/>
              <w:bottom w:val="single" w:sz="6" w:space="0" w:color="auto"/>
              <w:right w:val="single" w:sz="6" w:space="0" w:color="auto"/>
            </w:tcBorders>
            <w:shd w:val="clear" w:color="auto" w:fill="FFFFFF"/>
          </w:tcPr>
          <w:p w:rsidR="00F349FA" w:rsidRPr="001F4C17" w:rsidRDefault="00F349FA" w:rsidP="001F4C17">
            <w:pPr>
              <w:shd w:val="clear" w:color="auto" w:fill="FFFFFF"/>
              <w:jc w:val="right"/>
              <w:rPr>
                <w:rFonts w:ascii="Arial" w:hAnsi="Arial" w:cs="Arial"/>
                <w:sz w:val="12"/>
                <w:szCs w:val="12"/>
              </w:rPr>
            </w:pPr>
            <w:r w:rsidRPr="001F4C17">
              <w:rPr>
                <w:rFonts w:ascii="Arial" w:hAnsi="Arial" w:cs="Arial"/>
                <w:b/>
                <w:bCs/>
                <w:spacing w:val="-3"/>
                <w:sz w:val="12"/>
                <w:szCs w:val="12"/>
              </w:rPr>
              <w:t>24 366 649,82</w:t>
            </w:r>
          </w:p>
        </w:tc>
        <w:tc>
          <w:tcPr>
            <w:tcW w:w="536" w:type="pct"/>
            <w:tcBorders>
              <w:top w:val="single" w:sz="6" w:space="0" w:color="auto"/>
              <w:left w:val="single" w:sz="6" w:space="0" w:color="auto"/>
              <w:bottom w:val="single" w:sz="6" w:space="0" w:color="auto"/>
              <w:right w:val="single" w:sz="6" w:space="0" w:color="auto"/>
            </w:tcBorders>
            <w:shd w:val="clear" w:color="auto" w:fill="FFFFFF"/>
          </w:tcPr>
          <w:p w:rsidR="00F349FA" w:rsidRPr="001F4C17" w:rsidRDefault="00F349FA" w:rsidP="001F4C17">
            <w:pPr>
              <w:shd w:val="clear" w:color="auto" w:fill="FFFFFF"/>
              <w:rPr>
                <w:rFonts w:ascii="Arial" w:hAnsi="Arial" w:cs="Arial"/>
                <w:sz w:val="12"/>
                <w:szCs w:val="12"/>
              </w:rPr>
            </w:pPr>
          </w:p>
        </w:tc>
        <w:tc>
          <w:tcPr>
            <w:tcW w:w="995" w:type="pct"/>
            <w:tcBorders>
              <w:top w:val="nil"/>
              <w:left w:val="single" w:sz="6" w:space="0" w:color="auto"/>
              <w:bottom w:val="single" w:sz="6" w:space="0" w:color="auto"/>
              <w:right w:val="single" w:sz="6" w:space="0" w:color="auto"/>
            </w:tcBorders>
            <w:shd w:val="clear" w:color="auto" w:fill="FFFFFF"/>
          </w:tcPr>
          <w:p w:rsidR="00F349FA" w:rsidRPr="001F4C17" w:rsidRDefault="00F349FA" w:rsidP="001F4C17">
            <w:pPr>
              <w:shd w:val="clear" w:color="auto" w:fill="FFFFFF"/>
              <w:rPr>
                <w:rFonts w:ascii="Arial" w:hAnsi="Arial" w:cs="Arial"/>
                <w:sz w:val="12"/>
                <w:szCs w:val="12"/>
              </w:rPr>
            </w:pPr>
          </w:p>
        </w:tc>
      </w:tr>
      <w:tr w:rsidR="00F349FA" w:rsidRPr="001F4C17" w:rsidTr="001F4C17">
        <w:trPr>
          <w:trHeight w:val="20"/>
        </w:trPr>
        <w:tc>
          <w:tcPr>
            <w:tcW w:w="1933" w:type="pct"/>
            <w:gridSpan w:val="3"/>
            <w:tcBorders>
              <w:top w:val="single" w:sz="6" w:space="0" w:color="auto"/>
              <w:left w:val="single" w:sz="6" w:space="0" w:color="auto"/>
              <w:bottom w:val="single" w:sz="6" w:space="0" w:color="auto"/>
              <w:right w:val="single" w:sz="6" w:space="0" w:color="auto"/>
            </w:tcBorders>
            <w:shd w:val="clear" w:color="auto" w:fill="FFFFFF"/>
          </w:tcPr>
          <w:p w:rsidR="00F349FA" w:rsidRPr="001F4C17" w:rsidRDefault="00F349FA" w:rsidP="001F4C17">
            <w:pPr>
              <w:shd w:val="clear" w:color="auto" w:fill="FFFFFF"/>
              <w:rPr>
                <w:rFonts w:ascii="Arial" w:hAnsi="Arial" w:cs="Arial"/>
                <w:sz w:val="12"/>
                <w:szCs w:val="12"/>
              </w:rPr>
            </w:pPr>
            <w:r w:rsidRPr="001F4C17">
              <w:rPr>
                <w:rFonts w:ascii="Arial" w:hAnsi="Arial" w:cs="Arial"/>
                <w:b/>
                <w:bCs/>
                <w:sz w:val="12"/>
                <w:szCs w:val="12"/>
              </w:rPr>
              <w:t>Итого:</w:t>
            </w:r>
          </w:p>
        </w:tc>
        <w:tc>
          <w:tcPr>
            <w:tcW w:w="542" w:type="pct"/>
            <w:tcBorders>
              <w:top w:val="single" w:sz="6" w:space="0" w:color="auto"/>
              <w:left w:val="single" w:sz="6" w:space="0" w:color="auto"/>
              <w:bottom w:val="single" w:sz="6" w:space="0" w:color="auto"/>
              <w:right w:val="single" w:sz="6" w:space="0" w:color="auto"/>
            </w:tcBorders>
            <w:shd w:val="clear" w:color="auto" w:fill="FFFFFF"/>
          </w:tcPr>
          <w:p w:rsidR="00F349FA" w:rsidRPr="001F4C17" w:rsidRDefault="00F349FA" w:rsidP="001F4C17">
            <w:pPr>
              <w:shd w:val="clear" w:color="auto" w:fill="FFFFFF"/>
              <w:jc w:val="center"/>
              <w:rPr>
                <w:rFonts w:ascii="Arial" w:hAnsi="Arial" w:cs="Arial"/>
                <w:sz w:val="12"/>
                <w:szCs w:val="12"/>
              </w:rPr>
            </w:pPr>
            <w:r w:rsidRPr="001F4C17">
              <w:rPr>
                <w:rFonts w:ascii="Arial" w:hAnsi="Arial" w:cs="Arial"/>
                <w:b/>
                <w:bCs/>
                <w:spacing w:val="-3"/>
                <w:sz w:val="12"/>
                <w:szCs w:val="12"/>
              </w:rPr>
              <w:t>255 849,82</w:t>
            </w:r>
          </w:p>
        </w:tc>
        <w:tc>
          <w:tcPr>
            <w:tcW w:w="510" w:type="pct"/>
            <w:tcBorders>
              <w:top w:val="single" w:sz="6" w:space="0" w:color="auto"/>
              <w:left w:val="single" w:sz="6" w:space="0" w:color="auto"/>
              <w:bottom w:val="single" w:sz="6" w:space="0" w:color="auto"/>
              <w:right w:val="single" w:sz="6" w:space="0" w:color="auto"/>
            </w:tcBorders>
            <w:shd w:val="clear" w:color="auto" w:fill="FFFFFF"/>
          </w:tcPr>
          <w:p w:rsidR="00F349FA" w:rsidRPr="001F4C17" w:rsidRDefault="00F349FA" w:rsidP="001F4C17">
            <w:pPr>
              <w:shd w:val="clear" w:color="auto" w:fill="FFFFFF"/>
              <w:jc w:val="center"/>
              <w:rPr>
                <w:rFonts w:ascii="Arial" w:hAnsi="Arial" w:cs="Arial"/>
                <w:sz w:val="12"/>
                <w:szCs w:val="12"/>
              </w:rPr>
            </w:pPr>
            <w:r w:rsidRPr="001F4C17">
              <w:rPr>
                <w:rFonts w:ascii="Arial" w:hAnsi="Arial" w:cs="Arial"/>
                <w:b/>
                <w:bCs/>
                <w:spacing w:val="-3"/>
                <w:sz w:val="12"/>
                <w:szCs w:val="12"/>
              </w:rPr>
              <w:t>24 110 800,00</w:t>
            </w:r>
          </w:p>
        </w:tc>
        <w:tc>
          <w:tcPr>
            <w:tcW w:w="485" w:type="pct"/>
            <w:tcBorders>
              <w:top w:val="single" w:sz="6" w:space="0" w:color="auto"/>
              <w:left w:val="single" w:sz="6" w:space="0" w:color="auto"/>
              <w:bottom w:val="single" w:sz="6" w:space="0" w:color="auto"/>
              <w:right w:val="single" w:sz="6" w:space="0" w:color="auto"/>
            </w:tcBorders>
            <w:shd w:val="clear" w:color="auto" w:fill="FFFFFF"/>
          </w:tcPr>
          <w:p w:rsidR="00F349FA" w:rsidRPr="001F4C17" w:rsidRDefault="00F349FA" w:rsidP="001F4C17">
            <w:pPr>
              <w:shd w:val="clear" w:color="auto" w:fill="FFFFFF"/>
              <w:jc w:val="right"/>
              <w:rPr>
                <w:rFonts w:ascii="Arial" w:hAnsi="Arial" w:cs="Arial"/>
                <w:sz w:val="12"/>
                <w:szCs w:val="12"/>
              </w:rPr>
            </w:pPr>
            <w:r w:rsidRPr="001F4C17">
              <w:rPr>
                <w:rFonts w:ascii="Arial" w:hAnsi="Arial" w:cs="Arial"/>
                <w:b/>
                <w:bCs/>
                <w:spacing w:val="-3"/>
                <w:sz w:val="12"/>
                <w:szCs w:val="12"/>
              </w:rPr>
              <w:t>24 366 649,82</w:t>
            </w:r>
          </w:p>
        </w:tc>
        <w:tc>
          <w:tcPr>
            <w:tcW w:w="536" w:type="pct"/>
            <w:tcBorders>
              <w:top w:val="single" w:sz="6" w:space="0" w:color="auto"/>
              <w:left w:val="single" w:sz="6" w:space="0" w:color="auto"/>
              <w:bottom w:val="single" w:sz="6" w:space="0" w:color="auto"/>
              <w:right w:val="single" w:sz="6" w:space="0" w:color="auto"/>
            </w:tcBorders>
            <w:shd w:val="clear" w:color="auto" w:fill="FFFFFF"/>
          </w:tcPr>
          <w:p w:rsidR="00F349FA" w:rsidRPr="001F4C17" w:rsidRDefault="00F349FA" w:rsidP="001F4C17">
            <w:pPr>
              <w:shd w:val="clear" w:color="auto" w:fill="FFFFFF"/>
              <w:rPr>
                <w:rFonts w:ascii="Arial" w:hAnsi="Arial" w:cs="Arial"/>
                <w:sz w:val="12"/>
                <w:szCs w:val="12"/>
              </w:rPr>
            </w:pPr>
          </w:p>
        </w:tc>
        <w:tc>
          <w:tcPr>
            <w:tcW w:w="995" w:type="pct"/>
            <w:tcBorders>
              <w:top w:val="nil"/>
              <w:left w:val="single" w:sz="6" w:space="0" w:color="auto"/>
              <w:bottom w:val="single" w:sz="6" w:space="0" w:color="auto"/>
              <w:right w:val="single" w:sz="6" w:space="0" w:color="auto"/>
            </w:tcBorders>
            <w:shd w:val="clear" w:color="auto" w:fill="FFFFFF"/>
          </w:tcPr>
          <w:p w:rsidR="00F349FA" w:rsidRPr="001F4C17" w:rsidRDefault="00F349FA" w:rsidP="001F4C17">
            <w:pPr>
              <w:shd w:val="clear" w:color="auto" w:fill="FFFFFF"/>
              <w:rPr>
                <w:rFonts w:ascii="Arial" w:hAnsi="Arial" w:cs="Arial"/>
                <w:sz w:val="12"/>
                <w:szCs w:val="12"/>
              </w:rPr>
            </w:pPr>
          </w:p>
        </w:tc>
      </w:tr>
      <w:tr w:rsidR="00F349FA" w:rsidRPr="001F4C17" w:rsidTr="001F4C17">
        <w:trPr>
          <w:trHeight w:val="20"/>
        </w:trPr>
        <w:tc>
          <w:tcPr>
            <w:tcW w:w="1933" w:type="pct"/>
            <w:gridSpan w:val="3"/>
            <w:tcBorders>
              <w:top w:val="single" w:sz="6" w:space="0" w:color="auto"/>
              <w:left w:val="single" w:sz="6" w:space="0" w:color="auto"/>
              <w:bottom w:val="single" w:sz="6" w:space="0" w:color="auto"/>
              <w:right w:val="single" w:sz="6" w:space="0" w:color="auto"/>
            </w:tcBorders>
            <w:shd w:val="clear" w:color="auto" w:fill="FFFFFF"/>
          </w:tcPr>
          <w:p w:rsidR="00F349FA" w:rsidRPr="001F4C17" w:rsidRDefault="00F349FA" w:rsidP="001F4C17">
            <w:pPr>
              <w:shd w:val="clear" w:color="auto" w:fill="FFFFFF"/>
              <w:rPr>
                <w:rFonts w:ascii="Arial" w:hAnsi="Arial" w:cs="Arial"/>
                <w:sz w:val="12"/>
                <w:szCs w:val="12"/>
              </w:rPr>
            </w:pPr>
            <w:r w:rsidRPr="001F4C17">
              <w:rPr>
                <w:rFonts w:ascii="Arial" w:hAnsi="Arial" w:cs="Arial"/>
                <w:b/>
                <w:bCs/>
                <w:sz w:val="12"/>
                <w:szCs w:val="12"/>
              </w:rPr>
              <w:t>ИТОГО</w:t>
            </w:r>
          </w:p>
        </w:tc>
        <w:tc>
          <w:tcPr>
            <w:tcW w:w="542" w:type="pct"/>
            <w:tcBorders>
              <w:top w:val="single" w:sz="6" w:space="0" w:color="auto"/>
              <w:left w:val="single" w:sz="6" w:space="0" w:color="auto"/>
              <w:bottom w:val="single" w:sz="6" w:space="0" w:color="auto"/>
              <w:right w:val="single" w:sz="6" w:space="0" w:color="auto"/>
            </w:tcBorders>
            <w:shd w:val="clear" w:color="auto" w:fill="FFFFFF"/>
          </w:tcPr>
          <w:p w:rsidR="00F349FA" w:rsidRPr="001F4C17" w:rsidRDefault="00F349FA" w:rsidP="001F4C17">
            <w:pPr>
              <w:shd w:val="clear" w:color="auto" w:fill="FFFFFF"/>
              <w:jc w:val="center"/>
              <w:rPr>
                <w:rFonts w:ascii="Arial" w:hAnsi="Arial" w:cs="Arial"/>
                <w:sz w:val="12"/>
                <w:szCs w:val="12"/>
              </w:rPr>
            </w:pPr>
            <w:r w:rsidRPr="001F4C17">
              <w:rPr>
                <w:rFonts w:ascii="Arial" w:hAnsi="Arial" w:cs="Arial"/>
                <w:b/>
                <w:bCs/>
                <w:spacing w:val="-3"/>
                <w:sz w:val="12"/>
                <w:szCs w:val="12"/>
              </w:rPr>
              <w:t>255 849,82</w:t>
            </w:r>
          </w:p>
        </w:tc>
        <w:tc>
          <w:tcPr>
            <w:tcW w:w="510" w:type="pct"/>
            <w:tcBorders>
              <w:top w:val="single" w:sz="6" w:space="0" w:color="auto"/>
              <w:left w:val="single" w:sz="6" w:space="0" w:color="auto"/>
              <w:bottom w:val="single" w:sz="6" w:space="0" w:color="auto"/>
              <w:right w:val="single" w:sz="6" w:space="0" w:color="auto"/>
            </w:tcBorders>
            <w:shd w:val="clear" w:color="auto" w:fill="FFFFFF"/>
          </w:tcPr>
          <w:p w:rsidR="00F349FA" w:rsidRPr="001F4C17" w:rsidRDefault="00F349FA" w:rsidP="001F4C17">
            <w:pPr>
              <w:shd w:val="clear" w:color="auto" w:fill="FFFFFF"/>
              <w:jc w:val="center"/>
              <w:rPr>
                <w:rFonts w:ascii="Arial" w:hAnsi="Arial" w:cs="Arial"/>
                <w:sz w:val="12"/>
                <w:szCs w:val="12"/>
              </w:rPr>
            </w:pPr>
            <w:r w:rsidRPr="001F4C17">
              <w:rPr>
                <w:rFonts w:ascii="Arial" w:hAnsi="Arial" w:cs="Arial"/>
                <w:b/>
                <w:bCs/>
                <w:spacing w:val="-3"/>
                <w:sz w:val="12"/>
                <w:szCs w:val="12"/>
              </w:rPr>
              <w:t>24 110 800,00</w:t>
            </w:r>
          </w:p>
        </w:tc>
        <w:tc>
          <w:tcPr>
            <w:tcW w:w="485" w:type="pct"/>
            <w:tcBorders>
              <w:top w:val="single" w:sz="6" w:space="0" w:color="auto"/>
              <w:left w:val="single" w:sz="6" w:space="0" w:color="auto"/>
              <w:bottom w:val="single" w:sz="6" w:space="0" w:color="auto"/>
              <w:right w:val="single" w:sz="6" w:space="0" w:color="auto"/>
            </w:tcBorders>
            <w:shd w:val="clear" w:color="auto" w:fill="FFFFFF"/>
          </w:tcPr>
          <w:p w:rsidR="00F349FA" w:rsidRPr="001F4C17" w:rsidRDefault="00F349FA" w:rsidP="001F4C17">
            <w:pPr>
              <w:shd w:val="clear" w:color="auto" w:fill="FFFFFF"/>
              <w:jc w:val="right"/>
              <w:rPr>
                <w:rFonts w:ascii="Arial" w:hAnsi="Arial" w:cs="Arial"/>
                <w:sz w:val="12"/>
                <w:szCs w:val="12"/>
              </w:rPr>
            </w:pPr>
            <w:r w:rsidRPr="001F4C17">
              <w:rPr>
                <w:rFonts w:ascii="Arial" w:hAnsi="Arial" w:cs="Arial"/>
                <w:b/>
                <w:bCs/>
                <w:spacing w:val="-3"/>
                <w:sz w:val="12"/>
                <w:szCs w:val="12"/>
              </w:rPr>
              <w:t>24 366 649,82</w:t>
            </w:r>
          </w:p>
        </w:tc>
        <w:tc>
          <w:tcPr>
            <w:tcW w:w="536" w:type="pct"/>
            <w:tcBorders>
              <w:top w:val="single" w:sz="6" w:space="0" w:color="auto"/>
              <w:left w:val="single" w:sz="6" w:space="0" w:color="auto"/>
              <w:bottom w:val="single" w:sz="6" w:space="0" w:color="auto"/>
              <w:right w:val="single" w:sz="6" w:space="0" w:color="auto"/>
            </w:tcBorders>
            <w:shd w:val="clear" w:color="auto" w:fill="FFFFFF"/>
          </w:tcPr>
          <w:p w:rsidR="00F349FA" w:rsidRPr="001F4C17" w:rsidRDefault="00F349FA" w:rsidP="001F4C17">
            <w:pPr>
              <w:shd w:val="clear" w:color="auto" w:fill="FFFFFF"/>
              <w:rPr>
                <w:rFonts w:ascii="Arial" w:hAnsi="Arial" w:cs="Arial"/>
                <w:sz w:val="12"/>
                <w:szCs w:val="12"/>
              </w:rPr>
            </w:pPr>
          </w:p>
        </w:tc>
        <w:tc>
          <w:tcPr>
            <w:tcW w:w="995" w:type="pct"/>
            <w:tcBorders>
              <w:top w:val="nil"/>
              <w:left w:val="single" w:sz="6" w:space="0" w:color="auto"/>
              <w:bottom w:val="single" w:sz="6" w:space="0" w:color="auto"/>
              <w:right w:val="single" w:sz="6" w:space="0" w:color="auto"/>
            </w:tcBorders>
            <w:shd w:val="clear" w:color="auto" w:fill="FFFFFF"/>
          </w:tcPr>
          <w:p w:rsidR="001F4C17" w:rsidRPr="001F4C17" w:rsidRDefault="001F4C17" w:rsidP="001F4C17">
            <w:pPr>
              <w:shd w:val="clear" w:color="auto" w:fill="FFFFFF"/>
              <w:rPr>
                <w:rFonts w:ascii="Arial" w:hAnsi="Arial" w:cs="Arial"/>
                <w:sz w:val="12"/>
                <w:szCs w:val="12"/>
              </w:rPr>
            </w:pPr>
          </w:p>
        </w:tc>
      </w:tr>
    </w:tbl>
    <w:p w:rsidR="0001427D" w:rsidRDefault="0001427D" w:rsidP="004E1A32">
      <w:pPr>
        <w:tabs>
          <w:tab w:val="left" w:pos="5954"/>
        </w:tabs>
        <w:jc w:val="right"/>
        <w:rPr>
          <w:rFonts w:ascii="Arial" w:hAnsi="Arial" w:cs="Arial"/>
          <w:b/>
          <w:sz w:val="16"/>
          <w:szCs w:val="16"/>
        </w:rPr>
      </w:pPr>
    </w:p>
    <w:p w:rsidR="00E3632E" w:rsidRPr="00E3632E" w:rsidRDefault="00E3632E" w:rsidP="00E3632E">
      <w:pPr>
        <w:jc w:val="center"/>
        <w:rPr>
          <w:rFonts w:ascii="Arial" w:hAnsi="Arial" w:cs="Arial"/>
          <w:sz w:val="16"/>
          <w:szCs w:val="16"/>
        </w:rPr>
      </w:pPr>
      <w:r w:rsidRPr="00E3632E">
        <w:rPr>
          <w:rFonts w:ascii="Arial" w:hAnsi="Arial" w:cs="Arial"/>
          <w:sz w:val="16"/>
          <w:szCs w:val="16"/>
        </w:rPr>
        <w:t>П О С Т А Н О В Л Е Н И Е</w:t>
      </w:r>
    </w:p>
    <w:p w:rsidR="00E3632E" w:rsidRPr="00E3632E" w:rsidRDefault="00E3632E" w:rsidP="00E3632E">
      <w:pPr>
        <w:jc w:val="center"/>
        <w:rPr>
          <w:rFonts w:ascii="Arial" w:hAnsi="Arial" w:cs="Arial"/>
          <w:sz w:val="16"/>
          <w:szCs w:val="16"/>
        </w:rPr>
      </w:pPr>
      <w:r w:rsidRPr="00E3632E">
        <w:rPr>
          <w:rFonts w:ascii="Arial" w:hAnsi="Arial" w:cs="Arial"/>
          <w:sz w:val="16"/>
          <w:szCs w:val="16"/>
        </w:rPr>
        <w:t>01.09.2025 № 2023</w:t>
      </w:r>
    </w:p>
    <w:p w:rsidR="00E3632E" w:rsidRDefault="00E3632E" w:rsidP="00E3632E">
      <w:pPr>
        <w:tabs>
          <w:tab w:val="left" w:pos="3600"/>
          <w:tab w:val="left" w:pos="9355"/>
        </w:tabs>
        <w:jc w:val="center"/>
        <w:rPr>
          <w:rFonts w:ascii="Arial" w:hAnsi="Arial" w:cs="Arial"/>
          <w:b/>
          <w:sz w:val="16"/>
          <w:szCs w:val="16"/>
        </w:rPr>
      </w:pPr>
      <w:r w:rsidRPr="00E3632E">
        <w:rPr>
          <w:rFonts w:ascii="Arial" w:hAnsi="Arial" w:cs="Arial"/>
          <w:b/>
          <w:bCs/>
          <w:spacing w:val="-2"/>
          <w:sz w:val="16"/>
          <w:szCs w:val="16"/>
        </w:rPr>
        <w:t xml:space="preserve">О внесении изменений в </w:t>
      </w:r>
      <w:r w:rsidRPr="00E3632E">
        <w:rPr>
          <w:rFonts w:ascii="Arial" w:hAnsi="Arial" w:cs="Arial"/>
          <w:b/>
          <w:sz w:val="16"/>
          <w:szCs w:val="16"/>
        </w:rPr>
        <w:t xml:space="preserve">муниципальную программу «Обеспечение качественного функционирования </w:t>
      </w:r>
    </w:p>
    <w:p w:rsidR="00E3632E" w:rsidRPr="00E3632E" w:rsidRDefault="00E3632E" w:rsidP="00E3632E">
      <w:pPr>
        <w:tabs>
          <w:tab w:val="left" w:pos="3600"/>
          <w:tab w:val="left" w:pos="9355"/>
        </w:tabs>
        <w:jc w:val="center"/>
        <w:rPr>
          <w:rFonts w:ascii="Arial" w:hAnsi="Arial" w:cs="Arial"/>
          <w:b/>
          <w:sz w:val="16"/>
          <w:szCs w:val="16"/>
        </w:rPr>
      </w:pPr>
      <w:r w:rsidRPr="00E3632E">
        <w:rPr>
          <w:rFonts w:ascii="Arial" w:hAnsi="Arial" w:cs="Arial"/>
          <w:b/>
          <w:sz w:val="16"/>
          <w:szCs w:val="16"/>
        </w:rPr>
        <w:t>ливневой канализации на территории  Валдайского городского поселения в 2023-2025 годах</w:t>
      </w:r>
      <w:r w:rsidRPr="00E3632E">
        <w:rPr>
          <w:rFonts w:ascii="Arial" w:hAnsi="Arial" w:cs="Arial"/>
          <w:b/>
          <w:kern w:val="24"/>
          <w:sz w:val="16"/>
          <w:szCs w:val="16"/>
        </w:rPr>
        <w:t>»</w:t>
      </w:r>
    </w:p>
    <w:p w:rsidR="00E3632E" w:rsidRPr="00E3632E" w:rsidRDefault="00E3632E" w:rsidP="00E3632E">
      <w:pPr>
        <w:shd w:val="clear" w:color="auto" w:fill="FFFFFF"/>
        <w:tabs>
          <w:tab w:val="left" w:pos="851"/>
        </w:tabs>
        <w:ind w:firstLine="284"/>
        <w:jc w:val="both"/>
        <w:rPr>
          <w:rFonts w:ascii="Arial" w:hAnsi="Arial" w:cs="Arial"/>
          <w:b/>
          <w:bCs/>
          <w:sz w:val="16"/>
          <w:szCs w:val="16"/>
        </w:rPr>
      </w:pPr>
      <w:r w:rsidRPr="00E3632E">
        <w:rPr>
          <w:rFonts w:ascii="Arial" w:hAnsi="Arial" w:cs="Arial"/>
          <w:sz w:val="16"/>
          <w:szCs w:val="16"/>
        </w:rPr>
        <w:t xml:space="preserve">В соответствии с постановлением Администрации Валдайского муниципального района от 16.01.2020 № 48 «Об утверждении Порядка принятия решений о разработке муниципальных программ Валдайского муниципального района и Валдайского городского поселения, их формирования, реализации и проведения оценки эффективности» Администрация Валдайского муниципального района </w:t>
      </w:r>
      <w:r w:rsidRPr="00E3632E">
        <w:rPr>
          <w:rFonts w:ascii="Arial" w:hAnsi="Arial" w:cs="Arial"/>
          <w:b/>
          <w:bCs/>
          <w:sz w:val="16"/>
          <w:szCs w:val="16"/>
        </w:rPr>
        <w:t>ПОСТАНОВЛЯЕТ:</w:t>
      </w:r>
    </w:p>
    <w:p w:rsidR="00E3632E" w:rsidRPr="00E3632E" w:rsidRDefault="00E3632E" w:rsidP="00E3632E">
      <w:pPr>
        <w:tabs>
          <w:tab w:val="left" w:pos="3560"/>
        </w:tabs>
        <w:ind w:firstLine="284"/>
        <w:jc w:val="both"/>
        <w:rPr>
          <w:rFonts w:ascii="Arial" w:hAnsi="Arial" w:cs="Arial"/>
          <w:sz w:val="16"/>
          <w:szCs w:val="16"/>
        </w:rPr>
      </w:pPr>
      <w:r w:rsidRPr="00E3632E">
        <w:rPr>
          <w:rFonts w:ascii="Arial" w:hAnsi="Arial" w:cs="Arial"/>
          <w:sz w:val="16"/>
          <w:szCs w:val="16"/>
        </w:rPr>
        <w:t>1. Внести изменения в муниципальную программу «Обеспечение качественного функционирования ливневой канализации на территории  Валдайского городского поселения в 2023-2026 годах», утвержденную постановлением Администрации Валдайского муниципального района ,от 06.02.2023 № 186:</w:t>
      </w:r>
    </w:p>
    <w:p w:rsidR="00E3632E" w:rsidRPr="00E3632E" w:rsidRDefault="00E3632E" w:rsidP="00E3632E">
      <w:pPr>
        <w:tabs>
          <w:tab w:val="left" w:pos="851"/>
        </w:tabs>
        <w:ind w:firstLine="284"/>
        <w:jc w:val="both"/>
        <w:rPr>
          <w:rFonts w:ascii="Arial" w:hAnsi="Arial" w:cs="Arial"/>
          <w:b/>
          <w:sz w:val="16"/>
          <w:szCs w:val="16"/>
        </w:rPr>
      </w:pPr>
      <w:r w:rsidRPr="00E3632E">
        <w:rPr>
          <w:rFonts w:ascii="Arial" w:hAnsi="Arial" w:cs="Arial"/>
          <w:spacing w:val="-2"/>
          <w:sz w:val="16"/>
          <w:szCs w:val="16"/>
        </w:rPr>
        <w:t>1.1</w:t>
      </w:r>
      <w:r w:rsidRPr="00E3632E">
        <w:rPr>
          <w:rFonts w:ascii="Arial" w:hAnsi="Arial" w:cs="Arial"/>
          <w:sz w:val="16"/>
          <w:szCs w:val="16"/>
        </w:rPr>
        <w:t>. Изложить пункт 6 муниципальной программы «Обеспечение качественного функционирования ливневой канализации на территории Валдайского городского поселения на 2023-2026 годы</w:t>
      </w:r>
      <w:r w:rsidRPr="00E3632E">
        <w:rPr>
          <w:rFonts w:ascii="Arial" w:hAnsi="Arial" w:cs="Arial"/>
          <w:b/>
          <w:sz w:val="16"/>
          <w:szCs w:val="16"/>
        </w:rPr>
        <w:t>»</w:t>
      </w:r>
      <w:r w:rsidRPr="00E3632E">
        <w:rPr>
          <w:rFonts w:ascii="Arial" w:hAnsi="Arial" w:cs="Arial"/>
          <w:sz w:val="16"/>
          <w:szCs w:val="16"/>
        </w:rPr>
        <w:t xml:space="preserve"> в прилагаемой редакции.</w:t>
      </w:r>
    </w:p>
    <w:p w:rsidR="00E3632E" w:rsidRPr="00E3632E" w:rsidRDefault="00E3632E" w:rsidP="00E3632E">
      <w:pPr>
        <w:tabs>
          <w:tab w:val="left" w:pos="851"/>
        </w:tabs>
        <w:ind w:firstLine="284"/>
        <w:jc w:val="both"/>
        <w:rPr>
          <w:rFonts w:ascii="Arial" w:hAnsi="Arial" w:cs="Arial"/>
          <w:b/>
          <w:sz w:val="16"/>
          <w:szCs w:val="16"/>
        </w:rPr>
      </w:pPr>
      <w:r w:rsidRPr="00E3632E">
        <w:rPr>
          <w:rFonts w:ascii="Arial" w:hAnsi="Arial" w:cs="Arial"/>
          <w:sz w:val="16"/>
          <w:szCs w:val="16"/>
        </w:rPr>
        <w:t>1.2. Изложить мероприятия программы в прилагаемой редакции.</w:t>
      </w:r>
    </w:p>
    <w:p w:rsidR="00E3632E" w:rsidRPr="00E3632E" w:rsidRDefault="00E3632E" w:rsidP="00E3632E">
      <w:pPr>
        <w:ind w:firstLine="284"/>
        <w:jc w:val="both"/>
        <w:rPr>
          <w:rFonts w:ascii="Arial" w:hAnsi="Arial" w:cs="Arial"/>
          <w:sz w:val="16"/>
          <w:szCs w:val="16"/>
        </w:rPr>
      </w:pPr>
      <w:r w:rsidRPr="00E3632E">
        <w:rPr>
          <w:rFonts w:ascii="Arial" w:hAnsi="Arial" w:cs="Arial"/>
          <w:sz w:val="16"/>
          <w:szCs w:val="16"/>
        </w:rPr>
        <w:t>2. Опубликовать постановление в бюллетене «Валдайский Вестник» и разместить на официальном сайте Администрации Валдайского муниципального района в сети «Интернет».</w:t>
      </w:r>
    </w:p>
    <w:p w:rsidR="00E3632E" w:rsidRPr="00E3632E" w:rsidRDefault="00E3632E" w:rsidP="00E3632E">
      <w:pPr>
        <w:ind w:left="7371"/>
        <w:jc w:val="center"/>
        <w:rPr>
          <w:rFonts w:ascii="Arial" w:hAnsi="Arial" w:cs="Arial"/>
          <w:sz w:val="16"/>
          <w:szCs w:val="16"/>
        </w:rPr>
      </w:pPr>
      <w:r w:rsidRPr="00E3632E">
        <w:rPr>
          <w:rFonts w:ascii="Arial" w:hAnsi="Arial" w:cs="Arial"/>
          <w:sz w:val="16"/>
          <w:szCs w:val="16"/>
        </w:rPr>
        <w:t>Приложение 1</w:t>
      </w:r>
    </w:p>
    <w:p w:rsidR="00E3632E" w:rsidRPr="00E3632E" w:rsidRDefault="00E3632E" w:rsidP="00E3632E">
      <w:pPr>
        <w:jc w:val="center"/>
        <w:rPr>
          <w:rFonts w:ascii="Arial" w:hAnsi="Arial" w:cs="Arial"/>
          <w:sz w:val="16"/>
          <w:szCs w:val="16"/>
        </w:rPr>
      </w:pPr>
      <w:r w:rsidRPr="00E3632E">
        <w:rPr>
          <w:rFonts w:ascii="Arial" w:hAnsi="Arial" w:cs="Arial"/>
          <w:sz w:val="16"/>
          <w:szCs w:val="16"/>
        </w:rPr>
        <w:t>МУНИЦИПАЛЬНАЯ ПРОГРАММА</w:t>
      </w:r>
    </w:p>
    <w:p w:rsidR="00E3632E" w:rsidRDefault="00E3632E" w:rsidP="00E3632E">
      <w:pPr>
        <w:shd w:val="clear" w:color="auto" w:fill="FFFFFF"/>
        <w:jc w:val="center"/>
        <w:rPr>
          <w:rFonts w:ascii="Arial" w:hAnsi="Arial" w:cs="Arial"/>
          <w:b/>
          <w:sz w:val="16"/>
          <w:szCs w:val="16"/>
        </w:rPr>
      </w:pPr>
      <w:r w:rsidRPr="00E3632E">
        <w:rPr>
          <w:rFonts w:ascii="Arial" w:hAnsi="Arial" w:cs="Arial"/>
          <w:b/>
          <w:bCs/>
          <w:spacing w:val="-1"/>
          <w:sz w:val="16"/>
          <w:szCs w:val="16"/>
        </w:rPr>
        <w:t>«</w:t>
      </w:r>
      <w:r w:rsidRPr="00E3632E">
        <w:rPr>
          <w:rFonts w:ascii="Arial" w:hAnsi="Arial" w:cs="Arial"/>
          <w:b/>
          <w:sz w:val="16"/>
          <w:szCs w:val="16"/>
        </w:rPr>
        <w:t xml:space="preserve">Обеспечение качественного функционирования ливневой канализации на территории </w:t>
      </w:r>
    </w:p>
    <w:p w:rsidR="00E3632E" w:rsidRPr="00E3632E" w:rsidRDefault="00E3632E" w:rsidP="00E3632E">
      <w:pPr>
        <w:shd w:val="clear" w:color="auto" w:fill="FFFFFF"/>
        <w:jc w:val="center"/>
        <w:rPr>
          <w:rFonts w:ascii="Arial" w:hAnsi="Arial" w:cs="Arial"/>
          <w:b/>
          <w:sz w:val="16"/>
          <w:szCs w:val="16"/>
        </w:rPr>
      </w:pPr>
      <w:r w:rsidRPr="00E3632E">
        <w:rPr>
          <w:rFonts w:ascii="Arial" w:hAnsi="Arial" w:cs="Arial"/>
          <w:b/>
          <w:sz w:val="16"/>
          <w:szCs w:val="16"/>
        </w:rPr>
        <w:t>Валдайского городского поселения на 2023-2026 годы»</w:t>
      </w:r>
    </w:p>
    <w:p w:rsidR="00E3632E" w:rsidRPr="00E3632E" w:rsidRDefault="00E3632E" w:rsidP="00E3632E">
      <w:pPr>
        <w:ind w:firstLine="709"/>
        <w:jc w:val="both"/>
        <w:rPr>
          <w:rFonts w:ascii="Arial" w:hAnsi="Arial" w:cs="Arial"/>
          <w:sz w:val="16"/>
          <w:szCs w:val="16"/>
        </w:rPr>
      </w:pPr>
      <w:r w:rsidRPr="00E3632E">
        <w:rPr>
          <w:rFonts w:ascii="Arial" w:hAnsi="Arial" w:cs="Arial"/>
          <w:sz w:val="16"/>
          <w:szCs w:val="16"/>
        </w:rPr>
        <w:t>«6. Объемы и источники финансирования муниципальной программы в целом и по годам реализации (тыс. руб.):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2274"/>
        <w:gridCol w:w="1842"/>
        <w:gridCol w:w="2048"/>
        <w:gridCol w:w="2228"/>
        <w:gridCol w:w="1796"/>
      </w:tblGrid>
      <w:tr w:rsidR="00E3632E" w:rsidRPr="00592241" w:rsidTr="00E3632E">
        <w:trPr>
          <w:trHeight w:val="20"/>
        </w:trPr>
        <w:tc>
          <w:tcPr>
            <w:tcW w:w="592" w:type="pct"/>
            <w:vMerge w:val="restart"/>
            <w:vAlign w:val="center"/>
          </w:tcPr>
          <w:p w:rsidR="00E3632E" w:rsidRPr="00E3632E" w:rsidRDefault="00E3632E" w:rsidP="00DF0EED">
            <w:pPr>
              <w:jc w:val="center"/>
              <w:rPr>
                <w:rFonts w:ascii="Arial" w:hAnsi="Arial" w:cs="Arial"/>
                <w:b/>
                <w:sz w:val="12"/>
                <w:szCs w:val="12"/>
              </w:rPr>
            </w:pPr>
            <w:r w:rsidRPr="00E3632E">
              <w:rPr>
                <w:rFonts w:ascii="Arial" w:hAnsi="Arial" w:cs="Arial"/>
                <w:b/>
                <w:sz w:val="12"/>
                <w:szCs w:val="12"/>
              </w:rPr>
              <w:t>Год</w:t>
            </w:r>
          </w:p>
        </w:tc>
        <w:tc>
          <w:tcPr>
            <w:tcW w:w="4408" w:type="pct"/>
            <w:gridSpan w:val="5"/>
            <w:vAlign w:val="center"/>
          </w:tcPr>
          <w:p w:rsidR="00E3632E" w:rsidRPr="00E3632E" w:rsidRDefault="00E3632E" w:rsidP="00DF0EED">
            <w:pPr>
              <w:jc w:val="center"/>
              <w:rPr>
                <w:rFonts w:ascii="Arial" w:hAnsi="Arial" w:cs="Arial"/>
                <w:b/>
                <w:sz w:val="12"/>
                <w:szCs w:val="12"/>
              </w:rPr>
            </w:pPr>
            <w:r w:rsidRPr="00E3632E">
              <w:rPr>
                <w:rFonts w:ascii="Arial" w:hAnsi="Arial" w:cs="Arial"/>
                <w:b/>
                <w:sz w:val="12"/>
                <w:szCs w:val="12"/>
              </w:rPr>
              <w:t>Источник финансирования</w:t>
            </w:r>
          </w:p>
        </w:tc>
      </w:tr>
      <w:tr w:rsidR="00E3632E" w:rsidRPr="00592241" w:rsidTr="00E3632E">
        <w:trPr>
          <w:trHeight w:val="20"/>
        </w:trPr>
        <w:tc>
          <w:tcPr>
            <w:tcW w:w="592" w:type="pct"/>
            <w:vMerge/>
            <w:vAlign w:val="center"/>
          </w:tcPr>
          <w:p w:rsidR="00E3632E" w:rsidRPr="00E3632E" w:rsidRDefault="00E3632E" w:rsidP="00DF0EED">
            <w:pPr>
              <w:jc w:val="center"/>
              <w:rPr>
                <w:rFonts w:ascii="Arial" w:hAnsi="Arial" w:cs="Arial"/>
                <w:b/>
                <w:sz w:val="12"/>
                <w:szCs w:val="12"/>
              </w:rPr>
            </w:pPr>
          </w:p>
        </w:tc>
        <w:tc>
          <w:tcPr>
            <w:tcW w:w="984" w:type="pct"/>
            <w:vAlign w:val="center"/>
          </w:tcPr>
          <w:p w:rsidR="00E3632E" w:rsidRPr="00E3632E" w:rsidRDefault="00E3632E" w:rsidP="00DF0EED">
            <w:pPr>
              <w:jc w:val="center"/>
              <w:rPr>
                <w:rFonts w:ascii="Arial" w:hAnsi="Arial" w:cs="Arial"/>
                <w:b/>
                <w:sz w:val="12"/>
                <w:szCs w:val="12"/>
              </w:rPr>
            </w:pPr>
            <w:r w:rsidRPr="00E3632E">
              <w:rPr>
                <w:rFonts w:ascii="Arial" w:hAnsi="Arial" w:cs="Arial"/>
                <w:b/>
                <w:sz w:val="12"/>
                <w:szCs w:val="12"/>
              </w:rPr>
              <w:t>бюджет Валдайского городского поселения</w:t>
            </w:r>
          </w:p>
        </w:tc>
        <w:tc>
          <w:tcPr>
            <w:tcW w:w="797" w:type="pct"/>
            <w:vAlign w:val="center"/>
          </w:tcPr>
          <w:p w:rsidR="00E3632E" w:rsidRPr="00E3632E" w:rsidRDefault="00E3632E" w:rsidP="00DF0EED">
            <w:pPr>
              <w:jc w:val="center"/>
              <w:rPr>
                <w:rFonts w:ascii="Arial" w:hAnsi="Arial" w:cs="Arial"/>
                <w:b/>
                <w:sz w:val="12"/>
                <w:szCs w:val="12"/>
              </w:rPr>
            </w:pPr>
            <w:r w:rsidRPr="00E3632E">
              <w:rPr>
                <w:rFonts w:ascii="Arial" w:hAnsi="Arial" w:cs="Arial"/>
                <w:b/>
                <w:sz w:val="12"/>
                <w:szCs w:val="12"/>
              </w:rPr>
              <w:t>областной</w:t>
            </w:r>
          </w:p>
          <w:p w:rsidR="00E3632E" w:rsidRPr="00E3632E" w:rsidRDefault="00E3632E" w:rsidP="00DF0EED">
            <w:pPr>
              <w:jc w:val="center"/>
              <w:rPr>
                <w:rFonts w:ascii="Arial" w:hAnsi="Arial" w:cs="Arial"/>
                <w:b/>
                <w:sz w:val="12"/>
                <w:szCs w:val="12"/>
              </w:rPr>
            </w:pPr>
            <w:r w:rsidRPr="00E3632E">
              <w:rPr>
                <w:rFonts w:ascii="Arial" w:hAnsi="Arial" w:cs="Arial"/>
                <w:b/>
                <w:sz w:val="12"/>
                <w:szCs w:val="12"/>
              </w:rPr>
              <w:t>бюджет</w:t>
            </w:r>
          </w:p>
        </w:tc>
        <w:tc>
          <w:tcPr>
            <w:tcW w:w="886" w:type="pct"/>
            <w:vAlign w:val="center"/>
          </w:tcPr>
          <w:p w:rsidR="00E3632E" w:rsidRPr="00E3632E" w:rsidRDefault="00E3632E" w:rsidP="00DF0EED">
            <w:pPr>
              <w:jc w:val="center"/>
              <w:rPr>
                <w:rFonts w:ascii="Arial" w:hAnsi="Arial" w:cs="Arial"/>
                <w:b/>
                <w:sz w:val="12"/>
                <w:szCs w:val="12"/>
              </w:rPr>
            </w:pPr>
            <w:r w:rsidRPr="00E3632E">
              <w:rPr>
                <w:rFonts w:ascii="Arial" w:hAnsi="Arial" w:cs="Arial"/>
                <w:b/>
                <w:sz w:val="12"/>
                <w:szCs w:val="12"/>
              </w:rPr>
              <w:t>федеральный</w:t>
            </w:r>
          </w:p>
          <w:p w:rsidR="00E3632E" w:rsidRPr="00E3632E" w:rsidRDefault="00E3632E" w:rsidP="00DF0EED">
            <w:pPr>
              <w:jc w:val="center"/>
              <w:rPr>
                <w:rFonts w:ascii="Arial" w:hAnsi="Arial" w:cs="Arial"/>
                <w:b/>
                <w:sz w:val="12"/>
                <w:szCs w:val="12"/>
              </w:rPr>
            </w:pPr>
            <w:r w:rsidRPr="00E3632E">
              <w:rPr>
                <w:rFonts w:ascii="Arial" w:hAnsi="Arial" w:cs="Arial"/>
                <w:b/>
                <w:sz w:val="12"/>
                <w:szCs w:val="12"/>
              </w:rPr>
              <w:t>бюджет</w:t>
            </w:r>
          </w:p>
        </w:tc>
        <w:tc>
          <w:tcPr>
            <w:tcW w:w="964" w:type="pct"/>
            <w:vAlign w:val="center"/>
          </w:tcPr>
          <w:p w:rsidR="00E3632E" w:rsidRPr="00E3632E" w:rsidRDefault="00E3632E" w:rsidP="00DF0EED">
            <w:pPr>
              <w:jc w:val="center"/>
              <w:rPr>
                <w:rFonts w:ascii="Arial" w:hAnsi="Arial" w:cs="Arial"/>
                <w:b/>
                <w:sz w:val="12"/>
                <w:szCs w:val="12"/>
              </w:rPr>
            </w:pPr>
            <w:r w:rsidRPr="00E3632E">
              <w:rPr>
                <w:rFonts w:ascii="Arial" w:hAnsi="Arial" w:cs="Arial"/>
                <w:b/>
                <w:sz w:val="12"/>
                <w:szCs w:val="12"/>
              </w:rPr>
              <w:t>внебюджетные</w:t>
            </w:r>
          </w:p>
          <w:p w:rsidR="00E3632E" w:rsidRPr="00E3632E" w:rsidRDefault="00E3632E" w:rsidP="00DF0EED">
            <w:pPr>
              <w:jc w:val="center"/>
              <w:rPr>
                <w:rFonts w:ascii="Arial" w:hAnsi="Arial" w:cs="Arial"/>
                <w:b/>
                <w:sz w:val="12"/>
                <w:szCs w:val="12"/>
              </w:rPr>
            </w:pPr>
            <w:r w:rsidRPr="00E3632E">
              <w:rPr>
                <w:rFonts w:ascii="Arial" w:hAnsi="Arial" w:cs="Arial"/>
                <w:b/>
                <w:sz w:val="12"/>
                <w:szCs w:val="12"/>
              </w:rPr>
              <w:t>средства</w:t>
            </w:r>
          </w:p>
        </w:tc>
        <w:tc>
          <w:tcPr>
            <w:tcW w:w="777" w:type="pct"/>
            <w:vAlign w:val="center"/>
          </w:tcPr>
          <w:p w:rsidR="00E3632E" w:rsidRPr="00E3632E" w:rsidRDefault="00E3632E" w:rsidP="00DF0EED">
            <w:pPr>
              <w:jc w:val="center"/>
              <w:rPr>
                <w:rFonts w:ascii="Arial" w:hAnsi="Arial" w:cs="Arial"/>
                <w:b/>
                <w:sz w:val="12"/>
                <w:szCs w:val="12"/>
              </w:rPr>
            </w:pPr>
            <w:r w:rsidRPr="00E3632E">
              <w:rPr>
                <w:rFonts w:ascii="Arial" w:hAnsi="Arial" w:cs="Arial"/>
                <w:b/>
                <w:sz w:val="12"/>
                <w:szCs w:val="12"/>
              </w:rPr>
              <w:t>всего</w:t>
            </w:r>
          </w:p>
        </w:tc>
      </w:tr>
      <w:tr w:rsidR="00E3632E" w:rsidRPr="00592241" w:rsidTr="00E3632E">
        <w:trPr>
          <w:trHeight w:val="20"/>
        </w:trPr>
        <w:tc>
          <w:tcPr>
            <w:tcW w:w="592" w:type="pct"/>
          </w:tcPr>
          <w:p w:rsidR="00E3632E" w:rsidRPr="00E3632E" w:rsidRDefault="00E3632E" w:rsidP="00DF0EED">
            <w:pPr>
              <w:jc w:val="center"/>
              <w:rPr>
                <w:rFonts w:ascii="Arial" w:hAnsi="Arial" w:cs="Arial"/>
                <w:sz w:val="12"/>
                <w:szCs w:val="12"/>
              </w:rPr>
            </w:pPr>
            <w:r w:rsidRPr="00E3632E">
              <w:rPr>
                <w:rFonts w:ascii="Arial" w:hAnsi="Arial" w:cs="Arial"/>
                <w:sz w:val="12"/>
                <w:szCs w:val="12"/>
              </w:rPr>
              <w:t>2023</w:t>
            </w:r>
          </w:p>
        </w:tc>
        <w:tc>
          <w:tcPr>
            <w:tcW w:w="984" w:type="pct"/>
          </w:tcPr>
          <w:p w:rsidR="00E3632E" w:rsidRPr="00E3632E" w:rsidRDefault="00E3632E" w:rsidP="00DF0EED">
            <w:pPr>
              <w:jc w:val="center"/>
              <w:rPr>
                <w:rFonts w:ascii="Arial" w:hAnsi="Arial" w:cs="Arial"/>
                <w:sz w:val="12"/>
                <w:szCs w:val="12"/>
              </w:rPr>
            </w:pPr>
            <w:r w:rsidRPr="00E3632E">
              <w:rPr>
                <w:rFonts w:ascii="Arial" w:hAnsi="Arial" w:cs="Arial"/>
                <w:sz w:val="12"/>
                <w:szCs w:val="12"/>
              </w:rPr>
              <w:t>876,48838</w:t>
            </w:r>
          </w:p>
        </w:tc>
        <w:tc>
          <w:tcPr>
            <w:tcW w:w="797" w:type="pct"/>
          </w:tcPr>
          <w:p w:rsidR="00E3632E" w:rsidRPr="00E3632E" w:rsidRDefault="00E3632E" w:rsidP="00DF0EED">
            <w:pPr>
              <w:jc w:val="center"/>
              <w:rPr>
                <w:rFonts w:ascii="Arial" w:hAnsi="Arial" w:cs="Arial"/>
                <w:sz w:val="12"/>
                <w:szCs w:val="12"/>
              </w:rPr>
            </w:pPr>
            <w:r w:rsidRPr="00E3632E">
              <w:rPr>
                <w:rFonts w:ascii="Arial" w:hAnsi="Arial" w:cs="Arial"/>
                <w:sz w:val="12"/>
                <w:szCs w:val="12"/>
              </w:rPr>
              <w:t>0</w:t>
            </w:r>
          </w:p>
        </w:tc>
        <w:tc>
          <w:tcPr>
            <w:tcW w:w="886" w:type="pct"/>
          </w:tcPr>
          <w:p w:rsidR="00E3632E" w:rsidRPr="00E3632E" w:rsidRDefault="00E3632E" w:rsidP="00DF0EED">
            <w:pPr>
              <w:jc w:val="center"/>
              <w:rPr>
                <w:rFonts w:ascii="Arial" w:hAnsi="Arial" w:cs="Arial"/>
                <w:sz w:val="12"/>
                <w:szCs w:val="12"/>
              </w:rPr>
            </w:pPr>
            <w:r w:rsidRPr="00E3632E">
              <w:rPr>
                <w:rFonts w:ascii="Arial" w:hAnsi="Arial" w:cs="Arial"/>
                <w:sz w:val="12"/>
                <w:szCs w:val="12"/>
              </w:rPr>
              <w:t>0</w:t>
            </w:r>
          </w:p>
        </w:tc>
        <w:tc>
          <w:tcPr>
            <w:tcW w:w="964" w:type="pct"/>
          </w:tcPr>
          <w:p w:rsidR="00E3632E" w:rsidRPr="00E3632E" w:rsidRDefault="00E3632E" w:rsidP="00DF0EED">
            <w:pPr>
              <w:jc w:val="center"/>
              <w:rPr>
                <w:rFonts w:ascii="Arial" w:hAnsi="Arial" w:cs="Arial"/>
                <w:sz w:val="12"/>
                <w:szCs w:val="12"/>
              </w:rPr>
            </w:pPr>
            <w:r w:rsidRPr="00E3632E">
              <w:rPr>
                <w:rFonts w:ascii="Arial" w:hAnsi="Arial" w:cs="Arial"/>
                <w:sz w:val="12"/>
                <w:szCs w:val="12"/>
              </w:rPr>
              <w:t>0</w:t>
            </w:r>
          </w:p>
        </w:tc>
        <w:tc>
          <w:tcPr>
            <w:tcW w:w="777" w:type="pct"/>
          </w:tcPr>
          <w:p w:rsidR="00E3632E" w:rsidRPr="00E3632E" w:rsidRDefault="00E3632E" w:rsidP="00DF0EED">
            <w:pPr>
              <w:jc w:val="center"/>
              <w:rPr>
                <w:rFonts w:ascii="Arial" w:hAnsi="Arial" w:cs="Arial"/>
                <w:sz w:val="12"/>
                <w:szCs w:val="12"/>
              </w:rPr>
            </w:pPr>
            <w:r w:rsidRPr="00E3632E">
              <w:rPr>
                <w:rFonts w:ascii="Arial" w:hAnsi="Arial" w:cs="Arial"/>
                <w:sz w:val="12"/>
                <w:szCs w:val="12"/>
              </w:rPr>
              <w:t>876,48838</w:t>
            </w:r>
          </w:p>
        </w:tc>
      </w:tr>
      <w:tr w:rsidR="00E3632E" w:rsidRPr="00592241" w:rsidTr="00E3632E">
        <w:trPr>
          <w:trHeight w:val="20"/>
        </w:trPr>
        <w:tc>
          <w:tcPr>
            <w:tcW w:w="592" w:type="pct"/>
          </w:tcPr>
          <w:p w:rsidR="00E3632E" w:rsidRPr="00E3632E" w:rsidRDefault="00E3632E" w:rsidP="00DF0EED">
            <w:pPr>
              <w:jc w:val="center"/>
              <w:rPr>
                <w:rFonts w:ascii="Arial" w:hAnsi="Arial" w:cs="Arial"/>
                <w:sz w:val="12"/>
                <w:szCs w:val="12"/>
              </w:rPr>
            </w:pPr>
            <w:r w:rsidRPr="00E3632E">
              <w:rPr>
                <w:rFonts w:ascii="Arial" w:hAnsi="Arial" w:cs="Arial"/>
                <w:sz w:val="12"/>
                <w:szCs w:val="12"/>
              </w:rPr>
              <w:t>2024</w:t>
            </w:r>
          </w:p>
        </w:tc>
        <w:tc>
          <w:tcPr>
            <w:tcW w:w="984" w:type="pct"/>
          </w:tcPr>
          <w:p w:rsidR="00E3632E" w:rsidRPr="00E3632E" w:rsidRDefault="00E3632E" w:rsidP="00DF0EED">
            <w:pPr>
              <w:jc w:val="center"/>
              <w:rPr>
                <w:rFonts w:ascii="Arial" w:hAnsi="Arial" w:cs="Arial"/>
                <w:sz w:val="12"/>
                <w:szCs w:val="12"/>
                <w:lang w:val="en-US"/>
              </w:rPr>
            </w:pPr>
            <w:r w:rsidRPr="00E3632E">
              <w:rPr>
                <w:rFonts w:ascii="Arial" w:hAnsi="Arial" w:cs="Arial"/>
                <w:sz w:val="12"/>
                <w:szCs w:val="12"/>
              </w:rPr>
              <w:t>1 1</w:t>
            </w:r>
            <w:r w:rsidRPr="00E3632E">
              <w:rPr>
                <w:rFonts w:ascii="Arial" w:hAnsi="Arial" w:cs="Arial"/>
                <w:sz w:val="12"/>
                <w:szCs w:val="12"/>
                <w:lang w:val="en-US"/>
              </w:rPr>
              <w:t>98</w:t>
            </w:r>
            <w:r w:rsidRPr="00E3632E">
              <w:rPr>
                <w:rFonts w:ascii="Arial" w:hAnsi="Arial" w:cs="Arial"/>
                <w:sz w:val="12"/>
                <w:szCs w:val="12"/>
              </w:rPr>
              <w:t>,</w:t>
            </w:r>
            <w:r w:rsidRPr="00E3632E">
              <w:rPr>
                <w:rFonts w:ascii="Arial" w:hAnsi="Arial" w:cs="Arial"/>
                <w:sz w:val="12"/>
                <w:szCs w:val="12"/>
                <w:lang w:val="en-US"/>
              </w:rPr>
              <w:t>41837</w:t>
            </w:r>
          </w:p>
        </w:tc>
        <w:tc>
          <w:tcPr>
            <w:tcW w:w="797" w:type="pct"/>
          </w:tcPr>
          <w:p w:rsidR="00E3632E" w:rsidRPr="00E3632E" w:rsidRDefault="00E3632E" w:rsidP="00DF0EED">
            <w:pPr>
              <w:jc w:val="center"/>
              <w:rPr>
                <w:rFonts w:ascii="Arial" w:hAnsi="Arial" w:cs="Arial"/>
                <w:sz w:val="12"/>
                <w:szCs w:val="12"/>
              </w:rPr>
            </w:pPr>
            <w:r w:rsidRPr="00E3632E">
              <w:rPr>
                <w:rFonts w:ascii="Arial" w:hAnsi="Arial" w:cs="Arial"/>
                <w:sz w:val="12"/>
                <w:szCs w:val="12"/>
              </w:rPr>
              <w:t>0</w:t>
            </w:r>
          </w:p>
        </w:tc>
        <w:tc>
          <w:tcPr>
            <w:tcW w:w="886" w:type="pct"/>
          </w:tcPr>
          <w:p w:rsidR="00E3632E" w:rsidRPr="00E3632E" w:rsidRDefault="00E3632E" w:rsidP="00DF0EED">
            <w:pPr>
              <w:jc w:val="center"/>
              <w:rPr>
                <w:rFonts w:ascii="Arial" w:hAnsi="Arial" w:cs="Arial"/>
                <w:sz w:val="12"/>
                <w:szCs w:val="12"/>
              </w:rPr>
            </w:pPr>
            <w:r w:rsidRPr="00E3632E">
              <w:rPr>
                <w:rFonts w:ascii="Arial" w:hAnsi="Arial" w:cs="Arial"/>
                <w:sz w:val="12"/>
                <w:szCs w:val="12"/>
              </w:rPr>
              <w:t>0</w:t>
            </w:r>
          </w:p>
        </w:tc>
        <w:tc>
          <w:tcPr>
            <w:tcW w:w="964" w:type="pct"/>
          </w:tcPr>
          <w:p w:rsidR="00E3632E" w:rsidRPr="00E3632E" w:rsidRDefault="00E3632E" w:rsidP="00DF0EED">
            <w:pPr>
              <w:jc w:val="center"/>
              <w:rPr>
                <w:rFonts w:ascii="Arial" w:hAnsi="Arial" w:cs="Arial"/>
                <w:sz w:val="12"/>
                <w:szCs w:val="12"/>
              </w:rPr>
            </w:pPr>
            <w:r w:rsidRPr="00E3632E">
              <w:rPr>
                <w:rFonts w:ascii="Arial" w:hAnsi="Arial" w:cs="Arial"/>
                <w:sz w:val="12"/>
                <w:szCs w:val="12"/>
              </w:rPr>
              <w:t>0</w:t>
            </w:r>
          </w:p>
        </w:tc>
        <w:tc>
          <w:tcPr>
            <w:tcW w:w="777" w:type="pct"/>
          </w:tcPr>
          <w:p w:rsidR="00E3632E" w:rsidRPr="00E3632E" w:rsidRDefault="00E3632E" w:rsidP="00DF0EED">
            <w:pPr>
              <w:jc w:val="center"/>
              <w:rPr>
                <w:rFonts w:ascii="Arial" w:hAnsi="Arial" w:cs="Arial"/>
                <w:sz w:val="12"/>
                <w:szCs w:val="12"/>
              </w:rPr>
            </w:pPr>
            <w:r w:rsidRPr="00E3632E">
              <w:rPr>
                <w:rFonts w:ascii="Arial" w:hAnsi="Arial" w:cs="Arial"/>
                <w:sz w:val="12"/>
                <w:szCs w:val="12"/>
              </w:rPr>
              <w:t>1 1</w:t>
            </w:r>
            <w:r w:rsidRPr="00E3632E">
              <w:rPr>
                <w:rFonts w:ascii="Arial" w:hAnsi="Arial" w:cs="Arial"/>
                <w:sz w:val="12"/>
                <w:szCs w:val="12"/>
                <w:lang w:val="en-US"/>
              </w:rPr>
              <w:t>98</w:t>
            </w:r>
            <w:r w:rsidRPr="00E3632E">
              <w:rPr>
                <w:rFonts w:ascii="Arial" w:hAnsi="Arial" w:cs="Arial"/>
                <w:sz w:val="12"/>
                <w:szCs w:val="12"/>
              </w:rPr>
              <w:t>,</w:t>
            </w:r>
            <w:r w:rsidRPr="00E3632E">
              <w:rPr>
                <w:rFonts w:ascii="Arial" w:hAnsi="Arial" w:cs="Arial"/>
                <w:sz w:val="12"/>
                <w:szCs w:val="12"/>
                <w:lang w:val="en-US"/>
              </w:rPr>
              <w:t>41837</w:t>
            </w:r>
          </w:p>
        </w:tc>
      </w:tr>
      <w:tr w:rsidR="00E3632E" w:rsidRPr="00592241" w:rsidTr="00E3632E">
        <w:trPr>
          <w:trHeight w:val="20"/>
        </w:trPr>
        <w:tc>
          <w:tcPr>
            <w:tcW w:w="592" w:type="pct"/>
          </w:tcPr>
          <w:p w:rsidR="00E3632E" w:rsidRPr="00E3632E" w:rsidRDefault="00E3632E" w:rsidP="00DF0EED">
            <w:pPr>
              <w:jc w:val="center"/>
              <w:rPr>
                <w:rFonts w:ascii="Arial" w:hAnsi="Arial" w:cs="Arial"/>
                <w:sz w:val="12"/>
                <w:szCs w:val="12"/>
              </w:rPr>
            </w:pPr>
            <w:r w:rsidRPr="00E3632E">
              <w:rPr>
                <w:rFonts w:ascii="Arial" w:hAnsi="Arial" w:cs="Arial"/>
                <w:sz w:val="12"/>
                <w:szCs w:val="12"/>
              </w:rPr>
              <w:t>2025</w:t>
            </w:r>
          </w:p>
        </w:tc>
        <w:tc>
          <w:tcPr>
            <w:tcW w:w="984" w:type="pct"/>
          </w:tcPr>
          <w:p w:rsidR="00E3632E" w:rsidRPr="00E3632E" w:rsidRDefault="00E3632E" w:rsidP="00DF0EED">
            <w:pPr>
              <w:jc w:val="center"/>
              <w:rPr>
                <w:rFonts w:ascii="Arial" w:hAnsi="Arial" w:cs="Arial"/>
                <w:sz w:val="12"/>
                <w:szCs w:val="12"/>
                <w:lang w:val="en-US"/>
              </w:rPr>
            </w:pPr>
            <w:r w:rsidRPr="00E3632E">
              <w:rPr>
                <w:rFonts w:ascii="Arial" w:hAnsi="Arial" w:cs="Arial"/>
                <w:sz w:val="12"/>
                <w:szCs w:val="12"/>
              </w:rPr>
              <w:t>1398,600</w:t>
            </w:r>
            <w:r w:rsidRPr="00E3632E">
              <w:rPr>
                <w:rFonts w:ascii="Arial" w:hAnsi="Arial" w:cs="Arial"/>
                <w:sz w:val="12"/>
                <w:szCs w:val="12"/>
                <w:lang w:val="en-US"/>
              </w:rPr>
              <w:t>19</w:t>
            </w:r>
          </w:p>
        </w:tc>
        <w:tc>
          <w:tcPr>
            <w:tcW w:w="797" w:type="pct"/>
          </w:tcPr>
          <w:p w:rsidR="00E3632E" w:rsidRPr="00E3632E" w:rsidRDefault="00E3632E" w:rsidP="00DF0EED">
            <w:pPr>
              <w:jc w:val="center"/>
              <w:rPr>
                <w:rFonts w:ascii="Arial" w:hAnsi="Arial" w:cs="Arial"/>
                <w:sz w:val="12"/>
                <w:szCs w:val="12"/>
              </w:rPr>
            </w:pPr>
            <w:r w:rsidRPr="00E3632E">
              <w:rPr>
                <w:rFonts w:ascii="Arial" w:hAnsi="Arial" w:cs="Arial"/>
                <w:sz w:val="12"/>
                <w:szCs w:val="12"/>
              </w:rPr>
              <w:t>0</w:t>
            </w:r>
          </w:p>
        </w:tc>
        <w:tc>
          <w:tcPr>
            <w:tcW w:w="886" w:type="pct"/>
          </w:tcPr>
          <w:p w:rsidR="00E3632E" w:rsidRPr="00E3632E" w:rsidRDefault="00E3632E" w:rsidP="00DF0EED">
            <w:pPr>
              <w:jc w:val="center"/>
              <w:rPr>
                <w:rFonts w:ascii="Arial" w:hAnsi="Arial" w:cs="Arial"/>
                <w:sz w:val="12"/>
                <w:szCs w:val="12"/>
              </w:rPr>
            </w:pPr>
            <w:r w:rsidRPr="00E3632E">
              <w:rPr>
                <w:rFonts w:ascii="Arial" w:hAnsi="Arial" w:cs="Arial"/>
                <w:sz w:val="12"/>
                <w:szCs w:val="12"/>
              </w:rPr>
              <w:t>0</w:t>
            </w:r>
          </w:p>
        </w:tc>
        <w:tc>
          <w:tcPr>
            <w:tcW w:w="964" w:type="pct"/>
          </w:tcPr>
          <w:p w:rsidR="00E3632E" w:rsidRPr="00E3632E" w:rsidRDefault="00E3632E" w:rsidP="00DF0EED">
            <w:pPr>
              <w:jc w:val="center"/>
              <w:rPr>
                <w:rFonts w:ascii="Arial" w:hAnsi="Arial" w:cs="Arial"/>
                <w:sz w:val="12"/>
                <w:szCs w:val="12"/>
              </w:rPr>
            </w:pPr>
            <w:r w:rsidRPr="00E3632E">
              <w:rPr>
                <w:rFonts w:ascii="Arial" w:hAnsi="Arial" w:cs="Arial"/>
                <w:sz w:val="12"/>
                <w:szCs w:val="12"/>
              </w:rPr>
              <w:t>0</w:t>
            </w:r>
          </w:p>
        </w:tc>
        <w:tc>
          <w:tcPr>
            <w:tcW w:w="777" w:type="pct"/>
          </w:tcPr>
          <w:p w:rsidR="00E3632E" w:rsidRPr="00E3632E" w:rsidRDefault="00E3632E" w:rsidP="00DF0EED">
            <w:pPr>
              <w:jc w:val="center"/>
              <w:rPr>
                <w:rFonts w:ascii="Arial" w:hAnsi="Arial" w:cs="Arial"/>
                <w:sz w:val="12"/>
                <w:szCs w:val="12"/>
                <w:lang w:val="en-US"/>
              </w:rPr>
            </w:pPr>
            <w:r w:rsidRPr="00E3632E">
              <w:rPr>
                <w:rFonts w:ascii="Arial" w:hAnsi="Arial" w:cs="Arial"/>
                <w:sz w:val="12"/>
                <w:szCs w:val="12"/>
              </w:rPr>
              <w:t>1398,600</w:t>
            </w:r>
            <w:r w:rsidRPr="00E3632E">
              <w:rPr>
                <w:rFonts w:ascii="Arial" w:hAnsi="Arial" w:cs="Arial"/>
                <w:sz w:val="12"/>
                <w:szCs w:val="12"/>
                <w:lang w:val="en-US"/>
              </w:rPr>
              <w:t>19</w:t>
            </w:r>
          </w:p>
        </w:tc>
      </w:tr>
      <w:tr w:rsidR="00E3632E" w:rsidRPr="00592241" w:rsidTr="00E3632E">
        <w:trPr>
          <w:trHeight w:val="20"/>
        </w:trPr>
        <w:tc>
          <w:tcPr>
            <w:tcW w:w="592" w:type="pct"/>
          </w:tcPr>
          <w:p w:rsidR="00E3632E" w:rsidRPr="00E3632E" w:rsidRDefault="00E3632E" w:rsidP="00DF0EED">
            <w:pPr>
              <w:jc w:val="center"/>
              <w:rPr>
                <w:rFonts w:ascii="Arial" w:hAnsi="Arial" w:cs="Arial"/>
                <w:sz w:val="12"/>
                <w:szCs w:val="12"/>
              </w:rPr>
            </w:pPr>
            <w:r w:rsidRPr="00E3632E">
              <w:rPr>
                <w:rFonts w:ascii="Arial" w:hAnsi="Arial" w:cs="Arial"/>
                <w:sz w:val="12"/>
                <w:szCs w:val="12"/>
              </w:rPr>
              <w:t>2026</w:t>
            </w:r>
          </w:p>
        </w:tc>
        <w:tc>
          <w:tcPr>
            <w:tcW w:w="984" w:type="pct"/>
          </w:tcPr>
          <w:p w:rsidR="00E3632E" w:rsidRPr="00E3632E" w:rsidRDefault="00E3632E" w:rsidP="00DF0EED">
            <w:pPr>
              <w:jc w:val="center"/>
              <w:rPr>
                <w:rFonts w:ascii="Arial" w:hAnsi="Arial" w:cs="Arial"/>
                <w:sz w:val="12"/>
                <w:szCs w:val="12"/>
              </w:rPr>
            </w:pPr>
            <w:r w:rsidRPr="00E3632E">
              <w:rPr>
                <w:rFonts w:ascii="Arial" w:hAnsi="Arial" w:cs="Arial"/>
                <w:sz w:val="12"/>
                <w:szCs w:val="12"/>
              </w:rPr>
              <w:t>750,00084</w:t>
            </w:r>
          </w:p>
        </w:tc>
        <w:tc>
          <w:tcPr>
            <w:tcW w:w="797" w:type="pct"/>
          </w:tcPr>
          <w:p w:rsidR="00E3632E" w:rsidRPr="00E3632E" w:rsidRDefault="00E3632E" w:rsidP="00DF0EED">
            <w:pPr>
              <w:jc w:val="center"/>
              <w:rPr>
                <w:rFonts w:ascii="Arial" w:hAnsi="Arial" w:cs="Arial"/>
                <w:sz w:val="12"/>
                <w:szCs w:val="12"/>
                <w:lang w:val="en-US"/>
              </w:rPr>
            </w:pPr>
            <w:r w:rsidRPr="00E3632E">
              <w:rPr>
                <w:rFonts w:ascii="Arial" w:hAnsi="Arial" w:cs="Arial"/>
                <w:sz w:val="12"/>
                <w:szCs w:val="12"/>
                <w:lang w:val="en-US"/>
              </w:rPr>
              <w:t>0</w:t>
            </w:r>
          </w:p>
        </w:tc>
        <w:tc>
          <w:tcPr>
            <w:tcW w:w="886" w:type="pct"/>
          </w:tcPr>
          <w:p w:rsidR="00E3632E" w:rsidRPr="00E3632E" w:rsidRDefault="00E3632E" w:rsidP="00DF0EED">
            <w:pPr>
              <w:jc w:val="center"/>
              <w:rPr>
                <w:rFonts w:ascii="Arial" w:hAnsi="Arial" w:cs="Arial"/>
                <w:sz w:val="12"/>
                <w:szCs w:val="12"/>
                <w:lang w:val="en-US"/>
              </w:rPr>
            </w:pPr>
            <w:r w:rsidRPr="00E3632E">
              <w:rPr>
                <w:rFonts w:ascii="Arial" w:hAnsi="Arial" w:cs="Arial"/>
                <w:sz w:val="12"/>
                <w:szCs w:val="12"/>
                <w:lang w:val="en-US"/>
              </w:rPr>
              <w:t>0</w:t>
            </w:r>
          </w:p>
        </w:tc>
        <w:tc>
          <w:tcPr>
            <w:tcW w:w="964" w:type="pct"/>
          </w:tcPr>
          <w:p w:rsidR="00E3632E" w:rsidRPr="00E3632E" w:rsidRDefault="00E3632E" w:rsidP="00DF0EED">
            <w:pPr>
              <w:jc w:val="center"/>
              <w:rPr>
                <w:rFonts w:ascii="Arial" w:hAnsi="Arial" w:cs="Arial"/>
                <w:sz w:val="12"/>
                <w:szCs w:val="12"/>
                <w:lang w:val="en-US"/>
              </w:rPr>
            </w:pPr>
            <w:r w:rsidRPr="00E3632E">
              <w:rPr>
                <w:rFonts w:ascii="Arial" w:hAnsi="Arial" w:cs="Arial"/>
                <w:sz w:val="12"/>
                <w:szCs w:val="12"/>
                <w:lang w:val="en-US"/>
              </w:rPr>
              <w:t>0</w:t>
            </w:r>
          </w:p>
        </w:tc>
        <w:tc>
          <w:tcPr>
            <w:tcW w:w="777" w:type="pct"/>
          </w:tcPr>
          <w:p w:rsidR="00E3632E" w:rsidRPr="00E3632E" w:rsidRDefault="00E3632E" w:rsidP="00DF0EED">
            <w:pPr>
              <w:jc w:val="center"/>
              <w:rPr>
                <w:rFonts w:ascii="Arial" w:hAnsi="Arial" w:cs="Arial"/>
                <w:sz w:val="12"/>
                <w:szCs w:val="12"/>
              </w:rPr>
            </w:pPr>
            <w:r w:rsidRPr="00E3632E">
              <w:rPr>
                <w:rFonts w:ascii="Arial" w:hAnsi="Arial" w:cs="Arial"/>
                <w:sz w:val="12"/>
                <w:szCs w:val="12"/>
              </w:rPr>
              <w:t>750,00084</w:t>
            </w:r>
          </w:p>
        </w:tc>
      </w:tr>
      <w:tr w:rsidR="00E3632E" w:rsidRPr="00592241" w:rsidTr="00E3632E">
        <w:trPr>
          <w:trHeight w:val="20"/>
        </w:trPr>
        <w:tc>
          <w:tcPr>
            <w:tcW w:w="592" w:type="pct"/>
          </w:tcPr>
          <w:p w:rsidR="00E3632E" w:rsidRPr="00E3632E" w:rsidRDefault="00E3632E" w:rsidP="00DF0EED">
            <w:pPr>
              <w:jc w:val="center"/>
              <w:rPr>
                <w:rFonts w:ascii="Arial" w:hAnsi="Arial" w:cs="Arial"/>
                <w:b/>
                <w:sz w:val="12"/>
                <w:szCs w:val="12"/>
              </w:rPr>
            </w:pPr>
            <w:r w:rsidRPr="00E3632E">
              <w:rPr>
                <w:rFonts w:ascii="Arial" w:hAnsi="Arial" w:cs="Arial"/>
                <w:b/>
                <w:sz w:val="12"/>
                <w:szCs w:val="12"/>
              </w:rPr>
              <w:t>Всего</w:t>
            </w:r>
          </w:p>
        </w:tc>
        <w:tc>
          <w:tcPr>
            <w:tcW w:w="984" w:type="pct"/>
          </w:tcPr>
          <w:p w:rsidR="00E3632E" w:rsidRPr="00E3632E" w:rsidRDefault="00E3632E" w:rsidP="00DF0EED">
            <w:pPr>
              <w:jc w:val="center"/>
              <w:rPr>
                <w:rFonts w:ascii="Arial" w:hAnsi="Arial" w:cs="Arial"/>
                <w:b/>
                <w:sz w:val="12"/>
                <w:szCs w:val="12"/>
                <w:lang w:val="en-US"/>
              </w:rPr>
            </w:pPr>
            <w:r w:rsidRPr="00E3632E">
              <w:rPr>
                <w:rFonts w:ascii="Arial" w:hAnsi="Arial" w:cs="Arial"/>
                <w:b/>
                <w:sz w:val="12"/>
                <w:szCs w:val="12"/>
              </w:rPr>
              <w:t>4223,50</w:t>
            </w:r>
            <w:r w:rsidRPr="00E3632E">
              <w:rPr>
                <w:rFonts w:ascii="Arial" w:hAnsi="Arial" w:cs="Arial"/>
                <w:b/>
                <w:sz w:val="12"/>
                <w:szCs w:val="12"/>
                <w:lang w:val="en-US"/>
              </w:rPr>
              <w:t>778</w:t>
            </w:r>
          </w:p>
        </w:tc>
        <w:tc>
          <w:tcPr>
            <w:tcW w:w="797" w:type="pct"/>
          </w:tcPr>
          <w:p w:rsidR="00E3632E" w:rsidRPr="00E3632E" w:rsidRDefault="00E3632E" w:rsidP="00DF0EED">
            <w:pPr>
              <w:jc w:val="center"/>
              <w:rPr>
                <w:rFonts w:ascii="Arial" w:hAnsi="Arial" w:cs="Arial"/>
                <w:b/>
                <w:sz w:val="12"/>
                <w:szCs w:val="12"/>
              </w:rPr>
            </w:pPr>
            <w:r w:rsidRPr="00E3632E">
              <w:rPr>
                <w:rFonts w:ascii="Arial" w:hAnsi="Arial" w:cs="Arial"/>
                <w:b/>
                <w:sz w:val="12"/>
                <w:szCs w:val="12"/>
              </w:rPr>
              <w:t>0</w:t>
            </w:r>
          </w:p>
        </w:tc>
        <w:tc>
          <w:tcPr>
            <w:tcW w:w="886" w:type="pct"/>
          </w:tcPr>
          <w:p w:rsidR="00E3632E" w:rsidRPr="00E3632E" w:rsidRDefault="00E3632E" w:rsidP="00DF0EED">
            <w:pPr>
              <w:jc w:val="center"/>
              <w:rPr>
                <w:rFonts w:ascii="Arial" w:hAnsi="Arial" w:cs="Arial"/>
                <w:b/>
                <w:sz w:val="12"/>
                <w:szCs w:val="12"/>
              </w:rPr>
            </w:pPr>
            <w:r w:rsidRPr="00E3632E">
              <w:rPr>
                <w:rFonts w:ascii="Arial" w:hAnsi="Arial" w:cs="Arial"/>
                <w:b/>
                <w:sz w:val="12"/>
                <w:szCs w:val="12"/>
              </w:rPr>
              <w:t>0</w:t>
            </w:r>
          </w:p>
        </w:tc>
        <w:tc>
          <w:tcPr>
            <w:tcW w:w="964" w:type="pct"/>
          </w:tcPr>
          <w:p w:rsidR="00E3632E" w:rsidRPr="00E3632E" w:rsidRDefault="00E3632E" w:rsidP="00DF0EED">
            <w:pPr>
              <w:jc w:val="center"/>
              <w:rPr>
                <w:rFonts w:ascii="Arial" w:hAnsi="Arial" w:cs="Arial"/>
                <w:b/>
                <w:sz w:val="12"/>
                <w:szCs w:val="12"/>
              </w:rPr>
            </w:pPr>
            <w:r w:rsidRPr="00E3632E">
              <w:rPr>
                <w:rFonts w:ascii="Arial" w:hAnsi="Arial" w:cs="Arial"/>
                <w:b/>
                <w:sz w:val="12"/>
                <w:szCs w:val="12"/>
              </w:rPr>
              <w:t>0</w:t>
            </w:r>
          </w:p>
        </w:tc>
        <w:tc>
          <w:tcPr>
            <w:tcW w:w="777" w:type="pct"/>
          </w:tcPr>
          <w:p w:rsidR="00E3632E" w:rsidRPr="00E3632E" w:rsidRDefault="00E3632E" w:rsidP="00DF0EED">
            <w:pPr>
              <w:jc w:val="center"/>
              <w:rPr>
                <w:rFonts w:ascii="Arial" w:hAnsi="Arial" w:cs="Arial"/>
                <w:b/>
                <w:sz w:val="12"/>
                <w:szCs w:val="12"/>
                <w:lang w:val="en-US"/>
              </w:rPr>
            </w:pPr>
            <w:r w:rsidRPr="00E3632E">
              <w:rPr>
                <w:rFonts w:ascii="Arial" w:hAnsi="Arial" w:cs="Arial"/>
                <w:b/>
                <w:sz w:val="12"/>
                <w:szCs w:val="12"/>
              </w:rPr>
              <w:t>4223,50</w:t>
            </w:r>
            <w:r w:rsidRPr="00E3632E">
              <w:rPr>
                <w:rFonts w:ascii="Arial" w:hAnsi="Arial" w:cs="Arial"/>
                <w:b/>
                <w:sz w:val="12"/>
                <w:szCs w:val="12"/>
                <w:lang w:val="en-US"/>
              </w:rPr>
              <w:t>778</w:t>
            </w:r>
          </w:p>
        </w:tc>
      </w:tr>
    </w:tbl>
    <w:p w:rsidR="0001427D" w:rsidRPr="00E3632E" w:rsidRDefault="00E3632E" w:rsidP="00E3632E">
      <w:pPr>
        <w:jc w:val="right"/>
        <w:rPr>
          <w:rFonts w:ascii="Arial" w:hAnsi="Arial" w:cs="Arial"/>
          <w:b/>
          <w:sz w:val="16"/>
          <w:szCs w:val="16"/>
        </w:rPr>
      </w:pPr>
      <w:r w:rsidRPr="00E3632E">
        <w:rPr>
          <w:rFonts w:ascii="Arial" w:hAnsi="Arial" w:cs="Arial"/>
          <w:sz w:val="16"/>
          <w:szCs w:val="16"/>
        </w:rPr>
        <w:t>».</w:t>
      </w:r>
    </w:p>
    <w:p w:rsidR="00E3632E" w:rsidRPr="00E3632E" w:rsidRDefault="00E3632E" w:rsidP="00E3632E">
      <w:pPr>
        <w:ind w:left="7371"/>
        <w:jc w:val="center"/>
        <w:rPr>
          <w:rFonts w:ascii="Arial" w:hAnsi="Arial" w:cs="Arial"/>
          <w:sz w:val="16"/>
          <w:szCs w:val="16"/>
        </w:rPr>
      </w:pPr>
      <w:r w:rsidRPr="00E3632E">
        <w:rPr>
          <w:rFonts w:ascii="Arial" w:hAnsi="Arial" w:cs="Arial"/>
          <w:sz w:val="16"/>
          <w:szCs w:val="16"/>
        </w:rPr>
        <w:t>Приложение 2</w:t>
      </w:r>
    </w:p>
    <w:p w:rsidR="00E3632E" w:rsidRPr="00E3632E" w:rsidRDefault="00E3632E" w:rsidP="00E3632E">
      <w:pPr>
        <w:spacing w:line="240" w:lineRule="exact"/>
        <w:jc w:val="center"/>
        <w:rPr>
          <w:rFonts w:ascii="Arial" w:hAnsi="Arial" w:cs="Arial"/>
          <w:b/>
          <w:sz w:val="16"/>
          <w:szCs w:val="16"/>
        </w:rPr>
      </w:pPr>
      <w:r w:rsidRPr="00E3632E">
        <w:rPr>
          <w:rFonts w:ascii="Arial" w:hAnsi="Arial" w:cs="Arial"/>
          <w:b/>
          <w:sz w:val="16"/>
          <w:szCs w:val="16"/>
        </w:rPr>
        <w:t>Мероприятия муниципальной 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0" w:type="dxa"/>
          <w:bottom w:w="75" w:type="dxa"/>
          <w:right w:w="0" w:type="dxa"/>
        </w:tblCellMar>
        <w:tblLook w:val="0000"/>
      </w:tblPr>
      <w:tblGrid>
        <w:gridCol w:w="426"/>
        <w:gridCol w:w="1537"/>
        <w:gridCol w:w="1467"/>
        <w:gridCol w:w="1148"/>
        <w:gridCol w:w="1119"/>
        <w:gridCol w:w="1654"/>
        <w:gridCol w:w="1068"/>
        <w:gridCol w:w="1068"/>
        <w:gridCol w:w="1033"/>
        <w:gridCol w:w="984"/>
      </w:tblGrid>
      <w:tr w:rsidR="00E3632E" w:rsidRPr="00192A3D" w:rsidTr="00E3632E">
        <w:trPr>
          <w:trHeight w:val="20"/>
        </w:trPr>
        <w:tc>
          <w:tcPr>
            <w:tcW w:w="426" w:type="dxa"/>
            <w:vMerge w:val="restart"/>
            <w:tcMar>
              <w:top w:w="62" w:type="dxa"/>
              <w:left w:w="102" w:type="dxa"/>
              <w:bottom w:w="102" w:type="dxa"/>
              <w:right w:w="62" w:type="dxa"/>
            </w:tcMar>
          </w:tcPr>
          <w:p w:rsidR="00E3632E" w:rsidRPr="00E3632E" w:rsidRDefault="00E3632E" w:rsidP="00BF5EC2">
            <w:pPr>
              <w:overflowPunct w:val="0"/>
              <w:autoSpaceDE w:val="0"/>
              <w:autoSpaceDN w:val="0"/>
              <w:adjustRightInd w:val="0"/>
              <w:jc w:val="center"/>
              <w:rPr>
                <w:rFonts w:ascii="Arial" w:hAnsi="Arial" w:cs="Arial"/>
                <w:b/>
                <w:sz w:val="12"/>
                <w:szCs w:val="12"/>
              </w:rPr>
            </w:pPr>
            <w:r w:rsidRPr="00E3632E">
              <w:rPr>
                <w:rFonts w:ascii="Arial" w:hAnsi="Arial" w:cs="Arial"/>
                <w:b/>
                <w:sz w:val="12"/>
                <w:szCs w:val="12"/>
              </w:rPr>
              <w:t xml:space="preserve">№ </w:t>
            </w:r>
            <w:r w:rsidRPr="00E3632E">
              <w:rPr>
                <w:rFonts w:ascii="Arial" w:hAnsi="Arial" w:cs="Arial"/>
                <w:b/>
                <w:sz w:val="12"/>
                <w:szCs w:val="12"/>
              </w:rPr>
              <w:lastRenderedPageBreak/>
              <w:t>п/п</w:t>
            </w:r>
          </w:p>
        </w:tc>
        <w:tc>
          <w:tcPr>
            <w:tcW w:w="1537" w:type="dxa"/>
            <w:vMerge w:val="restart"/>
            <w:tcMar>
              <w:top w:w="62" w:type="dxa"/>
              <w:left w:w="102" w:type="dxa"/>
              <w:bottom w:w="102" w:type="dxa"/>
              <w:right w:w="62" w:type="dxa"/>
            </w:tcMar>
          </w:tcPr>
          <w:p w:rsidR="00E3632E" w:rsidRPr="00E3632E" w:rsidRDefault="00E3632E" w:rsidP="00BF5EC2">
            <w:pPr>
              <w:overflowPunct w:val="0"/>
              <w:autoSpaceDE w:val="0"/>
              <w:autoSpaceDN w:val="0"/>
              <w:adjustRightInd w:val="0"/>
              <w:jc w:val="center"/>
              <w:rPr>
                <w:rFonts w:ascii="Arial" w:hAnsi="Arial" w:cs="Arial"/>
                <w:b/>
                <w:sz w:val="12"/>
                <w:szCs w:val="12"/>
              </w:rPr>
            </w:pPr>
            <w:r w:rsidRPr="00E3632E">
              <w:rPr>
                <w:rFonts w:ascii="Arial" w:hAnsi="Arial" w:cs="Arial"/>
                <w:b/>
                <w:sz w:val="12"/>
                <w:szCs w:val="12"/>
              </w:rPr>
              <w:lastRenderedPageBreak/>
              <w:t xml:space="preserve">Наименование </w:t>
            </w:r>
            <w:r w:rsidRPr="00E3632E">
              <w:rPr>
                <w:rFonts w:ascii="Arial" w:hAnsi="Arial" w:cs="Arial"/>
                <w:b/>
                <w:sz w:val="12"/>
                <w:szCs w:val="12"/>
              </w:rPr>
              <w:lastRenderedPageBreak/>
              <w:t>мероприятия</w:t>
            </w:r>
          </w:p>
        </w:tc>
        <w:tc>
          <w:tcPr>
            <w:tcW w:w="1467" w:type="dxa"/>
            <w:vMerge w:val="restart"/>
            <w:tcMar>
              <w:top w:w="62" w:type="dxa"/>
              <w:left w:w="102" w:type="dxa"/>
              <w:bottom w:w="102" w:type="dxa"/>
              <w:right w:w="62" w:type="dxa"/>
            </w:tcMar>
          </w:tcPr>
          <w:p w:rsidR="00E3632E" w:rsidRPr="00E3632E" w:rsidRDefault="00E3632E" w:rsidP="00BF5EC2">
            <w:pPr>
              <w:overflowPunct w:val="0"/>
              <w:autoSpaceDE w:val="0"/>
              <w:autoSpaceDN w:val="0"/>
              <w:adjustRightInd w:val="0"/>
              <w:jc w:val="center"/>
              <w:rPr>
                <w:rFonts w:ascii="Arial" w:hAnsi="Arial" w:cs="Arial"/>
                <w:b/>
                <w:sz w:val="12"/>
                <w:szCs w:val="12"/>
              </w:rPr>
            </w:pPr>
            <w:r w:rsidRPr="00E3632E">
              <w:rPr>
                <w:rFonts w:ascii="Arial" w:hAnsi="Arial" w:cs="Arial"/>
                <w:b/>
                <w:sz w:val="12"/>
                <w:szCs w:val="12"/>
              </w:rPr>
              <w:lastRenderedPageBreak/>
              <w:t xml:space="preserve">Исполнитель </w:t>
            </w:r>
            <w:r w:rsidRPr="00E3632E">
              <w:rPr>
                <w:rFonts w:ascii="Arial" w:hAnsi="Arial" w:cs="Arial"/>
                <w:b/>
                <w:sz w:val="12"/>
                <w:szCs w:val="12"/>
              </w:rPr>
              <w:lastRenderedPageBreak/>
              <w:t>мероприятия</w:t>
            </w:r>
          </w:p>
        </w:tc>
        <w:tc>
          <w:tcPr>
            <w:tcW w:w="1148" w:type="dxa"/>
            <w:vMerge w:val="restart"/>
            <w:tcMar>
              <w:top w:w="62" w:type="dxa"/>
              <w:left w:w="102" w:type="dxa"/>
              <w:bottom w:w="102" w:type="dxa"/>
              <w:right w:w="62" w:type="dxa"/>
            </w:tcMar>
          </w:tcPr>
          <w:p w:rsidR="00E3632E" w:rsidRPr="00E3632E" w:rsidRDefault="00E3632E" w:rsidP="00BF5EC2">
            <w:pPr>
              <w:overflowPunct w:val="0"/>
              <w:autoSpaceDE w:val="0"/>
              <w:autoSpaceDN w:val="0"/>
              <w:adjustRightInd w:val="0"/>
              <w:jc w:val="center"/>
              <w:rPr>
                <w:rFonts w:ascii="Arial" w:hAnsi="Arial" w:cs="Arial"/>
                <w:b/>
                <w:sz w:val="12"/>
                <w:szCs w:val="12"/>
              </w:rPr>
            </w:pPr>
            <w:r w:rsidRPr="00E3632E">
              <w:rPr>
                <w:rFonts w:ascii="Arial" w:hAnsi="Arial" w:cs="Arial"/>
                <w:b/>
                <w:sz w:val="12"/>
                <w:szCs w:val="12"/>
              </w:rPr>
              <w:lastRenderedPageBreak/>
              <w:t xml:space="preserve">Срок </w:t>
            </w:r>
            <w:r w:rsidRPr="00E3632E">
              <w:rPr>
                <w:rFonts w:ascii="Arial" w:hAnsi="Arial" w:cs="Arial"/>
                <w:b/>
                <w:sz w:val="12"/>
                <w:szCs w:val="12"/>
              </w:rPr>
              <w:lastRenderedPageBreak/>
              <w:t>реализации</w:t>
            </w:r>
          </w:p>
        </w:tc>
        <w:tc>
          <w:tcPr>
            <w:tcW w:w="1119" w:type="dxa"/>
            <w:vMerge w:val="restart"/>
            <w:tcMar>
              <w:top w:w="62" w:type="dxa"/>
              <w:left w:w="102" w:type="dxa"/>
              <w:bottom w:w="102" w:type="dxa"/>
              <w:right w:w="62" w:type="dxa"/>
            </w:tcMar>
          </w:tcPr>
          <w:p w:rsidR="00E3632E" w:rsidRPr="00E3632E" w:rsidRDefault="00E3632E" w:rsidP="00BF5EC2">
            <w:pPr>
              <w:overflowPunct w:val="0"/>
              <w:autoSpaceDE w:val="0"/>
              <w:autoSpaceDN w:val="0"/>
              <w:adjustRightInd w:val="0"/>
              <w:jc w:val="center"/>
              <w:rPr>
                <w:rFonts w:ascii="Arial" w:hAnsi="Arial" w:cs="Arial"/>
                <w:b/>
                <w:sz w:val="12"/>
                <w:szCs w:val="12"/>
              </w:rPr>
            </w:pPr>
            <w:r w:rsidRPr="00E3632E">
              <w:rPr>
                <w:rFonts w:ascii="Arial" w:hAnsi="Arial" w:cs="Arial"/>
                <w:b/>
                <w:sz w:val="12"/>
                <w:szCs w:val="12"/>
              </w:rPr>
              <w:lastRenderedPageBreak/>
              <w:t xml:space="preserve">Целевой </w:t>
            </w:r>
            <w:r w:rsidRPr="00E3632E">
              <w:rPr>
                <w:rFonts w:ascii="Arial" w:hAnsi="Arial" w:cs="Arial"/>
                <w:b/>
                <w:sz w:val="12"/>
                <w:szCs w:val="12"/>
              </w:rPr>
              <w:lastRenderedPageBreak/>
              <w:t>показатель</w:t>
            </w:r>
          </w:p>
        </w:tc>
        <w:tc>
          <w:tcPr>
            <w:tcW w:w="1654" w:type="dxa"/>
            <w:vMerge w:val="restart"/>
            <w:tcMar>
              <w:top w:w="62" w:type="dxa"/>
              <w:left w:w="102" w:type="dxa"/>
              <w:bottom w:w="102" w:type="dxa"/>
              <w:right w:w="62" w:type="dxa"/>
            </w:tcMar>
          </w:tcPr>
          <w:p w:rsidR="00E3632E" w:rsidRPr="00E3632E" w:rsidRDefault="00E3632E" w:rsidP="00BF5EC2">
            <w:pPr>
              <w:overflowPunct w:val="0"/>
              <w:autoSpaceDE w:val="0"/>
              <w:autoSpaceDN w:val="0"/>
              <w:adjustRightInd w:val="0"/>
              <w:jc w:val="center"/>
              <w:rPr>
                <w:rFonts w:ascii="Arial" w:hAnsi="Arial" w:cs="Arial"/>
                <w:b/>
                <w:sz w:val="12"/>
                <w:szCs w:val="12"/>
              </w:rPr>
            </w:pPr>
            <w:r w:rsidRPr="00E3632E">
              <w:rPr>
                <w:rFonts w:ascii="Arial" w:hAnsi="Arial" w:cs="Arial"/>
                <w:b/>
                <w:sz w:val="12"/>
                <w:szCs w:val="12"/>
              </w:rPr>
              <w:lastRenderedPageBreak/>
              <w:t xml:space="preserve">Источник </w:t>
            </w:r>
            <w:r w:rsidRPr="00E3632E">
              <w:rPr>
                <w:rFonts w:ascii="Arial" w:hAnsi="Arial" w:cs="Arial"/>
                <w:b/>
                <w:sz w:val="12"/>
                <w:szCs w:val="12"/>
              </w:rPr>
              <w:lastRenderedPageBreak/>
              <w:t>финансирования</w:t>
            </w:r>
          </w:p>
        </w:tc>
        <w:tc>
          <w:tcPr>
            <w:tcW w:w="4153" w:type="dxa"/>
            <w:gridSpan w:val="4"/>
            <w:tcMar>
              <w:top w:w="62" w:type="dxa"/>
              <w:left w:w="102" w:type="dxa"/>
              <w:bottom w:w="102" w:type="dxa"/>
              <w:right w:w="62" w:type="dxa"/>
            </w:tcMar>
          </w:tcPr>
          <w:p w:rsidR="00E3632E" w:rsidRPr="00E3632E" w:rsidRDefault="00E3632E" w:rsidP="00BF5EC2">
            <w:pPr>
              <w:overflowPunct w:val="0"/>
              <w:autoSpaceDE w:val="0"/>
              <w:autoSpaceDN w:val="0"/>
              <w:adjustRightInd w:val="0"/>
              <w:jc w:val="center"/>
              <w:rPr>
                <w:rFonts w:ascii="Arial" w:hAnsi="Arial" w:cs="Arial"/>
                <w:b/>
                <w:sz w:val="12"/>
                <w:szCs w:val="12"/>
              </w:rPr>
            </w:pPr>
            <w:r w:rsidRPr="00E3632E">
              <w:rPr>
                <w:rFonts w:ascii="Arial" w:hAnsi="Arial" w:cs="Arial"/>
                <w:b/>
                <w:sz w:val="12"/>
                <w:szCs w:val="12"/>
              </w:rPr>
              <w:lastRenderedPageBreak/>
              <w:t>Объем финансирования (тыс. рублей)</w:t>
            </w:r>
          </w:p>
        </w:tc>
      </w:tr>
      <w:tr w:rsidR="00E3632E" w:rsidRPr="00192A3D" w:rsidTr="00E3632E">
        <w:trPr>
          <w:trHeight w:val="20"/>
        </w:trPr>
        <w:tc>
          <w:tcPr>
            <w:tcW w:w="426" w:type="dxa"/>
            <w:vMerge/>
            <w:vAlign w:val="center"/>
          </w:tcPr>
          <w:p w:rsidR="00E3632E" w:rsidRPr="00E3632E" w:rsidRDefault="00E3632E" w:rsidP="00BF5EC2">
            <w:pPr>
              <w:rPr>
                <w:rFonts w:ascii="Arial" w:hAnsi="Arial" w:cs="Arial"/>
                <w:b/>
                <w:sz w:val="12"/>
                <w:szCs w:val="12"/>
              </w:rPr>
            </w:pPr>
          </w:p>
        </w:tc>
        <w:tc>
          <w:tcPr>
            <w:tcW w:w="1537" w:type="dxa"/>
            <w:vMerge/>
            <w:vAlign w:val="center"/>
          </w:tcPr>
          <w:p w:rsidR="00E3632E" w:rsidRPr="00E3632E" w:rsidRDefault="00E3632E" w:rsidP="00BF5EC2">
            <w:pPr>
              <w:rPr>
                <w:rFonts w:ascii="Arial" w:hAnsi="Arial" w:cs="Arial"/>
                <w:b/>
                <w:sz w:val="12"/>
                <w:szCs w:val="12"/>
              </w:rPr>
            </w:pPr>
          </w:p>
        </w:tc>
        <w:tc>
          <w:tcPr>
            <w:tcW w:w="1467" w:type="dxa"/>
            <w:vMerge/>
            <w:vAlign w:val="center"/>
          </w:tcPr>
          <w:p w:rsidR="00E3632E" w:rsidRPr="00E3632E" w:rsidRDefault="00E3632E" w:rsidP="00BF5EC2">
            <w:pPr>
              <w:rPr>
                <w:rFonts w:ascii="Arial" w:hAnsi="Arial" w:cs="Arial"/>
                <w:b/>
                <w:sz w:val="12"/>
                <w:szCs w:val="12"/>
              </w:rPr>
            </w:pPr>
          </w:p>
        </w:tc>
        <w:tc>
          <w:tcPr>
            <w:tcW w:w="1148" w:type="dxa"/>
            <w:vMerge/>
            <w:vAlign w:val="center"/>
          </w:tcPr>
          <w:p w:rsidR="00E3632E" w:rsidRPr="00E3632E" w:rsidRDefault="00E3632E" w:rsidP="00BF5EC2">
            <w:pPr>
              <w:rPr>
                <w:rFonts w:ascii="Arial" w:hAnsi="Arial" w:cs="Arial"/>
                <w:b/>
                <w:sz w:val="12"/>
                <w:szCs w:val="12"/>
              </w:rPr>
            </w:pPr>
          </w:p>
        </w:tc>
        <w:tc>
          <w:tcPr>
            <w:tcW w:w="1119" w:type="dxa"/>
            <w:vMerge/>
            <w:vAlign w:val="center"/>
          </w:tcPr>
          <w:p w:rsidR="00E3632E" w:rsidRPr="00E3632E" w:rsidRDefault="00E3632E" w:rsidP="00BF5EC2">
            <w:pPr>
              <w:rPr>
                <w:rFonts w:ascii="Arial" w:hAnsi="Arial" w:cs="Arial"/>
                <w:b/>
                <w:sz w:val="12"/>
                <w:szCs w:val="12"/>
              </w:rPr>
            </w:pPr>
          </w:p>
        </w:tc>
        <w:tc>
          <w:tcPr>
            <w:tcW w:w="1654" w:type="dxa"/>
            <w:vMerge/>
            <w:vAlign w:val="center"/>
          </w:tcPr>
          <w:p w:rsidR="00E3632E" w:rsidRPr="00E3632E" w:rsidRDefault="00E3632E" w:rsidP="00BF5EC2">
            <w:pPr>
              <w:rPr>
                <w:rFonts w:ascii="Arial" w:hAnsi="Arial" w:cs="Arial"/>
                <w:b/>
                <w:sz w:val="12"/>
                <w:szCs w:val="12"/>
              </w:rPr>
            </w:pPr>
          </w:p>
        </w:tc>
        <w:tc>
          <w:tcPr>
            <w:tcW w:w="1068" w:type="dxa"/>
            <w:tcMar>
              <w:top w:w="62" w:type="dxa"/>
              <w:left w:w="102" w:type="dxa"/>
              <w:bottom w:w="102" w:type="dxa"/>
              <w:right w:w="62" w:type="dxa"/>
            </w:tcMar>
          </w:tcPr>
          <w:p w:rsidR="00E3632E" w:rsidRPr="00E3632E" w:rsidRDefault="00E3632E" w:rsidP="00BF5EC2">
            <w:pPr>
              <w:jc w:val="center"/>
              <w:rPr>
                <w:rFonts w:ascii="Arial" w:hAnsi="Arial" w:cs="Arial"/>
                <w:b/>
                <w:sz w:val="12"/>
                <w:szCs w:val="12"/>
              </w:rPr>
            </w:pPr>
            <w:r w:rsidRPr="00E3632E">
              <w:rPr>
                <w:rFonts w:ascii="Arial" w:hAnsi="Arial" w:cs="Arial"/>
                <w:b/>
                <w:sz w:val="12"/>
                <w:szCs w:val="12"/>
              </w:rPr>
              <w:t>2023</w:t>
            </w:r>
          </w:p>
        </w:tc>
        <w:tc>
          <w:tcPr>
            <w:tcW w:w="1068" w:type="dxa"/>
          </w:tcPr>
          <w:p w:rsidR="00E3632E" w:rsidRPr="00E3632E" w:rsidRDefault="00E3632E" w:rsidP="00BF5EC2">
            <w:pPr>
              <w:overflowPunct w:val="0"/>
              <w:autoSpaceDE w:val="0"/>
              <w:autoSpaceDN w:val="0"/>
              <w:adjustRightInd w:val="0"/>
              <w:jc w:val="center"/>
              <w:rPr>
                <w:rFonts w:ascii="Arial" w:hAnsi="Arial" w:cs="Arial"/>
                <w:b/>
                <w:sz w:val="12"/>
                <w:szCs w:val="12"/>
              </w:rPr>
            </w:pPr>
            <w:r w:rsidRPr="00E3632E">
              <w:rPr>
                <w:rFonts w:ascii="Arial" w:hAnsi="Arial" w:cs="Arial"/>
                <w:b/>
                <w:sz w:val="12"/>
                <w:szCs w:val="12"/>
              </w:rPr>
              <w:t>2024</w:t>
            </w:r>
          </w:p>
        </w:tc>
        <w:tc>
          <w:tcPr>
            <w:tcW w:w="1033" w:type="dxa"/>
          </w:tcPr>
          <w:p w:rsidR="00E3632E" w:rsidRPr="00E3632E" w:rsidRDefault="00E3632E" w:rsidP="00BF5EC2">
            <w:pPr>
              <w:overflowPunct w:val="0"/>
              <w:autoSpaceDE w:val="0"/>
              <w:autoSpaceDN w:val="0"/>
              <w:adjustRightInd w:val="0"/>
              <w:jc w:val="center"/>
              <w:rPr>
                <w:rFonts w:ascii="Arial" w:hAnsi="Arial" w:cs="Arial"/>
                <w:b/>
                <w:sz w:val="12"/>
                <w:szCs w:val="12"/>
              </w:rPr>
            </w:pPr>
            <w:r w:rsidRPr="00E3632E">
              <w:rPr>
                <w:rFonts w:ascii="Arial" w:hAnsi="Arial" w:cs="Arial"/>
                <w:b/>
                <w:sz w:val="12"/>
                <w:szCs w:val="12"/>
              </w:rPr>
              <w:t>2025</w:t>
            </w:r>
          </w:p>
        </w:tc>
        <w:tc>
          <w:tcPr>
            <w:tcW w:w="984" w:type="dxa"/>
          </w:tcPr>
          <w:p w:rsidR="00E3632E" w:rsidRPr="00E3632E" w:rsidRDefault="00E3632E" w:rsidP="00BF5EC2">
            <w:pPr>
              <w:overflowPunct w:val="0"/>
              <w:autoSpaceDE w:val="0"/>
              <w:autoSpaceDN w:val="0"/>
              <w:adjustRightInd w:val="0"/>
              <w:jc w:val="center"/>
              <w:rPr>
                <w:rFonts w:ascii="Arial" w:hAnsi="Arial" w:cs="Arial"/>
                <w:b/>
                <w:sz w:val="12"/>
                <w:szCs w:val="12"/>
              </w:rPr>
            </w:pPr>
            <w:r w:rsidRPr="00E3632E">
              <w:rPr>
                <w:rFonts w:ascii="Arial" w:hAnsi="Arial" w:cs="Arial"/>
                <w:b/>
                <w:sz w:val="12"/>
                <w:szCs w:val="12"/>
              </w:rPr>
              <w:t>2026</w:t>
            </w:r>
          </w:p>
        </w:tc>
      </w:tr>
      <w:tr w:rsidR="00E3632E" w:rsidRPr="00192A3D" w:rsidTr="00E3632E">
        <w:trPr>
          <w:trHeight w:val="20"/>
        </w:trPr>
        <w:tc>
          <w:tcPr>
            <w:tcW w:w="426" w:type="dxa"/>
            <w:tcMar>
              <w:top w:w="62" w:type="dxa"/>
              <w:left w:w="102" w:type="dxa"/>
              <w:bottom w:w="102" w:type="dxa"/>
              <w:right w:w="62" w:type="dxa"/>
            </w:tcMar>
            <w:vAlign w:val="center"/>
          </w:tcPr>
          <w:p w:rsidR="00E3632E" w:rsidRPr="00E3632E" w:rsidRDefault="00E3632E" w:rsidP="00BF5EC2">
            <w:pPr>
              <w:overflowPunct w:val="0"/>
              <w:autoSpaceDE w:val="0"/>
              <w:autoSpaceDN w:val="0"/>
              <w:adjustRightInd w:val="0"/>
              <w:jc w:val="center"/>
              <w:rPr>
                <w:rFonts w:ascii="Arial" w:hAnsi="Arial" w:cs="Arial"/>
                <w:b/>
                <w:sz w:val="12"/>
                <w:szCs w:val="12"/>
              </w:rPr>
            </w:pPr>
            <w:r w:rsidRPr="00E3632E">
              <w:rPr>
                <w:rFonts w:ascii="Arial" w:hAnsi="Arial" w:cs="Arial"/>
                <w:b/>
                <w:sz w:val="12"/>
                <w:szCs w:val="12"/>
              </w:rPr>
              <w:lastRenderedPageBreak/>
              <w:t>1</w:t>
            </w:r>
          </w:p>
        </w:tc>
        <w:tc>
          <w:tcPr>
            <w:tcW w:w="1537" w:type="dxa"/>
            <w:tcMar>
              <w:top w:w="62" w:type="dxa"/>
              <w:left w:w="102" w:type="dxa"/>
              <w:bottom w:w="102" w:type="dxa"/>
              <w:right w:w="62" w:type="dxa"/>
            </w:tcMar>
            <w:vAlign w:val="center"/>
          </w:tcPr>
          <w:p w:rsidR="00E3632E" w:rsidRPr="00E3632E" w:rsidRDefault="00E3632E" w:rsidP="00BF5EC2">
            <w:pPr>
              <w:overflowPunct w:val="0"/>
              <w:autoSpaceDE w:val="0"/>
              <w:autoSpaceDN w:val="0"/>
              <w:adjustRightInd w:val="0"/>
              <w:jc w:val="center"/>
              <w:rPr>
                <w:rFonts w:ascii="Arial" w:hAnsi="Arial" w:cs="Arial"/>
                <w:b/>
                <w:sz w:val="12"/>
                <w:szCs w:val="12"/>
              </w:rPr>
            </w:pPr>
            <w:r w:rsidRPr="00E3632E">
              <w:rPr>
                <w:rFonts w:ascii="Arial" w:hAnsi="Arial" w:cs="Arial"/>
                <w:b/>
                <w:sz w:val="12"/>
                <w:szCs w:val="12"/>
              </w:rPr>
              <w:t>2</w:t>
            </w:r>
          </w:p>
        </w:tc>
        <w:tc>
          <w:tcPr>
            <w:tcW w:w="1467" w:type="dxa"/>
            <w:tcMar>
              <w:top w:w="62" w:type="dxa"/>
              <w:left w:w="102" w:type="dxa"/>
              <w:bottom w:w="102" w:type="dxa"/>
              <w:right w:w="62" w:type="dxa"/>
            </w:tcMar>
            <w:vAlign w:val="center"/>
          </w:tcPr>
          <w:p w:rsidR="00E3632E" w:rsidRPr="00E3632E" w:rsidRDefault="00E3632E" w:rsidP="00BF5EC2">
            <w:pPr>
              <w:overflowPunct w:val="0"/>
              <w:autoSpaceDE w:val="0"/>
              <w:autoSpaceDN w:val="0"/>
              <w:adjustRightInd w:val="0"/>
              <w:jc w:val="center"/>
              <w:rPr>
                <w:rFonts w:ascii="Arial" w:hAnsi="Arial" w:cs="Arial"/>
                <w:b/>
                <w:sz w:val="12"/>
                <w:szCs w:val="12"/>
              </w:rPr>
            </w:pPr>
            <w:r w:rsidRPr="00E3632E">
              <w:rPr>
                <w:rFonts w:ascii="Arial" w:hAnsi="Arial" w:cs="Arial"/>
                <w:b/>
                <w:sz w:val="12"/>
                <w:szCs w:val="12"/>
              </w:rPr>
              <w:t>3</w:t>
            </w:r>
          </w:p>
        </w:tc>
        <w:tc>
          <w:tcPr>
            <w:tcW w:w="1148" w:type="dxa"/>
            <w:tcMar>
              <w:top w:w="62" w:type="dxa"/>
              <w:left w:w="102" w:type="dxa"/>
              <w:bottom w:w="102" w:type="dxa"/>
              <w:right w:w="62" w:type="dxa"/>
            </w:tcMar>
            <w:vAlign w:val="center"/>
          </w:tcPr>
          <w:p w:rsidR="00E3632E" w:rsidRPr="00E3632E" w:rsidRDefault="00E3632E" w:rsidP="00BF5EC2">
            <w:pPr>
              <w:overflowPunct w:val="0"/>
              <w:autoSpaceDE w:val="0"/>
              <w:autoSpaceDN w:val="0"/>
              <w:adjustRightInd w:val="0"/>
              <w:jc w:val="center"/>
              <w:rPr>
                <w:rFonts w:ascii="Arial" w:hAnsi="Arial" w:cs="Arial"/>
                <w:b/>
                <w:sz w:val="12"/>
                <w:szCs w:val="12"/>
              </w:rPr>
            </w:pPr>
            <w:r w:rsidRPr="00E3632E">
              <w:rPr>
                <w:rFonts w:ascii="Arial" w:hAnsi="Arial" w:cs="Arial"/>
                <w:b/>
                <w:sz w:val="12"/>
                <w:szCs w:val="12"/>
              </w:rPr>
              <w:t>4</w:t>
            </w:r>
          </w:p>
        </w:tc>
        <w:tc>
          <w:tcPr>
            <w:tcW w:w="1119" w:type="dxa"/>
            <w:tcMar>
              <w:top w:w="62" w:type="dxa"/>
              <w:left w:w="102" w:type="dxa"/>
              <w:bottom w:w="102" w:type="dxa"/>
              <w:right w:w="62" w:type="dxa"/>
            </w:tcMar>
            <w:vAlign w:val="center"/>
          </w:tcPr>
          <w:p w:rsidR="00E3632E" w:rsidRPr="00E3632E" w:rsidRDefault="00E3632E" w:rsidP="00BF5EC2">
            <w:pPr>
              <w:overflowPunct w:val="0"/>
              <w:autoSpaceDE w:val="0"/>
              <w:autoSpaceDN w:val="0"/>
              <w:adjustRightInd w:val="0"/>
              <w:jc w:val="center"/>
              <w:rPr>
                <w:rFonts w:ascii="Arial" w:hAnsi="Arial" w:cs="Arial"/>
                <w:b/>
                <w:sz w:val="12"/>
                <w:szCs w:val="12"/>
              </w:rPr>
            </w:pPr>
            <w:r w:rsidRPr="00E3632E">
              <w:rPr>
                <w:rFonts w:ascii="Arial" w:hAnsi="Arial" w:cs="Arial"/>
                <w:b/>
                <w:sz w:val="12"/>
                <w:szCs w:val="12"/>
              </w:rPr>
              <w:t>5</w:t>
            </w:r>
          </w:p>
        </w:tc>
        <w:tc>
          <w:tcPr>
            <w:tcW w:w="1654" w:type="dxa"/>
            <w:tcMar>
              <w:top w:w="62" w:type="dxa"/>
              <w:left w:w="102" w:type="dxa"/>
              <w:bottom w:w="102" w:type="dxa"/>
              <w:right w:w="62" w:type="dxa"/>
            </w:tcMar>
            <w:vAlign w:val="center"/>
          </w:tcPr>
          <w:p w:rsidR="00E3632E" w:rsidRPr="00E3632E" w:rsidRDefault="00E3632E" w:rsidP="00BF5EC2">
            <w:pPr>
              <w:overflowPunct w:val="0"/>
              <w:autoSpaceDE w:val="0"/>
              <w:autoSpaceDN w:val="0"/>
              <w:adjustRightInd w:val="0"/>
              <w:jc w:val="center"/>
              <w:rPr>
                <w:rFonts w:ascii="Arial" w:hAnsi="Arial" w:cs="Arial"/>
                <w:b/>
                <w:sz w:val="12"/>
                <w:szCs w:val="12"/>
              </w:rPr>
            </w:pPr>
            <w:r w:rsidRPr="00E3632E">
              <w:rPr>
                <w:rFonts w:ascii="Arial" w:hAnsi="Arial" w:cs="Arial"/>
                <w:b/>
                <w:sz w:val="12"/>
                <w:szCs w:val="12"/>
              </w:rPr>
              <w:t>6</w:t>
            </w:r>
          </w:p>
        </w:tc>
        <w:tc>
          <w:tcPr>
            <w:tcW w:w="1068" w:type="dxa"/>
            <w:tcMar>
              <w:top w:w="62" w:type="dxa"/>
              <w:left w:w="102" w:type="dxa"/>
              <w:bottom w:w="102" w:type="dxa"/>
              <w:right w:w="62" w:type="dxa"/>
            </w:tcMar>
            <w:vAlign w:val="center"/>
          </w:tcPr>
          <w:p w:rsidR="00E3632E" w:rsidRPr="00E3632E" w:rsidRDefault="00E3632E" w:rsidP="00BF5EC2">
            <w:pPr>
              <w:overflowPunct w:val="0"/>
              <w:autoSpaceDE w:val="0"/>
              <w:autoSpaceDN w:val="0"/>
              <w:adjustRightInd w:val="0"/>
              <w:jc w:val="center"/>
              <w:rPr>
                <w:rFonts w:ascii="Arial" w:hAnsi="Arial" w:cs="Arial"/>
                <w:b/>
                <w:sz w:val="12"/>
                <w:szCs w:val="12"/>
              </w:rPr>
            </w:pPr>
            <w:r w:rsidRPr="00E3632E">
              <w:rPr>
                <w:rFonts w:ascii="Arial" w:hAnsi="Arial" w:cs="Arial"/>
                <w:b/>
                <w:sz w:val="12"/>
                <w:szCs w:val="12"/>
              </w:rPr>
              <w:t>7</w:t>
            </w:r>
          </w:p>
        </w:tc>
        <w:tc>
          <w:tcPr>
            <w:tcW w:w="1068" w:type="dxa"/>
            <w:vAlign w:val="center"/>
          </w:tcPr>
          <w:p w:rsidR="00E3632E" w:rsidRPr="00E3632E" w:rsidRDefault="00E3632E" w:rsidP="00BF5EC2">
            <w:pPr>
              <w:overflowPunct w:val="0"/>
              <w:autoSpaceDE w:val="0"/>
              <w:autoSpaceDN w:val="0"/>
              <w:adjustRightInd w:val="0"/>
              <w:jc w:val="center"/>
              <w:rPr>
                <w:rFonts w:ascii="Arial" w:hAnsi="Arial" w:cs="Arial"/>
                <w:b/>
                <w:sz w:val="12"/>
                <w:szCs w:val="12"/>
              </w:rPr>
            </w:pPr>
            <w:r w:rsidRPr="00E3632E">
              <w:rPr>
                <w:rFonts w:ascii="Arial" w:hAnsi="Arial" w:cs="Arial"/>
                <w:b/>
                <w:sz w:val="12"/>
                <w:szCs w:val="12"/>
              </w:rPr>
              <w:t>8</w:t>
            </w:r>
          </w:p>
        </w:tc>
        <w:tc>
          <w:tcPr>
            <w:tcW w:w="1033" w:type="dxa"/>
            <w:vAlign w:val="center"/>
          </w:tcPr>
          <w:p w:rsidR="00E3632E" w:rsidRPr="00E3632E" w:rsidRDefault="00E3632E" w:rsidP="00BF5EC2">
            <w:pPr>
              <w:overflowPunct w:val="0"/>
              <w:autoSpaceDE w:val="0"/>
              <w:autoSpaceDN w:val="0"/>
              <w:adjustRightInd w:val="0"/>
              <w:jc w:val="center"/>
              <w:rPr>
                <w:rFonts w:ascii="Arial" w:hAnsi="Arial" w:cs="Arial"/>
                <w:b/>
                <w:sz w:val="12"/>
                <w:szCs w:val="12"/>
              </w:rPr>
            </w:pPr>
            <w:r w:rsidRPr="00E3632E">
              <w:rPr>
                <w:rFonts w:ascii="Arial" w:hAnsi="Arial" w:cs="Arial"/>
                <w:b/>
                <w:sz w:val="12"/>
                <w:szCs w:val="12"/>
              </w:rPr>
              <w:t>9</w:t>
            </w:r>
          </w:p>
        </w:tc>
        <w:tc>
          <w:tcPr>
            <w:tcW w:w="984" w:type="dxa"/>
            <w:vAlign w:val="center"/>
          </w:tcPr>
          <w:p w:rsidR="00E3632E" w:rsidRPr="00E3632E" w:rsidRDefault="00E3632E" w:rsidP="00BF5EC2">
            <w:pPr>
              <w:overflowPunct w:val="0"/>
              <w:autoSpaceDE w:val="0"/>
              <w:autoSpaceDN w:val="0"/>
              <w:adjustRightInd w:val="0"/>
              <w:jc w:val="center"/>
              <w:rPr>
                <w:rFonts w:ascii="Arial" w:hAnsi="Arial" w:cs="Arial"/>
                <w:b/>
                <w:sz w:val="12"/>
                <w:szCs w:val="12"/>
              </w:rPr>
            </w:pPr>
            <w:r w:rsidRPr="00E3632E">
              <w:rPr>
                <w:rFonts w:ascii="Arial" w:hAnsi="Arial" w:cs="Arial"/>
                <w:b/>
                <w:sz w:val="12"/>
                <w:szCs w:val="12"/>
              </w:rPr>
              <w:t>10</w:t>
            </w:r>
          </w:p>
        </w:tc>
      </w:tr>
      <w:tr w:rsidR="00E3632E" w:rsidRPr="00192A3D" w:rsidTr="00E3632E">
        <w:trPr>
          <w:trHeight w:val="20"/>
        </w:trPr>
        <w:tc>
          <w:tcPr>
            <w:tcW w:w="426" w:type="dxa"/>
            <w:vMerge w:val="restart"/>
            <w:tcMar>
              <w:top w:w="62" w:type="dxa"/>
              <w:left w:w="102" w:type="dxa"/>
              <w:bottom w:w="102" w:type="dxa"/>
              <w:right w:w="62" w:type="dxa"/>
            </w:tcMar>
          </w:tcPr>
          <w:p w:rsidR="00E3632E" w:rsidRPr="00E3632E" w:rsidRDefault="00E3632E" w:rsidP="00BF5EC2">
            <w:pPr>
              <w:overflowPunct w:val="0"/>
              <w:autoSpaceDE w:val="0"/>
              <w:autoSpaceDN w:val="0"/>
              <w:adjustRightInd w:val="0"/>
              <w:jc w:val="center"/>
              <w:rPr>
                <w:rFonts w:ascii="Arial" w:hAnsi="Arial" w:cs="Arial"/>
                <w:sz w:val="12"/>
                <w:szCs w:val="12"/>
              </w:rPr>
            </w:pPr>
            <w:r w:rsidRPr="00E3632E">
              <w:rPr>
                <w:rFonts w:ascii="Arial" w:hAnsi="Arial" w:cs="Arial"/>
                <w:sz w:val="12"/>
                <w:szCs w:val="12"/>
              </w:rPr>
              <w:t>1.</w:t>
            </w:r>
          </w:p>
        </w:tc>
        <w:tc>
          <w:tcPr>
            <w:tcW w:w="10094" w:type="dxa"/>
            <w:gridSpan w:val="8"/>
            <w:tcMar>
              <w:top w:w="62" w:type="dxa"/>
              <w:left w:w="102" w:type="dxa"/>
              <w:bottom w:w="102" w:type="dxa"/>
              <w:right w:w="62" w:type="dxa"/>
            </w:tcMar>
            <w:vAlign w:val="center"/>
          </w:tcPr>
          <w:p w:rsidR="00E3632E" w:rsidRPr="00E3632E" w:rsidRDefault="00E3632E" w:rsidP="00BF5EC2">
            <w:pPr>
              <w:overflowPunct w:val="0"/>
              <w:autoSpaceDE w:val="0"/>
              <w:autoSpaceDN w:val="0"/>
              <w:adjustRightInd w:val="0"/>
              <w:rPr>
                <w:rFonts w:ascii="Arial" w:hAnsi="Arial" w:cs="Arial"/>
                <w:b/>
                <w:bCs/>
                <w:spacing w:val="-2"/>
                <w:sz w:val="12"/>
                <w:szCs w:val="12"/>
              </w:rPr>
            </w:pPr>
            <w:r w:rsidRPr="00E3632E">
              <w:rPr>
                <w:rFonts w:ascii="Arial" w:hAnsi="Arial" w:cs="Arial"/>
                <w:b/>
                <w:bCs/>
                <w:spacing w:val="-2"/>
                <w:sz w:val="12"/>
                <w:szCs w:val="12"/>
              </w:rPr>
              <w:t xml:space="preserve">Муниципальная программа </w:t>
            </w:r>
            <w:r w:rsidRPr="00E3632E">
              <w:rPr>
                <w:rStyle w:val="aff4"/>
                <w:rFonts w:ascii="Arial" w:hAnsi="Arial" w:cs="Arial"/>
                <w:sz w:val="12"/>
                <w:szCs w:val="12"/>
              </w:rPr>
              <w:t>«</w:t>
            </w:r>
            <w:r w:rsidRPr="00E3632E">
              <w:rPr>
                <w:rFonts w:ascii="Arial" w:hAnsi="Arial" w:cs="Arial"/>
                <w:b/>
                <w:sz w:val="12"/>
                <w:szCs w:val="12"/>
              </w:rPr>
              <w:t>Обеспечение качественного функционирования ливневой канализации на территории Валдайского городского поселения на 2023-2026 годы»</w:t>
            </w:r>
          </w:p>
        </w:tc>
        <w:tc>
          <w:tcPr>
            <w:tcW w:w="984" w:type="dxa"/>
          </w:tcPr>
          <w:p w:rsidR="00E3632E" w:rsidRPr="00E3632E" w:rsidRDefault="00E3632E" w:rsidP="00BF5EC2">
            <w:pPr>
              <w:overflowPunct w:val="0"/>
              <w:autoSpaceDE w:val="0"/>
              <w:autoSpaceDN w:val="0"/>
              <w:adjustRightInd w:val="0"/>
              <w:rPr>
                <w:rFonts w:ascii="Arial" w:hAnsi="Arial" w:cs="Arial"/>
                <w:b/>
                <w:bCs/>
                <w:spacing w:val="-2"/>
                <w:sz w:val="12"/>
                <w:szCs w:val="12"/>
              </w:rPr>
            </w:pPr>
          </w:p>
        </w:tc>
      </w:tr>
      <w:tr w:rsidR="00E3632E" w:rsidRPr="00192A3D" w:rsidTr="00E3632E">
        <w:trPr>
          <w:trHeight w:val="20"/>
        </w:trPr>
        <w:tc>
          <w:tcPr>
            <w:tcW w:w="426" w:type="dxa"/>
            <w:vMerge/>
            <w:tcMar>
              <w:top w:w="62" w:type="dxa"/>
              <w:left w:w="102" w:type="dxa"/>
              <w:bottom w:w="102" w:type="dxa"/>
              <w:right w:w="62" w:type="dxa"/>
            </w:tcMar>
          </w:tcPr>
          <w:p w:rsidR="00E3632E" w:rsidRPr="00E3632E" w:rsidRDefault="00E3632E" w:rsidP="00BF5EC2">
            <w:pPr>
              <w:overflowPunct w:val="0"/>
              <w:autoSpaceDE w:val="0"/>
              <w:autoSpaceDN w:val="0"/>
              <w:adjustRightInd w:val="0"/>
              <w:jc w:val="center"/>
              <w:rPr>
                <w:rFonts w:ascii="Arial" w:hAnsi="Arial" w:cs="Arial"/>
                <w:sz w:val="12"/>
                <w:szCs w:val="12"/>
              </w:rPr>
            </w:pPr>
          </w:p>
        </w:tc>
        <w:tc>
          <w:tcPr>
            <w:tcW w:w="10094" w:type="dxa"/>
            <w:gridSpan w:val="8"/>
            <w:tcMar>
              <w:top w:w="62" w:type="dxa"/>
              <w:left w:w="102" w:type="dxa"/>
              <w:bottom w:w="102" w:type="dxa"/>
              <w:right w:w="62" w:type="dxa"/>
            </w:tcMar>
            <w:vAlign w:val="center"/>
          </w:tcPr>
          <w:p w:rsidR="00E3632E" w:rsidRPr="00E3632E" w:rsidRDefault="00E3632E" w:rsidP="00BF5EC2">
            <w:pPr>
              <w:overflowPunct w:val="0"/>
              <w:autoSpaceDE w:val="0"/>
              <w:autoSpaceDN w:val="0"/>
              <w:adjustRightInd w:val="0"/>
              <w:rPr>
                <w:rFonts w:ascii="Arial" w:hAnsi="Arial" w:cs="Arial"/>
                <w:b/>
                <w:sz w:val="12"/>
                <w:szCs w:val="12"/>
              </w:rPr>
            </w:pPr>
            <w:r w:rsidRPr="00E3632E">
              <w:rPr>
                <w:rFonts w:ascii="Arial" w:hAnsi="Arial" w:cs="Arial"/>
                <w:b/>
                <w:sz w:val="12"/>
                <w:szCs w:val="12"/>
              </w:rPr>
              <w:t>Задача 1. Приведение обветшавших сетей ливневой канализации в нормативное состояние</w:t>
            </w:r>
          </w:p>
        </w:tc>
        <w:tc>
          <w:tcPr>
            <w:tcW w:w="984" w:type="dxa"/>
          </w:tcPr>
          <w:p w:rsidR="00E3632E" w:rsidRPr="00E3632E" w:rsidRDefault="00E3632E" w:rsidP="00BF5EC2">
            <w:pPr>
              <w:overflowPunct w:val="0"/>
              <w:autoSpaceDE w:val="0"/>
              <w:autoSpaceDN w:val="0"/>
              <w:adjustRightInd w:val="0"/>
              <w:rPr>
                <w:rFonts w:ascii="Arial" w:hAnsi="Arial" w:cs="Arial"/>
                <w:b/>
                <w:sz w:val="12"/>
                <w:szCs w:val="12"/>
              </w:rPr>
            </w:pPr>
          </w:p>
        </w:tc>
      </w:tr>
      <w:tr w:rsidR="00E3632E" w:rsidRPr="00192A3D" w:rsidTr="00E3632E">
        <w:trPr>
          <w:trHeight w:val="20"/>
        </w:trPr>
        <w:tc>
          <w:tcPr>
            <w:tcW w:w="426" w:type="dxa"/>
            <w:vMerge w:val="restart"/>
          </w:tcPr>
          <w:p w:rsidR="00E3632E" w:rsidRPr="00E3632E" w:rsidRDefault="00E3632E" w:rsidP="00BF5EC2">
            <w:pPr>
              <w:overflowPunct w:val="0"/>
              <w:autoSpaceDE w:val="0"/>
              <w:autoSpaceDN w:val="0"/>
              <w:adjustRightInd w:val="0"/>
              <w:jc w:val="center"/>
              <w:rPr>
                <w:rFonts w:ascii="Arial" w:hAnsi="Arial" w:cs="Arial"/>
                <w:sz w:val="12"/>
                <w:szCs w:val="12"/>
              </w:rPr>
            </w:pPr>
            <w:r w:rsidRPr="00E3632E">
              <w:rPr>
                <w:rFonts w:ascii="Arial" w:hAnsi="Arial" w:cs="Arial"/>
                <w:sz w:val="12"/>
                <w:szCs w:val="12"/>
              </w:rPr>
              <w:t>1.1.</w:t>
            </w:r>
          </w:p>
        </w:tc>
        <w:tc>
          <w:tcPr>
            <w:tcW w:w="1537" w:type="dxa"/>
            <w:vMerge w:val="restart"/>
          </w:tcPr>
          <w:p w:rsidR="00E3632E" w:rsidRPr="00E3632E" w:rsidRDefault="00E3632E" w:rsidP="00BF5EC2">
            <w:pPr>
              <w:rPr>
                <w:rFonts w:ascii="Arial" w:eastAsia="Calibri" w:hAnsi="Arial" w:cs="Arial"/>
                <w:sz w:val="12"/>
                <w:szCs w:val="12"/>
              </w:rPr>
            </w:pPr>
            <w:r w:rsidRPr="00E3632E">
              <w:rPr>
                <w:rFonts w:ascii="Arial" w:hAnsi="Arial" w:cs="Arial"/>
                <w:sz w:val="12"/>
                <w:szCs w:val="12"/>
              </w:rPr>
              <w:t>Осуществление ремонта участков сетей ливневой канализации</w:t>
            </w:r>
          </w:p>
        </w:tc>
        <w:tc>
          <w:tcPr>
            <w:tcW w:w="1467" w:type="dxa"/>
            <w:vMerge w:val="restart"/>
            <w:tcMar>
              <w:top w:w="62" w:type="dxa"/>
              <w:left w:w="102" w:type="dxa"/>
              <w:bottom w:w="102" w:type="dxa"/>
              <w:right w:w="62" w:type="dxa"/>
            </w:tcMar>
          </w:tcPr>
          <w:p w:rsidR="00E3632E" w:rsidRPr="00E3632E" w:rsidRDefault="00E3632E" w:rsidP="00BF5EC2">
            <w:pPr>
              <w:overflowPunct w:val="0"/>
              <w:autoSpaceDE w:val="0"/>
              <w:autoSpaceDN w:val="0"/>
              <w:adjustRightInd w:val="0"/>
              <w:rPr>
                <w:rFonts w:ascii="Arial" w:hAnsi="Arial" w:cs="Arial"/>
                <w:sz w:val="12"/>
                <w:szCs w:val="12"/>
              </w:rPr>
            </w:pPr>
            <w:r w:rsidRPr="00E3632E">
              <w:rPr>
                <w:rFonts w:ascii="Arial" w:hAnsi="Arial" w:cs="Arial"/>
                <w:sz w:val="12"/>
                <w:szCs w:val="12"/>
              </w:rPr>
              <w:t xml:space="preserve">комитет жилищно-коммунального и дорожного хозяйства </w:t>
            </w:r>
          </w:p>
        </w:tc>
        <w:tc>
          <w:tcPr>
            <w:tcW w:w="1148" w:type="dxa"/>
            <w:vMerge w:val="restart"/>
            <w:tcMar>
              <w:top w:w="62" w:type="dxa"/>
              <w:left w:w="102" w:type="dxa"/>
              <w:bottom w:w="102" w:type="dxa"/>
              <w:right w:w="62" w:type="dxa"/>
            </w:tcMar>
          </w:tcPr>
          <w:p w:rsidR="00E3632E" w:rsidRPr="00E3632E" w:rsidRDefault="00E3632E" w:rsidP="00BF5EC2">
            <w:pPr>
              <w:overflowPunct w:val="0"/>
              <w:autoSpaceDE w:val="0"/>
              <w:autoSpaceDN w:val="0"/>
              <w:adjustRightInd w:val="0"/>
              <w:jc w:val="center"/>
              <w:rPr>
                <w:rFonts w:ascii="Arial" w:hAnsi="Arial" w:cs="Arial"/>
                <w:sz w:val="12"/>
                <w:szCs w:val="12"/>
              </w:rPr>
            </w:pPr>
            <w:r w:rsidRPr="00E3632E">
              <w:rPr>
                <w:rFonts w:ascii="Arial" w:hAnsi="Arial" w:cs="Arial"/>
                <w:sz w:val="12"/>
                <w:szCs w:val="12"/>
              </w:rPr>
              <w:t xml:space="preserve"> 2023-2026 годы</w:t>
            </w:r>
          </w:p>
        </w:tc>
        <w:tc>
          <w:tcPr>
            <w:tcW w:w="1119" w:type="dxa"/>
            <w:vMerge w:val="restart"/>
            <w:tcMar>
              <w:top w:w="62" w:type="dxa"/>
              <w:left w:w="102" w:type="dxa"/>
              <w:bottom w:w="102" w:type="dxa"/>
              <w:right w:w="62" w:type="dxa"/>
            </w:tcMar>
          </w:tcPr>
          <w:p w:rsidR="00E3632E" w:rsidRPr="00E3632E" w:rsidRDefault="00E3632E" w:rsidP="00BF5EC2">
            <w:pPr>
              <w:overflowPunct w:val="0"/>
              <w:autoSpaceDE w:val="0"/>
              <w:autoSpaceDN w:val="0"/>
              <w:adjustRightInd w:val="0"/>
              <w:jc w:val="center"/>
              <w:rPr>
                <w:rFonts w:ascii="Arial" w:hAnsi="Arial" w:cs="Arial"/>
                <w:sz w:val="12"/>
                <w:szCs w:val="12"/>
              </w:rPr>
            </w:pPr>
            <w:r w:rsidRPr="00E3632E">
              <w:rPr>
                <w:rFonts w:ascii="Arial" w:hAnsi="Arial" w:cs="Arial"/>
                <w:sz w:val="12"/>
                <w:szCs w:val="12"/>
              </w:rPr>
              <w:t>1.1</w:t>
            </w:r>
          </w:p>
        </w:tc>
        <w:tc>
          <w:tcPr>
            <w:tcW w:w="1654" w:type="dxa"/>
            <w:tcMar>
              <w:top w:w="62" w:type="dxa"/>
              <w:left w:w="102" w:type="dxa"/>
              <w:bottom w:w="102" w:type="dxa"/>
              <w:right w:w="62" w:type="dxa"/>
            </w:tcMar>
            <w:vAlign w:val="center"/>
          </w:tcPr>
          <w:p w:rsidR="00E3632E" w:rsidRPr="00E3632E" w:rsidRDefault="00E3632E" w:rsidP="00BF5EC2">
            <w:pPr>
              <w:overflowPunct w:val="0"/>
              <w:autoSpaceDE w:val="0"/>
              <w:autoSpaceDN w:val="0"/>
              <w:adjustRightInd w:val="0"/>
              <w:rPr>
                <w:rFonts w:ascii="Arial" w:hAnsi="Arial" w:cs="Arial"/>
                <w:sz w:val="12"/>
                <w:szCs w:val="12"/>
              </w:rPr>
            </w:pPr>
            <w:r w:rsidRPr="00E3632E">
              <w:rPr>
                <w:rFonts w:ascii="Arial" w:hAnsi="Arial" w:cs="Arial"/>
                <w:sz w:val="12"/>
                <w:szCs w:val="12"/>
              </w:rPr>
              <w:t xml:space="preserve">бюджет Валдайского городского поселения </w:t>
            </w:r>
          </w:p>
        </w:tc>
        <w:tc>
          <w:tcPr>
            <w:tcW w:w="1068" w:type="dxa"/>
            <w:tcMar>
              <w:top w:w="62" w:type="dxa"/>
              <w:left w:w="102" w:type="dxa"/>
              <w:bottom w:w="102" w:type="dxa"/>
              <w:right w:w="62" w:type="dxa"/>
            </w:tcMar>
            <w:vAlign w:val="center"/>
          </w:tcPr>
          <w:p w:rsidR="00E3632E" w:rsidRPr="00E3632E" w:rsidRDefault="00E3632E" w:rsidP="00BF5EC2">
            <w:pPr>
              <w:overflowPunct w:val="0"/>
              <w:autoSpaceDE w:val="0"/>
              <w:autoSpaceDN w:val="0"/>
              <w:adjustRightInd w:val="0"/>
              <w:jc w:val="center"/>
              <w:rPr>
                <w:rFonts w:ascii="Arial" w:hAnsi="Arial" w:cs="Arial"/>
                <w:sz w:val="12"/>
                <w:szCs w:val="12"/>
              </w:rPr>
            </w:pPr>
            <w:r w:rsidRPr="00E3632E">
              <w:rPr>
                <w:rFonts w:ascii="Arial" w:hAnsi="Arial" w:cs="Arial"/>
                <w:sz w:val="12"/>
                <w:szCs w:val="12"/>
              </w:rPr>
              <w:t>440,97675</w:t>
            </w:r>
          </w:p>
        </w:tc>
        <w:tc>
          <w:tcPr>
            <w:tcW w:w="1068" w:type="dxa"/>
            <w:vAlign w:val="center"/>
          </w:tcPr>
          <w:p w:rsidR="00E3632E" w:rsidRPr="00E3632E" w:rsidRDefault="00E3632E" w:rsidP="00BF5EC2">
            <w:pPr>
              <w:overflowPunct w:val="0"/>
              <w:autoSpaceDE w:val="0"/>
              <w:autoSpaceDN w:val="0"/>
              <w:adjustRightInd w:val="0"/>
              <w:jc w:val="center"/>
              <w:rPr>
                <w:rFonts w:ascii="Arial" w:hAnsi="Arial" w:cs="Arial"/>
                <w:sz w:val="12"/>
                <w:szCs w:val="12"/>
              </w:rPr>
            </w:pPr>
            <w:r w:rsidRPr="00E3632E">
              <w:rPr>
                <w:rFonts w:ascii="Arial" w:hAnsi="Arial" w:cs="Arial"/>
                <w:sz w:val="12"/>
                <w:szCs w:val="12"/>
              </w:rPr>
              <w:t>536,45773</w:t>
            </w:r>
          </w:p>
        </w:tc>
        <w:tc>
          <w:tcPr>
            <w:tcW w:w="1033" w:type="dxa"/>
            <w:vAlign w:val="center"/>
          </w:tcPr>
          <w:p w:rsidR="00E3632E" w:rsidRPr="00E3632E" w:rsidRDefault="00E3632E" w:rsidP="00BF5EC2">
            <w:pPr>
              <w:overflowPunct w:val="0"/>
              <w:autoSpaceDE w:val="0"/>
              <w:autoSpaceDN w:val="0"/>
              <w:adjustRightInd w:val="0"/>
              <w:jc w:val="center"/>
              <w:rPr>
                <w:rFonts w:ascii="Arial" w:hAnsi="Arial" w:cs="Arial"/>
                <w:sz w:val="12"/>
                <w:szCs w:val="12"/>
              </w:rPr>
            </w:pPr>
            <w:r w:rsidRPr="00E3632E">
              <w:rPr>
                <w:rFonts w:ascii="Arial" w:hAnsi="Arial" w:cs="Arial"/>
                <w:sz w:val="12"/>
                <w:szCs w:val="12"/>
              </w:rPr>
              <w:t>50,000</w:t>
            </w:r>
          </w:p>
        </w:tc>
        <w:tc>
          <w:tcPr>
            <w:tcW w:w="984" w:type="dxa"/>
            <w:vAlign w:val="center"/>
          </w:tcPr>
          <w:p w:rsidR="00E3632E" w:rsidRPr="00E3632E" w:rsidRDefault="00E3632E" w:rsidP="00BF5EC2">
            <w:pPr>
              <w:overflowPunct w:val="0"/>
              <w:autoSpaceDE w:val="0"/>
              <w:autoSpaceDN w:val="0"/>
              <w:adjustRightInd w:val="0"/>
              <w:jc w:val="center"/>
              <w:rPr>
                <w:rFonts w:ascii="Arial" w:hAnsi="Arial" w:cs="Arial"/>
                <w:sz w:val="12"/>
                <w:szCs w:val="12"/>
              </w:rPr>
            </w:pPr>
            <w:r w:rsidRPr="00E3632E">
              <w:rPr>
                <w:rFonts w:ascii="Arial" w:hAnsi="Arial" w:cs="Arial"/>
                <w:sz w:val="12"/>
                <w:szCs w:val="12"/>
              </w:rPr>
              <w:t>536,45773</w:t>
            </w:r>
          </w:p>
        </w:tc>
      </w:tr>
      <w:tr w:rsidR="00E3632E" w:rsidRPr="00192A3D" w:rsidTr="00E3632E">
        <w:trPr>
          <w:trHeight w:val="20"/>
        </w:trPr>
        <w:tc>
          <w:tcPr>
            <w:tcW w:w="426" w:type="dxa"/>
            <w:vMerge/>
          </w:tcPr>
          <w:p w:rsidR="00E3632E" w:rsidRPr="00E3632E" w:rsidRDefault="00E3632E" w:rsidP="00BF5EC2">
            <w:pPr>
              <w:overflowPunct w:val="0"/>
              <w:autoSpaceDE w:val="0"/>
              <w:autoSpaceDN w:val="0"/>
              <w:adjustRightInd w:val="0"/>
              <w:jc w:val="center"/>
              <w:rPr>
                <w:rFonts w:ascii="Arial" w:hAnsi="Arial" w:cs="Arial"/>
                <w:sz w:val="12"/>
                <w:szCs w:val="12"/>
              </w:rPr>
            </w:pPr>
          </w:p>
        </w:tc>
        <w:tc>
          <w:tcPr>
            <w:tcW w:w="1537" w:type="dxa"/>
            <w:vMerge/>
          </w:tcPr>
          <w:p w:rsidR="00E3632E" w:rsidRPr="00E3632E" w:rsidRDefault="00E3632E" w:rsidP="00BF5EC2">
            <w:pPr>
              <w:rPr>
                <w:rFonts w:ascii="Arial" w:hAnsi="Arial" w:cs="Arial"/>
                <w:sz w:val="12"/>
                <w:szCs w:val="12"/>
              </w:rPr>
            </w:pPr>
          </w:p>
        </w:tc>
        <w:tc>
          <w:tcPr>
            <w:tcW w:w="1467" w:type="dxa"/>
            <w:vMerge/>
            <w:tcMar>
              <w:top w:w="62" w:type="dxa"/>
              <w:left w:w="102" w:type="dxa"/>
              <w:bottom w:w="102" w:type="dxa"/>
              <w:right w:w="62" w:type="dxa"/>
            </w:tcMar>
          </w:tcPr>
          <w:p w:rsidR="00E3632E" w:rsidRPr="00E3632E" w:rsidRDefault="00E3632E" w:rsidP="00BF5EC2">
            <w:pPr>
              <w:overflowPunct w:val="0"/>
              <w:autoSpaceDE w:val="0"/>
              <w:autoSpaceDN w:val="0"/>
              <w:adjustRightInd w:val="0"/>
              <w:rPr>
                <w:rFonts w:ascii="Arial" w:hAnsi="Arial" w:cs="Arial"/>
                <w:sz w:val="12"/>
                <w:szCs w:val="12"/>
              </w:rPr>
            </w:pPr>
          </w:p>
        </w:tc>
        <w:tc>
          <w:tcPr>
            <w:tcW w:w="1148" w:type="dxa"/>
            <w:vMerge/>
            <w:tcMar>
              <w:top w:w="62" w:type="dxa"/>
              <w:left w:w="102" w:type="dxa"/>
              <w:bottom w:w="102" w:type="dxa"/>
              <w:right w:w="62" w:type="dxa"/>
            </w:tcMar>
          </w:tcPr>
          <w:p w:rsidR="00E3632E" w:rsidRPr="00E3632E" w:rsidRDefault="00E3632E" w:rsidP="00BF5EC2">
            <w:pPr>
              <w:overflowPunct w:val="0"/>
              <w:autoSpaceDE w:val="0"/>
              <w:autoSpaceDN w:val="0"/>
              <w:adjustRightInd w:val="0"/>
              <w:jc w:val="center"/>
              <w:rPr>
                <w:rFonts w:ascii="Arial" w:hAnsi="Arial" w:cs="Arial"/>
                <w:sz w:val="12"/>
                <w:szCs w:val="12"/>
              </w:rPr>
            </w:pPr>
          </w:p>
        </w:tc>
        <w:tc>
          <w:tcPr>
            <w:tcW w:w="1119" w:type="dxa"/>
            <w:vMerge/>
            <w:tcMar>
              <w:top w:w="62" w:type="dxa"/>
              <w:left w:w="102" w:type="dxa"/>
              <w:bottom w:w="102" w:type="dxa"/>
              <w:right w:w="62" w:type="dxa"/>
            </w:tcMar>
          </w:tcPr>
          <w:p w:rsidR="00E3632E" w:rsidRPr="00E3632E" w:rsidRDefault="00E3632E" w:rsidP="00BF5EC2">
            <w:pPr>
              <w:overflowPunct w:val="0"/>
              <w:autoSpaceDE w:val="0"/>
              <w:autoSpaceDN w:val="0"/>
              <w:adjustRightInd w:val="0"/>
              <w:jc w:val="center"/>
              <w:rPr>
                <w:rFonts w:ascii="Arial" w:hAnsi="Arial" w:cs="Arial"/>
                <w:sz w:val="12"/>
                <w:szCs w:val="12"/>
              </w:rPr>
            </w:pPr>
          </w:p>
        </w:tc>
        <w:tc>
          <w:tcPr>
            <w:tcW w:w="1654" w:type="dxa"/>
            <w:tcMar>
              <w:top w:w="62" w:type="dxa"/>
              <w:left w:w="102" w:type="dxa"/>
              <w:bottom w:w="102" w:type="dxa"/>
              <w:right w:w="62" w:type="dxa"/>
            </w:tcMar>
            <w:vAlign w:val="center"/>
          </w:tcPr>
          <w:p w:rsidR="00E3632E" w:rsidRPr="00E3632E" w:rsidRDefault="00E3632E" w:rsidP="00BF5EC2">
            <w:pPr>
              <w:overflowPunct w:val="0"/>
              <w:autoSpaceDE w:val="0"/>
              <w:autoSpaceDN w:val="0"/>
              <w:adjustRightInd w:val="0"/>
              <w:rPr>
                <w:rFonts w:ascii="Arial" w:hAnsi="Arial" w:cs="Arial"/>
                <w:sz w:val="12"/>
                <w:szCs w:val="12"/>
              </w:rPr>
            </w:pPr>
            <w:r w:rsidRPr="00E3632E">
              <w:rPr>
                <w:rFonts w:ascii="Arial" w:hAnsi="Arial" w:cs="Arial"/>
                <w:sz w:val="12"/>
                <w:szCs w:val="12"/>
              </w:rPr>
              <w:t>бюджет Валдайского муниципального района</w:t>
            </w:r>
          </w:p>
        </w:tc>
        <w:tc>
          <w:tcPr>
            <w:tcW w:w="1068" w:type="dxa"/>
            <w:tcMar>
              <w:top w:w="62" w:type="dxa"/>
              <w:left w:w="102" w:type="dxa"/>
              <w:bottom w:w="102" w:type="dxa"/>
              <w:right w:w="62" w:type="dxa"/>
            </w:tcMar>
            <w:vAlign w:val="center"/>
          </w:tcPr>
          <w:p w:rsidR="00E3632E" w:rsidRPr="00E3632E" w:rsidRDefault="00E3632E" w:rsidP="00BF5EC2">
            <w:pPr>
              <w:overflowPunct w:val="0"/>
              <w:autoSpaceDE w:val="0"/>
              <w:autoSpaceDN w:val="0"/>
              <w:adjustRightInd w:val="0"/>
              <w:jc w:val="center"/>
              <w:rPr>
                <w:rFonts w:ascii="Arial" w:hAnsi="Arial" w:cs="Arial"/>
                <w:sz w:val="12"/>
                <w:szCs w:val="12"/>
              </w:rPr>
            </w:pPr>
            <w:r w:rsidRPr="00E3632E">
              <w:rPr>
                <w:rFonts w:ascii="Arial" w:hAnsi="Arial" w:cs="Arial"/>
                <w:sz w:val="12"/>
                <w:szCs w:val="12"/>
              </w:rPr>
              <w:t>0</w:t>
            </w:r>
          </w:p>
        </w:tc>
        <w:tc>
          <w:tcPr>
            <w:tcW w:w="1068" w:type="dxa"/>
            <w:vAlign w:val="center"/>
          </w:tcPr>
          <w:p w:rsidR="00E3632E" w:rsidRPr="00E3632E" w:rsidRDefault="00E3632E" w:rsidP="00BF5EC2">
            <w:pPr>
              <w:overflowPunct w:val="0"/>
              <w:autoSpaceDE w:val="0"/>
              <w:autoSpaceDN w:val="0"/>
              <w:adjustRightInd w:val="0"/>
              <w:jc w:val="center"/>
              <w:rPr>
                <w:rFonts w:ascii="Arial" w:hAnsi="Arial" w:cs="Arial"/>
                <w:sz w:val="12"/>
                <w:szCs w:val="12"/>
              </w:rPr>
            </w:pPr>
            <w:r w:rsidRPr="00E3632E">
              <w:rPr>
                <w:rFonts w:ascii="Arial" w:hAnsi="Arial" w:cs="Arial"/>
                <w:sz w:val="12"/>
                <w:szCs w:val="12"/>
              </w:rPr>
              <w:t>0</w:t>
            </w:r>
          </w:p>
        </w:tc>
        <w:tc>
          <w:tcPr>
            <w:tcW w:w="1033" w:type="dxa"/>
            <w:vAlign w:val="center"/>
          </w:tcPr>
          <w:p w:rsidR="00E3632E" w:rsidRPr="00E3632E" w:rsidRDefault="00E3632E" w:rsidP="00BF5EC2">
            <w:pPr>
              <w:overflowPunct w:val="0"/>
              <w:autoSpaceDE w:val="0"/>
              <w:autoSpaceDN w:val="0"/>
              <w:adjustRightInd w:val="0"/>
              <w:jc w:val="center"/>
              <w:rPr>
                <w:rFonts w:ascii="Arial" w:hAnsi="Arial" w:cs="Arial"/>
                <w:sz w:val="12"/>
                <w:szCs w:val="12"/>
              </w:rPr>
            </w:pPr>
            <w:r w:rsidRPr="00E3632E">
              <w:rPr>
                <w:rFonts w:ascii="Arial" w:hAnsi="Arial" w:cs="Arial"/>
                <w:sz w:val="12"/>
                <w:szCs w:val="12"/>
              </w:rPr>
              <w:t>0</w:t>
            </w:r>
          </w:p>
        </w:tc>
        <w:tc>
          <w:tcPr>
            <w:tcW w:w="984" w:type="dxa"/>
            <w:vAlign w:val="center"/>
          </w:tcPr>
          <w:p w:rsidR="00E3632E" w:rsidRPr="00E3632E" w:rsidRDefault="00E3632E" w:rsidP="00BF5EC2">
            <w:pPr>
              <w:overflowPunct w:val="0"/>
              <w:autoSpaceDE w:val="0"/>
              <w:autoSpaceDN w:val="0"/>
              <w:adjustRightInd w:val="0"/>
              <w:jc w:val="center"/>
              <w:rPr>
                <w:rFonts w:ascii="Arial" w:hAnsi="Arial" w:cs="Arial"/>
                <w:sz w:val="12"/>
                <w:szCs w:val="12"/>
              </w:rPr>
            </w:pPr>
            <w:r w:rsidRPr="00E3632E">
              <w:rPr>
                <w:rFonts w:ascii="Arial" w:hAnsi="Arial" w:cs="Arial"/>
                <w:sz w:val="12"/>
                <w:szCs w:val="12"/>
              </w:rPr>
              <w:t>0</w:t>
            </w:r>
          </w:p>
        </w:tc>
      </w:tr>
      <w:tr w:rsidR="00E3632E" w:rsidRPr="00192A3D" w:rsidTr="00E3632E">
        <w:trPr>
          <w:trHeight w:val="20"/>
        </w:trPr>
        <w:tc>
          <w:tcPr>
            <w:tcW w:w="426" w:type="dxa"/>
            <w:vMerge/>
          </w:tcPr>
          <w:p w:rsidR="00E3632E" w:rsidRPr="00E3632E" w:rsidRDefault="00E3632E" w:rsidP="00BF5EC2">
            <w:pPr>
              <w:overflowPunct w:val="0"/>
              <w:autoSpaceDE w:val="0"/>
              <w:autoSpaceDN w:val="0"/>
              <w:adjustRightInd w:val="0"/>
              <w:jc w:val="center"/>
              <w:rPr>
                <w:rFonts w:ascii="Arial" w:hAnsi="Arial" w:cs="Arial"/>
                <w:sz w:val="12"/>
                <w:szCs w:val="12"/>
              </w:rPr>
            </w:pPr>
          </w:p>
        </w:tc>
        <w:tc>
          <w:tcPr>
            <w:tcW w:w="1537" w:type="dxa"/>
            <w:vMerge/>
          </w:tcPr>
          <w:p w:rsidR="00E3632E" w:rsidRPr="00E3632E" w:rsidRDefault="00E3632E" w:rsidP="00BF5EC2">
            <w:pPr>
              <w:rPr>
                <w:rFonts w:ascii="Arial" w:hAnsi="Arial" w:cs="Arial"/>
                <w:sz w:val="12"/>
                <w:szCs w:val="12"/>
              </w:rPr>
            </w:pPr>
          </w:p>
        </w:tc>
        <w:tc>
          <w:tcPr>
            <w:tcW w:w="1467" w:type="dxa"/>
            <w:vMerge/>
            <w:tcMar>
              <w:top w:w="62" w:type="dxa"/>
              <w:left w:w="102" w:type="dxa"/>
              <w:bottom w:w="102" w:type="dxa"/>
              <w:right w:w="62" w:type="dxa"/>
            </w:tcMar>
          </w:tcPr>
          <w:p w:rsidR="00E3632E" w:rsidRPr="00E3632E" w:rsidRDefault="00E3632E" w:rsidP="00BF5EC2">
            <w:pPr>
              <w:overflowPunct w:val="0"/>
              <w:autoSpaceDE w:val="0"/>
              <w:autoSpaceDN w:val="0"/>
              <w:adjustRightInd w:val="0"/>
              <w:rPr>
                <w:rFonts w:ascii="Arial" w:hAnsi="Arial" w:cs="Arial"/>
                <w:sz w:val="12"/>
                <w:szCs w:val="12"/>
              </w:rPr>
            </w:pPr>
          </w:p>
        </w:tc>
        <w:tc>
          <w:tcPr>
            <w:tcW w:w="1148" w:type="dxa"/>
            <w:vMerge/>
            <w:tcMar>
              <w:top w:w="62" w:type="dxa"/>
              <w:left w:w="102" w:type="dxa"/>
              <w:bottom w:w="102" w:type="dxa"/>
              <w:right w:w="62" w:type="dxa"/>
            </w:tcMar>
          </w:tcPr>
          <w:p w:rsidR="00E3632E" w:rsidRPr="00E3632E" w:rsidRDefault="00E3632E" w:rsidP="00BF5EC2">
            <w:pPr>
              <w:overflowPunct w:val="0"/>
              <w:autoSpaceDE w:val="0"/>
              <w:autoSpaceDN w:val="0"/>
              <w:adjustRightInd w:val="0"/>
              <w:jc w:val="center"/>
              <w:rPr>
                <w:rFonts w:ascii="Arial" w:hAnsi="Arial" w:cs="Arial"/>
                <w:sz w:val="12"/>
                <w:szCs w:val="12"/>
              </w:rPr>
            </w:pPr>
          </w:p>
        </w:tc>
        <w:tc>
          <w:tcPr>
            <w:tcW w:w="1119" w:type="dxa"/>
            <w:vMerge/>
            <w:tcMar>
              <w:top w:w="62" w:type="dxa"/>
              <w:left w:w="102" w:type="dxa"/>
              <w:bottom w:w="102" w:type="dxa"/>
              <w:right w:w="62" w:type="dxa"/>
            </w:tcMar>
          </w:tcPr>
          <w:p w:rsidR="00E3632E" w:rsidRPr="00E3632E" w:rsidRDefault="00E3632E" w:rsidP="00BF5EC2">
            <w:pPr>
              <w:overflowPunct w:val="0"/>
              <w:autoSpaceDE w:val="0"/>
              <w:autoSpaceDN w:val="0"/>
              <w:adjustRightInd w:val="0"/>
              <w:jc w:val="center"/>
              <w:rPr>
                <w:rFonts w:ascii="Arial" w:hAnsi="Arial" w:cs="Arial"/>
                <w:sz w:val="12"/>
                <w:szCs w:val="12"/>
              </w:rPr>
            </w:pPr>
          </w:p>
        </w:tc>
        <w:tc>
          <w:tcPr>
            <w:tcW w:w="1654" w:type="dxa"/>
            <w:tcMar>
              <w:top w:w="62" w:type="dxa"/>
              <w:left w:w="102" w:type="dxa"/>
              <w:bottom w:w="102" w:type="dxa"/>
              <w:right w:w="62" w:type="dxa"/>
            </w:tcMar>
            <w:vAlign w:val="center"/>
          </w:tcPr>
          <w:p w:rsidR="00E3632E" w:rsidRPr="00E3632E" w:rsidRDefault="00E3632E" w:rsidP="00BF5EC2">
            <w:pPr>
              <w:overflowPunct w:val="0"/>
              <w:autoSpaceDE w:val="0"/>
              <w:autoSpaceDN w:val="0"/>
              <w:adjustRightInd w:val="0"/>
              <w:rPr>
                <w:rFonts w:ascii="Arial" w:hAnsi="Arial" w:cs="Arial"/>
                <w:b/>
                <w:sz w:val="12"/>
                <w:szCs w:val="12"/>
              </w:rPr>
            </w:pPr>
            <w:r w:rsidRPr="00E3632E">
              <w:rPr>
                <w:rFonts w:ascii="Arial" w:hAnsi="Arial" w:cs="Arial"/>
                <w:b/>
                <w:sz w:val="12"/>
                <w:szCs w:val="12"/>
              </w:rPr>
              <w:t>итого</w:t>
            </w:r>
          </w:p>
        </w:tc>
        <w:tc>
          <w:tcPr>
            <w:tcW w:w="1068" w:type="dxa"/>
            <w:tcMar>
              <w:top w:w="62" w:type="dxa"/>
              <w:left w:w="102" w:type="dxa"/>
              <w:bottom w:w="102" w:type="dxa"/>
              <w:right w:w="62" w:type="dxa"/>
            </w:tcMar>
            <w:vAlign w:val="center"/>
          </w:tcPr>
          <w:p w:rsidR="00E3632E" w:rsidRPr="00E3632E" w:rsidRDefault="00E3632E" w:rsidP="00BF5EC2">
            <w:pPr>
              <w:overflowPunct w:val="0"/>
              <w:autoSpaceDE w:val="0"/>
              <w:autoSpaceDN w:val="0"/>
              <w:adjustRightInd w:val="0"/>
              <w:jc w:val="center"/>
              <w:rPr>
                <w:rFonts w:ascii="Arial" w:hAnsi="Arial" w:cs="Arial"/>
                <w:b/>
                <w:sz w:val="12"/>
                <w:szCs w:val="12"/>
              </w:rPr>
            </w:pPr>
            <w:r w:rsidRPr="00E3632E">
              <w:rPr>
                <w:rFonts w:ascii="Arial" w:hAnsi="Arial" w:cs="Arial"/>
                <w:b/>
                <w:sz w:val="12"/>
                <w:szCs w:val="12"/>
              </w:rPr>
              <w:t>440,97675</w:t>
            </w:r>
          </w:p>
        </w:tc>
        <w:tc>
          <w:tcPr>
            <w:tcW w:w="1068" w:type="dxa"/>
            <w:vAlign w:val="center"/>
          </w:tcPr>
          <w:p w:rsidR="00E3632E" w:rsidRPr="00E3632E" w:rsidRDefault="00E3632E" w:rsidP="00BF5EC2">
            <w:pPr>
              <w:overflowPunct w:val="0"/>
              <w:autoSpaceDE w:val="0"/>
              <w:autoSpaceDN w:val="0"/>
              <w:adjustRightInd w:val="0"/>
              <w:jc w:val="center"/>
              <w:rPr>
                <w:rFonts w:ascii="Arial" w:hAnsi="Arial" w:cs="Arial"/>
                <w:b/>
                <w:sz w:val="12"/>
                <w:szCs w:val="12"/>
              </w:rPr>
            </w:pPr>
            <w:r w:rsidRPr="00E3632E">
              <w:rPr>
                <w:rFonts w:ascii="Arial" w:hAnsi="Arial" w:cs="Arial"/>
                <w:b/>
                <w:sz w:val="12"/>
                <w:szCs w:val="12"/>
              </w:rPr>
              <w:t>536,45773</w:t>
            </w:r>
          </w:p>
        </w:tc>
        <w:tc>
          <w:tcPr>
            <w:tcW w:w="1033" w:type="dxa"/>
            <w:vAlign w:val="center"/>
          </w:tcPr>
          <w:p w:rsidR="00E3632E" w:rsidRPr="00E3632E" w:rsidRDefault="00E3632E" w:rsidP="00BF5EC2">
            <w:pPr>
              <w:overflowPunct w:val="0"/>
              <w:autoSpaceDE w:val="0"/>
              <w:autoSpaceDN w:val="0"/>
              <w:adjustRightInd w:val="0"/>
              <w:jc w:val="center"/>
              <w:rPr>
                <w:rFonts w:ascii="Arial" w:hAnsi="Arial" w:cs="Arial"/>
                <w:b/>
                <w:sz w:val="12"/>
                <w:szCs w:val="12"/>
              </w:rPr>
            </w:pPr>
            <w:r w:rsidRPr="00E3632E">
              <w:rPr>
                <w:rFonts w:ascii="Arial" w:hAnsi="Arial" w:cs="Arial"/>
                <w:b/>
                <w:sz w:val="12"/>
                <w:szCs w:val="12"/>
              </w:rPr>
              <w:t>50,000</w:t>
            </w:r>
          </w:p>
        </w:tc>
        <w:tc>
          <w:tcPr>
            <w:tcW w:w="984" w:type="dxa"/>
            <w:vAlign w:val="center"/>
          </w:tcPr>
          <w:p w:rsidR="00E3632E" w:rsidRPr="00E3632E" w:rsidRDefault="00E3632E" w:rsidP="00BF5EC2">
            <w:pPr>
              <w:overflowPunct w:val="0"/>
              <w:autoSpaceDE w:val="0"/>
              <w:autoSpaceDN w:val="0"/>
              <w:adjustRightInd w:val="0"/>
              <w:jc w:val="center"/>
              <w:rPr>
                <w:rFonts w:ascii="Arial" w:hAnsi="Arial" w:cs="Arial"/>
                <w:b/>
                <w:sz w:val="12"/>
                <w:szCs w:val="12"/>
              </w:rPr>
            </w:pPr>
            <w:r w:rsidRPr="00E3632E">
              <w:rPr>
                <w:rFonts w:ascii="Arial" w:hAnsi="Arial" w:cs="Arial"/>
                <w:b/>
                <w:sz w:val="12"/>
                <w:szCs w:val="12"/>
              </w:rPr>
              <w:t>0</w:t>
            </w:r>
          </w:p>
        </w:tc>
      </w:tr>
      <w:tr w:rsidR="00E3632E" w:rsidRPr="00192A3D" w:rsidTr="00E3632E">
        <w:trPr>
          <w:trHeight w:val="20"/>
        </w:trPr>
        <w:tc>
          <w:tcPr>
            <w:tcW w:w="426" w:type="dxa"/>
            <w:vMerge w:val="restart"/>
          </w:tcPr>
          <w:p w:rsidR="00E3632E" w:rsidRPr="00E3632E" w:rsidRDefault="00E3632E" w:rsidP="00BF5EC2">
            <w:pPr>
              <w:overflowPunct w:val="0"/>
              <w:autoSpaceDE w:val="0"/>
              <w:autoSpaceDN w:val="0"/>
              <w:adjustRightInd w:val="0"/>
              <w:jc w:val="center"/>
              <w:rPr>
                <w:rFonts w:ascii="Arial" w:hAnsi="Arial" w:cs="Arial"/>
                <w:sz w:val="12"/>
                <w:szCs w:val="12"/>
              </w:rPr>
            </w:pPr>
            <w:r w:rsidRPr="00E3632E">
              <w:rPr>
                <w:rFonts w:ascii="Arial" w:hAnsi="Arial" w:cs="Arial"/>
                <w:sz w:val="12"/>
                <w:szCs w:val="12"/>
              </w:rPr>
              <w:t>1.2.</w:t>
            </w:r>
          </w:p>
        </w:tc>
        <w:tc>
          <w:tcPr>
            <w:tcW w:w="1537" w:type="dxa"/>
            <w:vMerge w:val="restart"/>
          </w:tcPr>
          <w:p w:rsidR="00E3632E" w:rsidRPr="00E3632E" w:rsidRDefault="00E3632E" w:rsidP="00BF5EC2">
            <w:pPr>
              <w:rPr>
                <w:rFonts w:ascii="Arial" w:hAnsi="Arial" w:cs="Arial"/>
                <w:sz w:val="12"/>
                <w:szCs w:val="12"/>
              </w:rPr>
            </w:pPr>
            <w:r w:rsidRPr="00E3632E">
              <w:rPr>
                <w:rFonts w:ascii="Arial" w:hAnsi="Arial" w:cs="Arial"/>
                <w:sz w:val="12"/>
                <w:szCs w:val="12"/>
              </w:rPr>
              <w:t>Содержание ливневой канализации, водоотводных канав и водопропускных труб</w:t>
            </w:r>
          </w:p>
        </w:tc>
        <w:tc>
          <w:tcPr>
            <w:tcW w:w="1467" w:type="dxa"/>
            <w:vMerge w:val="restart"/>
            <w:tcMar>
              <w:top w:w="62" w:type="dxa"/>
              <w:left w:w="102" w:type="dxa"/>
              <w:bottom w:w="102" w:type="dxa"/>
              <w:right w:w="62" w:type="dxa"/>
            </w:tcMar>
          </w:tcPr>
          <w:p w:rsidR="00E3632E" w:rsidRPr="00E3632E" w:rsidRDefault="00E3632E" w:rsidP="00BF5EC2">
            <w:pPr>
              <w:overflowPunct w:val="0"/>
              <w:autoSpaceDE w:val="0"/>
              <w:autoSpaceDN w:val="0"/>
              <w:adjustRightInd w:val="0"/>
              <w:rPr>
                <w:rFonts w:ascii="Arial" w:hAnsi="Arial" w:cs="Arial"/>
                <w:sz w:val="12"/>
                <w:szCs w:val="12"/>
              </w:rPr>
            </w:pPr>
            <w:r w:rsidRPr="00E3632E">
              <w:rPr>
                <w:rFonts w:ascii="Arial" w:hAnsi="Arial" w:cs="Arial"/>
                <w:sz w:val="12"/>
                <w:szCs w:val="12"/>
              </w:rPr>
              <w:t>комитет жилищно-коммунального и дорожного хозяйства</w:t>
            </w:r>
          </w:p>
        </w:tc>
        <w:tc>
          <w:tcPr>
            <w:tcW w:w="1148" w:type="dxa"/>
            <w:vMerge w:val="restart"/>
            <w:tcMar>
              <w:top w:w="62" w:type="dxa"/>
              <w:left w:w="102" w:type="dxa"/>
              <w:bottom w:w="102" w:type="dxa"/>
              <w:right w:w="62" w:type="dxa"/>
            </w:tcMar>
          </w:tcPr>
          <w:p w:rsidR="00E3632E" w:rsidRPr="00E3632E" w:rsidRDefault="00E3632E" w:rsidP="00BF5EC2">
            <w:pPr>
              <w:overflowPunct w:val="0"/>
              <w:autoSpaceDE w:val="0"/>
              <w:autoSpaceDN w:val="0"/>
              <w:adjustRightInd w:val="0"/>
              <w:jc w:val="center"/>
              <w:rPr>
                <w:rFonts w:ascii="Arial" w:hAnsi="Arial" w:cs="Arial"/>
                <w:sz w:val="12"/>
                <w:szCs w:val="12"/>
              </w:rPr>
            </w:pPr>
            <w:r w:rsidRPr="00E3632E">
              <w:rPr>
                <w:rFonts w:ascii="Arial" w:hAnsi="Arial" w:cs="Arial"/>
                <w:sz w:val="12"/>
                <w:szCs w:val="12"/>
              </w:rPr>
              <w:t>2023-2026 годы</w:t>
            </w:r>
          </w:p>
        </w:tc>
        <w:tc>
          <w:tcPr>
            <w:tcW w:w="1119" w:type="dxa"/>
            <w:vMerge w:val="restart"/>
            <w:tcMar>
              <w:top w:w="62" w:type="dxa"/>
              <w:left w:w="102" w:type="dxa"/>
              <w:bottom w:w="102" w:type="dxa"/>
              <w:right w:w="62" w:type="dxa"/>
            </w:tcMar>
          </w:tcPr>
          <w:p w:rsidR="00E3632E" w:rsidRPr="00E3632E" w:rsidRDefault="00E3632E" w:rsidP="00BF5EC2">
            <w:pPr>
              <w:overflowPunct w:val="0"/>
              <w:autoSpaceDE w:val="0"/>
              <w:autoSpaceDN w:val="0"/>
              <w:adjustRightInd w:val="0"/>
              <w:jc w:val="center"/>
              <w:rPr>
                <w:rFonts w:ascii="Arial" w:hAnsi="Arial" w:cs="Arial"/>
                <w:sz w:val="12"/>
                <w:szCs w:val="12"/>
              </w:rPr>
            </w:pPr>
            <w:r w:rsidRPr="00E3632E">
              <w:rPr>
                <w:rFonts w:ascii="Arial" w:hAnsi="Arial" w:cs="Arial"/>
                <w:sz w:val="12"/>
                <w:szCs w:val="12"/>
              </w:rPr>
              <w:t>1.2, 1.1</w:t>
            </w:r>
          </w:p>
        </w:tc>
        <w:tc>
          <w:tcPr>
            <w:tcW w:w="1654" w:type="dxa"/>
            <w:tcMar>
              <w:top w:w="62" w:type="dxa"/>
              <w:left w:w="102" w:type="dxa"/>
              <w:bottom w:w="102" w:type="dxa"/>
              <w:right w:w="62" w:type="dxa"/>
            </w:tcMar>
            <w:vAlign w:val="center"/>
          </w:tcPr>
          <w:p w:rsidR="00E3632E" w:rsidRPr="00E3632E" w:rsidRDefault="00E3632E" w:rsidP="00BF5EC2">
            <w:pPr>
              <w:overflowPunct w:val="0"/>
              <w:autoSpaceDE w:val="0"/>
              <w:autoSpaceDN w:val="0"/>
              <w:adjustRightInd w:val="0"/>
              <w:rPr>
                <w:rFonts w:ascii="Arial" w:hAnsi="Arial" w:cs="Arial"/>
                <w:sz w:val="12"/>
                <w:szCs w:val="12"/>
              </w:rPr>
            </w:pPr>
            <w:r w:rsidRPr="00E3632E">
              <w:rPr>
                <w:rFonts w:ascii="Arial" w:hAnsi="Arial" w:cs="Arial"/>
                <w:sz w:val="12"/>
                <w:szCs w:val="12"/>
              </w:rPr>
              <w:t>бюджет Валдайского городского поселения</w:t>
            </w:r>
          </w:p>
        </w:tc>
        <w:tc>
          <w:tcPr>
            <w:tcW w:w="1068" w:type="dxa"/>
            <w:tcMar>
              <w:top w:w="62" w:type="dxa"/>
              <w:left w:w="102" w:type="dxa"/>
              <w:bottom w:w="102" w:type="dxa"/>
              <w:right w:w="62" w:type="dxa"/>
            </w:tcMar>
            <w:vAlign w:val="center"/>
          </w:tcPr>
          <w:p w:rsidR="00E3632E" w:rsidRPr="00E3632E" w:rsidRDefault="00E3632E" w:rsidP="00BF5EC2">
            <w:pPr>
              <w:overflowPunct w:val="0"/>
              <w:autoSpaceDE w:val="0"/>
              <w:autoSpaceDN w:val="0"/>
              <w:adjustRightInd w:val="0"/>
              <w:jc w:val="center"/>
              <w:rPr>
                <w:rFonts w:ascii="Arial" w:hAnsi="Arial" w:cs="Arial"/>
                <w:sz w:val="12"/>
                <w:szCs w:val="12"/>
              </w:rPr>
            </w:pPr>
            <w:r w:rsidRPr="00E3632E">
              <w:rPr>
                <w:rFonts w:ascii="Arial" w:hAnsi="Arial" w:cs="Arial"/>
                <w:sz w:val="12"/>
                <w:szCs w:val="12"/>
              </w:rPr>
              <w:t>435,51163</w:t>
            </w:r>
          </w:p>
        </w:tc>
        <w:tc>
          <w:tcPr>
            <w:tcW w:w="1068" w:type="dxa"/>
            <w:vAlign w:val="center"/>
          </w:tcPr>
          <w:p w:rsidR="00E3632E" w:rsidRPr="00E3632E" w:rsidRDefault="00E3632E" w:rsidP="00BF5EC2">
            <w:pPr>
              <w:overflowPunct w:val="0"/>
              <w:autoSpaceDE w:val="0"/>
              <w:autoSpaceDN w:val="0"/>
              <w:adjustRightInd w:val="0"/>
              <w:jc w:val="center"/>
              <w:rPr>
                <w:rFonts w:ascii="Arial" w:hAnsi="Arial" w:cs="Arial"/>
                <w:sz w:val="12"/>
                <w:szCs w:val="12"/>
              </w:rPr>
            </w:pPr>
            <w:r w:rsidRPr="00E3632E">
              <w:rPr>
                <w:rFonts w:ascii="Arial" w:hAnsi="Arial" w:cs="Arial"/>
                <w:sz w:val="12"/>
                <w:szCs w:val="12"/>
              </w:rPr>
              <w:t>661,96064</w:t>
            </w:r>
          </w:p>
        </w:tc>
        <w:tc>
          <w:tcPr>
            <w:tcW w:w="1033" w:type="dxa"/>
            <w:vAlign w:val="center"/>
          </w:tcPr>
          <w:p w:rsidR="00E3632E" w:rsidRPr="00E3632E" w:rsidRDefault="00E3632E" w:rsidP="00BF5EC2">
            <w:pPr>
              <w:overflowPunct w:val="0"/>
              <w:autoSpaceDE w:val="0"/>
              <w:autoSpaceDN w:val="0"/>
              <w:adjustRightInd w:val="0"/>
              <w:jc w:val="center"/>
              <w:rPr>
                <w:rFonts w:ascii="Arial" w:hAnsi="Arial" w:cs="Arial"/>
                <w:sz w:val="12"/>
                <w:szCs w:val="12"/>
                <w:lang w:val="en-US"/>
              </w:rPr>
            </w:pPr>
            <w:r w:rsidRPr="00E3632E">
              <w:rPr>
                <w:rFonts w:ascii="Arial" w:hAnsi="Arial" w:cs="Arial"/>
                <w:sz w:val="12"/>
                <w:szCs w:val="12"/>
              </w:rPr>
              <w:t>1348,600</w:t>
            </w:r>
            <w:r w:rsidRPr="00E3632E">
              <w:rPr>
                <w:rFonts w:ascii="Arial" w:hAnsi="Arial" w:cs="Arial"/>
                <w:sz w:val="12"/>
                <w:szCs w:val="12"/>
                <w:lang w:val="en-US"/>
              </w:rPr>
              <w:t>19</w:t>
            </w:r>
          </w:p>
        </w:tc>
        <w:tc>
          <w:tcPr>
            <w:tcW w:w="984" w:type="dxa"/>
            <w:vAlign w:val="center"/>
          </w:tcPr>
          <w:p w:rsidR="00E3632E" w:rsidRPr="00E3632E" w:rsidRDefault="00E3632E" w:rsidP="00BF5EC2">
            <w:pPr>
              <w:overflowPunct w:val="0"/>
              <w:autoSpaceDE w:val="0"/>
              <w:autoSpaceDN w:val="0"/>
              <w:adjustRightInd w:val="0"/>
              <w:jc w:val="center"/>
              <w:rPr>
                <w:rFonts w:ascii="Arial" w:hAnsi="Arial" w:cs="Arial"/>
                <w:sz w:val="12"/>
                <w:szCs w:val="12"/>
              </w:rPr>
            </w:pPr>
            <w:r w:rsidRPr="00E3632E">
              <w:rPr>
                <w:rFonts w:ascii="Arial" w:hAnsi="Arial" w:cs="Arial"/>
                <w:sz w:val="12"/>
                <w:szCs w:val="12"/>
              </w:rPr>
              <w:t>750.00084</w:t>
            </w:r>
          </w:p>
        </w:tc>
      </w:tr>
      <w:tr w:rsidR="00E3632E" w:rsidRPr="00192A3D" w:rsidTr="00E3632E">
        <w:trPr>
          <w:trHeight w:val="20"/>
        </w:trPr>
        <w:tc>
          <w:tcPr>
            <w:tcW w:w="426" w:type="dxa"/>
            <w:vMerge/>
          </w:tcPr>
          <w:p w:rsidR="00E3632E" w:rsidRPr="00E3632E" w:rsidRDefault="00E3632E" w:rsidP="00BF5EC2">
            <w:pPr>
              <w:overflowPunct w:val="0"/>
              <w:autoSpaceDE w:val="0"/>
              <w:autoSpaceDN w:val="0"/>
              <w:adjustRightInd w:val="0"/>
              <w:jc w:val="center"/>
              <w:rPr>
                <w:rFonts w:ascii="Arial" w:hAnsi="Arial" w:cs="Arial"/>
                <w:sz w:val="12"/>
                <w:szCs w:val="12"/>
              </w:rPr>
            </w:pPr>
          </w:p>
        </w:tc>
        <w:tc>
          <w:tcPr>
            <w:tcW w:w="1537" w:type="dxa"/>
            <w:vMerge/>
          </w:tcPr>
          <w:p w:rsidR="00E3632E" w:rsidRPr="00E3632E" w:rsidRDefault="00E3632E" w:rsidP="00BF5EC2">
            <w:pPr>
              <w:rPr>
                <w:rFonts w:ascii="Arial" w:hAnsi="Arial" w:cs="Arial"/>
                <w:sz w:val="12"/>
                <w:szCs w:val="12"/>
              </w:rPr>
            </w:pPr>
          </w:p>
        </w:tc>
        <w:tc>
          <w:tcPr>
            <w:tcW w:w="1467" w:type="dxa"/>
            <w:vMerge/>
            <w:tcMar>
              <w:top w:w="62" w:type="dxa"/>
              <w:left w:w="102" w:type="dxa"/>
              <w:bottom w:w="102" w:type="dxa"/>
              <w:right w:w="62" w:type="dxa"/>
            </w:tcMar>
          </w:tcPr>
          <w:p w:rsidR="00E3632E" w:rsidRPr="00E3632E" w:rsidRDefault="00E3632E" w:rsidP="00BF5EC2">
            <w:pPr>
              <w:overflowPunct w:val="0"/>
              <w:autoSpaceDE w:val="0"/>
              <w:autoSpaceDN w:val="0"/>
              <w:adjustRightInd w:val="0"/>
              <w:rPr>
                <w:rFonts w:ascii="Arial" w:hAnsi="Arial" w:cs="Arial"/>
                <w:sz w:val="12"/>
                <w:szCs w:val="12"/>
              </w:rPr>
            </w:pPr>
          </w:p>
        </w:tc>
        <w:tc>
          <w:tcPr>
            <w:tcW w:w="1148" w:type="dxa"/>
            <w:vMerge/>
            <w:tcMar>
              <w:top w:w="62" w:type="dxa"/>
              <w:left w:w="102" w:type="dxa"/>
              <w:bottom w:w="102" w:type="dxa"/>
              <w:right w:w="62" w:type="dxa"/>
            </w:tcMar>
          </w:tcPr>
          <w:p w:rsidR="00E3632E" w:rsidRPr="00E3632E" w:rsidRDefault="00E3632E" w:rsidP="00BF5EC2">
            <w:pPr>
              <w:overflowPunct w:val="0"/>
              <w:autoSpaceDE w:val="0"/>
              <w:autoSpaceDN w:val="0"/>
              <w:adjustRightInd w:val="0"/>
              <w:jc w:val="center"/>
              <w:rPr>
                <w:rFonts w:ascii="Arial" w:hAnsi="Arial" w:cs="Arial"/>
                <w:sz w:val="12"/>
                <w:szCs w:val="12"/>
              </w:rPr>
            </w:pPr>
          </w:p>
        </w:tc>
        <w:tc>
          <w:tcPr>
            <w:tcW w:w="1119" w:type="dxa"/>
            <w:vMerge/>
            <w:tcMar>
              <w:top w:w="62" w:type="dxa"/>
              <w:left w:w="102" w:type="dxa"/>
              <w:bottom w:w="102" w:type="dxa"/>
              <w:right w:w="62" w:type="dxa"/>
            </w:tcMar>
          </w:tcPr>
          <w:p w:rsidR="00E3632E" w:rsidRPr="00E3632E" w:rsidRDefault="00E3632E" w:rsidP="00BF5EC2">
            <w:pPr>
              <w:overflowPunct w:val="0"/>
              <w:autoSpaceDE w:val="0"/>
              <w:autoSpaceDN w:val="0"/>
              <w:adjustRightInd w:val="0"/>
              <w:jc w:val="center"/>
              <w:rPr>
                <w:rFonts w:ascii="Arial" w:hAnsi="Arial" w:cs="Arial"/>
                <w:sz w:val="12"/>
                <w:szCs w:val="12"/>
              </w:rPr>
            </w:pPr>
          </w:p>
        </w:tc>
        <w:tc>
          <w:tcPr>
            <w:tcW w:w="1654" w:type="dxa"/>
            <w:tcMar>
              <w:top w:w="62" w:type="dxa"/>
              <w:left w:w="102" w:type="dxa"/>
              <w:bottom w:w="102" w:type="dxa"/>
              <w:right w:w="62" w:type="dxa"/>
            </w:tcMar>
            <w:vAlign w:val="center"/>
          </w:tcPr>
          <w:p w:rsidR="00E3632E" w:rsidRPr="00E3632E" w:rsidRDefault="00E3632E" w:rsidP="00BF5EC2">
            <w:pPr>
              <w:overflowPunct w:val="0"/>
              <w:autoSpaceDE w:val="0"/>
              <w:autoSpaceDN w:val="0"/>
              <w:adjustRightInd w:val="0"/>
              <w:rPr>
                <w:rFonts w:ascii="Arial" w:hAnsi="Arial" w:cs="Arial"/>
                <w:sz w:val="12"/>
                <w:szCs w:val="12"/>
              </w:rPr>
            </w:pPr>
            <w:r w:rsidRPr="00E3632E">
              <w:rPr>
                <w:rFonts w:ascii="Arial" w:hAnsi="Arial" w:cs="Arial"/>
                <w:sz w:val="12"/>
                <w:szCs w:val="12"/>
              </w:rPr>
              <w:t xml:space="preserve"> бюджет Валдайского муниципального района</w:t>
            </w:r>
          </w:p>
        </w:tc>
        <w:tc>
          <w:tcPr>
            <w:tcW w:w="1068" w:type="dxa"/>
            <w:tcMar>
              <w:top w:w="62" w:type="dxa"/>
              <w:left w:w="102" w:type="dxa"/>
              <w:bottom w:w="102" w:type="dxa"/>
              <w:right w:w="62" w:type="dxa"/>
            </w:tcMar>
            <w:vAlign w:val="center"/>
          </w:tcPr>
          <w:p w:rsidR="00E3632E" w:rsidRPr="00E3632E" w:rsidRDefault="00E3632E" w:rsidP="00BF5EC2">
            <w:pPr>
              <w:overflowPunct w:val="0"/>
              <w:autoSpaceDE w:val="0"/>
              <w:autoSpaceDN w:val="0"/>
              <w:adjustRightInd w:val="0"/>
              <w:jc w:val="center"/>
              <w:rPr>
                <w:rFonts w:ascii="Arial" w:hAnsi="Arial" w:cs="Arial"/>
                <w:sz w:val="12"/>
                <w:szCs w:val="12"/>
              </w:rPr>
            </w:pPr>
            <w:r w:rsidRPr="00E3632E">
              <w:rPr>
                <w:rFonts w:ascii="Arial" w:hAnsi="Arial" w:cs="Arial"/>
                <w:sz w:val="12"/>
                <w:szCs w:val="12"/>
              </w:rPr>
              <w:t>0</w:t>
            </w:r>
          </w:p>
        </w:tc>
        <w:tc>
          <w:tcPr>
            <w:tcW w:w="1068" w:type="dxa"/>
            <w:vAlign w:val="center"/>
          </w:tcPr>
          <w:p w:rsidR="00E3632E" w:rsidRPr="00E3632E" w:rsidRDefault="00E3632E" w:rsidP="00BF5EC2">
            <w:pPr>
              <w:overflowPunct w:val="0"/>
              <w:autoSpaceDE w:val="0"/>
              <w:autoSpaceDN w:val="0"/>
              <w:adjustRightInd w:val="0"/>
              <w:jc w:val="center"/>
              <w:rPr>
                <w:rFonts w:ascii="Arial" w:hAnsi="Arial" w:cs="Arial"/>
                <w:sz w:val="12"/>
                <w:szCs w:val="12"/>
              </w:rPr>
            </w:pPr>
            <w:r w:rsidRPr="00E3632E">
              <w:rPr>
                <w:rFonts w:ascii="Arial" w:hAnsi="Arial" w:cs="Arial"/>
                <w:sz w:val="12"/>
                <w:szCs w:val="12"/>
              </w:rPr>
              <w:t>0</w:t>
            </w:r>
          </w:p>
        </w:tc>
        <w:tc>
          <w:tcPr>
            <w:tcW w:w="1033" w:type="dxa"/>
            <w:vAlign w:val="center"/>
          </w:tcPr>
          <w:p w:rsidR="00E3632E" w:rsidRPr="00E3632E" w:rsidRDefault="00E3632E" w:rsidP="00BF5EC2">
            <w:pPr>
              <w:overflowPunct w:val="0"/>
              <w:autoSpaceDE w:val="0"/>
              <w:autoSpaceDN w:val="0"/>
              <w:adjustRightInd w:val="0"/>
              <w:jc w:val="center"/>
              <w:rPr>
                <w:rFonts w:ascii="Arial" w:hAnsi="Arial" w:cs="Arial"/>
                <w:sz w:val="12"/>
                <w:szCs w:val="12"/>
              </w:rPr>
            </w:pPr>
            <w:r w:rsidRPr="00E3632E">
              <w:rPr>
                <w:rFonts w:ascii="Arial" w:hAnsi="Arial" w:cs="Arial"/>
                <w:sz w:val="12"/>
                <w:szCs w:val="12"/>
              </w:rPr>
              <w:t>0</w:t>
            </w:r>
          </w:p>
        </w:tc>
        <w:tc>
          <w:tcPr>
            <w:tcW w:w="984" w:type="dxa"/>
            <w:vAlign w:val="center"/>
          </w:tcPr>
          <w:p w:rsidR="00E3632E" w:rsidRPr="00E3632E" w:rsidRDefault="00E3632E" w:rsidP="00BF5EC2">
            <w:pPr>
              <w:overflowPunct w:val="0"/>
              <w:autoSpaceDE w:val="0"/>
              <w:autoSpaceDN w:val="0"/>
              <w:adjustRightInd w:val="0"/>
              <w:jc w:val="center"/>
              <w:rPr>
                <w:rFonts w:ascii="Arial" w:hAnsi="Arial" w:cs="Arial"/>
                <w:sz w:val="12"/>
                <w:szCs w:val="12"/>
              </w:rPr>
            </w:pPr>
            <w:r w:rsidRPr="00E3632E">
              <w:rPr>
                <w:rFonts w:ascii="Arial" w:hAnsi="Arial" w:cs="Arial"/>
                <w:sz w:val="12"/>
                <w:szCs w:val="12"/>
              </w:rPr>
              <w:t>0</w:t>
            </w:r>
          </w:p>
        </w:tc>
      </w:tr>
      <w:tr w:rsidR="00E3632E" w:rsidRPr="00192A3D" w:rsidTr="00E3632E">
        <w:trPr>
          <w:trHeight w:val="20"/>
        </w:trPr>
        <w:tc>
          <w:tcPr>
            <w:tcW w:w="426" w:type="dxa"/>
            <w:vMerge/>
          </w:tcPr>
          <w:p w:rsidR="00E3632E" w:rsidRPr="00E3632E" w:rsidRDefault="00E3632E" w:rsidP="00BF5EC2">
            <w:pPr>
              <w:overflowPunct w:val="0"/>
              <w:autoSpaceDE w:val="0"/>
              <w:autoSpaceDN w:val="0"/>
              <w:adjustRightInd w:val="0"/>
              <w:jc w:val="center"/>
              <w:rPr>
                <w:rFonts w:ascii="Arial" w:hAnsi="Arial" w:cs="Arial"/>
                <w:sz w:val="12"/>
                <w:szCs w:val="12"/>
              </w:rPr>
            </w:pPr>
          </w:p>
        </w:tc>
        <w:tc>
          <w:tcPr>
            <w:tcW w:w="1537" w:type="dxa"/>
            <w:vMerge/>
          </w:tcPr>
          <w:p w:rsidR="00E3632E" w:rsidRPr="00E3632E" w:rsidRDefault="00E3632E" w:rsidP="00BF5EC2">
            <w:pPr>
              <w:rPr>
                <w:rFonts w:ascii="Arial" w:hAnsi="Arial" w:cs="Arial"/>
                <w:sz w:val="12"/>
                <w:szCs w:val="12"/>
              </w:rPr>
            </w:pPr>
          </w:p>
        </w:tc>
        <w:tc>
          <w:tcPr>
            <w:tcW w:w="1467" w:type="dxa"/>
            <w:vMerge/>
            <w:tcMar>
              <w:top w:w="62" w:type="dxa"/>
              <w:left w:w="102" w:type="dxa"/>
              <w:bottom w:w="102" w:type="dxa"/>
              <w:right w:w="62" w:type="dxa"/>
            </w:tcMar>
          </w:tcPr>
          <w:p w:rsidR="00E3632E" w:rsidRPr="00E3632E" w:rsidRDefault="00E3632E" w:rsidP="00BF5EC2">
            <w:pPr>
              <w:overflowPunct w:val="0"/>
              <w:autoSpaceDE w:val="0"/>
              <w:autoSpaceDN w:val="0"/>
              <w:adjustRightInd w:val="0"/>
              <w:rPr>
                <w:rFonts w:ascii="Arial" w:hAnsi="Arial" w:cs="Arial"/>
                <w:sz w:val="12"/>
                <w:szCs w:val="12"/>
              </w:rPr>
            </w:pPr>
          </w:p>
        </w:tc>
        <w:tc>
          <w:tcPr>
            <w:tcW w:w="1148" w:type="dxa"/>
            <w:vMerge/>
            <w:tcMar>
              <w:top w:w="62" w:type="dxa"/>
              <w:left w:w="102" w:type="dxa"/>
              <w:bottom w:w="102" w:type="dxa"/>
              <w:right w:w="62" w:type="dxa"/>
            </w:tcMar>
          </w:tcPr>
          <w:p w:rsidR="00E3632E" w:rsidRPr="00E3632E" w:rsidRDefault="00E3632E" w:rsidP="00BF5EC2">
            <w:pPr>
              <w:overflowPunct w:val="0"/>
              <w:autoSpaceDE w:val="0"/>
              <w:autoSpaceDN w:val="0"/>
              <w:adjustRightInd w:val="0"/>
              <w:jc w:val="center"/>
              <w:rPr>
                <w:rFonts w:ascii="Arial" w:hAnsi="Arial" w:cs="Arial"/>
                <w:sz w:val="12"/>
                <w:szCs w:val="12"/>
              </w:rPr>
            </w:pPr>
          </w:p>
        </w:tc>
        <w:tc>
          <w:tcPr>
            <w:tcW w:w="1119" w:type="dxa"/>
            <w:vMerge/>
            <w:tcMar>
              <w:top w:w="62" w:type="dxa"/>
              <w:left w:w="102" w:type="dxa"/>
              <w:bottom w:w="102" w:type="dxa"/>
              <w:right w:w="62" w:type="dxa"/>
            </w:tcMar>
          </w:tcPr>
          <w:p w:rsidR="00E3632E" w:rsidRPr="00E3632E" w:rsidRDefault="00E3632E" w:rsidP="00BF5EC2">
            <w:pPr>
              <w:overflowPunct w:val="0"/>
              <w:autoSpaceDE w:val="0"/>
              <w:autoSpaceDN w:val="0"/>
              <w:adjustRightInd w:val="0"/>
              <w:jc w:val="center"/>
              <w:rPr>
                <w:rFonts w:ascii="Arial" w:hAnsi="Arial" w:cs="Arial"/>
                <w:sz w:val="12"/>
                <w:szCs w:val="12"/>
              </w:rPr>
            </w:pPr>
          </w:p>
        </w:tc>
        <w:tc>
          <w:tcPr>
            <w:tcW w:w="1654" w:type="dxa"/>
            <w:tcMar>
              <w:top w:w="62" w:type="dxa"/>
              <w:left w:w="102" w:type="dxa"/>
              <w:bottom w:w="102" w:type="dxa"/>
              <w:right w:w="62" w:type="dxa"/>
            </w:tcMar>
            <w:vAlign w:val="center"/>
          </w:tcPr>
          <w:p w:rsidR="00E3632E" w:rsidRPr="00E3632E" w:rsidRDefault="00E3632E" w:rsidP="00BF5EC2">
            <w:pPr>
              <w:overflowPunct w:val="0"/>
              <w:autoSpaceDE w:val="0"/>
              <w:autoSpaceDN w:val="0"/>
              <w:adjustRightInd w:val="0"/>
              <w:rPr>
                <w:rFonts w:ascii="Arial" w:hAnsi="Arial" w:cs="Arial"/>
                <w:b/>
                <w:sz w:val="12"/>
                <w:szCs w:val="12"/>
              </w:rPr>
            </w:pPr>
            <w:r w:rsidRPr="00E3632E">
              <w:rPr>
                <w:rFonts w:ascii="Arial" w:hAnsi="Arial" w:cs="Arial"/>
                <w:b/>
                <w:sz w:val="12"/>
                <w:szCs w:val="12"/>
              </w:rPr>
              <w:t>итого</w:t>
            </w:r>
          </w:p>
        </w:tc>
        <w:tc>
          <w:tcPr>
            <w:tcW w:w="1068" w:type="dxa"/>
            <w:tcMar>
              <w:top w:w="62" w:type="dxa"/>
              <w:left w:w="102" w:type="dxa"/>
              <w:bottom w:w="102" w:type="dxa"/>
              <w:right w:w="62" w:type="dxa"/>
            </w:tcMar>
            <w:vAlign w:val="center"/>
          </w:tcPr>
          <w:p w:rsidR="00E3632E" w:rsidRPr="00E3632E" w:rsidRDefault="00E3632E" w:rsidP="00BF5EC2">
            <w:pPr>
              <w:overflowPunct w:val="0"/>
              <w:autoSpaceDE w:val="0"/>
              <w:autoSpaceDN w:val="0"/>
              <w:adjustRightInd w:val="0"/>
              <w:jc w:val="center"/>
              <w:rPr>
                <w:rFonts w:ascii="Arial" w:hAnsi="Arial" w:cs="Arial"/>
                <w:b/>
                <w:sz w:val="12"/>
                <w:szCs w:val="12"/>
              </w:rPr>
            </w:pPr>
            <w:r w:rsidRPr="00E3632E">
              <w:rPr>
                <w:rFonts w:ascii="Arial" w:hAnsi="Arial" w:cs="Arial"/>
                <w:b/>
                <w:sz w:val="12"/>
                <w:szCs w:val="12"/>
              </w:rPr>
              <w:t>435,51163</w:t>
            </w:r>
          </w:p>
        </w:tc>
        <w:tc>
          <w:tcPr>
            <w:tcW w:w="1068" w:type="dxa"/>
            <w:vAlign w:val="center"/>
          </w:tcPr>
          <w:p w:rsidR="00E3632E" w:rsidRPr="00E3632E" w:rsidRDefault="00E3632E" w:rsidP="00BF5EC2">
            <w:pPr>
              <w:overflowPunct w:val="0"/>
              <w:autoSpaceDE w:val="0"/>
              <w:autoSpaceDN w:val="0"/>
              <w:adjustRightInd w:val="0"/>
              <w:jc w:val="center"/>
              <w:rPr>
                <w:rFonts w:ascii="Arial" w:hAnsi="Arial" w:cs="Arial"/>
                <w:b/>
                <w:sz w:val="12"/>
                <w:szCs w:val="12"/>
              </w:rPr>
            </w:pPr>
            <w:r w:rsidRPr="00E3632E">
              <w:rPr>
                <w:rFonts w:ascii="Arial" w:hAnsi="Arial" w:cs="Arial"/>
                <w:b/>
                <w:sz w:val="12"/>
                <w:szCs w:val="12"/>
              </w:rPr>
              <w:t>661,96064</w:t>
            </w:r>
          </w:p>
        </w:tc>
        <w:tc>
          <w:tcPr>
            <w:tcW w:w="1033" w:type="dxa"/>
            <w:vAlign w:val="center"/>
          </w:tcPr>
          <w:p w:rsidR="00E3632E" w:rsidRPr="00E3632E" w:rsidRDefault="00E3632E" w:rsidP="00BF5EC2">
            <w:pPr>
              <w:overflowPunct w:val="0"/>
              <w:autoSpaceDE w:val="0"/>
              <w:autoSpaceDN w:val="0"/>
              <w:adjustRightInd w:val="0"/>
              <w:jc w:val="center"/>
              <w:rPr>
                <w:rFonts w:ascii="Arial" w:hAnsi="Arial" w:cs="Arial"/>
                <w:b/>
                <w:sz w:val="12"/>
                <w:szCs w:val="12"/>
                <w:lang w:val="en-US"/>
              </w:rPr>
            </w:pPr>
            <w:r w:rsidRPr="00E3632E">
              <w:rPr>
                <w:rFonts w:ascii="Arial" w:hAnsi="Arial" w:cs="Arial"/>
                <w:b/>
                <w:sz w:val="12"/>
                <w:szCs w:val="12"/>
              </w:rPr>
              <w:t>1348,600</w:t>
            </w:r>
            <w:r w:rsidRPr="00E3632E">
              <w:rPr>
                <w:rFonts w:ascii="Arial" w:hAnsi="Arial" w:cs="Arial"/>
                <w:b/>
                <w:sz w:val="12"/>
                <w:szCs w:val="12"/>
                <w:lang w:val="en-US"/>
              </w:rPr>
              <w:t>19</w:t>
            </w:r>
          </w:p>
        </w:tc>
        <w:tc>
          <w:tcPr>
            <w:tcW w:w="984" w:type="dxa"/>
            <w:vAlign w:val="center"/>
          </w:tcPr>
          <w:p w:rsidR="00E3632E" w:rsidRPr="00E3632E" w:rsidRDefault="00E3632E" w:rsidP="00BF5EC2">
            <w:pPr>
              <w:overflowPunct w:val="0"/>
              <w:autoSpaceDE w:val="0"/>
              <w:autoSpaceDN w:val="0"/>
              <w:adjustRightInd w:val="0"/>
              <w:jc w:val="center"/>
              <w:rPr>
                <w:rFonts w:ascii="Arial" w:hAnsi="Arial" w:cs="Arial"/>
                <w:b/>
                <w:sz w:val="12"/>
                <w:szCs w:val="12"/>
              </w:rPr>
            </w:pPr>
            <w:r w:rsidRPr="00E3632E">
              <w:rPr>
                <w:rFonts w:ascii="Arial" w:hAnsi="Arial" w:cs="Arial"/>
                <w:b/>
                <w:sz w:val="12"/>
                <w:szCs w:val="12"/>
              </w:rPr>
              <w:t>750,00084</w:t>
            </w:r>
          </w:p>
        </w:tc>
      </w:tr>
      <w:tr w:rsidR="00E3632E" w:rsidTr="00E3632E">
        <w:tblPrEx>
          <w:tblCellMar>
            <w:top w:w="0" w:type="dxa"/>
            <w:left w:w="108" w:type="dxa"/>
            <w:bottom w:w="0" w:type="dxa"/>
            <w:right w:w="108" w:type="dxa"/>
          </w:tblCellMar>
        </w:tblPrEx>
        <w:trPr>
          <w:trHeight w:val="20"/>
        </w:trPr>
        <w:tc>
          <w:tcPr>
            <w:tcW w:w="7351" w:type="dxa"/>
            <w:gridSpan w:val="6"/>
          </w:tcPr>
          <w:p w:rsidR="00E3632E" w:rsidRPr="00E3632E" w:rsidRDefault="00E3632E" w:rsidP="00BF5EC2">
            <w:pPr>
              <w:rPr>
                <w:rFonts w:ascii="Arial" w:hAnsi="Arial" w:cs="Arial"/>
                <w:b/>
                <w:sz w:val="12"/>
                <w:szCs w:val="12"/>
              </w:rPr>
            </w:pPr>
            <w:r w:rsidRPr="00E3632E">
              <w:rPr>
                <w:rFonts w:ascii="Arial" w:hAnsi="Arial" w:cs="Arial"/>
                <w:b/>
                <w:sz w:val="12"/>
                <w:szCs w:val="12"/>
              </w:rPr>
              <w:t xml:space="preserve">Всего по муниципальной программе: </w:t>
            </w:r>
          </w:p>
        </w:tc>
        <w:tc>
          <w:tcPr>
            <w:tcW w:w="1068" w:type="dxa"/>
          </w:tcPr>
          <w:p w:rsidR="00E3632E" w:rsidRPr="00E3632E" w:rsidRDefault="00E3632E" w:rsidP="00BF5EC2">
            <w:pPr>
              <w:rPr>
                <w:rFonts w:ascii="Arial" w:hAnsi="Arial" w:cs="Arial"/>
                <w:b/>
                <w:sz w:val="12"/>
                <w:szCs w:val="12"/>
              </w:rPr>
            </w:pPr>
            <w:r w:rsidRPr="00E3632E">
              <w:rPr>
                <w:rFonts w:ascii="Arial" w:hAnsi="Arial" w:cs="Arial"/>
                <w:b/>
                <w:sz w:val="12"/>
                <w:szCs w:val="12"/>
              </w:rPr>
              <w:t>876,48838</w:t>
            </w:r>
          </w:p>
        </w:tc>
        <w:tc>
          <w:tcPr>
            <w:tcW w:w="1068" w:type="dxa"/>
          </w:tcPr>
          <w:p w:rsidR="00E3632E" w:rsidRPr="00E3632E" w:rsidRDefault="00E3632E" w:rsidP="00BF5EC2">
            <w:pPr>
              <w:rPr>
                <w:rFonts w:ascii="Arial" w:hAnsi="Arial" w:cs="Arial"/>
                <w:b/>
                <w:sz w:val="12"/>
                <w:szCs w:val="12"/>
              </w:rPr>
            </w:pPr>
            <w:r w:rsidRPr="00E3632E">
              <w:rPr>
                <w:rFonts w:ascii="Arial" w:hAnsi="Arial" w:cs="Arial"/>
                <w:b/>
                <w:sz w:val="12"/>
                <w:szCs w:val="12"/>
              </w:rPr>
              <w:t>1 198,418,37</w:t>
            </w:r>
          </w:p>
        </w:tc>
        <w:tc>
          <w:tcPr>
            <w:tcW w:w="1033" w:type="dxa"/>
          </w:tcPr>
          <w:p w:rsidR="00E3632E" w:rsidRPr="00E3632E" w:rsidRDefault="00E3632E" w:rsidP="00BF5EC2">
            <w:pPr>
              <w:rPr>
                <w:rFonts w:ascii="Arial" w:hAnsi="Arial" w:cs="Arial"/>
                <w:b/>
                <w:sz w:val="12"/>
                <w:szCs w:val="12"/>
                <w:lang w:val="en-US"/>
              </w:rPr>
            </w:pPr>
            <w:r w:rsidRPr="00E3632E">
              <w:rPr>
                <w:rFonts w:ascii="Arial" w:hAnsi="Arial" w:cs="Arial"/>
                <w:b/>
                <w:sz w:val="12"/>
                <w:szCs w:val="12"/>
              </w:rPr>
              <w:t>1398,600</w:t>
            </w:r>
            <w:r w:rsidRPr="00E3632E">
              <w:rPr>
                <w:rFonts w:ascii="Arial" w:hAnsi="Arial" w:cs="Arial"/>
                <w:b/>
                <w:sz w:val="12"/>
                <w:szCs w:val="12"/>
                <w:lang w:val="en-US"/>
              </w:rPr>
              <w:t>19</w:t>
            </w:r>
          </w:p>
        </w:tc>
        <w:tc>
          <w:tcPr>
            <w:tcW w:w="984" w:type="dxa"/>
          </w:tcPr>
          <w:p w:rsidR="00E3632E" w:rsidRPr="00E3632E" w:rsidRDefault="00E3632E" w:rsidP="00BF5EC2">
            <w:pPr>
              <w:rPr>
                <w:rFonts w:ascii="Arial" w:hAnsi="Arial" w:cs="Arial"/>
                <w:b/>
                <w:sz w:val="12"/>
                <w:szCs w:val="12"/>
              </w:rPr>
            </w:pPr>
            <w:r w:rsidRPr="00E3632E">
              <w:rPr>
                <w:rFonts w:ascii="Arial" w:hAnsi="Arial" w:cs="Arial"/>
                <w:b/>
                <w:sz w:val="12"/>
                <w:szCs w:val="12"/>
              </w:rPr>
              <w:t>750,00084</w:t>
            </w:r>
          </w:p>
        </w:tc>
      </w:tr>
    </w:tbl>
    <w:p w:rsidR="0001427D" w:rsidRDefault="0001427D" w:rsidP="004E1A32">
      <w:pPr>
        <w:tabs>
          <w:tab w:val="left" w:pos="5954"/>
        </w:tabs>
        <w:jc w:val="right"/>
        <w:rPr>
          <w:rFonts w:ascii="Arial" w:hAnsi="Arial" w:cs="Arial"/>
          <w:b/>
          <w:sz w:val="16"/>
          <w:szCs w:val="16"/>
        </w:rPr>
      </w:pPr>
    </w:p>
    <w:p w:rsidR="00E3632E" w:rsidRPr="00E3632E" w:rsidRDefault="00E3632E" w:rsidP="00E3632E">
      <w:pPr>
        <w:jc w:val="center"/>
        <w:rPr>
          <w:rFonts w:ascii="Arial" w:hAnsi="Arial" w:cs="Arial"/>
          <w:sz w:val="16"/>
          <w:szCs w:val="16"/>
        </w:rPr>
      </w:pPr>
      <w:r w:rsidRPr="00E3632E">
        <w:rPr>
          <w:rFonts w:ascii="Arial" w:hAnsi="Arial" w:cs="Arial"/>
          <w:sz w:val="16"/>
          <w:szCs w:val="16"/>
        </w:rPr>
        <w:t>П О С Т А Н О В Л Е Н И Е</w:t>
      </w:r>
    </w:p>
    <w:p w:rsidR="00E3632E" w:rsidRPr="00E3632E" w:rsidRDefault="00E3632E" w:rsidP="00E3632E">
      <w:pPr>
        <w:jc w:val="center"/>
        <w:rPr>
          <w:rFonts w:ascii="Arial" w:hAnsi="Arial" w:cs="Arial"/>
          <w:sz w:val="16"/>
          <w:szCs w:val="16"/>
        </w:rPr>
      </w:pPr>
      <w:r w:rsidRPr="00E3632E">
        <w:rPr>
          <w:rFonts w:ascii="Arial" w:hAnsi="Arial" w:cs="Arial"/>
          <w:sz w:val="16"/>
          <w:szCs w:val="16"/>
        </w:rPr>
        <w:t>01.09.2025 № 2030</w:t>
      </w:r>
    </w:p>
    <w:p w:rsidR="00E3632E" w:rsidRPr="00E3632E" w:rsidRDefault="00E3632E" w:rsidP="00E3632E">
      <w:pPr>
        <w:tabs>
          <w:tab w:val="left" w:pos="3560"/>
        </w:tabs>
        <w:jc w:val="center"/>
        <w:rPr>
          <w:rFonts w:ascii="Arial" w:hAnsi="Arial" w:cs="Arial"/>
          <w:b/>
          <w:sz w:val="16"/>
          <w:szCs w:val="16"/>
        </w:rPr>
      </w:pPr>
      <w:r w:rsidRPr="00E3632E">
        <w:rPr>
          <w:rFonts w:ascii="Arial" w:hAnsi="Arial" w:cs="Arial"/>
          <w:b/>
          <w:sz w:val="16"/>
          <w:szCs w:val="16"/>
        </w:rPr>
        <w:t xml:space="preserve">О внесении изменений в муниципальную программу </w:t>
      </w:r>
      <w:r w:rsidRPr="00E3632E">
        <w:rPr>
          <w:rFonts w:ascii="Arial" w:hAnsi="Arial" w:cs="Arial"/>
          <w:b/>
          <w:bCs/>
          <w:spacing w:val="-1"/>
          <w:sz w:val="16"/>
          <w:szCs w:val="16"/>
        </w:rPr>
        <w:t>«Комплексное развитие инфраструктуры водоснабжения и водоотведения на территории Валдайского муниципального района в 2022 - 2026 годах»</w:t>
      </w:r>
    </w:p>
    <w:p w:rsidR="00E3632E" w:rsidRPr="00E3632E" w:rsidRDefault="00E3632E" w:rsidP="00E3632E">
      <w:pPr>
        <w:shd w:val="clear" w:color="auto" w:fill="FFFFFF"/>
        <w:tabs>
          <w:tab w:val="left" w:pos="851"/>
        </w:tabs>
        <w:ind w:firstLine="284"/>
        <w:jc w:val="both"/>
        <w:rPr>
          <w:rFonts w:ascii="Arial" w:hAnsi="Arial" w:cs="Arial"/>
          <w:b/>
          <w:bCs/>
          <w:sz w:val="16"/>
          <w:szCs w:val="16"/>
        </w:rPr>
      </w:pPr>
      <w:r w:rsidRPr="00E3632E">
        <w:rPr>
          <w:rFonts w:ascii="Arial" w:hAnsi="Arial" w:cs="Arial"/>
          <w:sz w:val="16"/>
          <w:szCs w:val="16"/>
        </w:rPr>
        <w:t xml:space="preserve">В соответствии с постановлением Администрации Валдайского муниципального района от 16.01.2020 № 48 «Об утверждении Порядка принятия решений о разработке муниципальных программ Валдайского муниципального района и Валдайского городского поселения, их формирования, реализации и проведения оценки эффективности» Администрация Валдайского муниципального района </w:t>
      </w:r>
      <w:r w:rsidRPr="00E3632E">
        <w:rPr>
          <w:rFonts w:ascii="Arial" w:hAnsi="Arial" w:cs="Arial"/>
          <w:b/>
          <w:bCs/>
          <w:sz w:val="16"/>
          <w:szCs w:val="16"/>
        </w:rPr>
        <w:t>ПОСТАНОВЛЯЕТ:</w:t>
      </w:r>
    </w:p>
    <w:p w:rsidR="00E3632E" w:rsidRPr="00E3632E" w:rsidRDefault="00E3632E" w:rsidP="00E3632E">
      <w:pPr>
        <w:widowControl w:val="0"/>
        <w:ind w:firstLine="284"/>
        <w:jc w:val="both"/>
        <w:rPr>
          <w:rFonts w:ascii="Arial" w:hAnsi="Arial" w:cs="Arial"/>
          <w:sz w:val="16"/>
          <w:szCs w:val="16"/>
        </w:rPr>
      </w:pPr>
      <w:r w:rsidRPr="00E3632E">
        <w:rPr>
          <w:rFonts w:ascii="Arial" w:hAnsi="Arial" w:cs="Arial"/>
          <w:sz w:val="16"/>
          <w:szCs w:val="16"/>
        </w:rPr>
        <w:t xml:space="preserve">1. Внести изменения в муниципальную программу </w:t>
      </w:r>
      <w:r w:rsidRPr="00E3632E">
        <w:rPr>
          <w:rFonts w:ascii="Arial" w:hAnsi="Arial" w:cs="Arial"/>
          <w:bCs/>
          <w:spacing w:val="-1"/>
          <w:sz w:val="16"/>
          <w:szCs w:val="16"/>
        </w:rPr>
        <w:t>«Комплексное развитие инфраструктуры водоснабжения и водоотведения на территории Валдайского муниципального района на 2022 - 2026 годы», утвержденную</w:t>
      </w:r>
      <w:r w:rsidRPr="00E3632E">
        <w:rPr>
          <w:rFonts w:ascii="Arial" w:hAnsi="Arial" w:cs="Arial"/>
          <w:sz w:val="16"/>
          <w:szCs w:val="16"/>
        </w:rPr>
        <w:t xml:space="preserve"> постановлением Администрации Валдайского муниципального района </w:t>
      </w:r>
      <w:r w:rsidRPr="00E3632E">
        <w:rPr>
          <w:rFonts w:ascii="Arial" w:hAnsi="Arial" w:cs="Arial"/>
          <w:sz w:val="16"/>
          <w:szCs w:val="16"/>
        </w:rPr>
        <w:br/>
        <w:t>от 30.05.2022 № 997:</w:t>
      </w:r>
    </w:p>
    <w:p w:rsidR="00E3632E" w:rsidRPr="00E3632E" w:rsidRDefault="00E3632E" w:rsidP="00E3632E">
      <w:pPr>
        <w:shd w:val="clear" w:color="auto" w:fill="FFFFFF"/>
        <w:tabs>
          <w:tab w:val="left" w:pos="851"/>
        </w:tabs>
        <w:ind w:firstLine="284"/>
        <w:jc w:val="both"/>
        <w:rPr>
          <w:rFonts w:ascii="Arial" w:hAnsi="Arial" w:cs="Arial"/>
          <w:sz w:val="16"/>
          <w:szCs w:val="16"/>
        </w:rPr>
      </w:pPr>
      <w:r w:rsidRPr="00E3632E">
        <w:rPr>
          <w:rFonts w:ascii="Arial" w:hAnsi="Arial" w:cs="Arial"/>
          <w:sz w:val="16"/>
          <w:szCs w:val="16"/>
        </w:rPr>
        <w:t xml:space="preserve">1.1. Изложить пункт 7 паспорта муниципальной программы </w:t>
      </w:r>
      <w:r w:rsidRPr="00E3632E">
        <w:rPr>
          <w:rFonts w:ascii="Arial" w:hAnsi="Arial" w:cs="Arial"/>
          <w:bCs/>
          <w:spacing w:val="-1"/>
          <w:sz w:val="16"/>
          <w:szCs w:val="16"/>
        </w:rPr>
        <w:t>«Комплексное развитие инфраструктуры водоснабжения и водоотведения на территории Валдайского муниципального района на 2022 - 2026 годы»:</w:t>
      </w:r>
    </w:p>
    <w:p w:rsidR="00E3632E" w:rsidRPr="00E3632E" w:rsidRDefault="00E3632E" w:rsidP="00E3632E">
      <w:pPr>
        <w:widowControl w:val="0"/>
        <w:ind w:firstLine="284"/>
        <w:jc w:val="both"/>
        <w:rPr>
          <w:rFonts w:ascii="Arial" w:hAnsi="Arial" w:cs="Arial"/>
          <w:sz w:val="16"/>
          <w:szCs w:val="16"/>
        </w:rPr>
      </w:pPr>
      <w:r w:rsidRPr="00E3632E">
        <w:rPr>
          <w:rFonts w:ascii="Arial" w:hAnsi="Arial" w:cs="Arial"/>
          <w:sz w:val="16"/>
          <w:szCs w:val="16"/>
        </w:rPr>
        <w:t>«7. Объемы и источники финансирования муниципальной программы в целом (тыс. руб.):</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87"/>
        <w:gridCol w:w="2487"/>
        <w:gridCol w:w="1902"/>
        <w:gridCol w:w="2082"/>
        <w:gridCol w:w="2586"/>
        <w:gridCol w:w="1412"/>
      </w:tblGrid>
      <w:tr w:rsidR="00E3632E" w:rsidRPr="00E3632E" w:rsidTr="00DF0EED">
        <w:trPr>
          <w:trHeight w:val="20"/>
        </w:trPr>
        <w:tc>
          <w:tcPr>
            <w:tcW w:w="470" w:type="pct"/>
            <w:vMerge w:val="restart"/>
            <w:vAlign w:val="center"/>
          </w:tcPr>
          <w:p w:rsidR="00E3632E" w:rsidRPr="00B86C62" w:rsidRDefault="00E3632E" w:rsidP="00DF0EED">
            <w:pPr>
              <w:widowControl w:val="0"/>
              <w:jc w:val="center"/>
              <w:rPr>
                <w:rFonts w:ascii="Arial" w:hAnsi="Arial" w:cs="Arial"/>
                <w:b/>
                <w:sz w:val="12"/>
                <w:szCs w:val="12"/>
              </w:rPr>
            </w:pPr>
            <w:r w:rsidRPr="00B86C62">
              <w:rPr>
                <w:rFonts w:ascii="Arial" w:hAnsi="Arial" w:cs="Arial"/>
                <w:b/>
                <w:sz w:val="12"/>
                <w:szCs w:val="12"/>
              </w:rPr>
              <w:t>Год</w:t>
            </w:r>
          </w:p>
        </w:tc>
        <w:tc>
          <w:tcPr>
            <w:tcW w:w="4530" w:type="pct"/>
            <w:gridSpan w:val="5"/>
          </w:tcPr>
          <w:p w:rsidR="00E3632E" w:rsidRPr="00B86C62" w:rsidRDefault="00E3632E" w:rsidP="00DF0EED">
            <w:pPr>
              <w:widowControl w:val="0"/>
              <w:ind w:firstLine="540"/>
              <w:jc w:val="center"/>
              <w:rPr>
                <w:rFonts w:ascii="Arial" w:hAnsi="Arial" w:cs="Arial"/>
                <w:b/>
                <w:sz w:val="12"/>
                <w:szCs w:val="12"/>
              </w:rPr>
            </w:pPr>
            <w:r w:rsidRPr="00B86C62">
              <w:rPr>
                <w:rFonts w:ascii="Arial" w:hAnsi="Arial" w:cs="Arial"/>
                <w:b/>
                <w:sz w:val="12"/>
                <w:szCs w:val="12"/>
              </w:rPr>
              <w:t>Источник финансирования</w:t>
            </w:r>
          </w:p>
        </w:tc>
      </w:tr>
      <w:tr w:rsidR="00E3632E" w:rsidRPr="00E3632E" w:rsidTr="00DF0EED">
        <w:trPr>
          <w:trHeight w:val="20"/>
        </w:trPr>
        <w:tc>
          <w:tcPr>
            <w:tcW w:w="470" w:type="pct"/>
            <w:vMerge/>
            <w:vAlign w:val="center"/>
          </w:tcPr>
          <w:p w:rsidR="00E3632E" w:rsidRPr="00B86C62" w:rsidRDefault="00E3632E" w:rsidP="00DF0EED">
            <w:pPr>
              <w:widowControl w:val="0"/>
              <w:ind w:firstLine="540"/>
              <w:jc w:val="both"/>
              <w:rPr>
                <w:rFonts w:ascii="Arial" w:hAnsi="Arial" w:cs="Arial"/>
                <w:b/>
                <w:sz w:val="12"/>
                <w:szCs w:val="12"/>
              </w:rPr>
            </w:pPr>
          </w:p>
        </w:tc>
        <w:tc>
          <w:tcPr>
            <w:tcW w:w="1076" w:type="pct"/>
          </w:tcPr>
          <w:p w:rsidR="00E3632E" w:rsidRPr="00B86C62" w:rsidRDefault="00E3632E" w:rsidP="00DF0EED">
            <w:pPr>
              <w:widowControl w:val="0"/>
              <w:jc w:val="center"/>
              <w:rPr>
                <w:rFonts w:ascii="Arial" w:hAnsi="Arial" w:cs="Arial"/>
                <w:b/>
                <w:sz w:val="12"/>
                <w:szCs w:val="12"/>
              </w:rPr>
            </w:pPr>
            <w:r w:rsidRPr="00B86C62">
              <w:rPr>
                <w:rFonts w:ascii="Arial" w:hAnsi="Arial" w:cs="Arial"/>
                <w:b/>
                <w:sz w:val="12"/>
                <w:szCs w:val="12"/>
              </w:rPr>
              <w:t>бюджет Валдайского муниципального района</w:t>
            </w:r>
          </w:p>
        </w:tc>
        <w:tc>
          <w:tcPr>
            <w:tcW w:w="823" w:type="pct"/>
          </w:tcPr>
          <w:p w:rsidR="00E3632E" w:rsidRPr="00B86C62" w:rsidRDefault="00E3632E" w:rsidP="00DF0EED">
            <w:pPr>
              <w:widowControl w:val="0"/>
              <w:jc w:val="center"/>
              <w:rPr>
                <w:rFonts w:ascii="Arial" w:hAnsi="Arial" w:cs="Arial"/>
                <w:b/>
                <w:sz w:val="12"/>
                <w:szCs w:val="12"/>
              </w:rPr>
            </w:pPr>
            <w:r w:rsidRPr="00B86C62">
              <w:rPr>
                <w:rFonts w:ascii="Arial" w:hAnsi="Arial" w:cs="Arial"/>
                <w:b/>
                <w:sz w:val="12"/>
                <w:szCs w:val="12"/>
              </w:rPr>
              <w:t>областной бюджет</w:t>
            </w:r>
          </w:p>
        </w:tc>
        <w:tc>
          <w:tcPr>
            <w:tcW w:w="901" w:type="pct"/>
          </w:tcPr>
          <w:p w:rsidR="00E3632E" w:rsidRPr="00B86C62" w:rsidRDefault="00E3632E" w:rsidP="00DF0EED">
            <w:pPr>
              <w:widowControl w:val="0"/>
              <w:jc w:val="center"/>
              <w:rPr>
                <w:rFonts w:ascii="Arial" w:hAnsi="Arial" w:cs="Arial"/>
                <w:b/>
                <w:sz w:val="12"/>
                <w:szCs w:val="12"/>
              </w:rPr>
            </w:pPr>
            <w:r w:rsidRPr="00B86C62">
              <w:rPr>
                <w:rFonts w:ascii="Arial" w:hAnsi="Arial" w:cs="Arial"/>
                <w:b/>
                <w:sz w:val="12"/>
                <w:szCs w:val="12"/>
              </w:rPr>
              <w:t>федеральный бюджет</w:t>
            </w:r>
          </w:p>
        </w:tc>
        <w:tc>
          <w:tcPr>
            <w:tcW w:w="1119" w:type="pct"/>
          </w:tcPr>
          <w:p w:rsidR="00E3632E" w:rsidRPr="00B86C62" w:rsidRDefault="00E3632E" w:rsidP="00DF0EED">
            <w:pPr>
              <w:widowControl w:val="0"/>
              <w:jc w:val="center"/>
              <w:rPr>
                <w:rFonts w:ascii="Arial" w:hAnsi="Arial" w:cs="Arial"/>
                <w:b/>
                <w:sz w:val="12"/>
                <w:szCs w:val="12"/>
              </w:rPr>
            </w:pPr>
            <w:r w:rsidRPr="00B86C62">
              <w:rPr>
                <w:rFonts w:ascii="Arial" w:hAnsi="Arial" w:cs="Arial"/>
                <w:b/>
                <w:sz w:val="12"/>
                <w:szCs w:val="12"/>
              </w:rPr>
              <w:t>внебюджетные средства</w:t>
            </w:r>
          </w:p>
        </w:tc>
        <w:tc>
          <w:tcPr>
            <w:tcW w:w="611" w:type="pct"/>
          </w:tcPr>
          <w:p w:rsidR="00E3632E" w:rsidRPr="00B86C62" w:rsidRDefault="00E3632E" w:rsidP="00DF0EED">
            <w:pPr>
              <w:widowControl w:val="0"/>
              <w:ind w:firstLine="175"/>
              <w:jc w:val="center"/>
              <w:rPr>
                <w:rFonts w:ascii="Arial" w:hAnsi="Arial" w:cs="Arial"/>
                <w:b/>
                <w:sz w:val="12"/>
                <w:szCs w:val="12"/>
              </w:rPr>
            </w:pPr>
            <w:r w:rsidRPr="00B86C62">
              <w:rPr>
                <w:rFonts w:ascii="Arial" w:hAnsi="Arial" w:cs="Arial"/>
                <w:b/>
                <w:sz w:val="12"/>
                <w:szCs w:val="12"/>
              </w:rPr>
              <w:t>всего</w:t>
            </w:r>
          </w:p>
        </w:tc>
      </w:tr>
      <w:tr w:rsidR="00E3632E" w:rsidRPr="00E3632E" w:rsidTr="00DF0EED">
        <w:trPr>
          <w:trHeight w:val="20"/>
        </w:trPr>
        <w:tc>
          <w:tcPr>
            <w:tcW w:w="470" w:type="pct"/>
          </w:tcPr>
          <w:p w:rsidR="00E3632E" w:rsidRPr="00B86C62" w:rsidRDefault="00E3632E" w:rsidP="00DF0EED">
            <w:pPr>
              <w:widowControl w:val="0"/>
              <w:jc w:val="both"/>
              <w:rPr>
                <w:rFonts w:ascii="Arial" w:hAnsi="Arial" w:cs="Arial"/>
                <w:b/>
                <w:sz w:val="12"/>
                <w:szCs w:val="12"/>
              </w:rPr>
            </w:pPr>
            <w:r w:rsidRPr="00B86C62">
              <w:rPr>
                <w:rFonts w:ascii="Arial" w:hAnsi="Arial" w:cs="Arial"/>
                <w:b/>
                <w:sz w:val="12"/>
                <w:szCs w:val="12"/>
              </w:rPr>
              <w:t>2022</w:t>
            </w:r>
          </w:p>
        </w:tc>
        <w:tc>
          <w:tcPr>
            <w:tcW w:w="1076" w:type="pct"/>
          </w:tcPr>
          <w:p w:rsidR="00E3632E" w:rsidRPr="00B86C62" w:rsidRDefault="00E3632E"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0,00</w:t>
            </w:r>
          </w:p>
        </w:tc>
        <w:tc>
          <w:tcPr>
            <w:tcW w:w="823" w:type="pct"/>
          </w:tcPr>
          <w:p w:rsidR="00E3632E" w:rsidRPr="00B86C62" w:rsidRDefault="00E3632E"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0,00</w:t>
            </w:r>
          </w:p>
        </w:tc>
        <w:tc>
          <w:tcPr>
            <w:tcW w:w="901" w:type="pct"/>
          </w:tcPr>
          <w:p w:rsidR="00E3632E" w:rsidRPr="00B86C62" w:rsidRDefault="00E3632E"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0,00</w:t>
            </w:r>
          </w:p>
        </w:tc>
        <w:tc>
          <w:tcPr>
            <w:tcW w:w="1119" w:type="pct"/>
          </w:tcPr>
          <w:p w:rsidR="00E3632E" w:rsidRPr="00B86C62" w:rsidRDefault="00E3632E"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0,00</w:t>
            </w:r>
          </w:p>
        </w:tc>
        <w:tc>
          <w:tcPr>
            <w:tcW w:w="611" w:type="pct"/>
          </w:tcPr>
          <w:p w:rsidR="00E3632E" w:rsidRPr="00B86C62" w:rsidRDefault="00E3632E" w:rsidP="00DF0EED">
            <w:pPr>
              <w:overflowPunct w:val="0"/>
              <w:autoSpaceDE w:val="0"/>
              <w:autoSpaceDN w:val="0"/>
              <w:adjustRightInd w:val="0"/>
              <w:jc w:val="center"/>
              <w:rPr>
                <w:rFonts w:ascii="Arial" w:hAnsi="Arial" w:cs="Arial"/>
                <w:b/>
                <w:sz w:val="12"/>
                <w:szCs w:val="12"/>
              </w:rPr>
            </w:pPr>
            <w:r w:rsidRPr="00B86C62">
              <w:rPr>
                <w:rFonts w:ascii="Arial" w:hAnsi="Arial" w:cs="Arial"/>
                <w:b/>
                <w:sz w:val="12"/>
                <w:szCs w:val="12"/>
              </w:rPr>
              <w:t>0,00</w:t>
            </w:r>
          </w:p>
        </w:tc>
      </w:tr>
      <w:tr w:rsidR="00E3632E" w:rsidRPr="00E3632E" w:rsidTr="00DF0EED">
        <w:trPr>
          <w:trHeight w:val="20"/>
        </w:trPr>
        <w:tc>
          <w:tcPr>
            <w:tcW w:w="470" w:type="pct"/>
          </w:tcPr>
          <w:p w:rsidR="00E3632E" w:rsidRPr="00B86C62" w:rsidRDefault="00E3632E" w:rsidP="00DF0EED">
            <w:pPr>
              <w:widowControl w:val="0"/>
              <w:jc w:val="both"/>
              <w:rPr>
                <w:rFonts w:ascii="Arial" w:hAnsi="Arial" w:cs="Arial"/>
                <w:b/>
                <w:sz w:val="12"/>
                <w:szCs w:val="12"/>
              </w:rPr>
            </w:pPr>
            <w:r w:rsidRPr="00B86C62">
              <w:rPr>
                <w:rFonts w:ascii="Arial" w:hAnsi="Arial" w:cs="Arial"/>
                <w:b/>
                <w:sz w:val="12"/>
                <w:szCs w:val="12"/>
              </w:rPr>
              <w:t>2023</w:t>
            </w:r>
          </w:p>
        </w:tc>
        <w:tc>
          <w:tcPr>
            <w:tcW w:w="1076" w:type="pct"/>
          </w:tcPr>
          <w:p w:rsidR="00E3632E" w:rsidRPr="00B86C62" w:rsidRDefault="00E3632E"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677,06948</w:t>
            </w:r>
          </w:p>
        </w:tc>
        <w:tc>
          <w:tcPr>
            <w:tcW w:w="823" w:type="pct"/>
          </w:tcPr>
          <w:p w:rsidR="00E3632E" w:rsidRPr="00B86C62" w:rsidRDefault="00E3632E"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6 948,90857</w:t>
            </w:r>
          </w:p>
        </w:tc>
        <w:tc>
          <w:tcPr>
            <w:tcW w:w="901" w:type="pct"/>
          </w:tcPr>
          <w:p w:rsidR="00E3632E" w:rsidRPr="00B86C62" w:rsidRDefault="00E3632E"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0,00</w:t>
            </w:r>
          </w:p>
        </w:tc>
        <w:tc>
          <w:tcPr>
            <w:tcW w:w="1119" w:type="pct"/>
          </w:tcPr>
          <w:p w:rsidR="00E3632E" w:rsidRPr="00B86C62" w:rsidRDefault="00E3632E"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0,00</w:t>
            </w:r>
          </w:p>
        </w:tc>
        <w:tc>
          <w:tcPr>
            <w:tcW w:w="611" w:type="pct"/>
          </w:tcPr>
          <w:p w:rsidR="00E3632E" w:rsidRPr="00B86C62" w:rsidRDefault="00E3632E" w:rsidP="00DF0EED">
            <w:pPr>
              <w:overflowPunct w:val="0"/>
              <w:autoSpaceDE w:val="0"/>
              <w:autoSpaceDN w:val="0"/>
              <w:adjustRightInd w:val="0"/>
              <w:jc w:val="center"/>
              <w:rPr>
                <w:rFonts w:ascii="Arial" w:hAnsi="Arial" w:cs="Arial"/>
                <w:b/>
                <w:sz w:val="12"/>
                <w:szCs w:val="12"/>
              </w:rPr>
            </w:pPr>
            <w:r w:rsidRPr="00B86C62">
              <w:rPr>
                <w:rFonts w:ascii="Arial" w:hAnsi="Arial" w:cs="Arial"/>
                <w:b/>
                <w:sz w:val="12"/>
                <w:szCs w:val="12"/>
              </w:rPr>
              <w:t>7 625,97805</w:t>
            </w:r>
          </w:p>
        </w:tc>
      </w:tr>
      <w:tr w:rsidR="00E3632E" w:rsidRPr="00E3632E" w:rsidTr="00DF0EED">
        <w:trPr>
          <w:trHeight w:val="20"/>
        </w:trPr>
        <w:tc>
          <w:tcPr>
            <w:tcW w:w="470" w:type="pct"/>
          </w:tcPr>
          <w:p w:rsidR="00E3632E" w:rsidRPr="00B86C62" w:rsidRDefault="00E3632E" w:rsidP="00DF0EED">
            <w:pPr>
              <w:widowControl w:val="0"/>
              <w:jc w:val="both"/>
              <w:rPr>
                <w:rFonts w:ascii="Arial" w:hAnsi="Arial" w:cs="Arial"/>
                <w:b/>
                <w:sz w:val="12"/>
                <w:szCs w:val="12"/>
              </w:rPr>
            </w:pPr>
            <w:r w:rsidRPr="00B86C62">
              <w:rPr>
                <w:rFonts w:ascii="Arial" w:hAnsi="Arial" w:cs="Arial"/>
                <w:b/>
                <w:sz w:val="12"/>
                <w:szCs w:val="12"/>
              </w:rPr>
              <w:t>2024</w:t>
            </w:r>
          </w:p>
        </w:tc>
        <w:tc>
          <w:tcPr>
            <w:tcW w:w="1076" w:type="pct"/>
          </w:tcPr>
          <w:p w:rsidR="00E3632E" w:rsidRPr="00B86C62" w:rsidRDefault="00E3632E"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30,00</w:t>
            </w:r>
          </w:p>
        </w:tc>
        <w:tc>
          <w:tcPr>
            <w:tcW w:w="823" w:type="pct"/>
          </w:tcPr>
          <w:p w:rsidR="00E3632E" w:rsidRPr="00B86C62" w:rsidRDefault="00E3632E"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0,00</w:t>
            </w:r>
          </w:p>
        </w:tc>
        <w:tc>
          <w:tcPr>
            <w:tcW w:w="901" w:type="pct"/>
          </w:tcPr>
          <w:p w:rsidR="00E3632E" w:rsidRPr="00B86C62" w:rsidRDefault="00E3632E"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0,00</w:t>
            </w:r>
          </w:p>
        </w:tc>
        <w:tc>
          <w:tcPr>
            <w:tcW w:w="1119" w:type="pct"/>
          </w:tcPr>
          <w:p w:rsidR="00E3632E" w:rsidRPr="00B86C62" w:rsidRDefault="00E3632E"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0,00</w:t>
            </w:r>
          </w:p>
        </w:tc>
        <w:tc>
          <w:tcPr>
            <w:tcW w:w="611" w:type="pct"/>
          </w:tcPr>
          <w:p w:rsidR="00E3632E" w:rsidRPr="00B86C62" w:rsidRDefault="00E3632E" w:rsidP="00DF0EED">
            <w:pPr>
              <w:overflowPunct w:val="0"/>
              <w:autoSpaceDE w:val="0"/>
              <w:autoSpaceDN w:val="0"/>
              <w:adjustRightInd w:val="0"/>
              <w:jc w:val="center"/>
              <w:rPr>
                <w:rFonts w:ascii="Arial" w:hAnsi="Arial" w:cs="Arial"/>
                <w:b/>
                <w:sz w:val="12"/>
                <w:szCs w:val="12"/>
              </w:rPr>
            </w:pPr>
            <w:r w:rsidRPr="00B86C62">
              <w:rPr>
                <w:rFonts w:ascii="Arial" w:hAnsi="Arial" w:cs="Arial"/>
                <w:b/>
                <w:sz w:val="12"/>
                <w:szCs w:val="12"/>
              </w:rPr>
              <w:t>30,00</w:t>
            </w:r>
          </w:p>
        </w:tc>
      </w:tr>
      <w:tr w:rsidR="00E3632E" w:rsidRPr="00E3632E" w:rsidTr="00DF0EED">
        <w:trPr>
          <w:trHeight w:val="20"/>
        </w:trPr>
        <w:tc>
          <w:tcPr>
            <w:tcW w:w="470" w:type="pct"/>
          </w:tcPr>
          <w:p w:rsidR="00E3632E" w:rsidRPr="00B86C62" w:rsidRDefault="00E3632E" w:rsidP="00DF0EED">
            <w:pPr>
              <w:widowControl w:val="0"/>
              <w:jc w:val="both"/>
              <w:rPr>
                <w:rFonts w:ascii="Arial" w:hAnsi="Arial" w:cs="Arial"/>
                <w:b/>
                <w:sz w:val="12"/>
                <w:szCs w:val="12"/>
              </w:rPr>
            </w:pPr>
            <w:r w:rsidRPr="00B86C62">
              <w:rPr>
                <w:rFonts w:ascii="Arial" w:hAnsi="Arial" w:cs="Arial"/>
                <w:b/>
                <w:sz w:val="12"/>
                <w:szCs w:val="12"/>
              </w:rPr>
              <w:t>2025</w:t>
            </w:r>
          </w:p>
        </w:tc>
        <w:tc>
          <w:tcPr>
            <w:tcW w:w="1076" w:type="pct"/>
          </w:tcPr>
          <w:p w:rsidR="00E3632E" w:rsidRPr="00B86C62" w:rsidRDefault="00E3632E"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14 831,4363</w:t>
            </w:r>
          </w:p>
        </w:tc>
        <w:tc>
          <w:tcPr>
            <w:tcW w:w="823" w:type="pct"/>
          </w:tcPr>
          <w:p w:rsidR="00E3632E" w:rsidRPr="00B86C62" w:rsidRDefault="00E3632E"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0,00</w:t>
            </w:r>
          </w:p>
        </w:tc>
        <w:tc>
          <w:tcPr>
            <w:tcW w:w="901" w:type="pct"/>
          </w:tcPr>
          <w:p w:rsidR="00E3632E" w:rsidRPr="00B86C62" w:rsidRDefault="00E3632E"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0,00</w:t>
            </w:r>
          </w:p>
        </w:tc>
        <w:tc>
          <w:tcPr>
            <w:tcW w:w="1119" w:type="pct"/>
          </w:tcPr>
          <w:p w:rsidR="00E3632E" w:rsidRPr="00B86C62" w:rsidRDefault="00E3632E"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0,00</w:t>
            </w:r>
          </w:p>
        </w:tc>
        <w:tc>
          <w:tcPr>
            <w:tcW w:w="611" w:type="pct"/>
          </w:tcPr>
          <w:p w:rsidR="00E3632E" w:rsidRPr="00B86C62" w:rsidRDefault="00E3632E" w:rsidP="00DF0EED">
            <w:pPr>
              <w:overflowPunct w:val="0"/>
              <w:autoSpaceDE w:val="0"/>
              <w:autoSpaceDN w:val="0"/>
              <w:adjustRightInd w:val="0"/>
              <w:jc w:val="center"/>
              <w:rPr>
                <w:rFonts w:ascii="Arial" w:hAnsi="Arial" w:cs="Arial"/>
                <w:b/>
                <w:sz w:val="12"/>
                <w:szCs w:val="12"/>
              </w:rPr>
            </w:pPr>
            <w:r w:rsidRPr="00B86C62">
              <w:rPr>
                <w:rFonts w:ascii="Arial" w:hAnsi="Arial" w:cs="Arial"/>
                <w:sz w:val="12"/>
                <w:szCs w:val="12"/>
              </w:rPr>
              <w:t>14 831,4363</w:t>
            </w:r>
          </w:p>
        </w:tc>
      </w:tr>
      <w:tr w:rsidR="00E3632E" w:rsidRPr="00E3632E" w:rsidTr="00DF0EED">
        <w:trPr>
          <w:trHeight w:val="20"/>
        </w:trPr>
        <w:tc>
          <w:tcPr>
            <w:tcW w:w="470" w:type="pct"/>
          </w:tcPr>
          <w:p w:rsidR="00E3632E" w:rsidRPr="00B86C62" w:rsidRDefault="00E3632E" w:rsidP="00DF0EED">
            <w:pPr>
              <w:widowControl w:val="0"/>
              <w:jc w:val="both"/>
              <w:rPr>
                <w:rFonts w:ascii="Arial" w:hAnsi="Arial" w:cs="Arial"/>
                <w:b/>
                <w:sz w:val="12"/>
                <w:szCs w:val="12"/>
              </w:rPr>
            </w:pPr>
            <w:r w:rsidRPr="00B86C62">
              <w:rPr>
                <w:rFonts w:ascii="Arial" w:hAnsi="Arial" w:cs="Arial"/>
                <w:b/>
                <w:sz w:val="12"/>
                <w:szCs w:val="12"/>
              </w:rPr>
              <w:t>2026</w:t>
            </w:r>
          </w:p>
        </w:tc>
        <w:tc>
          <w:tcPr>
            <w:tcW w:w="1076" w:type="pct"/>
          </w:tcPr>
          <w:p w:rsidR="00E3632E" w:rsidRPr="00B86C62" w:rsidRDefault="00E3632E"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500,00</w:t>
            </w:r>
          </w:p>
        </w:tc>
        <w:tc>
          <w:tcPr>
            <w:tcW w:w="823" w:type="pct"/>
          </w:tcPr>
          <w:p w:rsidR="00E3632E" w:rsidRPr="00B86C62" w:rsidRDefault="00E3632E"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0,00</w:t>
            </w:r>
          </w:p>
        </w:tc>
        <w:tc>
          <w:tcPr>
            <w:tcW w:w="901" w:type="pct"/>
          </w:tcPr>
          <w:p w:rsidR="00E3632E" w:rsidRPr="00B86C62" w:rsidRDefault="00E3632E"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0,00</w:t>
            </w:r>
          </w:p>
        </w:tc>
        <w:tc>
          <w:tcPr>
            <w:tcW w:w="1119" w:type="pct"/>
          </w:tcPr>
          <w:p w:rsidR="00E3632E" w:rsidRPr="00B86C62" w:rsidRDefault="00E3632E"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0,00</w:t>
            </w:r>
          </w:p>
        </w:tc>
        <w:tc>
          <w:tcPr>
            <w:tcW w:w="611" w:type="pct"/>
          </w:tcPr>
          <w:p w:rsidR="00E3632E" w:rsidRPr="00B86C62" w:rsidRDefault="00E3632E" w:rsidP="00DF0EED">
            <w:pPr>
              <w:overflowPunct w:val="0"/>
              <w:autoSpaceDE w:val="0"/>
              <w:autoSpaceDN w:val="0"/>
              <w:adjustRightInd w:val="0"/>
              <w:jc w:val="center"/>
              <w:rPr>
                <w:rFonts w:ascii="Arial" w:hAnsi="Arial" w:cs="Arial"/>
                <w:b/>
                <w:sz w:val="12"/>
                <w:szCs w:val="12"/>
              </w:rPr>
            </w:pPr>
            <w:r w:rsidRPr="00B86C62">
              <w:rPr>
                <w:rFonts w:ascii="Arial" w:hAnsi="Arial" w:cs="Arial"/>
                <w:b/>
                <w:sz w:val="12"/>
                <w:szCs w:val="12"/>
              </w:rPr>
              <w:t>500,00</w:t>
            </w:r>
          </w:p>
        </w:tc>
      </w:tr>
      <w:tr w:rsidR="00E3632E" w:rsidRPr="00E3632E" w:rsidTr="00DF0EED">
        <w:trPr>
          <w:trHeight w:val="20"/>
        </w:trPr>
        <w:tc>
          <w:tcPr>
            <w:tcW w:w="470" w:type="pct"/>
          </w:tcPr>
          <w:p w:rsidR="00E3632E" w:rsidRPr="00B86C62" w:rsidRDefault="00E3632E" w:rsidP="00DF0EED">
            <w:pPr>
              <w:widowControl w:val="0"/>
              <w:jc w:val="both"/>
              <w:rPr>
                <w:rFonts w:ascii="Arial" w:hAnsi="Arial" w:cs="Arial"/>
                <w:b/>
                <w:sz w:val="12"/>
                <w:szCs w:val="12"/>
              </w:rPr>
            </w:pPr>
            <w:r w:rsidRPr="00B86C62">
              <w:rPr>
                <w:rFonts w:ascii="Arial" w:hAnsi="Arial" w:cs="Arial"/>
                <w:b/>
                <w:sz w:val="12"/>
                <w:szCs w:val="12"/>
              </w:rPr>
              <w:t>Всего:</w:t>
            </w:r>
          </w:p>
        </w:tc>
        <w:tc>
          <w:tcPr>
            <w:tcW w:w="1076" w:type="pct"/>
          </w:tcPr>
          <w:p w:rsidR="00E3632E" w:rsidRPr="00B86C62" w:rsidRDefault="00E3632E" w:rsidP="00DF0EED">
            <w:pPr>
              <w:overflowPunct w:val="0"/>
              <w:autoSpaceDE w:val="0"/>
              <w:autoSpaceDN w:val="0"/>
              <w:adjustRightInd w:val="0"/>
              <w:jc w:val="center"/>
              <w:rPr>
                <w:rFonts w:ascii="Arial" w:hAnsi="Arial" w:cs="Arial"/>
                <w:b/>
                <w:sz w:val="12"/>
                <w:szCs w:val="12"/>
              </w:rPr>
            </w:pPr>
            <w:r w:rsidRPr="00B86C62">
              <w:rPr>
                <w:rFonts w:ascii="Arial" w:hAnsi="Arial" w:cs="Arial"/>
                <w:b/>
                <w:sz w:val="12"/>
                <w:szCs w:val="12"/>
              </w:rPr>
              <w:t>16 038,50578</w:t>
            </w:r>
          </w:p>
        </w:tc>
        <w:tc>
          <w:tcPr>
            <w:tcW w:w="823" w:type="pct"/>
          </w:tcPr>
          <w:p w:rsidR="00E3632E" w:rsidRPr="00B86C62" w:rsidRDefault="00E3632E" w:rsidP="00DF0EED">
            <w:pPr>
              <w:overflowPunct w:val="0"/>
              <w:autoSpaceDE w:val="0"/>
              <w:autoSpaceDN w:val="0"/>
              <w:adjustRightInd w:val="0"/>
              <w:jc w:val="center"/>
              <w:rPr>
                <w:rFonts w:ascii="Arial" w:hAnsi="Arial" w:cs="Arial"/>
                <w:b/>
                <w:sz w:val="12"/>
                <w:szCs w:val="12"/>
              </w:rPr>
            </w:pPr>
            <w:r w:rsidRPr="00B86C62">
              <w:rPr>
                <w:rFonts w:ascii="Arial" w:hAnsi="Arial" w:cs="Arial"/>
                <w:b/>
                <w:sz w:val="12"/>
                <w:szCs w:val="12"/>
              </w:rPr>
              <w:t>6 948,90857</w:t>
            </w:r>
          </w:p>
        </w:tc>
        <w:tc>
          <w:tcPr>
            <w:tcW w:w="901" w:type="pct"/>
          </w:tcPr>
          <w:p w:rsidR="00E3632E" w:rsidRPr="00B86C62" w:rsidRDefault="00E3632E" w:rsidP="00DF0EED">
            <w:pPr>
              <w:overflowPunct w:val="0"/>
              <w:autoSpaceDE w:val="0"/>
              <w:autoSpaceDN w:val="0"/>
              <w:adjustRightInd w:val="0"/>
              <w:jc w:val="center"/>
              <w:rPr>
                <w:rFonts w:ascii="Arial" w:hAnsi="Arial" w:cs="Arial"/>
                <w:b/>
                <w:sz w:val="12"/>
                <w:szCs w:val="12"/>
              </w:rPr>
            </w:pPr>
            <w:r w:rsidRPr="00B86C62">
              <w:rPr>
                <w:rFonts w:ascii="Arial" w:hAnsi="Arial" w:cs="Arial"/>
                <w:b/>
                <w:sz w:val="12"/>
                <w:szCs w:val="12"/>
              </w:rPr>
              <w:t>0,00</w:t>
            </w:r>
          </w:p>
        </w:tc>
        <w:tc>
          <w:tcPr>
            <w:tcW w:w="1119" w:type="pct"/>
          </w:tcPr>
          <w:p w:rsidR="00E3632E" w:rsidRPr="00B86C62" w:rsidRDefault="00E3632E" w:rsidP="00DF0EED">
            <w:pPr>
              <w:overflowPunct w:val="0"/>
              <w:autoSpaceDE w:val="0"/>
              <w:autoSpaceDN w:val="0"/>
              <w:adjustRightInd w:val="0"/>
              <w:jc w:val="center"/>
              <w:rPr>
                <w:rFonts w:ascii="Arial" w:hAnsi="Arial" w:cs="Arial"/>
                <w:b/>
                <w:sz w:val="12"/>
                <w:szCs w:val="12"/>
              </w:rPr>
            </w:pPr>
            <w:r w:rsidRPr="00B86C62">
              <w:rPr>
                <w:rFonts w:ascii="Arial" w:hAnsi="Arial" w:cs="Arial"/>
                <w:b/>
                <w:sz w:val="12"/>
                <w:szCs w:val="12"/>
              </w:rPr>
              <w:t>0,00</w:t>
            </w:r>
          </w:p>
        </w:tc>
        <w:tc>
          <w:tcPr>
            <w:tcW w:w="611" w:type="pct"/>
          </w:tcPr>
          <w:p w:rsidR="00E3632E" w:rsidRPr="00B86C62" w:rsidRDefault="00E3632E" w:rsidP="00DF0EED">
            <w:pPr>
              <w:overflowPunct w:val="0"/>
              <w:autoSpaceDE w:val="0"/>
              <w:autoSpaceDN w:val="0"/>
              <w:adjustRightInd w:val="0"/>
              <w:jc w:val="center"/>
              <w:rPr>
                <w:rFonts w:ascii="Arial" w:hAnsi="Arial" w:cs="Arial"/>
                <w:b/>
                <w:sz w:val="12"/>
                <w:szCs w:val="12"/>
              </w:rPr>
            </w:pPr>
            <w:r w:rsidRPr="00B86C62">
              <w:rPr>
                <w:rFonts w:ascii="Arial" w:hAnsi="Arial" w:cs="Arial"/>
                <w:b/>
                <w:sz w:val="12"/>
                <w:szCs w:val="12"/>
              </w:rPr>
              <w:t>22 987,41435</w:t>
            </w:r>
          </w:p>
        </w:tc>
      </w:tr>
    </w:tbl>
    <w:p w:rsidR="00E3632E" w:rsidRPr="00E3632E" w:rsidRDefault="00E3632E" w:rsidP="00E3632E">
      <w:pPr>
        <w:shd w:val="clear" w:color="auto" w:fill="FFFFFF"/>
        <w:tabs>
          <w:tab w:val="left" w:pos="851"/>
        </w:tabs>
        <w:ind w:firstLine="709"/>
        <w:jc w:val="right"/>
        <w:rPr>
          <w:rFonts w:ascii="Arial" w:hAnsi="Arial" w:cs="Arial"/>
          <w:sz w:val="16"/>
          <w:szCs w:val="16"/>
        </w:rPr>
      </w:pPr>
      <w:r w:rsidRPr="00E3632E">
        <w:rPr>
          <w:rFonts w:ascii="Arial" w:hAnsi="Arial" w:cs="Arial"/>
          <w:sz w:val="16"/>
          <w:szCs w:val="16"/>
        </w:rPr>
        <w:t>»;</w:t>
      </w:r>
    </w:p>
    <w:p w:rsidR="00E3632E" w:rsidRPr="00E3632E" w:rsidRDefault="00E3632E" w:rsidP="00E3632E">
      <w:pPr>
        <w:autoSpaceDE w:val="0"/>
        <w:autoSpaceDN w:val="0"/>
        <w:adjustRightInd w:val="0"/>
        <w:ind w:firstLine="284"/>
        <w:jc w:val="both"/>
        <w:rPr>
          <w:rFonts w:ascii="Arial" w:hAnsi="Arial" w:cs="Arial"/>
          <w:b/>
          <w:sz w:val="16"/>
          <w:szCs w:val="16"/>
        </w:rPr>
      </w:pPr>
      <w:r w:rsidRPr="00E3632E">
        <w:rPr>
          <w:rFonts w:ascii="Arial" w:hAnsi="Arial" w:cs="Arial"/>
          <w:sz w:val="16"/>
          <w:szCs w:val="16"/>
        </w:rPr>
        <w:t xml:space="preserve">1.2. </w:t>
      </w:r>
      <w:r w:rsidRPr="00E3632E">
        <w:rPr>
          <w:rStyle w:val="aff4"/>
          <w:rFonts w:ascii="Arial" w:hAnsi="Arial" w:cs="Arial"/>
          <w:b w:val="0"/>
          <w:sz w:val="16"/>
          <w:szCs w:val="16"/>
        </w:rPr>
        <w:t>Изложить</w:t>
      </w:r>
      <w:r w:rsidRPr="00E3632E">
        <w:rPr>
          <w:rFonts w:ascii="Arial" w:hAnsi="Arial" w:cs="Arial"/>
          <w:b/>
          <w:sz w:val="16"/>
          <w:szCs w:val="16"/>
        </w:rPr>
        <w:t xml:space="preserve"> </w:t>
      </w:r>
      <w:r w:rsidRPr="00E3632E">
        <w:rPr>
          <w:rFonts w:ascii="Arial" w:hAnsi="Arial" w:cs="Arial"/>
          <w:sz w:val="16"/>
          <w:szCs w:val="16"/>
        </w:rPr>
        <w:t>Перечень целевых показателей муниципальной программы в прилагаемой редакции (приложение 1).</w:t>
      </w:r>
    </w:p>
    <w:p w:rsidR="00E3632E" w:rsidRPr="00E3632E" w:rsidRDefault="00E3632E" w:rsidP="00E3632E">
      <w:pPr>
        <w:shd w:val="clear" w:color="auto" w:fill="FFFFFF"/>
        <w:tabs>
          <w:tab w:val="left" w:pos="851"/>
        </w:tabs>
        <w:ind w:firstLine="284"/>
        <w:jc w:val="both"/>
        <w:rPr>
          <w:rFonts w:ascii="Arial" w:hAnsi="Arial" w:cs="Arial"/>
          <w:sz w:val="16"/>
          <w:szCs w:val="16"/>
        </w:rPr>
      </w:pPr>
      <w:r w:rsidRPr="00E3632E">
        <w:rPr>
          <w:rFonts w:ascii="Arial" w:hAnsi="Arial" w:cs="Arial"/>
          <w:sz w:val="16"/>
          <w:szCs w:val="16"/>
        </w:rPr>
        <w:t xml:space="preserve">1.3. </w:t>
      </w:r>
      <w:r w:rsidRPr="00E3632E">
        <w:rPr>
          <w:rStyle w:val="aff4"/>
          <w:rFonts w:ascii="Arial" w:hAnsi="Arial" w:cs="Arial"/>
          <w:b w:val="0"/>
          <w:sz w:val="16"/>
          <w:szCs w:val="16"/>
        </w:rPr>
        <w:t>Изложить</w:t>
      </w:r>
      <w:r w:rsidRPr="00E3632E">
        <w:rPr>
          <w:rStyle w:val="aff4"/>
          <w:rFonts w:ascii="Arial" w:hAnsi="Arial" w:cs="Arial"/>
          <w:sz w:val="16"/>
          <w:szCs w:val="16"/>
        </w:rPr>
        <w:t xml:space="preserve"> </w:t>
      </w:r>
      <w:r w:rsidRPr="00E3632E">
        <w:rPr>
          <w:rFonts w:ascii="Arial" w:hAnsi="Arial" w:cs="Arial"/>
          <w:sz w:val="16"/>
          <w:szCs w:val="16"/>
        </w:rPr>
        <w:t>Мероприятия муниципальной программы в прилагаемой редакции (приложение 2).</w:t>
      </w:r>
    </w:p>
    <w:p w:rsidR="00E3632E" w:rsidRPr="00E3632E" w:rsidRDefault="00E3632E" w:rsidP="00E3632E">
      <w:pPr>
        <w:ind w:firstLine="284"/>
        <w:jc w:val="both"/>
        <w:rPr>
          <w:rFonts w:ascii="Arial" w:hAnsi="Arial" w:cs="Arial"/>
          <w:sz w:val="16"/>
          <w:szCs w:val="16"/>
        </w:rPr>
      </w:pPr>
      <w:r w:rsidRPr="00E3632E">
        <w:rPr>
          <w:rFonts w:ascii="Arial" w:hAnsi="Arial" w:cs="Arial"/>
          <w:sz w:val="16"/>
          <w:szCs w:val="16"/>
        </w:rPr>
        <w:t>2. Опубликовать постановление в бюллетене «Валдайский Вестник» и разместить на официальном сайте Администрации Валдайского муниципального района в сети «Интернет».</w:t>
      </w:r>
    </w:p>
    <w:p w:rsidR="00B86C62" w:rsidRPr="00B86C62" w:rsidRDefault="00B86C62" w:rsidP="00B86C62">
      <w:pPr>
        <w:ind w:left="7371"/>
        <w:jc w:val="center"/>
        <w:rPr>
          <w:rFonts w:ascii="Arial" w:hAnsi="Arial" w:cs="Arial"/>
          <w:sz w:val="16"/>
          <w:szCs w:val="16"/>
        </w:rPr>
      </w:pPr>
      <w:r w:rsidRPr="00B86C62">
        <w:rPr>
          <w:rFonts w:ascii="Arial" w:hAnsi="Arial" w:cs="Arial"/>
          <w:sz w:val="16"/>
          <w:szCs w:val="16"/>
        </w:rPr>
        <w:t>Приложение 1</w:t>
      </w:r>
    </w:p>
    <w:p w:rsidR="00B86C62" w:rsidRPr="00B86C62" w:rsidRDefault="00B86C62" w:rsidP="00B86C62">
      <w:pPr>
        <w:ind w:left="7371"/>
        <w:jc w:val="center"/>
        <w:rPr>
          <w:rFonts w:ascii="Arial" w:hAnsi="Arial" w:cs="Arial"/>
          <w:sz w:val="16"/>
          <w:szCs w:val="16"/>
        </w:rPr>
      </w:pPr>
      <w:r w:rsidRPr="00B86C62">
        <w:rPr>
          <w:rFonts w:ascii="Arial" w:hAnsi="Arial" w:cs="Arial"/>
          <w:sz w:val="16"/>
          <w:szCs w:val="16"/>
        </w:rPr>
        <w:t>к постановлению Администрации</w:t>
      </w:r>
    </w:p>
    <w:p w:rsidR="00B86C62" w:rsidRPr="00B86C62" w:rsidRDefault="00B86C62" w:rsidP="00B86C62">
      <w:pPr>
        <w:ind w:left="7371"/>
        <w:jc w:val="center"/>
        <w:rPr>
          <w:rFonts w:ascii="Arial" w:hAnsi="Arial" w:cs="Arial"/>
          <w:sz w:val="16"/>
          <w:szCs w:val="16"/>
        </w:rPr>
      </w:pPr>
      <w:r w:rsidRPr="00B86C62">
        <w:rPr>
          <w:rFonts w:ascii="Arial" w:hAnsi="Arial" w:cs="Arial"/>
          <w:sz w:val="16"/>
          <w:szCs w:val="16"/>
        </w:rPr>
        <w:t>муниципального района</w:t>
      </w:r>
    </w:p>
    <w:p w:rsidR="00B86C62" w:rsidRPr="00B86C62" w:rsidRDefault="00B86C62" w:rsidP="00B86C62">
      <w:pPr>
        <w:ind w:left="7371"/>
        <w:jc w:val="center"/>
        <w:rPr>
          <w:rFonts w:ascii="Arial" w:hAnsi="Arial" w:cs="Arial"/>
          <w:sz w:val="16"/>
          <w:szCs w:val="16"/>
        </w:rPr>
      </w:pPr>
      <w:r w:rsidRPr="00B86C62">
        <w:rPr>
          <w:rFonts w:ascii="Arial" w:hAnsi="Arial" w:cs="Arial"/>
          <w:sz w:val="16"/>
          <w:szCs w:val="16"/>
        </w:rPr>
        <w:t>от 01.09.2025 № 2030</w:t>
      </w:r>
    </w:p>
    <w:p w:rsidR="00B86C62" w:rsidRPr="00B86C62" w:rsidRDefault="00B86C62" w:rsidP="00B86C62">
      <w:pPr>
        <w:autoSpaceDE w:val="0"/>
        <w:autoSpaceDN w:val="0"/>
        <w:adjustRightInd w:val="0"/>
        <w:jc w:val="center"/>
        <w:rPr>
          <w:rFonts w:ascii="Arial" w:hAnsi="Arial" w:cs="Arial"/>
          <w:b/>
          <w:sz w:val="16"/>
          <w:szCs w:val="16"/>
        </w:rPr>
      </w:pPr>
      <w:r w:rsidRPr="00B86C62">
        <w:rPr>
          <w:rFonts w:ascii="Arial" w:hAnsi="Arial" w:cs="Arial"/>
          <w:b/>
          <w:sz w:val="16"/>
          <w:szCs w:val="16"/>
        </w:rPr>
        <w:t>ПЕРЕЧЕНЬ</w:t>
      </w:r>
    </w:p>
    <w:p w:rsidR="00B86C62" w:rsidRPr="00B86C62" w:rsidRDefault="00B86C62" w:rsidP="00B86C62">
      <w:pPr>
        <w:autoSpaceDE w:val="0"/>
        <w:autoSpaceDN w:val="0"/>
        <w:adjustRightInd w:val="0"/>
        <w:jc w:val="center"/>
        <w:rPr>
          <w:rFonts w:ascii="Arial" w:hAnsi="Arial" w:cs="Arial"/>
          <w:b/>
          <w:sz w:val="16"/>
          <w:szCs w:val="16"/>
        </w:rPr>
      </w:pPr>
      <w:r w:rsidRPr="00B86C62">
        <w:rPr>
          <w:rFonts w:ascii="Arial" w:hAnsi="Arial" w:cs="Arial"/>
          <w:b/>
          <w:sz w:val="16"/>
          <w:szCs w:val="16"/>
        </w:rPr>
        <w:t>целевых показателей муниципальной программы</w:t>
      </w:r>
      <w:r>
        <w:rPr>
          <w:rFonts w:ascii="Arial" w:hAnsi="Arial" w:cs="Arial"/>
          <w:b/>
          <w:sz w:val="16"/>
          <w:szCs w:val="16"/>
        </w:rPr>
        <w:t xml:space="preserve"> </w:t>
      </w:r>
      <w:r w:rsidRPr="00B86C62">
        <w:rPr>
          <w:rFonts w:ascii="Arial" w:hAnsi="Arial" w:cs="Arial"/>
          <w:b/>
          <w:sz w:val="16"/>
          <w:szCs w:val="16"/>
        </w:rPr>
        <w:t>«Комплексное развитие инфраструктуры водоснабжения и водоотведения на территории Валдайского муниципального района на 2022-2026 годы»</w:t>
      </w:r>
    </w:p>
    <w:tbl>
      <w:tblPr>
        <w:tblW w:w="0" w:type="auto"/>
        <w:tblCellMar>
          <w:top w:w="102" w:type="dxa"/>
          <w:left w:w="62" w:type="dxa"/>
          <w:bottom w:w="102" w:type="dxa"/>
          <w:right w:w="62" w:type="dxa"/>
        </w:tblCellMar>
        <w:tblLook w:val="0000"/>
      </w:tblPr>
      <w:tblGrid>
        <w:gridCol w:w="385"/>
        <w:gridCol w:w="5835"/>
        <w:gridCol w:w="998"/>
        <w:gridCol w:w="1753"/>
        <w:gridCol w:w="493"/>
        <w:gridCol w:w="196"/>
        <w:gridCol w:w="195"/>
        <w:gridCol w:w="130"/>
        <w:gridCol w:w="493"/>
        <w:gridCol w:w="493"/>
        <w:gridCol w:w="493"/>
      </w:tblGrid>
      <w:tr w:rsidR="00B86C62" w:rsidRPr="00480E35" w:rsidTr="003F4189">
        <w:trPr>
          <w:trHeight w:val="20"/>
        </w:trPr>
        <w:tc>
          <w:tcPr>
            <w:tcW w:w="0" w:type="auto"/>
            <w:vMerge w:val="restart"/>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autoSpaceDE w:val="0"/>
              <w:autoSpaceDN w:val="0"/>
              <w:adjustRightInd w:val="0"/>
              <w:jc w:val="center"/>
              <w:rPr>
                <w:rFonts w:ascii="Arial" w:hAnsi="Arial" w:cs="Arial"/>
                <w:b/>
                <w:sz w:val="12"/>
                <w:szCs w:val="12"/>
              </w:rPr>
            </w:pPr>
            <w:r w:rsidRPr="00B86C62">
              <w:rPr>
                <w:rFonts w:ascii="Arial" w:hAnsi="Arial" w:cs="Arial"/>
                <w:b/>
                <w:sz w:val="12"/>
                <w:szCs w:val="12"/>
              </w:rPr>
              <w:t>№ п/п</w:t>
            </w:r>
          </w:p>
        </w:tc>
        <w:tc>
          <w:tcPr>
            <w:tcW w:w="0" w:type="auto"/>
            <w:vMerge w:val="restart"/>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autoSpaceDE w:val="0"/>
              <w:autoSpaceDN w:val="0"/>
              <w:adjustRightInd w:val="0"/>
              <w:jc w:val="center"/>
              <w:rPr>
                <w:rFonts w:ascii="Arial" w:hAnsi="Arial" w:cs="Arial"/>
                <w:b/>
                <w:sz w:val="12"/>
                <w:szCs w:val="12"/>
              </w:rPr>
            </w:pPr>
            <w:r w:rsidRPr="00B86C62">
              <w:rPr>
                <w:rFonts w:ascii="Arial" w:hAnsi="Arial" w:cs="Arial"/>
                <w:b/>
                <w:sz w:val="12"/>
                <w:szCs w:val="12"/>
              </w:rPr>
              <w:t>Наименование целевого показателя</w:t>
            </w:r>
          </w:p>
        </w:tc>
        <w:tc>
          <w:tcPr>
            <w:tcW w:w="0" w:type="auto"/>
            <w:vMerge w:val="restart"/>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autoSpaceDE w:val="0"/>
              <w:autoSpaceDN w:val="0"/>
              <w:adjustRightInd w:val="0"/>
              <w:jc w:val="center"/>
              <w:rPr>
                <w:rFonts w:ascii="Arial" w:hAnsi="Arial" w:cs="Arial"/>
                <w:b/>
                <w:sz w:val="12"/>
                <w:szCs w:val="12"/>
              </w:rPr>
            </w:pPr>
            <w:r w:rsidRPr="00B86C62">
              <w:rPr>
                <w:rFonts w:ascii="Arial" w:hAnsi="Arial" w:cs="Arial"/>
                <w:b/>
                <w:sz w:val="12"/>
                <w:szCs w:val="12"/>
              </w:rPr>
              <w:t>Единица измерения</w:t>
            </w:r>
          </w:p>
        </w:tc>
        <w:tc>
          <w:tcPr>
            <w:tcW w:w="0" w:type="auto"/>
            <w:vMerge w:val="restart"/>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autoSpaceDE w:val="0"/>
              <w:autoSpaceDN w:val="0"/>
              <w:adjustRightInd w:val="0"/>
              <w:jc w:val="center"/>
              <w:rPr>
                <w:rFonts w:ascii="Arial" w:hAnsi="Arial" w:cs="Arial"/>
                <w:b/>
                <w:sz w:val="12"/>
                <w:szCs w:val="12"/>
              </w:rPr>
            </w:pPr>
            <w:r w:rsidRPr="00B86C62">
              <w:rPr>
                <w:rFonts w:ascii="Arial" w:hAnsi="Arial" w:cs="Arial"/>
                <w:b/>
                <w:sz w:val="12"/>
                <w:szCs w:val="12"/>
              </w:rPr>
              <w:t>Базовое значение целевого показателя (2021 год)</w:t>
            </w:r>
          </w:p>
        </w:tc>
        <w:tc>
          <w:tcPr>
            <w:tcW w:w="0" w:type="auto"/>
            <w:gridSpan w:val="7"/>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autoSpaceDE w:val="0"/>
              <w:autoSpaceDN w:val="0"/>
              <w:adjustRightInd w:val="0"/>
              <w:jc w:val="center"/>
              <w:rPr>
                <w:rFonts w:ascii="Arial" w:hAnsi="Arial" w:cs="Arial"/>
                <w:b/>
                <w:sz w:val="12"/>
                <w:szCs w:val="12"/>
              </w:rPr>
            </w:pPr>
            <w:r w:rsidRPr="00B86C62">
              <w:rPr>
                <w:rFonts w:ascii="Arial" w:hAnsi="Arial" w:cs="Arial"/>
                <w:b/>
                <w:sz w:val="12"/>
                <w:szCs w:val="12"/>
              </w:rPr>
              <w:t>Значение целевого показателя по годам</w:t>
            </w:r>
          </w:p>
        </w:tc>
      </w:tr>
      <w:tr w:rsidR="00B86C62" w:rsidRPr="00480E35" w:rsidTr="003F4189">
        <w:trPr>
          <w:trHeight w:val="20"/>
        </w:trPr>
        <w:tc>
          <w:tcPr>
            <w:tcW w:w="0" w:type="auto"/>
            <w:vMerge/>
            <w:tcBorders>
              <w:top w:val="single" w:sz="4" w:space="0" w:color="auto"/>
              <w:left w:val="single" w:sz="4" w:space="0" w:color="auto"/>
              <w:bottom w:val="single" w:sz="4" w:space="0" w:color="auto"/>
              <w:right w:val="single" w:sz="4" w:space="0" w:color="auto"/>
            </w:tcBorders>
          </w:tcPr>
          <w:p w:rsidR="00B86C62" w:rsidRPr="00B86C62" w:rsidRDefault="00B86C62" w:rsidP="003F4189">
            <w:pPr>
              <w:autoSpaceDE w:val="0"/>
              <w:autoSpaceDN w:val="0"/>
              <w:adjustRightInd w:val="0"/>
              <w:jc w:val="both"/>
              <w:rPr>
                <w:rFonts w:ascii="Arial" w:hAnsi="Arial" w:cs="Arial"/>
                <w:b/>
                <w:sz w:val="12"/>
                <w:szCs w:val="12"/>
              </w:rPr>
            </w:pPr>
          </w:p>
        </w:tc>
        <w:tc>
          <w:tcPr>
            <w:tcW w:w="0" w:type="auto"/>
            <w:vMerge/>
            <w:tcBorders>
              <w:top w:val="single" w:sz="4" w:space="0" w:color="auto"/>
              <w:left w:val="single" w:sz="4" w:space="0" w:color="auto"/>
              <w:bottom w:val="single" w:sz="4" w:space="0" w:color="auto"/>
              <w:right w:val="single" w:sz="4" w:space="0" w:color="auto"/>
            </w:tcBorders>
          </w:tcPr>
          <w:p w:rsidR="00B86C62" w:rsidRPr="00B86C62" w:rsidRDefault="00B86C62" w:rsidP="003F4189">
            <w:pPr>
              <w:autoSpaceDE w:val="0"/>
              <w:autoSpaceDN w:val="0"/>
              <w:adjustRightInd w:val="0"/>
              <w:jc w:val="both"/>
              <w:rPr>
                <w:rFonts w:ascii="Arial" w:hAnsi="Arial" w:cs="Arial"/>
                <w:b/>
                <w:sz w:val="12"/>
                <w:szCs w:val="12"/>
              </w:rPr>
            </w:pPr>
          </w:p>
        </w:tc>
        <w:tc>
          <w:tcPr>
            <w:tcW w:w="0" w:type="auto"/>
            <w:vMerge/>
            <w:tcBorders>
              <w:top w:val="single" w:sz="4" w:space="0" w:color="auto"/>
              <w:left w:val="single" w:sz="4" w:space="0" w:color="auto"/>
              <w:bottom w:val="single" w:sz="4" w:space="0" w:color="auto"/>
              <w:right w:val="single" w:sz="4" w:space="0" w:color="auto"/>
            </w:tcBorders>
          </w:tcPr>
          <w:p w:rsidR="00B86C62" w:rsidRPr="00B86C62" w:rsidRDefault="00B86C62" w:rsidP="003F4189">
            <w:pPr>
              <w:autoSpaceDE w:val="0"/>
              <w:autoSpaceDN w:val="0"/>
              <w:adjustRightInd w:val="0"/>
              <w:jc w:val="both"/>
              <w:rPr>
                <w:rFonts w:ascii="Arial" w:hAnsi="Arial" w:cs="Arial"/>
                <w:b/>
                <w:sz w:val="12"/>
                <w:szCs w:val="12"/>
              </w:rPr>
            </w:pPr>
          </w:p>
        </w:tc>
        <w:tc>
          <w:tcPr>
            <w:tcW w:w="0" w:type="auto"/>
            <w:vMerge/>
            <w:tcBorders>
              <w:top w:val="single" w:sz="4" w:space="0" w:color="auto"/>
              <w:left w:val="single" w:sz="4" w:space="0" w:color="auto"/>
              <w:bottom w:val="single" w:sz="4" w:space="0" w:color="auto"/>
              <w:right w:val="single" w:sz="4" w:space="0" w:color="auto"/>
            </w:tcBorders>
          </w:tcPr>
          <w:p w:rsidR="00B86C62" w:rsidRPr="00B86C62" w:rsidRDefault="00B86C62" w:rsidP="003F4189">
            <w:pPr>
              <w:autoSpaceDE w:val="0"/>
              <w:autoSpaceDN w:val="0"/>
              <w:adjustRightInd w:val="0"/>
              <w:jc w:val="both"/>
              <w:rPr>
                <w:rFonts w:ascii="Arial" w:hAnsi="Arial" w:cs="Arial"/>
                <w:b/>
                <w:sz w:val="12"/>
                <w:szCs w:val="12"/>
              </w:rPr>
            </w:pPr>
          </w:p>
        </w:tc>
        <w:tc>
          <w:tcPr>
            <w:tcW w:w="0" w:type="auto"/>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autoSpaceDE w:val="0"/>
              <w:autoSpaceDN w:val="0"/>
              <w:adjustRightInd w:val="0"/>
              <w:jc w:val="center"/>
              <w:rPr>
                <w:rFonts w:ascii="Arial" w:hAnsi="Arial" w:cs="Arial"/>
                <w:b/>
                <w:sz w:val="12"/>
                <w:szCs w:val="12"/>
              </w:rPr>
            </w:pPr>
            <w:r w:rsidRPr="00B86C62">
              <w:rPr>
                <w:rFonts w:ascii="Arial" w:hAnsi="Arial" w:cs="Arial"/>
                <w:b/>
                <w:sz w:val="12"/>
                <w:szCs w:val="12"/>
              </w:rPr>
              <w:t>2022</w:t>
            </w:r>
          </w:p>
        </w:tc>
        <w:tc>
          <w:tcPr>
            <w:tcW w:w="0" w:type="auto"/>
            <w:gridSpan w:val="3"/>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autoSpaceDE w:val="0"/>
              <w:autoSpaceDN w:val="0"/>
              <w:adjustRightInd w:val="0"/>
              <w:jc w:val="center"/>
              <w:rPr>
                <w:rFonts w:ascii="Arial" w:hAnsi="Arial" w:cs="Arial"/>
                <w:b/>
                <w:sz w:val="12"/>
                <w:szCs w:val="12"/>
              </w:rPr>
            </w:pPr>
            <w:r w:rsidRPr="00B86C62">
              <w:rPr>
                <w:rFonts w:ascii="Arial" w:hAnsi="Arial" w:cs="Arial"/>
                <w:b/>
                <w:sz w:val="12"/>
                <w:szCs w:val="12"/>
              </w:rPr>
              <w:t>2023</w:t>
            </w:r>
          </w:p>
        </w:tc>
        <w:tc>
          <w:tcPr>
            <w:tcW w:w="0" w:type="auto"/>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autoSpaceDE w:val="0"/>
              <w:autoSpaceDN w:val="0"/>
              <w:adjustRightInd w:val="0"/>
              <w:jc w:val="center"/>
              <w:rPr>
                <w:rFonts w:ascii="Arial" w:hAnsi="Arial" w:cs="Arial"/>
                <w:b/>
                <w:sz w:val="12"/>
                <w:szCs w:val="12"/>
              </w:rPr>
            </w:pPr>
            <w:r w:rsidRPr="00B86C62">
              <w:rPr>
                <w:rFonts w:ascii="Arial" w:hAnsi="Arial" w:cs="Arial"/>
                <w:b/>
                <w:sz w:val="12"/>
                <w:szCs w:val="12"/>
              </w:rPr>
              <w:t>2024</w:t>
            </w:r>
          </w:p>
        </w:tc>
        <w:tc>
          <w:tcPr>
            <w:tcW w:w="0" w:type="auto"/>
            <w:tcBorders>
              <w:top w:val="single" w:sz="4" w:space="0" w:color="auto"/>
              <w:left w:val="single" w:sz="4" w:space="0" w:color="auto"/>
              <w:bottom w:val="single" w:sz="4" w:space="0" w:color="auto"/>
              <w:right w:val="single" w:sz="4" w:space="0" w:color="auto"/>
            </w:tcBorders>
          </w:tcPr>
          <w:p w:rsidR="00B86C62" w:rsidRPr="00B86C62" w:rsidRDefault="00B86C62" w:rsidP="003F4189">
            <w:pPr>
              <w:autoSpaceDE w:val="0"/>
              <w:autoSpaceDN w:val="0"/>
              <w:adjustRightInd w:val="0"/>
              <w:jc w:val="center"/>
              <w:rPr>
                <w:rFonts w:ascii="Arial" w:hAnsi="Arial" w:cs="Arial"/>
                <w:b/>
                <w:sz w:val="12"/>
                <w:szCs w:val="12"/>
              </w:rPr>
            </w:pPr>
            <w:r w:rsidRPr="00B86C62">
              <w:rPr>
                <w:rFonts w:ascii="Arial" w:hAnsi="Arial" w:cs="Arial"/>
                <w:b/>
                <w:sz w:val="12"/>
                <w:szCs w:val="12"/>
              </w:rPr>
              <w:t>2025</w:t>
            </w:r>
          </w:p>
        </w:tc>
        <w:tc>
          <w:tcPr>
            <w:tcW w:w="0" w:type="auto"/>
            <w:tcBorders>
              <w:top w:val="single" w:sz="4" w:space="0" w:color="auto"/>
              <w:left w:val="single" w:sz="4" w:space="0" w:color="auto"/>
              <w:bottom w:val="single" w:sz="4" w:space="0" w:color="auto"/>
              <w:right w:val="single" w:sz="4" w:space="0" w:color="auto"/>
            </w:tcBorders>
          </w:tcPr>
          <w:p w:rsidR="00B86C62" w:rsidRPr="00B86C62" w:rsidRDefault="00B86C62" w:rsidP="003F4189">
            <w:pPr>
              <w:autoSpaceDE w:val="0"/>
              <w:autoSpaceDN w:val="0"/>
              <w:adjustRightInd w:val="0"/>
              <w:jc w:val="center"/>
              <w:rPr>
                <w:rFonts w:ascii="Arial" w:hAnsi="Arial" w:cs="Arial"/>
                <w:b/>
                <w:sz w:val="12"/>
                <w:szCs w:val="12"/>
              </w:rPr>
            </w:pPr>
            <w:r w:rsidRPr="00B86C62">
              <w:rPr>
                <w:rFonts w:ascii="Arial" w:hAnsi="Arial" w:cs="Arial"/>
                <w:b/>
                <w:sz w:val="12"/>
                <w:szCs w:val="12"/>
              </w:rPr>
              <w:t>2026</w:t>
            </w:r>
          </w:p>
        </w:tc>
      </w:tr>
      <w:tr w:rsidR="00B86C62" w:rsidRPr="00480E35" w:rsidTr="003F4189">
        <w:trPr>
          <w:trHeight w:val="20"/>
        </w:trPr>
        <w:tc>
          <w:tcPr>
            <w:tcW w:w="0" w:type="auto"/>
            <w:tcBorders>
              <w:top w:val="single" w:sz="4" w:space="0" w:color="auto"/>
              <w:left w:val="single" w:sz="4" w:space="0" w:color="auto"/>
              <w:bottom w:val="single" w:sz="4" w:space="0" w:color="auto"/>
              <w:right w:val="single" w:sz="4" w:space="0" w:color="auto"/>
            </w:tcBorders>
          </w:tcPr>
          <w:p w:rsidR="00B86C62" w:rsidRPr="00B86C62" w:rsidRDefault="00B86C62" w:rsidP="003F4189">
            <w:pPr>
              <w:autoSpaceDE w:val="0"/>
              <w:autoSpaceDN w:val="0"/>
              <w:adjustRightInd w:val="0"/>
              <w:jc w:val="center"/>
              <w:rPr>
                <w:rFonts w:ascii="Arial" w:hAnsi="Arial" w:cs="Arial"/>
                <w:sz w:val="12"/>
                <w:szCs w:val="12"/>
              </w:rPr>
            </w:pPr>
            <w:r w:rsidRPr="00B86C62">
              <w:rPr>
                <w:rFonts w:ascii="Arial" w:hAnsi="Arial" w:cs="Arial"/>
                <w:sz w:val="12"/>
                <w:szCs w:val="12"/>
              </w:rPr>
              <w:t>1</w:t>
            </w:r>
          </w:p>
        </w:tc>
        <w:tc>
          <w:tcPr>
            <w:tcW w:w="0" w:type="auto"/>
            <w:tcBorders>
              <w:top w:val="single" w:sz="4" w:space="0" w:color="auto"/>
              <w:left w:val="single" w:sz="4" w:space="0" w:color="auto"/>
              <w:bottom w:val="single" w:sz="4" w:space="0" w:color="auto"/>
              <w:right w:val="single" w:sz="4" w:space="0" w:color="auto"/>
            </w:tcBorders>
          </w:tcPr>
          <w:p w:rsidR="00B86C62" w:rsidRPr="00B86C62" w:rsidRDefault="00B86C62" w:rsidP="003F4189">
            <w:pPr>
              <w:autoSpaceDE w:val="0"/>
              <w:autoSpaceDN w:val="0"/>
              <w:adjustRightInd w:val="0"/>
              <w:jc w:val="center"/>
              <w:rPr>
                <w:rFonts w:ascii="Arial" w:hAnsi="Arial" w:cs="Arial"/>
                <w:sz w:val="12"/>
                <w:szCs w:val="12"/>
              </w:rPr>
            </w:pPr>
            <w:r w:rsidRPr="00B86C62">
              <w:rPr>
                <w:rFonts w:ascii="Arial" w:hAnsi="Arial" w:cs="Arial"/>
                <w:sz w:val="12"/>
                <w:szCs w:val="12"/>
              </w:rPr>
              <w:t>2</w:t>
            </w:r>
          </w:p>
        </w:tc>
        <w:tc>
          <w:tcPr>
            <w:tcW w:w="0" w:type="auto"/>
            <w:tcBorders>
              <w:top w:val="single" w:sz="4" w:space="0" w:color="auto"/>
              <w:left w:val="single" w:sz="4" w:space="0" w:color="auto"/>
              <w:bottom w:val="single" w:sz="4" w:space="0" w:color="auto"/>
              <w:right w:val="single" w:sz="4" w:space="0" w:color="auto"/>
            </w:tcBorders>
          </w:tcPr>
          <w:p w:rsidR="00B86C62" w:rsidRPr="00B86C62" w:rsidRDefault="00B86C62" w:rsidP="003F4189">
            <w:pPr>
              <w:autoSpaceDE w:val="0"/>
              <w:autoSpaceDN w:val="0"/>
              <w:adjustRightInd w:val="0"/>
              <w:jc w:val="center"/>
              <w:rPr>
                <w:rFonts w:ascii="Arial" w:hAnsi="Arial" w:cs="Arial"/>
                <w:sz w:val="12"/>
                <w:szCs w:val="12"/>
              </w:rPr>
            </w:pPr>
            <w:r w:rsidRPr="00B86C62">
              <w:rPr>
                <w:rFonts w:ascii="Arial" w:hAnsi="Arial" w:cs="Arial"/>
                <w:sz w:val="12"/>
                <w:szCs w:val="12"/>
              </w:rPr>
              <w:t>3</w:t>
            </w:r>
          </w:p>
        </w:tc>
        <w:tc>
          <w:tcPr>
            <w:tcW w:w="0" w:type="auto"/>
            <w:tcBorders>
              <w:top w:val="single" w:sz="4" w:space="0" w:color="auto"/>
              <w:left w:val="single" w:sz="4" w:space="0" w:color="auto"/>
              <w:bottom w:val="single" w:sz="4" w:space="0" w:color="auto"/>
              <w:right w:val="single" w:sz="4" w:space="0" w:color="auto"/>
            </w:tcBorders>
          </w:tcPr>
          <w:p w:rsidR="00B86C62" w:rsidRPr="00B86C62" w:rsidRDefault="00B86C62" w:rsidP="003F4189">
            <w:pPr>
              <w:autoSpaceDE w:val="0"/>
              <w:autoSpaceDN w:val="0"/>
              <w:adjustRightInd w:val="0"/>
              <w:jc w:val="center"/>
              <w:rPr>
                <w:rFonts w:ascii="Arial" w:hAnsi="Arial" w:cs="Arial"/>
                <w:sz w:val="12"/>
                <w:szCs w:val="12"/>
              </w:rPr>
            </w:pPr>
            <w:r w:rsidRPr="00B86C62">
              <w:rPr>
                <w:rFonts w:ascii="Arial" w:hAnsi="Arial" w:cs="Arial"/>
                <w:sz w:val="12"/>
                <w:szCs w:val="12"/>
              </w:rPr>
              <w:t>4</w:t>
            </w:r>
          </w:p>
        </w:tc>
        <w:tc>
          <w:tcPr>
            <w:tcW w:w="0" w:type="auto"/>
            <w:tcBorders>
              <w:top w:val="single" w:sz="4" w:space="0" w:color="auto"/>
              <w:left w:val="single" w:sz="4" w:space="0" w:color="auto"/>
              <w:bottom w:val="single" w:sz="4" w:space="0" w:color="auto"/>
              <w:right w:val="single" w:sz="4" w:space="0" w:color="auto"/>
            </w:tcBorders>
          </w:tcPr>
          <w:p w:rsidR="00B86C62" w:rsidRPr="00B86C62" w:rsidRDefault="00B86C62" w:rsidP="003F4189">
            <w:pPr>
              <w:autoSpaceDE w:val="0"/>
              <w:autoSpaceDN w:val="0"/>
              <w:adjustRightInd w:val="0"/>
              <w:jc w:val="center"/>
              <w:rPr>
                <w:rFonts w:ascii="Arial" w:hAnsi="Arial" w:cs="Arial"/>
                <w:sz w:val="12"/>
                <w:szCs w:val="12"/>
              </w:rPr>
            </w:pPr>
            <w:r w:rsidRPr="00B86C62">
              <w:rPr>
                <w:rFonts w:ascii="Arial" w:hAnsi="Arial" w:cs="Arial"/>
                <w:sz w:val="12"/>
                <w:szCs w:val="12"/>
              </w:rPr>
              <w:t>5</w:t>
            </w:r>
          </w:p>
        </w:tc>
        <w:tc>
          <w:tcPr>
            <w:tcW w:w="0" w:type="auto"/>
            <w:gridSpan w:val="3"/>
            <w:tcBorders>
              <w:top w:val="single" w:sz="4" w:space="0" w:color="auto"/>
              <w:left w:val="single" w:sz="4" w:space="0" w:color="auto"/>
              <w:bottom w:val="single" w:sz="4" w:space="0" w:color="auto"/>
              <w:right w:val="single" w:sz="4" w:space="0" w:color="auto"/>
            </w:tcBorders>
          </w:tcPr>
          <w:p w:rsidR="00B86C62" w:rsidRPr="00B86C62" w:rsidRDefault="00B86C62" w:rsidP="003F4189">
            <w:pPr>
              <w:autoSpaceDE w:val="0"/>
              <w:autoSpaceDN w:val="0"/>
              <w:adjustRightInd w:val="0"/>
              <w:jc w:val="center"/>
              <w:rPr>
                <w:rFonts w:ascii="Arial" w:hAnsi="Arial" w:cs="Arial"/>
                <w:sz w:val="12"/>
                <w:szCs w:val="12"/>
              </w:rPr>
            </w:pPr>
            <w:r w:rsidRPr="00B86C62">
              <w:rPr>
                <w:rFonts w:ascii="Arial" w:hAnsi="Arial" w:cs="Arial"/>
                <w:sz w:val="12"/>
                <w:szCs w:val="12"/>
              </w:rPr>
              <w:t>6</w:t>
            </w:r>
          </w:p>
        </w:tc>
        <w:tc>
          <w:tcPr>
            <w:tcW w:w="0" w:type="auto"/>
            <w:tcBorders>
              <w:top w:val="single" w:sz="4" w:space="0" w:color="auto"/>
              <w:left w:val="single" w:sz="4" w:space="0" w:color="auto"/>
              <w:bottom w:val="single" w:sz="4" w:space="0" w:color="auto"/>
              <w:right w:val="single" w:sz="4" w:space="0" w:color="auto"/>
            </w:tcBorders>
          </w:tcPr>
          <w:p w:rsidR="00B86C62" w:rsidRPr="00B86C62" w:rsidRDefault="00B86C62" w:rsidP="003F4189">
            <w:pPr>
              <w:autoSpaceDE w:val="0"/>
              <w:autoSpaceDN w:val="0"/>
              <w:adjustRightInd w:val="0"/>
              <w:jc w:val="center"/>
              <w:rPr>
                <w:rFonts w:ascii="Arial" w:hAnsi="Arial" w:cs="Arial"/>
                <w:sz w:val="12"/>
                <w:szCs w:val="12"/>
              </w:rPr>
            </w:pPr>
            <w:r w:rsidRPr="00B86C62">
              <w:rPr>
                <w:rFonts w:ascii="Arial" w:hAnsi="Arial" w:cs="Arial"/>
                <w:sz w:val="12"/>
                <w:szCs w:val="12"/>
              </w:rPr>
              <w:t>7</w:t>
            </w:r>
          </w:p>
        </w:tc>
        <w:tc>
          <w:tcPr>
            <w:tcW w:w="0" w:type="auto"/>
            <w:tcBorders>
              <w:top w:val="single" w:sz="4" w:space="0" w:color="auto"/>
              <w:left w:val="single" w:sz="4" w:space="0" w:color="auto"/>
              <w:bottom w:val="single" w:sz="4" w:space="0" w:color="auto"/>
              <w:right w:val="single" w:sz="4" w:space="0" w:color="auto"/>
            </w:tcBorders>
          </w:tcPr>
          <w:p w:rsidR="00B86C62" w:rsidRPr="00B86C62" w:rsidRDefault="00B86C62" w:rsidP="003F4189">
            <w:pPr>
              <w:autoSpaceDE w:val="0"/>
              <w:autoSpaceDN w:val="0"/>
              <w:adjustRightInd w:val="0"/>
              <w:jc w:val="center"/>
              <w:rPr>
                <w:rFonts w:ascii="Arial" w:hAnsi="Arial" w:cs="Arial"/>
                <w:sz w:val="12"/>
                <w:szCs w:val="12"/>
              </w:rPr>
            </w:pPr>
            <w:r w:rsidRPr="00B86C62">
              <w:rPr>
                <w:rFonts w:ascii="Arial" w:hAnsi="Arial" w:cs="Arial"/>
                <w:sz w:val="12"/>
                <w:szCs w:val="12"/>
              </w:rPr>
              <w:t>8</w:t>
            </w:r>
          </w:p>
        </w:tc>
        <w:tc>
          <w:tcPr>
            <w:tcW w:w="0" w:type="auto"/>
            <w:tcBorders>
              <w:top w:val="single" w:sz="4" w:space="0" w:color="auto"/>
              <w:left w:val="single" w:sz="4" w:space="0" w:color="auto"/>
              <w:bottom w:val="single" w:sz="4" w:space="0" w:color="auto"/>
              <w:right w:val="single" w:sz="4" w:space="0" w:color="auto"/>
            </w:tcBorders>
          </w:tcPr>
          <w:p w:rsidR="00B86C62" w:rsidRPr="00B86C62" w:rsidRDefault="00B86C62" w:rsidP="003F4189">
            <w:pPr>
              <w:autoSpaceDE w:val="0"/>
              <w:autoSpaceDN w:val="0"/>
              <w:adjustRightInd w:val="0"/>
              <w:jc w:val="center"/>
              <w:rPr>
                <w:rFonts w:ascii="Arial" w:hAnsi="Arial" w:cs="Arial"/>
                <w:sz w:val="12"/>
                <w:szCs w:val="12"/>
              </w:rPr>
            </w:pPr>
            <w:r w:rsidRPr="00B86C62">
              <w:rPr>
                <w:rFonts w:ascii="Arial" w:hAnsi="Arial" w:cs="Arial"/>
                <w:sz w:val="12"/>
                <w:szCs w:val="12"/>
              </w:rPr>
              <w:t>9</w:t>
            </w:r>
          </w:p>
        </w:tc>
      </w:tr>
      <w:tr w:rsidR="00B86C62" w:rsidRPr="00480E35" w:rsidTr="003F4189">
        <w:trPr>
          <w:trHeight w:val="20"/>
        </w:trPr>
        <w:tc>
          <w:tcPr>
            <w:tcW w:w="0" w:type="auto"/>
            <w:tcBorders>
              <w:top w:val="single" w:sz="4" w:space="0" w:color="auto"/>
              <w:left w:val="single" w:sz="4" w:space="0" w:color="auto"/>
              <w:bottom w:val="single" w:sz="4" w:space="0" w:color="auto"/>
              <w:right w:val="single" w:sz="4" w:space="0" w:color="auto"/>
            </w:tcBorders>
          </w:tcPr>
          <w:p w:rsidR="00B86C62" w:rsidRPr="00B86C62" w:rsidRDefault="00B86C62" w:rsidP="003F4189">
            <w:pPr>
              <w:autoSpaceDE w:val="0"/>
              <w:autoSpaceDN w:val="0"/>
              <w:adjustRightInd w:val="0"/>
              <w:rPr>
                <w:rFonts w:ascii="Arial" w:hAnsi="Arial" w:cs="Arial"/>
                <w:sz w:val="12"/>
                <w:szCs w:val="12"/>
              </w:rPr>
            </w:pPr>
            <w:r w:rsidRPr="00B86C62">
              <w:rPr>
                <w:rFonts w:ascii="Arial" w:hAnsi="Arial" w:cs="Arial"/>
                <w:sz w:val="12"/>
                <w:szCs w:val="12"/>
              </w:rPr>
              <w:t>1.</w:t>
            </w:r>
          </w:p>
        </w:tc>
        <w:tc>
          <w:tcPr>
            <w:tcW w:w="0" w:type="auto"/>
            <w:gridSpan w:val="10"/>
            <w:tcBorders>
              <w:top w:val="single" w:sz="4" w:space="0" w:color="auto"/>
              <w:left w:val="single" w:sz="4" w:space="0" w:color="auto"/>
              <w:bottom w:val="single" w:sz="4" w:space="0" w:color="auto"/>
              <w:right w:val="single" w:sz="4" w:space="0" w:color="auto"/>
            </w:tcBorders>
          </w:tcPr>
          <w:p w:rsidR="00B86C62" w:rsidRPr="00B86C62" w:rsidRDefault="00B86C62" w:rsidP="003F4189">
            <w:pPr>
              <w:autoSpaceDE w:val="0"/>
              <w:autoSpaceDN w:val="0"/>
              <w:adjustRightInd w:val="0"/>
              <w:jc w:val="both"/>
              <w:rPr>
                <w:rFonts w:ascii="Arial" w:hAnsi="Arial" w:cs="Arial"/>
                <w:b/>
                <w:sz w:val="12"/>
                <w:szCs w:val="12"/>
              </w:rPr>
            </w:pPr>
            <w:r w:rsidRPr="00B86C62">
              <w:rPr>
                <w:rFonts w:ascii="Arial" w:hAnsi="Arial" w:cs="Arial"/>
                <w:b/>
                <w:sz w:val="12"/>
                <w:szCs w:val="12"/>
              </w:rPr>
              <w:t>Подпрограмма «Модернизация систем водоснабжения на территории Валдайского муниципального района»</w:t>
            </w:r>
          </w:p>
        </w:tc>
      </w:tr>
      <w:tr w:rsidR="00B86C62" w:rsidRPr="00480E35" w:rsidTr="003F4189">
        <w:trPr>
          <w:trHeight w:val="20"/>
        </w:trPr>
        <w:tc>
          <w:tcPr>
            <w:tcW w:w="0" w:type="auto"/>
            <w:tcBorders>
              <w:top w:val="single" w:sz="4" w:space="0" w:color="auto"/>
              <w:left w:val="single" w:sz="4" w:space="0" w:color="auto"/>
              <w:bottom w:val="single" w:sz="4" w:space="0" w:color="auto"/>
              <w:right w:val="single" w:sz="4" w:space="0" w:color="auto"/>
            </w:tcBorders>
          </w:tcPr>
          <w:p w:rsidR="00B86C62" w:rsidRPr="00B86C62" w:rsidRDefault="00B86C62" w:rsidP="003F4189">
            <w:pPr>
              <w:autoSpaceDE w:val="0"/>
              <w:autoSpaceDN w:val="0"/>
              <w:adjustRightInd w:val="0"/>
              <w:rPr>
                <w:rFonts w:ascii="Arial" w:hAnsi="Arial" w:cs="Arial"/>
                <w:sz w:val="12"/>
                <w:szCs w:val="12"/>
              </w:rPr>
            </w:pPr>
            <w:r w:rsidRPr="00B86C62">
              <w:rPr>
                <w:rFonts w:ascii="Arial" w:hAnsi="Arial" w:cs="Arial"/>
                <w:sz w:val="12"/>
                <w:szCs w:val="12"/>
              </w:rPr>
              <w:t>1.1.</w:t>
            </w:r>
          </w:p>
        </w:tc>
        <w:tc>
          <w:tcPr>
            <w:tcW w:w="0" w:type="auto"/>
            <w:tcBorders>
              <w:top w:val="single" w:sz="4" w:space="0" w:color="auto"/>
              <w:left w:val="single" w:sz="4" w:space="0" w:color="auto"/>
              <w:bottom w:val="single" w:sz="4" w:space="0" w:color="auto"/>
              <w:right w:val="single" w:sz="4" w:space="0" w:color="auto"/>
            </w:tcBorders>
          </w:tcPr>
          <w:p w:rsidR="00B86C62" w:rsidRPr="00B86C62" w:rsidRDefault="00B86C62" w:rsidP="003F4189">
            <w:pPr>
              <w:rPr>
                <w:rFonts w:ascii="Arial" w:hAnsi="Arial" w:cs="Arial"/>
                <w:sz w:val="12"/>
                <w:szCs w:val="12"/>
              </w:rPr>
            </w:pPr>
            <w:r w:rsidRPr="00B86C62">
              <w:rPr>
                <w:rFonts w:ascii="Arial" w:hAnsi="Arial" w:cs="Arial"/>
                <w:sz w:val="12"/>
                <w:szCs w:val="12"/>
              </w:rPr>
              <w:t xml:space="preserve">Соответствие проб воды, отбор которых произведен из водопроводной сети и которые не отвечают гигиеническим нормативам по микробиологическим показателям </w:t>
            </w:r>
          </w:p>
        </w:tc>
        <w:tc>
          <w:tcPr>
            <w:tcW w:w="0" w:type="auto"/>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autoSpaceDE w:val="0"/>
              <w:autoSpaceDN w:val="0"/>
              <w:adjustRightInd w:val="0"/>
              <w:jc w:val="center"/>
              <w:rPr>
                <w:rFonts w:ascii="Arial" w:hAnsi="Arial" w:cs="Arial"/>
                <w:sz w:val="12"/>
                <w:szCs w:val="12"/>
              </w:rPr>
            </w:pPr>
            <w:r w:rsidRPr="00B86C62">
              <w:rPr>
                <w:rFonts w:ascii="Arial" w:hAnsi="Arial" w:cs="Arial"/>
                <w:sz w:val="12"/>
                <w:szCs w:val="12"/>
              </w:rPr>
              <w:t>%</w:t>
            </w:r>
          </w:p>
        </w:tc>
        <w:tc>
          <w:tcPr>
            <w:tcW w:w="0" w:type="auto"/>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jc w:val="center"/>
              <w:rPr>
                <w:rFonts w:ascii="Arial" w:hAnsi="Arial" w:cs="Arial"/>
                <w:sz w:val="12"/>
                <w:szCs w:val="12"/>
              </w:rPr>
            </w:pPr>
            <w:r w:rsidRPr="00B86C62">
              <w:rPr>
                <w:rFonts w:ascii="Arial" w:hAnsi="Arial" w:cs="Arial"/>
                <w:sz w:val="12"/>
                <w:szCs w:val="12"/>
              </w:rPr>
              <w:t>0</w:t>
            </w:r>
          </w:p>
        </w:tc>
        <w:tc>
          <w:tcPr>
            <w:tcW w:w="0" w:type="auto"/>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jc w:val="center"/>
              <w:rPr>
                <w:rFonts w:ascii="Arial" w:hAnsi="Arial" w:cs="Arial"/>
                <w:sz w:val="12"/>
                <w:szCs w:val="12"/>
              </w:rPr>
            </w:pPr>
            <w:r w:rsidRPr="00B86C62">
              <w:rPr>
                <w:rFonts w:ascii="Arial" w:hAnsi="Arial" w:cs="Arial"/>
                <w:sz w:val="12"/>
                <w:szCs w:val="12"/>
              </w:rPr>
              <w:t>100</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jc w:val="center"/>
              <w:rPr>
                <w:rFonts w:ascii="Arial" w:hAnsi="Arial" w:cs="Arial"/>
                <w:sz w:val="12"/>
                <w:szCs w:val="12"/>
              </w:rPr>
            </w:pPr>
            <w:r w:rsidRPr="00B86C62">
              <w:rPr>
                <w:rFonts w:ascii="Arial" w:hAnsi="Arial" w:cs="Arial"/>
                <w:sz w:val="12"/>
                <w:szCs w:val="12"/>
              </w:rPr>
              <w:t>100</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jc w:val="center"/>
              <w:rPr>
                <w:rFonts w:ascii="Arial" w:hAnsi="Arial" w:cs="Arial"/>
                <w:sz w:val="12"/>
                <w:szCs w:val="12"/>
              </w:rPr>
            </w:pPr>
            <w:r w:rsidRPr="00B86C62">
              <w:rPr>
                <w:rFonts w:ascii="Arial" w:hAnsi="Arial" w:cs="Arial"/>
                <w:sz w:val="12"/>
                <w:szCs w:val="12"/>
              </w:rPr>
              <w:t>100</w:t>
            </w:r>
          </w:p>
        </w:tc>
        <w:tc>
          <w:tcPr>
            <w:tcW w:w="0" w:type="auto"/>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jc w:val="center"/>
              <w:rPr>
                <w:rFonts w:ascii="Arial" w:hAnsi="Arial" w:cs="Arial"/>
                <w:sz w:val="12"/>
                <w:szCs w:val="12"/>
              </w:rPr>
            </w:pPr>
            <w:r w:rsidRPr="00B86C62">
              <w:rPr>
                <w:rFonts w:ascii="Arial" w:hAnsi="Arial" w:cs="Arial"/>
                <w:sz w:val="12"/>
                <w:szCs w:val="12"/>
              </w:rPr>
              <w:t>100</w:t>
            </w:r>
          </w:p>
        </w:tc>
        <w:tc>
          <w:tcPr>
            <w:tcW w:w="0" w:type="auto"/>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jc w:val="center"/>
              <w:rPr>
                <w:rFonts w:ascii="Arial" w:hAnsi="Arial" w:cs="Arial"/>
                <w:sz w:val="12"/>
                <w:szCs w:val="12"/>
              </w:rPr>
            </w:pPr>
            <w:r w:rsidRPr="00B86C62">
              <w:rPr>
                <w:rFonts w:ascii="Arial" w:hAnsi="Arial" w:cs="Arial"/>
                <w:sz w:val="12"/>
                <w:szCs w:val="12"/>
              </w:rPr>
              <w:t>100</w:t>
            </w:r>
          </w:p>
        </w:tc>
      </w:tr>
      <w:tr w:rsidR="00B86C62" w:rsidRPr="00480E35" w:rsidTr="003F4189">
        <w:trPr>
          <w:trHeight w:val="20"/>
        </w:trPr>
        <w:tc>
          <w:tcPr>
            <w:tcW w:w="0" w:type="auto"/>
            <w:tcBorders>
              <w:top w:val="single" w:sz="4" w:space="0" w:color="auto"/>
              <w:left w:val="single" w:sz="4" w:space="0" w:color="auto"/>
              <w:bottom w:val="single" w:sz="4" w:space="0" w:color="auto"/>
              <w:right w:val="single" w:sz="4" w:space="0" w:color="auto"/>
            </w:tcBorders>
          </w:tcPr>
          <w:p w:rsidR="00B86C62" w:rsidRPr="00B86C62" w:rsidRDefault="00B86C62" w:rsidP="003F4189">
            <w:pPr>
              <w:autoSpaceDE w:val="0"/>
              <w:autoSpaceDN w:val="0"/>
              <w:adjustRightInd w:val="0"/>
              <w:rPr>
                <w:rFonts w:ascii="Arial" w:hAnsi="Arial" w:cs="Arial"/>
                <w:sz w:val="12"/>
                <w:szCs w:val="12"/>
              </w:rPr>
            </w:pPr>
            <w:r w:rsidRPr="00B86C62">
              <w:rPr>
                <w:rFonts w:ascii="Arial" w:hAnsi="Arial" w:cs="Arial"/>
                <w:sz w:val="12"/>
                <w:szCs w:val="12"/>
              </w:rPr>
              <w:t>1.2.</w:t>
            </w:r>
          </w:p>
        </w:tc>
        <w:tc>
          <w:tcPr>
            <w:tcW w:w="0" w:type="auto"/>
            <w:tcBorders>
              <w:top w:val="single" w:sz="4" w:space="0" w:color="auto"/>
              <w:left w:val="single" w:sz="4" w:space="0" w:color="auto"/>
              <w:bottom w:val="single" w:sz="4" w:space="0" w:color="auto"/>
              <w:right w:val="single" w:sz="4" w:space="0" w:color="auto"/>
            </w:tcBorders>
          </w:tcPr>
          <w:p w:rsidR="00B86C62" w:rsidRPr="00B86C62" w:rsidRDefault="00B86C62" w:rsidP="003F4189">
            <w:pPr>
              <w:rPr>
                <w:rFonts w:ascii="Arial" w:hAnsi="Arial" w:cs="Arial"/>
                <w:sz w:val="12"/>
                <w:szCs w:val="12"/>
              </w:rPr>
            </w:pPr>
            <w:r w:rsidRPr="00B86C62">
              <w:rPr>
                <w:rFonts w:ascii="Arial" w:hAnsi="Arial" w:cs="Arial"/>
                <w:sz w:val="12"/>
                <w:szCs w:val="12"/>
              </w:rPr>
              <w:t>Соответствие проб воды, отбор которых произведен из водопроводной сети и которые не отвечают гигиеническим нормативам по санитарно- химическим показателям</w:t>
            </w:r>
          </w:p>
        </w:tc>
        <w:tc>
          <w:tcPr>
            <w:tcW w:w="0" w:type="auto"/>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autoSpaceDE w:val="0"/>
              <w:autoSpaceDN w:val="0"/>
              <w:adjustRightInd w:val="0"/>
              <w:jc w:val="center"/>
              <w:rPr>
                <w:rFonts w:ascii="Arial" w:hAnsi="Arial" w:cs="Arial"/>
                <w:sz w:val="12"/>
                <w:szCs w:val="12"/>
              </w:rPr>
            </w:pPr>
            <w:r w:rsidRPr="00B86C62">
              <w:rPr>
                <w:rFonts w:ascii="Arial" w:hAnsi="Arial" w:cs="Arial"/>
                <w:sz w:val="12"/>
                <w:szCs w:val="12"/>
              </w:rPr>
              <w:t>%</w:t>
            </w:r>
          </w:p>
        </w:tc>
        <w:tc>
          <w:tcPr>
            <w:tcW w:w="0" w:type="auto"/>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jc w:val="center"/>
              <w:rPr>
                <w:rFonts w:ascii="Arial" w:hAnsi="Arial" w:cs="Arial"/>
                <w:sz w:val="12"/>
                <w:szCs w:val="12"/>
              </w:rPr>
            </w:pPr>
            <w:r w:rsidRPr="00B86C62">
              <w:rPr>
                <w:rFonts w:ascii="Arial" w:hAnsi="Arial" w:cs="Arial"/>
                <w:sz w:val="12"/>
                <w:szCs w:val="12"/>
              </w:rPr>
              <w:t>0</w:t>
            </w:r>
          </w:p>
        </w:tc>
        <w:tc>
          <w:tcPr>
            <w:tcW w:w="0" w:type="auto"/>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jc w:val="center"/>
              <w:rPr>
                <w:rFonts w:ascii="Arial" w:hAnsi="Arial" w:cs="Arial"/>
                <w:sz w:val="12"/>
                <w:szCs w:val="12"/>
              </w:rPr>
            </w:pPr>
            <w:r w:rsidRPr="00B86C62">
              <w:rPr>
                <w:rFonts w:ascii="Arial" w:hAnsi="Arial" w:cs="Arial"/>
                <w:sz w:val="12"/>
                <w:szCs w:val="12"/>
              </w:rPr>
              <w:t>100</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jc w:val="center"/>
              <w:rPr>
                <w:rFonts w:ascii="Arial" w:hAnsi="Arial" w:cs="Arial"/>
                <w:sz w:val="12"/>
                <w:szCs w:val="12"/>
              </w:rPr>
            </w:pPr>
            <w:r w:rsidRPr="00B86C62">
              <w:rPr>
                <w:rFonts w:ascii="Arial" w:hAnsi="Arial" w:cs="Arial"/>
                <w:sz w:val="12"/>
                <w:szCs w:val="12"/>
              </w:rPr>
              <w:t>100</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jc w:val="center"/>
              <w:rPr>
                <w:rFonts w:ascii="Arial" w:hAnsi="Arial" w:cs="Arial"/>
                <w:sz w:val="12"/>
                <w:szCs w:val="12"/>
              </w:rPr>
            </w:pPr>
            <w:r w:rsidRPr="00B86C62">
              <w:rPr>
                <w:rFonts w:ascii="Arial" w:hAnsi="Arial" w:cs="Arial"/>
                <w:sz w:val="12"/>
                <w:szCs w:val="12"/>
              </w:rPr>
              <w:t>100</w:t>
            </w:r>
          </w:p>
        </w:tc>
        <w:tc>
          <w:tcPr>
            <w:tcW w:w="0" w:type="auto"/>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jc w:val="center"/>
              <w:rPr>
                <w:rFonts w:ascii="Arial" w:hAnsi="Arial" w:cs="Arial"/>
                <w:sz w:val="12"/>
                <w:szCs w:val="12"/>
              </w:rPr>
            </w:pPr>
            <w:r w:rsidRPr="00B86C62">
              <w:rPr>
                <w:rFonts w:ascii="Arial" w:hAnsi="Arial" w:cs="Arial"/>
                <w:sz w:val="12"/>
                <w:szCs w:val="12"/>
              </w:rPr>
              <w:t>100</w:t>
            </w:r>
          </w:p>
        </w:tc>
        <w:tc>
          <w:tcPr>
            <w:tcW w:w="0" w:type="auto"/>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jc w:val="center"/>
              <w:rPr>
                <w:rFonts w:ascii="Arial" w:hAnsi="Arial" w:cs="Arial"/>
                <w:sz w:val="12"/>
                <w:szCs w:val="12"/>
              </w:rPr>
            </w:pPr>
            <w:r w:rsidRPr="00B86C62">
              <w:rPr>
                <w:rFonts w:ascii="Arial" w:hAnsi="Arial" w:cs="Arial"/>
                <w:sz w:val="12"/>
                <w:szCs w:val="12"/>
              </w:rPr>
              <w:t>100</w:t>
            </w:r>
          </w:p>
        </w:tc>
      </w:tr>
      <w:tr w:rsidR="00B86C62" w:rsidRPr="00480E35" w:rsidTr="003F4189">
        <w:trPr>
          <w:trHeight w:val="20"/>
        </w:trPr>
        <w:tc>
          <w:tcPr>
            <w:tcW w:w="0" w:type="auto"/>
            <w:tcBorders>
              <w:top w:val="single" w:sz="4" w:space="0" w:color="auto"/>
              <w:left w:val="single" w:sz="4" w:space="0" w:color="auto"/>
              <w:bottom w:val="single" w:sz="4" w:space="0" w:color="auto"/>
              <w:right w:val="single" w:sz="4" w:space="0" w:color="auto"/>
            </w:tcBorders>
          </w:tcPr>
          <w:p w:rsidR="00B86C62" w:rsidRPr="00B86C62" w:rsidRDefault="00B86C62" w:rsidP="003F4189">
            <w:pPr>
              <w:autoSpaceDE w:val="0"/>
              <w:autoSpaceDN w:val="0"/>
              <w:adjustRightInd w:val="0"/>
              <w:rPr>
                <w:rFonts w:ascii="Arial" w:hAnsi="Arial" w:cs="Arial"/>
                <w:sz w:val="12"/>
                <w:szCs w:val="12"/>
              </w:rPr>
            </w:pPr>
            <w:r w:rsidRPr="00B86C62">
              <w:rPr>
                <w:rFonts w:ascii="Arial" w:hAnsi="Arial" w:cs="Arial"/>
                <w:sz w:val="12"/>
                <w:szCs w:val="12"/>
              </w:rPr>
              <w:t>1.3.</w:t>
            </w:r>
          </w:p>
        </w:tc>
        <w:tc>
          <w:tcPr>
            <w:tcW w:w="0" w:type="auto"/>
            <w:tcBorders>
              <w:top w:val="single" w:sz="4" w:space="0" w:color="auto"/>
              <w:left w:val="single" w:sz="4" w:space="0" w:color="auto"/>
              <w:bottom w:val="single" w:sz="4" w:space="0" w:color="auto"/>
              <w:right w:val="single" w:sz="4" w:space="0" w:color="auto"/>
            </w:tcBorders>
          </w:tcPr>
          <w:p w:rsidR="00B86C62" w:rsidRPr="00B86C62" w:rsidRDefault="00B86C62" w:rsidP="003F4189">
            <w:pPr>
              <w:widowControl w:val="0"/>
              <w:rPr>
                <w:rFonts w:ascii="Arial" w:hAnsi="Arial" w:cs="Arial"/>
                <w:sz w:val="12"/>
                <w:szCs w:val="12"/>
              </w:rPr>
            </w:pPr>
            <w:r w:rsidRPr="00B86C62">
              <w:rPr>
                <w:rFonts w:ascii="Arial" w:hAnsi="Arial" w:cs="Arial"/>
                <w:sz w:val="12"/>
                <w:szCs w:val="12"/>
              </w:rPr>
              <w:t>Соответствие проб воды, отбор которых произведен из источников нецентрализованного водоснабжения, требованиям нормативных документов по обеспечению качества питьевой воды, подаваемой потребителю</w:t>
            </w:r>
          </w:p>
        </w:tc>
        <w:tc>
          <w:tcPr>
            <w:tcW w:w="0" w:type="auto"/>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autoSpaceDE w:val="0"/>
              <w:autoSpaceDN w:val="0"/>
              <w:adjustRightInd w:val="0"/>
              <w:jc w:val="center"/>
              <w:rPr>
                <w:rFonts w:ascii="Arial" w:hAnsi="Arial" w:cs="Arial"/>
                <w:sz w:val="12"/>
                <w:szCs w:val="12"/>
              </w:rPr>
            </w:pPr>
            <w:r w:rsidRPr="00B86C62">
              <w:rPr>
                <w:rFonts w:ascii="Arial" w:hAnsi="Arial" w:cs="Arial"/>
                <w:sz w:val="12"/>
                <w:szCs w:val="12"/>
              </w:rPr>
              <w:t>%</w:t>
            </w:r>
          </w:p>
        </w:tc>
        <w:tc>
          <w:tcPr>
            <w:tcW w:w="0" w:type="auto"/>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jc w:val="center"/>
              <w:rPr>
                <w:rFonts w:ascii="Arial" w:hAnsi="Arial" w:cs="Arial"/>
                <w:sz w:val="12"/>
                <w:szCs w:val="12"/>
              </w:rPr>
            </w:pPr>
            <w:r w:rsidRPr="00B86C62">
              <w:rPr>
                <w:rFonts w:ascii="Arial" w:hAnsi="Arial" w:cs="Arial"/>
                <w:sz w:val="12"/>
                <w:szCs w:val="12"/>
              </w:rPr>
              <w:t>-</w:t>
            </w:r>
          </w:p>
        </w:tc>
        <w:tc>
          <w:tcPr>
            <w:tcW w:w="0" w:type="auto"/>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jc w:val="center"/>
              <w:rPr>
                <w:rFonts w:ascii="Arial" w:hAnsi="Arial" w:cs="Arial"/>
                <w:sz w:val="12"/>
                <w:szCs w:val="12"/>
              </w:rPr>
            </w:pPr>
            <w:r w:rsidRPr="00B86C62">
              <w:rPr>
                <w:rFonts w:ascii="Arial" w:hAnsi="Arial" w:cs="Arial"/>
                <w:sz w:val="12"/>
                <w:szCs w:val="12"/>
              </w:rPr>
              <w:t>100</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jc w:val="center"/>
              <w:rPr>
                <w:rFonts w:ascii="Arial" w:hAnsi="Arial" w:cs="Arial"/>
                <w:sz w:val="12"/>
                <w:szCs w:val="12"/>
              </w:rPr>
            </w:pPr>
            <w:r w:rsidRPr="00B86C62">
              <w:rPr>
                <w:rFonts w:ascii="Arial" w:hAnsi="Arial" w:cs="Arial"/>
                <w:sz w:val="12"/>
                <w:szCs w:val="12"/>
              </w:rPr>
              <w:t>100</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jc w:val="center"/>
              <w:rPr>
                <w:rFonts w:ascii="Arial" w:hAnsi="Arial" w:cs="Arial"/>
                <w:sz w:val="12"/>
                <w:szCs w:val="12"/>
              </w:rPr>
            </w:pPr>
            <w:r w:rsidRPr="00B86C62">
              <w:rPr>
                <w:rFonts w:ascii="Arial" w:hAnsi="Arial" w:cs="Arial"/>
                <w:sz w:val="12"/>
                <w:szCs w:val="12"/>
              </w:rPr>
              <w:t>100</w:t>
            </w:r>
          </w:p>
        </w:tc>
        <w:tc>
          <w:tcPr>
            <w:tcW w:w="0" w:type="auto"/>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jc w:val="center"/>
              <w:rPr>
                <w:rFonts w:ascii="Arial" w:hAnsi="Arial" w:cs="Arial"/>
                <w:sz w:val="12"/>
                <w:szCs w:val="12"/>
              </w:rPr>
            </w:pPr>
            <w:r w:rsidRPr="00B86C62">
              <w:rPr>
                <w:rFonts w:ascii="Arial" w:hAnsi="Arial" w:cs="Arial"/>
                <w:sz w:val="12"/>
                <w:szCs w:val="12"/>
              </w:rPr>
              <w:t>100</w:t>
            </w:r>
          </w:p>
        </w:tc>
        <w:tc>
          <w:tcPr>
            <w:tcW w:w="0" w:type="auto"/>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jc w:val="center"/>
              <w:rPr>
                <w:rFonts w:ascii="Arial" w:hAnsi="Arial" w:cs="Arial"/>
                <w:sz w:val="12"/>
                <w:szCs w:val="12"/>
              </w:rPr>
            </w:pPr>
            <w:r w:rsidRPr="00B86C62">
              <w:rPr>
                <w:rFonts w:ascii="Arial" w:hAnsi="Arial" w:cs="Arial"/>
                <w:sz w:val="12"/>
                <w:szCs w:val="12"/>
              </w:rPr>
              <w:t>100</w:t>
            </w:r>
          </w:p>
        </w:tc>
      </w:tr>
      <w:tr w:rsidR="00B86C62" w:rsidRPr="00480E35" w:rsidTr="003F4189">
        <w:trPr>
          <w:trHeight w:val="20"/>
        </w:trPr>
        <w:tc>
          <w:tcPr>
            <w:tcW w:w="0" w:type="auto"/>
            <w:tcBorders>
              <w:top w:val="single" w:sz="4" w:space="0" w:color="auto"/>
              <w:left w:val="single" w:sz="4" w:space="0" w:color="auto"/>
              <w:bottom w:val="single" w:sz="4" w:space="0" w:color="auto"/>
              <w:right w:val="single" w:sz="4" w:space="0" w:color="auto"/>
            </w:tcBorders>
          </w:tcPr>
          <w:p w:rsidR="00B86C62" w:rsidRPr="00B86C62" w:rsidRDefault="00B86C62" w:rsidP="003F4189">
            <w:pPr>
              <w:autoSpaceDE w:val="0"/>
              <w:autoSpaceDN w:val="0"/>
              <w:adjustRightInd w:val="0"/>
              <w:rPr>
                <w:rFonts w:ascii="Arial" w:hAnsi="Arial" w:cs="Arial"/>
                <w:sz w:val="12"/>
                <w:szCs w:val="12"/>
              </w:rPr>
            </w:pPr>
            <w:r w:rsidRPr="00B86C62">
              <w:rPr>
                <w:rFonts w:ascii="Arial" w:hAnsi="Arial" w:cs="Arial"/>
                <w:sz w:val="12"/>
                <w:szCs w:val="12"/>
              </w:rPr>
              <w:t>1.4.</w:t>
            </w:r>
          </w:p>
        </w:tc>
        <w:tc>
          <w:tcPr>
            <w:tcW w:w="0" w:type="auto"/>
            <w:tcBorders>
              <w:top w:val="single" w:sz="4" w:space="0" w:color="auto"/>
              <w:left w:val="single" w:sz="4" w:space="0" w:color="auto"/>
              <w:bottom w:val="single" w:sz="4" w:space="0" w:color="auto"/>
              <w:right w:val="single" w:sz="4" w:space="0" w:color="auto"/>
            </w:tcBorders>
          </w:tcPr>
          <w:p w:rsidR="00B86C62" w:rsidRPr="00B86C62" w:rsidRDefault="00B86C62" w:rsidP="003F4189">
            <w:pPr>
              <w:widowControl w:val="0"/>
              <w:rPr>
                <w:rFonts w:ascii="Arial" w:hAnsi="Arial" w:cs="Arial"/>
                <w:sz w:val="12"/>
                <w:szCs w:val="12"/>
              </w:rPr>
            </w:pPr>
            <w:r w:rsidRPr="00B86C62">
              <w:rPr>
                <w:rFonts w:ascii="Arial" w:hAnsi="Arial" w:cs="Arial"/>
                <w:sz w:val="12"/>
                <w:szCs w:val="12"/>
              </w:rPr>
              <w:t>Разработка проектно-сметной документации</w:t>
            </w:r>
          </w:p>
        </w:tc>
        <w:tc>
          <w:tcPr>
            <w:tcW w:w="0" w:type="auto"/>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autoSpaceDE w:val="0"/>
              <w:autoSpaceDN w:val="0"/>
              <w:adjustRightInd w:val="0"/>
              <w:jc w:val="center"/>
              <w:rPr>
                <w:rFonts w:ascii="Arial" w:hAnsi="Arial" w:cs="Arial"/>
                <w:sz w:val="12"/>
                <w:szCs w:val="12"/>
              </w:rPr>
            </w:pPr>
            <w:r w:rsidRPr="00B86C62">
              <w:rPr>
                <w:rFonts w:ascii="Arial" w:hAnsi="Arial" w:cs="Arial"/>
                <w:sz w:val="12"/>
                <w:szCs w:val="12"/>
              </w:rPr>
              <w:t>ед.</w:t>
            </w:r>
          </w:p>
        </w:tc>
        <w:tc>
          <w:tcPr>
            <w:tcW w:w="0" w:type="auto"/>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jc w:val="center"/>
              <w:rPr>
                <w:rFonts w:ascii="Arial" w:hAnsi="Arial" w:cs="Arial"/>
                <w:sz w:val="12"/>
                <w:szCs w:val="12"/>
              </w:rPr>
            </w:pPr>
            <w:r w:rsidRPr="00B86C62">
              <w:rPr>
                <w:rFonts w:ascii="Arial" w:hAnsi="Arial" w:cs="Arial"/>
                <w:sz w:val="12"/>
                <w:szCs w:val="12"/>
              </w:rPr>
              <w:t>0</w:t>
            </w:r>
          </w:p>
        </w:tc>
        <w:tc>
          <w:tcPr>
            <w:tcW w:w="0" w:type="auto"/>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jc w:val="center"/>
              <w:rPr>
                <w:rFonts w:ascii="Arial" w:hAnsi="Arial" w:cs="Arial"/>
                <w:sz w:val="12"/>
                <w:szCs w:val="12"/>
              </w:rPr>
            </w:pPr>
            <w:r w:rsidRPr="00B86C62">
              <w:rPr>
                <w:rFonts w:ascii="Arial" w:hAnsi="Arial" w:cs="Arial"/>
                <w:sz w:val="12"/>
                <w:szCs w:val="12"/>
              </w:rPr>
              <w:t>0</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jc w:val="center"/>
              <w:rPr>
                <w:rFonts w:ascii="Arial" w:hAnsi="Arial" w:cs="Arial"/>
                <w:sz w:val="12"/>
                <w:szCs w:val="12"/>
              </w:rPr>
            </w:pPr>
            <w:r w:rsidRPr="00B86C62">
              <w:rPr>
                <w:rFonts w:ascii="Arial" w:hAnsi="Arial" w:cs="Arial"/>
                <w:sz w:val="12"/>
                <w:szCs w:val="12"/>
              </w:rPr>
              <w:t>0</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jc w:val="center"/>
              <w:rPr>
                <w:rFonts w:ascii="Arial" w:hAnsi="Arial" w:cs="Arial"/>
                <w:sz w:val="12"/>
                <w:szCs w:val="12"/>
              </w:rPr>
            </w:pPr>
            <w:r w:rsidRPr="00B86C62">
              <w:rPr>
                <w:rFonts w:ascii="Arial" w:hAnsi="Arial" w:cs="Arial"/>
                <w:sz w:val="12"/>
                <w:szCs w:val="12"/>
              </w:rPr>
              <w:t>0</w:t>
            </w:r>
          </w:p>
        </w:tc>
        <w:tc>
          <w:tcPr>
            <w:tcW w:w="0" w:type="auto"/>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jc w:val="center"/>
              <w:rPr>
                <w:rFonts w:ascii="Arial" w:hAnsi="Arial" w:cs="Arial"/>
                <w:sz w:val="12"/>
                <w:szCs w:val="12"/>
              </w:rPr>
            </w:pPr>
            <w:r w:rsidRPr="00B86C62">
              <w:rPr>
                <w:rFonts w:ascii="Arial" w:hAnsi="Arial" w:cs="Arial"/>
                <w:sz w:val="12"/>
                <w:szCs w:val="12"/>
              </w:rPr>
              <w:t>0</w:t>
            </w:r>
          </w:p>
        </w:tc>
        <w:tc>
          <w:tcPr>
            <w:tcW w:w="0" w:type="auto"/>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jc w:val="center"/>
              <w:rPr>
                <w:rFonts w:ascii="Arial" w:hAnsi="Arial" w:cs="Arial"/>
                <w:sz w:val="12"/>
                <w:szCs w:val="12"/>
              </w:rPr>
            </w:pPr>
            <w:r w:rsidRPr="00B86C62">
              <w:rPr>
                <w:rFonts w:ascii="Arial" w:hAnsi="Arial" w:cs="Arial"/>
                <w:sz w:val="12"/>
                <w:szCs w:val="12"/>
              </w:rPr>
              <w:t>0</w:t>
            </w:r>
          </w:p>
        </w:tc>
      </w:tr>
      <w:tr w:rsidR="00B86C62" w:rsidRPr="00480E35" w:rsidTr="003F4189">
        <w:trPr>
          <w:trHeight w:val="20"/>
        </w:trPr>
        <w:tc>
          <w:tcPr>
            <w:tcW w:w="0" w:type="auto"/>
            <w:tcBorders>
              <w:top w:val="single" w:sz="4" w:space="0" w:color="auto"/>
              <w:left w:val="single" w:sz="4" w:space="0" w:color="auto"/>
              <w:bottom w:val="single" w:sz="4" w:space="0" w:color="auto"/>
              <w:right w:val="single" w:sz="4" w:space="0" w:color="auto"/>
            </w:tcBorders>
          </w:tcPr>
          <w:p w:rsidR="00B86C62" w:rsidRPr="00B86C62" w:rsidRDefault="00B86C62" w:rsidP="003F4189">
            <w:pPr>
              <w:autoSpaceDE w:val="0"/>
              <w:autoSpaceDN w:val="0"/>
              <w:adjustRightInd w:val="0"/>
              <w:rPr>
                <w:rFonts w:ascii="Arial" w:hAnsi="Arial" w:cs="Arial"/>
                <w:sz w:val="12"/>
                <w:szCs w:val="12"/>
              </w:rPr>
            </w:pPr>
            <w:r w:rsidRPr="00B86C62">
              <w:rPr>
                <w:rFonts w:ascii="Arial" w:hAnsi="Arial" w:cs="Arial"/>
                <w:sz w:val="12"/>
                <w:szCs w:val="12"/>
              </w:rPr>
              <w:t>1.5.</w:t>
            </w:r>
          </w:p>
        </w:tc>
        <w:tc>
          <w:tcPr>
            <w:tcW w:w="0" w:type="auto"/>
            <w:tcBorders>
              <w:top w:val="single" w:sz="4" w:space="0" w:color="auto"/>
              <w:left w:val="single" w:sz="4" w:space="0" w:color="auto"/>
              <w:bottom w:val="single" w:sz="4" w:space="0" w:color="auto"/>
              <w:right w:val="single" w:sz="4" w:space="0" w:color="auto"/>
            </w:tcBorders>
          </w:tcPr>
          <w:p w:rsidR="00B86C62" w:rsidRPr="00B86C62" w:rsidRDefault="00B86C62" w:rsidP="003F4189">
            <w:pPr>
              <w:widowControl w:val="0"/>
              <w:rPr>
                <w:rFonts w:ascii="Arial" w:hAnsi="Arial" w:cs="Arial"/>
                <w:sz w:val="12"/>
                <w:szCs w:val="12"/>
              </w:rPr>
            </w:pPr>
            <w:r w:rsidRPr="00B86C62">
              <w:rPr>
                <w:rFonts w:ascii="Arial" w:hAnsi="Arial" w:cs="Arial"/>
                <w:sz w:val="12"/>
                <w:szCs w:val="12"/>
              </w:rPr>
              <w:t>Положительное заключение государственной экспертизы проектной документации и результатов инженерных изысканий</w:t>
            </w:r>
          </w:p>
        </w:tc>
        <w:tc>
          <w:tcPr>
            <w:tcW w:w="0" w:type="auto"/>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autoSpaceDE w:val="0"/>
              <w:autoSpaceDN w:val="0"/>
              <w:adjustRightInd w:val="0"/>
              <w:jc w:val="center"/>
              <w:rPr>
                <w:rFonts w:ascii="Arial" w:hAnsi="Arial" w:cs="Arial"/>
                <w:sz w:val="12"/>
                <w:szCs w:val="12"/>
              </w:rPr>
            </w:pPr>
            <w:r w:rsidRPr="00B86C62">
              <w:rPr>
                <w:rFonts w:ascii="Arial" w:hAnsi="Arial" w:cs="Arial"/>
                <w:sz w:val="12"/>
                <w:szCs w:val="12"/>
              </w:rPr>
              <w:t>%</w:t>
            </w:r>
          </w:p>
        </w:tc>
        <w:tc>
          <w:tcPr>
            <w:tcW w:w="0" w:type="auto"/>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autoSpaceDE w:val="0"/>
              <w:autoSpaceDN w:val="0"/>
              <w:adjustRightInd w:val="0"/>
              <w:jc w:val="center"/>
              <w:rPr>
                <w:rFonts w:ascii="Arial" w:hAnsi="Arial" w:cs="Arial"/>
                <w:sz w:val="12"/>
                <w:szCs w:val="12"/>
              </w:rPr>
            </w:pPr>
            <w:r w:rsidRPr="00B86C62">
              <w:rPr>
                <w:rFonts w:ascii="Arial" w:hAnsi="Arial" w:cs="Arial"/>
                <w:sz w:val="12"/>
                <w:szCs w:val="12"/>
              </w:rPr>
              <w:t>0</w:t>
            </w:r>
          </w:p>
        </w:tc>
        <w:tc>
          <w:tcPr>
            <w:tcW w:w="0" w:type="auto"/>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autoSpaceDE w:val="0"/>
              <w:autoSpaceDN w:val="0"/>
              <w:adjustRightInd w:val="0"/>
              <w:jc w:val="center"/>
              <w:rPr>
                <w:rFonts w:ascii="Arial" w:hAnsi="Arial" w:cs="Arial"/>
                <w:sz w:val="12"/>
                <w:szCs w:val="12"/>
              </w:rPr>
            </w:pPr>
            <w:r w:rsidRPr="00B86C62">
              <w:rPr>
                <w:rFonts w:ascii="Arial" w:hAnsi="Arial" w:cs="Arial"/>
                <w:sz w:val="12"/>
                <w:szCs w:val="12"/>
              </w:rPr>
              <w:t>100</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autoSpaceDE w:val="0"/>
              <w:autoSpaceDN w:val="0"/>
              <w:adjustRightInd w:val="0"/>
              <w:jc w:val="center"/>
              <w:rPr>
                <w:rFonts w:ascii="Arial" w:hAnsi="Arial" w:cs="Arial"/>
                <w:sz w:val="12"/>
                <w:szCs w:val="12"/>
              </w:rPr>
            </w:pPr>
            <w:r w:rsidRPr="00B86C62">
              <w:rPr>
                <w:rFonts w:ascii="Arial" w:hAnsi="Arial" w:cs="Arial"/>
                <w:sz w:val="12"/>
                <w:szCs w:val="12"/>
              </w:rPr>
              <w:t>0</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autoSpaceDE w:val="0"/>
              <w:autoSpaceDN w:val="0"/>
              <w:adjustRightInd w:val="0"/>
              <w:jc w:val="center"/>
              <w:rPr>
                <w:rFonts w:ascii="Arial" w:hAnsi="Arial" w:cs="Arial"/>
                <w:sz w:val="12"/>
                <w:szCs w:val="12"/>
              </w:rPr>
            </w:pPr>
            <w:r w:rsidRPr="00B86C62">
              <w:rPr>
                <w:rFonts w:ascii="Arial" w:hAnsi="Arial" w:cs="Arial"/>
                <w:sz w:val="12"/>
                <w:szCs w:val="12"/>
              </w:rPr>
              <w:t>0</w:t>
            </w:r>
          </w:p>
        </w:tc>
        <w:tc>
          <w:tcPr>
            <w:tcW w:w="0" w:type="auto"/>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jc w:val="center"/>
              <w:rPr>
                <w:rFonts w:ascii="Arial" w:hAnsi="Arial" w:cs="Arial"/>
                <w:sz w:val="12"/>
                <w:szCs w:val="12"/>
              </w:rPr>
            </w:pPr>
            <w:r w:rsidRPr="00B86C62">
              <w:rPr>
                <w:rFonts w:ascii="Arial" w:hAnsi="Arial" w:cs="Arial"/>
                <w:sz w:val="12"/>
                <w:szCs w:val="12"/>
              </w:rPr>
              <w:t>0</w:t>
            </w:r>
          </w:p>
        </w:tc>
        <w:tc>
          <w:tcPr>
            <w:tcW w:w="0" w:type="auto"/>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jc w:val="center"/>
              <w:rPr>
                <w:rFonts w:ascii="Arial" w:hAnsi="Arial" w:cs="Arial"/>
                <w:sz w:val="12"/>
                <w:szCs w:val="12"/>
              </w:rPr>
            </w:pPr>
            <w:r w:rsidRPr="00B86C62">
              <w:rPr>
                <w:rFonts w:ascii="Arial" w:hAnsi="Arial" w:cs="Arial"/>
                <w:sz w:val="12"/>
                <w:szCs w:val="12"/>
              </w:rPr>
              <w:t>0</w:t>
            </w:r>
          </w:p>
        </w:tc>
      </w:tr>
      <w:tr w:rsidR="00B86C62" w:rsidRPr="00480E35" w:rsidTr="003F4189">
        <w:trPr>
          <w:trHeight w:val="20"/>
        </w:trPr>
        <w:tc>
          <w:tcPr>
            <w:tcW w:w="0" w:type="auto"/>
            <w:tcBorders>
              <w:top w:val="single" w:sz="4" w:space="0" w:color="auto"/>
              <w:left w:val="single" w:sz="4" w:space="0" w:color="auto"/>
              <w:bottom w:val="single" w:sz="4" w:space="0" w:color="auto"/>
              <w:right w:val="single" w:sz="4" w:space="0" w:color="auto"/>
            </w:tcBorders>
          </w:tcPr>
          <w:p w:rsidR="00B86C62" w:rsidRPr="00B86C62" w:rsidRDefault="00B86C62" w:rsidP="003F4189">
            <w:pPr>
              <w:autoSpaceDE w:val="0"/>
              <w:autoSpaceDN w:val="0"/>
              <w:adjustRightInd w:val="0"/>
              <w:rPr>
                <w:rFonts w:ascii="Arial" w:hAnsi="Arial" w:cs="Arial"/>
                <w:sz w:val="12"/>
                <w:szCs w:val="12"/>
              </w:rPr>
            </w:pPr>
            <w:r w:rsidRPr="00B86C62">
              <w:rPr>
                <w:rFonts w:ascii="Arial" w:hAnsi="Arial" w:cs="Arial"/>
                <w:sz w:val="12"/>
                <w:szCs w:val="12"/>
              </w:rPr>
              <w:t>1.6.</w:t>
            </w:r>
          </w:p>
        </w:tc>
        <w:tc>
          <w:tcPr>
            <w:tcW w:w="0" w:type="auto"/>
            <w:tcBorders>
              <w:top w:val="single" w:sz="4" w:space="0" w:color="auto"/>
              <w:left w:val="single" w:sz="4" w:space="0" w:color="auto"/>
              <w:bottom w:val="single" w:sz="4" w:space="0" w:color="auto"/>
              <w:right w:val="single" w:sz="4" w:space="0" w:color="auto"/>
            </w:tcBorders>
          </w:tcPr>
          <w:p w:rsidR="00B86C62" w:rsidRPr="00B86C62" w:rsidRDefault="00B86C62" w:rsidP="003F4189">
            <w:pPr>
              <w:widowControl w:val="0"/>
              <w:rPr>
                <w:rFonts w:ascii="Arial" w:hAnsi="Arial" w:cs="Arial"/>
                <w:sz w:val="12"/>
                <w:szCs w:val="12"/>
              </w:rPr>
            </w:pPr>
            <w:r w:rsidRPr="00B86C62">
              <w:rPr>
                <w:rFonts w:ascii="Arial" w:hAnsi="Arial" w:cs="Arial"/>
                <w:sz w:val="12"/>
                <w:szCs w:val="12"/>
              </w:rPr>
              <w:t>Протяженность сетей на которых осуществляется капитальный ремонт</w:t>
            </w:r>
          </w:p>
        </w:tc>
        <w:tc>
          <w:tcPr>
            <w:tcW w:w="0" w:type="auto"/>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autoSpaceDE w:val="0"/>
              <w:autoSpaceDN w:val="0"/>
              <w:adjustRightInd w:val="0"/>
              <w:jc w:val="center"/>
              <w:rPr>
                <w:rFonts w:ascii="Arial" w:hAnsi="Arial" w:cs="Arial"/>
                <w:sz w:val="12"/>
                <w:szCs w:val="12"/>
              </w:rPr>
            </w:pPr>
            <w:r w:rsidRPr="00B86C62">
              <w:rPr>
                <w:rFonts w:ascii="Arial" w:hAnsi="Arial" w:cs="Arial"/>
                <w:sz w:val="12"/>
                <w:szCs w:val="12"/>
              </w:rPr>
              <w:t>км</w:t>
            </w:r>
          </w:p>
        </w:tc>
        <w:tc>
          <w:tcPr>
            <w:tcW w:w="0" w:type="auto"/>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autoSpaceDE w:val="0"/>
              <w:autoSpaceDN w:val="0"/>
              <w:adjustRightInd w:val="0"/>
              <w:jc w:val="center"/>
              <w:rPr>
                <w:rFonts w:ascii="Arial" w:hAnsi="Arial" w:cs="Arial"/>
                <w:sz w:val="12"/>
                <w:szCs w:val="12"/>
              </w:rPr>
            </w:pPr>
            <w:r w:rsidRPr="00B86C62">
              <w:rPr>
                <w:rFonts w:ascii="Arial" w:hAnsi="Arial" w:cs="Arial"/>
                <w:sz w:val="12"/>
                <w:szCs w:val="12"/>
              </w:rPr>
              <w:t>0</w:t>
            </w:r>
          </w:p>
        </w:tc>
        <w:tc>
          <w:tcPr>
            <w:tcW w:w="0" w:type="auto"/>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autoSpaceDE w:val="0"/>
              <w:autoSpaceDN w:val="0"/>
              <w:adjustRightInd w:val="0"/>
              <w:jc w:val="center"/>
              <w:rPr>
                <w:rFonts w:ascii="Arial" w:hAnsi="Arial" w:cs="Arial"/>
                <w:sz w:val="12"/>
                <w:szCs w:val="12"/>
              </w:rPr>
            </w:pPr>
            <w:r w:rsidRPr="00B86C62">
              <w:rPr>
                <w:rFonts w:ascii="Arial" w:hAnsi="Arial" w:cs="Arial"/>
                <w:sz w:val="12"/>
                <w:szCs w:val="12"/>
              </w:rPr>
              <w:t>0</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autoSpaceDE w:val="0"/>
              <w:autoSpaceDN w:val="0"/>
              <w:adjustRightInd w:val="0"/>
              <w:jc w:val="center"/>
              <w:rPr>
                <w:rFonts w:ascii="Arial" w:hAnsi="Arial" w:cs="Arial"/>
                <w:sz w:val="12"/>
                <w:szCs w:val="12"/>
              </w:rPr>
            </w:pPr>
            <w:r w:rsidRPr="00B86C62">
              <w:rPr>
                <w:rFonts w:ascii="Arial" w:hAnsi="Arial" w:cs="Arial"/>
                <w:sz w:val="12"/>
                <w:szCs w:val="12"/>
              </w:rPr>
              <w:t>2200</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autoSpaceDE w:val="0"/>
              <w:autoSpaceDN w:val="0"/>
              <w:adjustRightInd w:val="0"/>
              <w:jc w:val="center"/>
              <w:rPr>
                <w:rFonts w:ascii="Arial" w:hAnsi="Arial" w:cs="Arial"/>
                <w:sz w:val="12"/>
                <w:szCs w:val="12"/>
              </w:rPr>
            </w:pPr>
            <w:r w:rsidRPr="00B86C62">
              <w:rPr>
                <w:rFonts w:ascii="Arial" w:hAnsi="Arial" w:cs="Arial"/>
                <w:sz w:val="12"/>
                <w:szCs w:val="12"/>
              </w:rPr>
              <w:t>0</w:t>
            </w:r>
          </w:p>
        </w:tc>
        <w:tc>
          <w:tcPr>
            <w:tcW w:w="0" w:type="auto"/>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jc w:val="center"/>
              <w:rPr>
                <w:rFonts w:ascii="Arial" w:hAnsi="Arial" w:cs="Arial"/>
                <w:sz w:val="12"/>
                <w:szCs w:val="12"/>
              </w:rPr>
            </w:pPr>
            <w:r w:rsidRPr="00B86C62">
              <w:rPr>
                <w:rFonts w:ascii="Arial" w:hAnsi="Arial" w:cs="Arial"/>
                <w:sz w:val="12"/>
                <w:szCs w:val="12"/>
              </w:rPr>
              <w:t>1,03</w:t>
            </w:r>
          </w:p>
        </w:tc>
        <w:tc>
          <w:tcPr>
            <w:tcW w:w="0" w:type="auto"/>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jc w:val="center"/>
              <w:rPr>
                <w:rFonts w:ascii="Arial" w:hAnsi="Arial" w:cs="Arial"/>
                <w:sz w:val="12"/>
                <w:szCs w:val="12"/>
              </w:rPr>
            </w:pPr>
            <w:r w:rsidRPr="00B86C62">
              <w:rPr>
                <w:rFonts w:ascii="Arial" w:hAnsi="Arial" w:cs="Arial"/>
                <w:sz w:val="12"/>
                <w:szCs w:val="12"/>
              </w:rPr>
              <w:t>0</w:t>
            </w:r>
          </w:p>
        </w:tc>
      </w:tr>
      <w:tr w:rsidR="00B86C62" w:rsidRPr="00480E35" w:rsidTr="003F4189">
        <w:trPr>
          <w:trHeight w:val="20"/>
        </w:trPr>
        <w:tc>
          <w:tcPr>
            <w:tcW w:w="0" w:type="auto"/>
            <w:tcBorders>
              <w:top w:val="single" w:sz="4" w:space="0" w:color="auto"/>
              <w:left w:val="single" w:sz="4" w:space="0" w:color="auto"/>
              <w:bottom w:val="single" w:sz="4" w:space="0" w:color="auto"/>
              <w:right w:val="single" w:sz="4" w:space="0" w:color="auto"/>
            </w:tcBorders>
          </w:tcPr>
          <w:p w:rsidR="00B86C62" w:rsidRPr="00B86C62" w:rsidRDefault="00B86C62" w:rsidP="003F4189">
            <w:pPr>
              <w:autoSpaceDE w:val="0"/>
              <w:autoSpaceDN w:val="0"/>
              <w:adjustRightInd w:val="0"/>
              <w:rPr>
                <w:rFonts w:ascii="Arial" w:hAnsi="Arial" w:cs="Arial"/>
                <w:sz w:val="12"/>
                <w:szCs w:val="12"/>
              </w:rPr>
            </w:pPr>
            <w:r w:rsidRPr="00B86C62">
              <w:rPr>
                <w:rFonts w:ascii="Arial" w:hAnsi="Arial" w:cs="Arial"/>
                <w:sz w:val="12"/>
                <w:szCs w:val="12"/>
              </w:rPr>
              <w:t>2.</w:t>
            </w:r>
          </w:p>
        </w:tc>
        <w:tc>
          <w:tcPr>
            <w:tcW w:w="0" w:type="auto"/>
            <w:gridSpan w:val="10"/>
            <w:tcBorders>
              <w:top w:val="single" w:sz="4" w:space="0" w:color="auto"/>
              <w:left w:val="single" w:sz="4" w:space="0" w:color="auto"/>
              <w:bottom w:val="single" w:sz="4" w:space="0" w:color="auto"/>
              <w:right w:val="single" w:sz="4" w:space="0" w:color="auto"/>
            </w:tcBorders>
          </w:tcPr>
          <w:p w:rsidR="00B86C62" w:rsidRPr="00B86C62" w:rsidRDefault="00B86C62" w:rsidP="003F4189">
            <w:pPr>
              <w:autoSpaceDE w:val="0"/>
              <w:autoSpaceDN w:val="0"/>
              <w:adjustRightInd w:val="0"/>
              <w:jc w:val="both"/>
              <w:rPr>
                <w:rFonts w:ascii="Arial" w:hAnsi="Arial" w:cs="Arial"/>
                <w:b/>
                <w:sz w:val="12"/>
                <w:szCs w:val="12"/>
              </w:rPr>
            </w:pPr>
            <w:r w:rsidRPr="00B86C62">
              <w:rPr>
                <w:rFonts w:ascii="Arial" w:hAnsi="Arial" w:cs="Arial"/>
                <w:b/>
                <w:sz w:val="12"/>
                <w:szCs w:val="12"/>
              </w:rPr>
              <w:t>Подпрограмма «Модернизация систем водоотведения на территории Валдайского муниципального района»</w:t>
            </w:r>
          </w:p>
        </w:tc>
      </w:tr>
      <w:tr w:rsidR="00B86C62" w:rsidRPr="00480E35" w:rsidTr="003F4189">
        <w:trPr>
          <w:trHeight w:val="20"/>
        </w:trPr>
        <w:tc>
          <w:tcPr>
            <w:tcW w:w="0" w:type="auto"/>
            <w:tcBorders>
              <w:top w:val="single" w:sz="4" w:space="0" w:color="auto"/>
              <w:left w:val="single" w:sz="4" w:space="0" w:color="auto"/>
              <w:bottom w:val="single" w:sz="4" w:space="0" w:color="auto"/>
              <w:right w:val="single" w:sz="4" w:space="0" w:color="auto"/>
            </w:tcBorders>
          </w:tcPr>
          <w:p w:rsidR="00B86C62" w:rsidRPr="00B86C62" w:rsidRDefault="00B86C62" w:rsidP="003F4189">
            <w:pPr>
              <w:autoSpaceDE w:val="0"/>
              <w:autoSpaceDN w:val="0"/>
              <w:adjustRightInd w:val="0"/>
              <w:rPr>
                <w:rFonts w:ascii="Arial" w:hAnsi="Arial" w:cs="Arial"/>
                <w:sz w:val="12"/>
                <w:szCs w:val="12"/>
              </w:rPr>
            </w:pPr>
            <w:r w:rsidRPr="00B86C62">
              <w:rPr>
                <w:rFonts w:ascii="Arial" w:hAnsi="Arial" w:cs="Arial"/>
                <w:sz w:val="12"/>
                <w:szCs w:val="12"/>
              </w:rPr>
              <w:t>2.1.</w:t>
            </w:r>
          </w:p>
        </w:tc>
        <w:tc>
          <w:tcPr>
            <w:tcW w:w="0" w:type="auto"/>
            <w:tcBorders>
              <w:top w:val="single" w:sz="4" w:space="0" w:color="auto"/>
              <w:left w:val="single" w:sz="4" w:space="0" w:color="auto"/>
              <w:bottom w:val="single" w:sz="4" w:space="0" w:color="auto"/>
              <w:right w:val="single" w:sz="4" w:space="0" w:color="auto"/>
            </w:tcBorders>
          </w:tcPr>
          <w:p w:rsidR="00B86C62" w:rsidRPr="00B86C62" w:rsidRDefault="00B86C62" w:rsidP="003F4189">
            <w:pPr>
              <w:overflowPunct w:val="0"/>
              <w:autoSpaceDE w:val="0"/>
              <w:autoSpaceDN w:val="0"/>
              <w:adjustRightInd w:val="0"/>
              <w:rPr>
                <w:rFonts w:ascii="Arial" w:hAnsi="Arial" w:cs="Arial"/>
                <w:sz w:val="12"/>
                <w:szCs w:val="12"/>
              </w:rPr>
            </w:pPr>
            <w:r w:rsidRPr="00B86C62">
              <w:rPr>
                <w:rFonts w:ascii="Arial" w:hAnsi="Arial" w:cs="Arial"/>
                <w:sz w:val="12"/>
                <w:szCs w:val="12"/>
              </w:rPr>
              <w:t>Капитальный ремонт системы водоотведения</w:t>
            </w:r>
          </w:p>
        </w:tc>
        <w:tc>
          <w:tcPr>
            <w:tcW w:w="0" w:type="auto"/>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autoSpaceDE w:val="0"/>
              <w:autoSpaceDN w:val="0"/>
              <w:adjustRightInd w:val="0"/>
              <w:jc w:val="center"/>
              <w:rPr>
                <w:rFonts w:ascii="Arial" w:hAnsi="Arial" w:cs="Arial"/>
                <w:sz w:val="12"/>
                <w:szCs w:val="12"/>
              </w:rPr>
            </w:pPr>
            <w:r w:rsidRPr="00B86C62">
              <w:rPr>
                <w:rFonts w:ascii="Arial" w:hAnsi="Arial" w:cs="Arial"/>
                <w:sz w:val="12"/>
                <w:szCs w:val="12"/>
              </w:rPr>
              <w:t>ед.</w:t>
            </w:r>
          </w:p>
        </w:tc>
        <w:tc>
          <w:tcPr>
            <w:tcW w:w="0" w:type="auto"/>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jc w:val="center"/>
              <w:rPr>
                <w:rFonts w:ascii="Arial" w:hAnsi="Arial" w:cs="Arial"/>
                <w:sz w:val="12"/>
                <w:szCs w:val="12"/>
              </w:rPr>
            </w:pPr>
            <w:r w:rsidRPr="00B86C62">
              <w:rPr>
                <w:rFonts w:ascii="Arial" w:hAnsi="Arial" w:cs="Arial"/>
                <w:sz w:val="12"/>
                <w:szCs w:val="12"/>
              </w:rPr>
              <w:t>0</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jc w:val="center"/>
              <w:rPr>
                <w:rFonts w:ascii="Arial" w:hAnsi="Arial" w:cs="Arial"/>
                <w:sz w:val="12"/>
                <w:szCs w:val="12"/>
              </w:rPr>
            </w:pPr>
            <w:r w:rsidRPr="00B86C62">
              <w:rPr>
                <w:rFonts w:ascii="Arial" w:hAnsi="Arial" w:cs="Arial"/>
                <w:sz w:val="12"/>
                <w:szCs w:val="12"/>
              </w:rPr>
              <w:t>0</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jc w:val="center"/>
              <w:rPr>
                <w:rFonts w:ascii="Arial" w:hAnsi="Arial" w:cs="Arial"/>
                <w:sz w:val="12"/>
                <w:szCs w:val="12"/>
              </w:rPr>
            </w:pPr>
            <w:r w:rsidRPr="00B86C62">
              <w:rPr>
                <w:rFonts w:ascii="Arial" w:hAnsi="Arial" w:cs="Arial"/>
                <w:sz w:val="12"/>
                <w:szCs w:val="12"/>
              </w:rPr>
              <w:t>0</w:t>
            </w:r>
          </w:p>
        </w:tc>
        <w:tc>
          <w:tcPr>
            <w:tcW w:w="0" w:type="auto"/>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jc w:val="center"/>
              <w:rPr>
                <w:rFonts w:ascii="Arial" w:hAnsi="Arial" w:cs="Arial"/>
                <w:sz w:val="12"/>
                <w:szCs w:val="12"/>
              </w:rPr>
            </w:pPr>
            <w:r w:rsidRPr="00B86C62">
              <w:rPr>
                <w:rFonts w:ascii="Arial" w:hAnsi="Arial" w:cs="Arial"/>
                <w:sz w:val="12"/>
                <w:szCs w:val="12"/>
              </w:rPr>
              <w:t>0</w:t>
            </w:r>
          </w:p>
        </w:tc>
        <w:tc>
          <w:tcPr>
            <w:tcW w:w="0" w:type="auto"/>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jc w:val="center"/>
              <w:rPr>
                <w:rFonts w:ascii="Arial" w:hAnsi="Arial" w:cs="Arial"/>
                <w:sz w:val="12"/>
                <w:szCs w:val="12"/>
              </w:rPr>
            </w:pPr>
            <w:r w:rsidRPr="00B86C62">
              <w:rPr>
                <w:rFonts w:ascii="Arial" w:hAnsi="Arial" w:cs="Arial"/>
                <w:sz w:val="12"/>
                <w:szCs w:val="12"/>
              </w:rPr>
              <w:t>1</w:t>
            </w:r>
          </w:p>
        </w:tc>
        <w:tc>
          <w:tcPr>
            <w:tcW w:w="0" w:type="auto"/>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jc w:val="center"/>
              <w:rPr>
                <w:rFonts w:ascii="Arial" w:hAnsi="Arial" w:cs="Arial"/>
                <w:sz w:val="12"/>
                <w:szCs w:val="12"/>
              </w:rPr>
            </w:pPr>
            <w:r w:rsidRPr="00B86C62">
              <w:rPr>
                <w:rFonts w:ascii="Arial" w:hAnsi="Arial" w:cs="Arial"/>
                <w:sz w:val="12"/>
                <w:szCs w:val="12"/>
              </w:rPr>
              <w:t>0</w:t>
            </w:r>
          </w:p>
        </w:tc>
      </w:tr>
      <w:tr w:rsidR="00B86C62" w:rsidRPr="00480E35" w:rsidTr="003F4189">
        <w:trPr>
          <w:trHeight w:val="20"/>
        </w:trPr>
        <w:tc>
          <w:tcPr>
            <w:tcW w:w="0" w:type="auto"/>
            <w:tcBorders>
              <w:top w:val="single" w:sz="4" w:space="0" w:color="auto"/>
              <w:left w:val="single" w:sz="4" w:space="0" w:color="auto"/>
              <w:bottom w:val="single" w:sz="4" w:space="0" w:color="auto"/>
              <w:right w:val="single" w:sz="4" w:space="0" w:color="auto"/>
            </w:tcBorders>
          </w:tcPr>
          <w:p w:rsidR="00B86C62" w:rsidRPr="00B86C62" w:rsidRDefault="00B86C62" w:rsidP="003F4189">
            <w:pPr>
              <w:autoSpaceDE w:val="0"/>
              <w:autoSpaceDN w:val="0"/>
              <w:adjustRightInd w:val="0"/>
              <w:rPr>
                <w:rFonts w:ascii="Arial" w:hAnsi="Arial" w:cs="Arial"/>
                <w:sz w:val="12"/>
                <w:szCs w:val="12"/>
              </w:rPr>
            </w:pPr>
            <w:r w:rsidRPr="00B86C62">
              <w:rPr>
                <w:rFonts w:ascii="Arial" w:hAnsi="Arial" w:cs="Arial"/>
                <w:sz w:val="12"/>
                <w:szCs w:val="12"/>
              </w:rPr>
              <w:t>2.2.</w:t>
            </w:r>
          </w:p>
        </w:tc>
        <w:tc>
          <w:tcPr>
            <w:tcW w:w="0" w:type="auto"/>
            <w:tcBorders>
              <w:top w:val="single" w:sz="4" w:space="0" w:color="auto"/>
              <w:left w:val="single" w:sz="4" w:space="0" w:color="auto"/>
              <w:bottom w:val="single" w:sz="4" w:space="0" w:color="auto"/>
              <w:right w:val="single" w:sz="4" w:space="0" w:color="auto"/>
            </w:tcBorders>
          </w:tcPr>
          <w:p w:rsidR="00B86C62" w:rsidRPr="00B86C62" w:rsidRDefault="00B86C62" w:rsidP="003F4189">
            <w:pPr>
              <w:overflowPunct w:val="0"/>
              <w:autoSpaceDE w:val="0"/>
              <w:autoSpaceDN w:val="0"/>
              <w:adjustRightInd w:val="0"/>
              <w:rPr>
                <w:rFonts w:ascii="Arial" w:hAnsi="Arial" w:cs="Arial"/>
                <w:sz w:val="12"/>
                <w:szCs w:val="12"/>
              </w:rPr>
            </w:pPr>
            <w:r w:rsidRPr="00B86C62">
              <w:rPr>
                <w:rFonts w:ascii="Arial" w:hAnsi="Arial" w:cs="Arial"/>
                <w:sz w:val="12"/>
                <w:szCs w:val="12"/>
              </w:rPr>
              <w:t xml:space="preserve">Разработка проектно-сметной документации </w:t>
            </w:r>
          </w:p>
        </w:tc>
        <w:tc>
          <w:tcPr>
            <w:tcW w:w="0" w:type="auto"/>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autoSpaceDE w:val="0"/>
              <w:autoSpaceDN w:val="0"/>
              <w:adjustRightInd w:val="0"/>
              <w:jc w:val="center"/>
              <w:rPr>
                <w:rFonts w:ascii="Arial" w:hAnsi="Arial" w:cs="Arial"/>
                <w:sz w:val="12"/>
                <w:szCs w:val="12"/>
              </w:rPr>
            </w:pPr>
            <w:r w:rsidRPr="00B86C62">
              <w:rPr>
                <w:rFonts w:ascii="Arial" w:hAnsi="Arial" w:cs="Arial"/>
                <w:sz w:val="12"/>
                <w:szCs w:val="12"/>
              </w:rPr>
              <w:t>ед.</w:t>
            </w:r>
          </w:p>
        </w:tc>
        <w:tc>
          <w:tcPr>
            <w:tcW w:w="0" w:type="auto"/>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jc w:val="center"/>
              <w:rPr>
                <w:rFonts w:ascii="Arial" w:hAnsi="Arial" w:cs="Arial"/>
                <w:sz w:val="12"/>
                <w:szCs w:val="12"/>
              </w:rPr>
            </w:pPr>
            <w:r w:rsidRPr="00B86C62">
              <w:rPr>
                <w:rFonts w:ascii="Arial" w:hAnsi="Arial" w:cs="Arial"/>
                <w:sz w:val="12"/>
                <w:szCs w:val="12"/>
              </w:rPr>
              <w:t>0</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jc w:val="center"/>
              <w:rPr>
                <w:rFonts w:ascii="Arial" w:hAnsi="Arial" w:cs="Arial"/>
                <w:sz w:val="12"/>
                <w:szCs w:val="12"/>
              </w:rPr>
            </w:pPr>
            <w:r w:rsidRPr="00B86C62">
              <w:rPr>
                <w:rFonts w:ascii="Arial" w:hAnsi="Arial" w:cs="Arial"/>
                <w:sz w:val="12"/>
                <w:szCs w:val="12"/>
              </w:rPr>
              <w:t>0</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jc w:val="center"/>
              <w:rPr>
                <w:rFonts w:ascii="Arial" w:hAnsi="Arial" w:cs="Arial"/>
                <w:sz w:val="12"/>
                <w:szCs w:val="12"/>
              </w:rPr>
            </w:pPr>
            <w:r w:rsidRPr="00B86C62">
              <w:rPr>
                <w:rFonts w:ascii="Arial" w:hAnsi="Arial" w:cs="Arial"/>
                <w:sz w:val="12"/>
                <w:szCs w:val="12"/>
              </w:rPr>
              <w:t>0</w:t>
            </w:r>
          </w:p>
        </w:tc>
        <w:tc>
          <w:tcPr>
            <w:tcW w:w="0" w:type="auto"/>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jc w:val="center"/>
              <w:rPr>
                <w:rFonts w:ascii="Arial" w:hAnsi="Arial" w:cs="Arial"/>
                <w:sz w:val="12"/>
                <w:szCs w:val="12"/>
              </w:rPr>
            </w:pPr>
            <w:r w:rsidRPr="00B86C62">
              <w:rPr>
                <w:rFonts w:ascii="Arial" w:hAnsi="Arial" w:cs="Arial"/>
                <w:sz w:val="12"/>
                <w:szCs w:val="12"/>
              </w:rPr>
              <w:t>0</w:t>
            </w:r>
          </w:p>
        </w:tc>
        <w:tc>
          <w:tcPr>
            <w:tcW w:w="0" w:type="auto"/>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jc w:val="center"/>
              <w:rPr>
                <w:rFonts w:ascii="Arial" w:hAnsi="Arial" w:cs="Arial"/>
                <w:sz w:val="12"/>
                <w:szCs w:val="12"/>
              </w:rPr>
            </w:pPr>
            <w:r w:rsidRPr="00B86C62">
              <w:rPr>
                <w:rFonts w:ascii="Arial" w:hAnsi="Arial" w:cs="Arial"/>
                <w:sz w:val="12"/>
                <w:szCs w:val="12"/>
              </w:rPr>
              <w:t>0</w:t>
            </w:r>
          </w:p>
        </w:tc>
        <w:tc>
          <w:tcPr>
            <w:tcW w:w="0" w:type="auto"/>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jc w:val="center"/>
              <w:rPr>
                <w:rFonts w:ascii="Arial" w:hAnsi="Arial" w:cs="Arial"/>
                <w:sz w:val="12"/>
                <w:szCs w:val="12"/>
              </w:rPr>
            </w:pPr>
            <w:r w:rsidRPr="00B86C62">
              <w:rPr>
                <w:rFonts w:ascii="Arial" w:hAnsi="Arial" w:cs="Arial"/>
                <w:sz w:val="12"/>
                <w:szCs w:val="12"/>
              </w:rPr>
              <w:t>0</w:t>
            </w:r>
          </w:p>
        </w:tc>
      </w:tr>
      <w:tr w:rsidR="00B86C62" w:rsidRPr="00480E35" w:rsidTr="003F4189">
        <w:trPr>
          <w:trHeight w:val="20"/>
        </w:trPr>
        <w:tc>
          <w:tcPr>
            <w:tcW w:w="0" w:type="auto"/>
            <w:tcBorders>
              <w:top w:val="single" w:sz="4" w:space="0" w:color="auto"/>
              <w:left w:val="single" w:sz="4" w:space="0" w:color="auto"/>
              <w:bottom w:val="single" w:sz="4" w:space="0" w:color="auto"/>
              <w:right w:val="single" w:sz="4" w:space="0" w:color="auto"/>
            </w:tcBorders>
          </w:tcPr>
          <w:p w:rsidR="00B86C62" w:rsidRPr="00B86C62" w:rsidRDefault="00B86C62" w:rsidP="003F4189">
            <w:pPr>
              <w:autoSpaceDE w:val="0"/>
              <w:autoSpaceDN w:val="0"/>
              <w:adjustRightInd w:val="0"/>
              <w:rPr>
                <w:rFonts w:ascii="Arial" w:hAnsi="Arial" w:cs="Arial"/>
                <w:sz w:val="12"/>
                <w:szCs w:val="12"/>
              </w:rPr>
            </w:pPr>
            <w:r w:rsidRPr="00B86C62">
              <w:rPr>
                <w:rFonts w:ascii="Arial" w:hAnsi="Arial" w:cs="Arial"/>
                <w:sz w:val="12"/>
                <w:szCs w:val="12"/>
              </w:rPr>
              <w:t>2.3.</w:t>
            </w:r>
          </w:p>
        </w:tc>
        <w:tc>
          <w:tcPr>
            <w:tcW w:w="0" w:type="auto"/>
            <w:tcBorders>
              <w:top w:val="single" w:sz="4" w:space="0" w:color="auto"/>
              <w:left w:val="single" w:sz="4" w:space="0" w:color="auto"/>
              <w:bottom w:val="single" w:sz="4" w:space="0" w:color="auto"/>
              <w:right w:val="single" w:sz="4" w:space="0" w:color="auto"/>
            </w:tcBorders>
          </w:tcPr>
          <w:p w:rsidR="00B86C62" w:rsidRPr="00B86C62" w:rsidRDefault="00B86C62" w:rsidP="003F4189">
            <w:pPr>
              <w:widowControl w:val="0"/>
              <w:rPr>
                <w:rFonts w:ascii="Arial" w:hAnsi="Arial" w:cs="Arial"/>
                <w:sz w:val="12"/>
                <w:szCs w:val="12"/>
              </w:rPr>
            </w:pPr>
            <w:r w:rsidRPr="00B86C62">
              <w:rPr>
                <w:rFonts w:ascii="Arial" w:hAnsi="Arial" w:cs="Arial"/>
                <w:sz w:val="12"/>
                <w:szCs w:val="12"/>
              </w:rPr>
              <w:t>Положительное заключение государственной экспертизы проектной документации и результатов инженерных изысканий</w:t>
            </w:r>
          </w:p>
        </w:tc>
        <w:tc>
          <w:tcPr>
            <w:tcW w:w="0" w:type="auto"/>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autoSpaceDE w:val="0"/>
              <w:autoSpaceDN w:val="0"/>
              <w:adjustRightInd w:val="0"/>
              <w:jc w:val="center"/>
              <w:rPr>
                <w:rFonts w:ascii="Arial" w:hAnsi="Arial" w:cs="Arial"/>
                <w:sz w:val="12"/>
                <w:szCs w:val="12"/>
              </w:rPr>
            </w:pPr>
            <w:r w:rsidRPr="00B86C62">
              <w:rPr>
                <w:rFonts w:ascii="Arial" w:hAnsi="Arial" w:cs="Arial"/>
                <w:sz w:val="12"/>
                <w:szCs w:val="12"/>
              </w:rPr>
              <w:t>%</w:t>
            </w:r>
          </w:p>
        </w:tc>
        <w:tc>
          <w:tcPr>
            <w:tcW w:w="0" w:type="auto"/>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autoSpaceDE w:val="0"/>
              <w:autoSpaceDN w:val="0"/>
              <w:adjustRightInd w:val="0"/>
              <w:jc w:val="center"/>
              <w:rPr>
                <w:rFonts w:ascii="Arial" w:hAnsi="Arial" w:cs="Arial"/>
                <w:sz w:val="12"/>
                <w:szCs w:val="12"/>
              </w:rPr>
            </w:pPr>
            <w:r w:rsidRPr="00B86C62">
              <w:rPr>
                <w:rFonts w:ascii="Arial" w:hAnsi="Arial" w:cs="Arial"/>
                <w:sz w:val="12"/>
                <w:szCs w:val="12"/>
              </w:rPr>
              <w:t>0</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autoSpaceDE w:val="0"/>
              <w:autoSpaceDN w:val="0"/>
              <w:adjustRightInd w:val="0"/>
              <w:jc w:val="center"/>
              <w:rPr>
                <w:rFonts w:ascii="Arial" w:hAnsi="Arial" w:cs="Arial"/>
                <w:sz w:val="12"/>
                <w:szCs w:val="12"/>
              </w:rPr>
            </w:pPr>
            <w:r w:rsidRPr="00B86C62">
              <w:rPr>
                <w:rFonts w:ascii="Arial" w:hAnsi="Arial" w:cs="Arial"/>
                <w:sz w:val="12"/>
                <w:szCs w:val="12"/>
              </w:rPr>
              <w:t>0</w:t>
            </w:r>
          </w:p>
        </w:tc>
        <w:tc>
          <w:tcPr>
            <w:tcW w:w="0" w:type="auto"/>
            <w:gridSpan w:val="2"/>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autoSpaceDE w:val="0"/>
              <w:autoSpaceDN w:val="0"/>
              <w:adjustRightInd w:val="0"/>
              <w:jc w:val="center"/>
              <w:rPr>
                <w:rFonts w:ascii="Arial" w:hAnsi="Arial" w:cs="Arial"/>
                <w:sz w:val="12"/>
                <w:szCs w:val="12"/>
              </w:rPr>
            </w:pPr>
            <w:r w:rsidRPr="00B86C62">
              <w:rPr>
                <w:rFonts w:ascii="Arial" w:hAnsi="Arial" w:cs="Arial"/>
                <w:sz w:val="12"/>
                <w:szCs w:val="12"/>
              </w:rPr>
              <w:t>0</w:t>
            </w:r>
          </w:p>
        </w:tc>
        <w:tc>
          <w:tcPr>
            <w:tcW w:w="0" w:type="auto"/>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autoSpaceDE w:val="0"/>
              <w:autoSpaceDN w:val="0"/>
              <w:adjustRightInd w:val="0"/>
              <w:jc w:val="center"/>
              <w:rPr>
                <w:rFonts w:ascii="Arial" w:hAnsi="Arial" w:cs="Arial"/>
                <w:sz w:val="12"/>
                <w:szCs w:val="12"/>
              </w:rPr>
            </w:pPr>
            <w:r w:rsidRPr="00B86C62">
              <w:rPr>
                <w:rFonts w:ascii="Arial" w:hAnsi="Arial" w:cs="Arial"/>
                <w:sz w:val="12"/>
                <w:szCs w:val="12"/>
              </w:rPr>
              <w:t>0</w:t>
            </w:r>
          </w:p>
        </w:tc>
        <w:tc>
          <w:tcPr>
            <w:tcW w:w="0" w:type="auto"/>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autoSpaceDE w:val="0"/>
              <w:autoSpaceDN w:val="0"/>
              <w:adjustRightInd w:val="0"/>
              <w:jc w:val="center"/>
              <w:rPr>
                <w:rFonts w:ascii="Arial" w:hAnsi="Arial" w:cs="Arial"/>
                <w:sz w:val="12"/>
                <w:szCs w:val="12"/>
              </w:rPr>
            </w:pPr>
            <w:r w:rsidRPr="00B86C62">
              <w:rPr>
                <w:rFonts w:ascii="Arial" w:hAnsi="Arial" w:cs="Arial"/>
                <w:sz w:val="12"/>
                <w:szCs w:val="12"/>
              </w:rPr>
              <w:t>0</w:t>
            </w:r>
          </w:p>
        </w:tc>
        <w:tc>
          <w:tcPr>
            <w:tcW w:w="0" w:type="auto"/>
            <w:tcBorders>
              <w:top w:val="single" w:sz="4" w:space="0" w:color="auto"/>
              <w:left w:val="single" w:sz="4" w:space="0" w:color="auto"/>
              <w:bottom w:val="single" w:sz="4" w:space="0" w:color="auto"/>
              <w:right w:val="single" w:sz="4" w:space="0" w:color="auto"/>
            </w:tcBorders>
            <w:vAlign w:val="center"/>
          </w:tcPr>
          <w:p w:rsidR="00B86C62" w:rsidRPr="00B86C62" w:rsidRDefault="00B86C62" w:rsidP="003F4189">
            <w:pPr>
              <w:autoSpaceDE w:val="0"/>
              <w:autoSpaceDN w:val="0"/>
              <w:adjustRightInd w:val="0"/>
              <w:jc w:val="center"/>
              <w:rPr>
                <w:rFonts w:ascii="Arial" w:hAnsi="Arial" w:cs="Arial"/>
                <w:sz w:val="12"/>
                <w:szCs w:val="12"/>
              </w:rPr>
            </w:pPr>
            <w:r w:rsidRPr="00B86C62">
              <w:rPr>
                <w:rFonts w:ascii="Arial" w:hAnsi="Arial" w:cs="Arial"/>
                <w:sz w:val="12"/>
                <w:szCs w:val="12"/>
              </w:rPr>
              <w:t>0</w:t>
            </w:r>
          </w:p>
        </w:tc>
      </w:tr>
    </w:tbl>
    <w:p w:rsidR="00B86C62" w:rsidRPr="00B86C62" w:rsidRDefault="00B86C62" w:rsidP="00B86C62">
      <w:pPr>
        <w:ind w:left="7371"/>
        <w:jc w:val="center"/>
        <w:rPr>
          <w:rFonts w:ascii="Arial" w:hAnsi="Arial" w:cs="Arial"/>
          <w:sz w:val="16"/>
          <w:szCs w:val="16"/>
        </w:rPr>
      </w:pPr>
      <w:r w:rsidRPr="00B86C62">
        <w:rPr>
          <w:rFonts w:ascii="Arial" w:hAnsi="Arial" w:cs="Arial"/>
          <w:sz w:val="16"/>
          <w:szCs w:val="16"/>
        </w:rPr>
        <w:lastRenderedPageBreak/>
        <w:t>Приложение 2</w:t>
      </w:r>
    </w:p>
    <w:p w:rsidR="00B86C62" w:rsidRPr="00B86C62" w:rsidRDefault="00B86C62" w:rsidP="00B86C62">
      <w:pPr>
        <w:ind w:left="7371"/>
        <w:jc w:val="center"/>
        <w:rPr>
          <w:rFonts w:ascii="Arial" w:hAnsi="Arial" w:cs="Arial"/>
          <w:sz w:val="16"/>
          <w:szCs w:val="16"/>
        </w:rPr>
      </w:pPr>
      <w:r w:rsidRPr="00B86C62">
        <w:rPr>
          <w:rFonts w:ascii="Arial" w:hAnsi="Arial" w:cs="Arial"/>
          <w:sz w:val="16"/>
          <w:szCs w:val="16"/>
        </w:rPr>
        <w:t>к постановлению Администрации</w:t>
      </w:r>
    </w:p>
    <w:p w:rsidR="00B86C62" w:rsidRPr="00B86C62" w:rsidRDefault="00B86C62" w:rsidP="00B86C62">
      <w:pPr>
        <w:ind w:left="7371"/>
        <w:jc w:val="center"/>
        <w:rPr>
          <w:rFonts w:ascii="Arial" w:hAnsi="Arial" w:cs="Arial"/>
          <w:sz w:val="16"/>
          <w:szCs w:val="16"/>
        </w:rPr>
      </w:pPr>
      <w:r w:rsidRPr="00B86C62">
        <w:rPr>
          <w:rFonts w:ascii="Arial" w:hAnsi="Arial" w:cs="Arial"/>
          <w:sz w:val="16"/>
          <w:szCs w:val="16"/>
        </w:rPr>
        <w:t>муниципального района</w:t>
      </w:r>
    </w:p>
    <w:p w:rsidR="00B86C62" w:rsidRPr="00B86C62" w:rsidRDefault="00B86C62" w:rsidP="00B86C62">
      <w:pPr>
        <w:ind w:left="7371"/>
        <w:jc w:val="center"/>
        <w:rPr>
          <w:rFonts w:ascii="Arial" w:hAnsi="Arial" w:cs="Arial"/>
          <w:sz w:val="16"/>
          <w:szCs w:val="16"/>
        </w:rPr>
      </w:pPr>
      <w:r w:rsidRPr="00B86C62">
        <w:rPr>
          <w:rFonts w:ascii="Arial" w:hAnsi="Arial" w:cs="Arial"/>
          <w:sz w:val="16"/>
          <w:szCs w:val="16"/>
        </w:rPr>
        <w:t>от 01.09.2025 № 2030</w:t>
      </w:r>
    </w:p>
    <w:p w:rsidR="00B86C62" w:rsidRPr="00B86C62" w:rsidRDefault="00B86C62" w:rsidP="00B86C62">
      <w:pPr>
        <w:widowControl w:val="0"/>
        <w:autoSpaceDE w:val="0"/>
        <w:autoSpaceDN w:val="0"/>
        <w:jc w:val="center"/>
        <w:rPr>
          <w:rFonts w:ascii="Arial" w:hAnsi="Arial" w:cs="Arial"/>
          <w:b/>
          <w:sz w:val="16"/>
          <w:szCs w:val="16"/>
        </w:rPr>
      </w:pPr>
      <w:r w:rsidRPr="00B86C62">
        <w:rPr>
          <w:rFonts w:ascii="Arial" w:hAnsi="Arial" w:cs="Arial"/>
          <w:b/>
          <w:sz w:val="16"/>
          <w:szCs w:val="16"/>
        </w:rPr>
        <w:t>МЕРОПРИЯТИЯ МУНИЦИПАЛЬНОЙ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tblPr>
      <w:tblGrid>
        <w:gridCol w:w="453"/>
        <w:gridCol w:w="2147"/>
        <w:gridCol w:w="1766"/>
        <w:gridCol w:w="1040"/>
        <w:gridCol w:w="831"/>
        <w:gridCol w:w="1258"/>
        <w:gridCol w:w="729"/>
        <w:gridCol w:w="924"/>
        <w:gridCol w:w="11"/>
        <w:gridCol w:w="722"/>
        <w:gridCol w:w="7"/>
        <w:gridCol w:w="729"/>
        <w:gridCol w:w="733"/>
      </w:tblGrid>
      <w:tr w:rsidR="00B86C62" w:rsidRPr="00C96DD1" w:rsidTr="00DF0EED">
        <w:trPr>
          <w:trHeight w:val="20"/>
        </w:trPr>
        <w:tc>
          <w:tcPr>
            <w:tcW w:w="200" w:type="pct"/>
            <w:vMerge w:val="restart"/>
            <w:vAlign w:val="center"/>
          </w:tcPr>
          <w:p w:rsidR="00B86C62" w:rsidRPr="00B86C62" w:rsidRDefault="00B86C62" w:rsidP="00DF0EED">
            <w:pPr>
              <w:autoSpaceDE w:val="0"/>
              <w:autoSpaceDN w:val="0"/>
              <w:adjustRightInd w:val="0"/>
              <w:jc w:val="center"/>
              <w:rPr>
                <w:rFonts w:ascii="Arial" w:hAnsi="Arial" w:cs="Arial"/>
                <w:b/>
                <w:sz w:val="12"/>
                <w:szCs w:val="12"/>
              </w:rPr>
            </w:pPr>
            <w:r w:rsidRPr="00B86C62">
              <w:rPr>
                <w:rFonts w:ascii="Arial" w:hAnsi="Arial" w:cs="Arial"/>
                <w:b/>
                <w:sz w:val="12"/>
                <w:szCs w:val="12"/>
              </w:rPr>
              <w:t>№ п/п</w:t>
            </w:r>
          </w:p>
        </w:tc>
        <w:tc>
          <w:tcPr>
            <w:tcW w:w="946" w:type="pct"/>
            <w:vMerge w:val="restart"/>
            <w:vAlign w:val="center"/>
          </w:tcPr>
          <w:p w:rsidR="00B86C62" w:rsidRPr="00B86C62" w:rsidRDefault="00B86C62" w:rsidP="00DF0EED">
            <w:pPr>
              <w:autoSpaceDE w:val="0"/>
              <w:autoSpaceDN w:val="0"/>
              <w:adjustRightInd w:val="0"/>
              <w:jc w:val="center"/>
              <w:rPr>
                <w:rFonts w:ascii="Arial" w:hAnsi="Arial" w:cs="Arial"/>
                <w:b/>
                <w:sz w:val="12"/>
                <w:szCs w:val="12"/>
              </w:rPr>
            </w:pPr>
            <w:r w:rsidRPr="00B86C62">
              <w:rPr>
                <w:rFonts w:ascii="Arial" w:hAnsi="Arial" w:cs="Arial"/>
                <w:b/>
                <w:sz w:val="12"/>
                <w:szCs w:val="12"/>
              </w:rPr>
              <w:t>Наименование мероприятия</w:t>
            </w:r>
          </w:p>
        </w:tc>
        <w:tc>
          <w:tcPr>
            <w:tcW w:w="778" w:type="pct"/>
            <w:vMerge w:val="restart"/>
            <w:vAlign w:val="center"/>
          </w:tcPr>
          <w:p w:rsidR="00B86C62" w:rsidRPr="00B86C62" w:rsidRDefault="00B86C62" w:rsidP="00DF0EED">
            <w:pPr>
              <w:autoSpaceDE w:val="0"/>
              <w:autoSpaceDN w:val="0"/>
              <w:adjustRightInd w:val="0"/>
              <w:jc w:val="center"/>
              <w:rPr>
                <w:rFonts w:ascii="Arial" w:hAnsi="Arial" w:cs="Arial"/>
                <w:b/>
                <w:sz w:val="12"/>
                <w:szCs w:val="12"/>
              </w:rPr>
            </w:pPr>
            <w:r w:rsidRPr="00B86C62">
              <w:rPr>
                <w:rFonts w:ascii="Arial" w:hAnsi="Arial" w:cs="Arial"/>
                <w:b/>
                <w:sz w:val="12"/>
                <w:szCs w:val="12"/>
              </w:rPr>
              <w:t>Исполнитель</w:t>
            </w:r>
          </w:p>
        </w:tc>
        <w:tc>
          <w:tcPr>
            <w:tcW w:w="458" w:type="pct"/>
            <w:vMerge w:val="restart"/>
            <w:vAlign w:val="center"/>
          </w:tcPr>
          <w:p w:rsidR="00B86C62" w:rsidRPr="00B86C62" w:rsidRDefault="00B86C62" w:rsidP="00DF0EED">
            <w:pPr>
              <w:autoSpaceDE w:val="0"/>
              <w:autoSpaceDN w:val="0"/>
              <w:adjustRightInd w:val="0"/>
              <w:jc w:val="center"/>
              <w:rPr>
                <w:rFonts w:ascii="Arial" w:hAnsi="Arial" w:cs="Arial"/>
                <w:b/>
                <w:sz w:val="12"/>
                <w:szCs w:val="12"/>
              </w:rPr>
            </w:pPr>
            <w:r w:rsidRPr="00B86C62">
              <w:rPr>
                <w:rFonts w:ascii="Arial" w:hAnsi="Arial" w:cs="Arial"/>
                <w:b/>
                <w:sz w:val="12"/>
                <w:szCs w:val="12"/>
              </w:rPr>
              <w:t>Срок реализации</w:t>
            </w:r>
          </w:p>
        </w:tc>
        <w:tc>
          <w:tcPr>
            <w:tcW w:w="366" w:type="pct"/>
            <w:vMerge w:val="restart"/>
            <w:vAlign w:val="center"/>
          </w:tcPr>
          <w:p w:rsidR="00B86C62" w:rsidRPr="00B86C62" w:rsidRDefault="00B86C62" w:rsidP="00DF0EED">
            <w:pPr>
              <w:autoSpaceDE w:val="0"/>
              <w:autoSpaceDN w:val="0"/>
              <w:adjustRightInd w:val="0"/>
              <w:jc w:val="center"/>
              <w:rPr>
                <w:rFonts w:ascii="Arial" w:hAnsi="Arial" w:cs="Arial"/>
                <w:b/>
                <w:sz w:val="12"/>
                <w:szCs w:val="12"/>
              </w:rPr>
            </w:pPr>
            <w:r w:rsidRPr="00B86C62">
              <w:rPr>
                <w:rFonts w:ascii="Arial" w:hAnsi="Arial" w:cs="Arial"/>
                <w:b/>
                <w:sz w:val="12"/>
                <w:szCs w:val="12"/>
              </w:rPr>
              <w:t>Целевой показатель</w:t>
            </w:r>
          </w:p>
        </w:tc>
        <w:tc>
          <w:tcPr>
            <w:tcW w:w="553" w:type="pct"/>
            <w:vMerge w:val="restart"/>
            <w:vAlign w:val="center"/>
          </w:tcPr>
          <w:p w:rsidR="00B86C62" w:rsidRPr="00B86C62" w:rsidRDefault="00B86C62" w:rsidP="00DF0EED">
            <w:pPr>
              <w:autoSpaceDE w:val="0"/>
              <w:autoSpaceDN w:val="0"/>
              <w:adjustRightInd w:val="0"/>
              <w:jc w:val="center"/>
              <w:rPr>
                <w:rFonts w:ascii="Arial" w:hAnsi="Arial" w:cs="Arial"/>
                <w:b/>
                <w:sz w:val="12"/>
                <w:szCs w:val="12"/>
              </w:rPr>
            </w:pPr>
            <w:r w:rsidRPr="00B86C62">
              <w:rPr>
                <w:rFonts w:ascii="Arial" w:hAnsi="Arial" w:cs="Arial"/>
                <w:b/>
                <w:sz w:val="12"/>
                <w:szCs w:val="12"/>
              </w:rPr>
              <w:t>Источник финансирования</w:t>
            </w:r>
          </w:p>
        </w:tc>
        <w:tc>
          <w:tcPr>
            <w:tcW w:w="1698" w:type="pct"/>
            <w:gridSpan w:val="7"/>
            <w:vAlign w:val="center"/>
          </w:tcPr>
          <w:p w:rsidR="00B86C62" w:rsidRPr="00B86C62" w:rsidRDefault="00B86C62" w:rsidP="00DF0EED">
            <w:pPr>
              <w:autoSpaceDE w:val="0"/>
              <w:autoSpaceDN w:val="0"/>
              <w:adjustRightInd w:val="0"/>
              <w:jc w:val="center"/>
              <w:rPr>
                <w:rFonts w:ascii="Arial" w:hAnsi="Arial" w:cs="Arial"/>
                <w:b/>
                <w:sz w:val="12"/>
                <w:szCs w:val="12"/>
              </w:rPr>
            </w:pPr>
            <w:r w:rsidRPr="00B86C62">
              <w:rPr>
                <w:rFonts w:ascii="Arial" w:hAnsi="Arial" w:cs="Arial"/>
                <w:b/>
                <w:sz w:val="12"/>
                <w:szCs w:val="12"/>
              </w:rPr>
              <w:t>Объем финансирования по годам (тыс. руб.)</w:t>
            </w:r>
          </w:p>
        </w:tc>
      </w:tr>
      <w:tr w:rsidR="00B86C62" w:rsidRPr="00C96DD1" w:rsidTr="00DF0EED">
        <w:trPr>
          <w:trHeight w:val="20"/>
        </w:trPr>
        <w:tc>
          <w:tcPr>
            <w:tcW w:w="200" w:type="pct"/>
            <w:vMerge/>
            <w:vAlign w:val="center"/>
          </w:tcPr>
          <w:p w:rsidR="00B86C62" w:rsidRPr="00B86C62" w:rsidRDefault="00B86C62" w:rsidP="00DF0EED">
            <w:pPr>
              <w:autoSpaceDE w:val="0"/>
              <w:autoSpaceDN w:val="0"/>
              <w:adjustRightInd w:val="0"/>
              <w:jc w:val="center"/>
              <w:rPr>
                <w:rFonts w:ascii="Arial" w:hAnsi="Arial" w:cs="Arial"/>
                <w:b/>
                <w:sz w:val="12"/>
                <w:szCs w:val="12"/>
              </w:rPr>
            </w:pPr>
          </w:p>
        </w:tc>
        <w:tc>
          <w:tcPr>
            <w:tcW w:w="946" w:type="pct"/>
            <w:vMerge/>
            <w:vAlign w:val="center"/>
          </w:tcPr>
          <w:p w:rsidR="00B86C62" w:rsidRPr="00B86C62" w:rsidRDefault="00B86C62" w:rsidP="00DF0EED">
            <w:pPr>
              <w:autoSpaceDE w:val="0"/>
              <w:autoSpaceDN w:val="0"/>
              <w:adjustRightInd w:val="0"/>
              <w:jc w:val="center"/>
              <w:rPr>
                <w:rFonts w:ascii="Arial" w:hAnsi="Arial" w:cs="Arial"/>
                <w:b/>
                <w:sz w:val="12"/>
                <w:szCs w:val="12"/>
              </w:rPr>
            </w:pPr>
          </w:p>
        </w:tc>
        <w:tc>
          <w:tcPr>
            <w:tcW w:w="778" w:type="pct"/>
            <w:vMerge/>
            <w:vAlign w:val="center"/>
          </w:tcPr>
          <w:p w:rsidR="00B86C62" w:rsidRPr="00B86C62" w:rsidRDefault="00B86C62" w:rsidP="00DF0EED">
            <w:pPr>
              <w:autoSpaceDE w:val="0"/>
              <w:autoSpaceDN w:val="0"/>
              <w:adjustRightInd w:val="0"/>
              <w:jc w:val="center"/>
              <w:rPr>
                <w:rFonts w:ascii="Arial" w:hAnsi="Arial" w:cs="Arial"/>
                <w:b/>
                <w:sz w:val="12"/>
                <w:szCs w:val="12"/>
              </w:rPr>
            </w:pPr>
          </w:p>
        </w:tc>
        <w:tc>
          <w:tcPr>
            <w:tcW w:w="458" w:type="pct"/>
            <w:vMerge/>
            <w:vAlign w:val="center"/>
          </w:tcPr>
          <w:p w:rsidR="00B86C62" w:rsidRPr="00B86C62" w:rsidRDefault="00B86C62" w:rsidP="00DF0EED">
            <w:pPr>
              <w:autoSpaceDE w:val="0"/>
              <w:autoSpaceDN w:val="0"/>
              <w:adjustRightInd w:val="0"/>
              <w:jc w:val="center"/>
              <w:rPr>
                <w:rFonts w:ascii="Arial" w:hAnsi="Arial" w:cs="Arial"/>
                <w:b/>
                <w:sz w:val="12"/>
                <w:szCs w:val="12"/>
              </w:rPr>
            </w:pPr>
          </w:p>
        </w:tc>
        <w:tc>
          <w:tcPr>
            <w:tcW w:w="366" w:type="pct"/>
            <w:vMerge/>
            <w:vAlign w:val="center"/>
          </w:tcPr>
          <w:p w:rsidR="00B86C62" w:rsidRPr="00B86C62" w:rsidRDefault="00B86C62" w:rsidP="00DF0EED">
            <w:pPr>
              <w:autoSpaceDE w:val="0"/>
              <w:autoSpaceDN w:val="0"/>
              <w:adjustRightInd w:val="0"/>
              <w:jc w:val="center"/>
              <w:rPr>
                <w:rFonts w:ascii="Arial" w:hAnsi="Arial" w:cs="Arial"/>
                <w:b/>
                <w:sz w:val="12"/>
                <w:szCs w:val="12"/>
              </w:rPr>
            </w:pPr>
          </w:p>
        </w:tc>
        <w:tc>
          <w:tcPr>
            <w:tcW w:w="553" w:type="pct"/>
            <w:vMerge/>
            <w:vAlign w:val="center"/>
          </w:tcPr>
          <w:p w:rsidR="00B86C62" w:rsidRPr="00B86C62" w:rsidRDefault="00B86C62" w:rsidP="00DF0EED">
            <w:pPr>
              <w:autoSpaceDE w:val="0"/>
              <w:autoSpaceDN w:val="0"/>
              <w:adjustRightInd w:val="0"/>
              <w:jc w:val="center"/>
              <w:rPr>
                <w:rFonts w:ascii="Arial" w:hAnsi="Arial" w:cs="Arial"/>
                <w:b/>
                <w:sz w:val="12"/>
                <w:szCs w:val="12"/>
              </w:rPr>
            </w:pPr>
          </w:p>
        </w:tc>
        <w:tc>
          <w:tcPr>
            <w:tcW w:w="321" w:type="pct"/>
            <w:vAlign w:val="center"/>
          </w:tcPr>
          <w:p w:rsidR="00B86C62" w:rsidRPr="00B86C62" w:rsidRDefault="00B86C62" w:rsidP="00DF0EED">
            <w:pPr>
              <w:autoSpaceDE w:val="0"/>
              <w:autoSpaceDN w:val="0"/>
              <w:adjustRightInd w:val="0"/>
              <w:jc w:val="center"/>
              <w:rPr>
                <w:rFonts w:ascii="Arial" w:hAnsi="Arial" w:cs="Arial"/>
                <w:b/>
                <w:sz w:val="12"/>
                <w:szCs w:val="12"/>
              </w:rPr>
            </w:pPr>
            <w:r w:rsidRPr="00B86C62">
              <w:rPr>
                <w:rFonts w:ascii="Arial" w:hAnsi="Arial" w:cs="Arial"/>
                <w:b/>
                <w:sz w:val="12"/>
                <w:szCs w:val="12"/>
              </w:rPr>
              <w:t>2022</w:t>
            </w:r>
          </w:p>
        </w:tc>
        <w:tc>
          <w:tcPr>
            <w:tcW w:w="407" w:type="pct"/>
            <w:vAlign w:val="center"/>
          </w:tcPr>
          <w:p w:rsidR="00B86C62" w:rsidRPr="00B86C62" w:rsidRDefault="00B86C62" w:rsidP="00DF0EED">
            <w:pPr>
              <w:autoSpaceDE w:val="0"/>
              <w:autoSpaceDN w:val="0"/>
              <w:adjustRightInd w:val="0"/>
              <w:jc w:val="center"/>
              <w:rPr>
                <w:rFonts w:ascii="Arial" w:hAnsi="Arial" w:cs="Arial"/>
                <w:b/>
                <w:sz w:val="12"/>
                <w:szCs w:val="12"/>
              </w:rPr>
            </w:pPr>
            <w:r w:rsidRPr="00B86C62">
              <w:rPr>
                <w:rFonts w:ascii="Arial" w:hAnsi="Arial" w:cs="Arial"/>
                <w:b/>
                <w:sz w:val="12"/>
                <w:szCs w:val="12"/>
              </w:rPr>
              <w:t>2023</w:t>
            </w:r>
          </w:p>
        </w:tc>
        <w:tc>
          <w:tcPr>
            <w:tcW w:w="323" w:type="pct"/>
            <w:gridSpan w:val="2"/>
            <w:vAlign w:val="center"/>
          </w:tcPr>
          <w:p w:rsidR="00B86C62" w:rsidRPr="00B86C62" w:rsidRDefault="00B86C62" w:rsidP="00DF0EED">
            <w:pPr>
              <w:autoSpaceDE w:val="0"/>
              <w:autoSpaceDN w:val="0"/>
              <w:adjustRightInd w:val="0"/>
              <w:jc w:val="center"/>
              <w:rPr>
                <w:rFonts w:ascii="Arial" w:hAnsi="Arial" w:cs="Arial"/>
                <w:b/>
                <w:sz w:val="12"/>
                <w:szCs w:val="12"/>
              </w:rPr>
            </w:pPr>
            <w:r w:rsidRPr="00B86C62">
              <w:rPr>
                <w:rFonts w:ascii="Arial" w:hAnsi="Arial" w:cs="Arial"/>
                <w:b/>
                <w:sz w:val="12"/>
                <w:szCs w:val="12"/>
              </w:rPr>
              <w:t>2024</w:t>
            </w:r>
          </w:p>
        </w:tc>
        <w:tc>
          <w:tcPr>
            <w:tcW w:w="323" w:type="pct"/>
            <w:gridSpan w:val="2"/>
            <w:vAlign w:val="center"/>
          </w:tcPr>
          <w:p w:rsidR="00B86C62" w:rsidRPr="00B86C62" w:rsidRDefault="00B86C62" w:rsidP="00DF0EED">
            <w:pPr>
              <w:autoSpaceDE w:val="0"/>
              <w:autoSpaceDN w:val="0"/>
              <w:adjustRightInd w:val="0"/>
              <w:jc w:val="center"/>
              <w:rPr>
                <w:rFonts w:ascii="Arial" w:hAnsi="Arial" w:cs="Arial"/>
                <w:b/>
                <w:sz w:val="12"/>
                <w:szCs w:val="12"/>
              </w:rPr>
            </w:pPr>
            <w:r w:rsidRPr="00B86C62">
              <w:rPr>
                <w:rFonts w:ascii="Arial" w:hAnsi="Arial" w:cs="Arial"/>
                <w:b/>
                <w:sz w:val="12"/>
                <w:szCs w:val="12"/>
              </w:rPr>
              <w:t>2025</w:t>
            </w:r>
          </w:p>
        </w:tc>
        <w:tc>
          <w:tcPr>
            <w:tcW w:w="323" w:type="pct"/>
            <w:vAlign w:val="center"/>
          </w:tcPr>
          <w:p w:rsidR="00B86C62" w:rsidRPr="00B86C62" w:rsidRDefault="00B86C62" w:rsidP="00DF0EED">
            <w:pPr>
              <w:autoSpaceDE w:val="0"/>
              <w:autoSpaceDN w:val="0"/>
              <w:adjustRightInd w:val="0"/>
              <w:jc w:val="center"/>
              <w:rPr>
                <w:rFonts w:ascii="Arial" w:hAnsi="Arial" w:cs="Arial"/>
                <w:b/>
                <w:sz w:val="12"/>
                <w:szCs w:val="12"/>
              </w:rPr>
            </w:pPr>
            <w:r w:rsidRPr="00B86C62">
              <w:rPr>
                <w:rFonts w:ascii="Arial" w:hAnsi="Arial" w:cs="Arial"/>
                <w:b/>
                <w:sz w:val="12"/>
                <w:szCs w:val="12"/>
              </w:rPr>
              <w:t>2026</w:t>
            </w:r>
          </w:p>
        </w:tc>
      </w:tr>
      <w:tr w:rsidR="00B86C62" w:rsidRPr="00C96DD1" w:rsidTr="00DF0EED">
        <w:trPr>
          <w:trHeight w:val="20"/>
        </w:trPr>
        <w:tc>
          <w:tcPr>
            <w:tcW w:w="200" w:type="pct"/>
            <w:vAlign w:val="center"/>
          </w:tcPr>
          <w:p w:rsidR="00B86C62" w:rsidRPr="00B86C62" w:rsidRDefault="00B86C62" w:rsidP="00DF0EED">
            <w:pPr>
              <w:autoSpaceDE w:val="0"/>
              <w:autoSpaceDN w:val="0"/>
              <w:adjustRightInd w:val="0"/>
              <w:jc w:val="center"/>
              <w:rPr>
                <w:rFonts w:ascii="Arial" w:hAnsi="Arial" w:cs="Arial"/>
                <w:b/>
                <w:sz w:val="12"/>
                <w:szCs w:val="12"/>
              </w:rPr>
            </w:pPr>
            <w:r w:rsidRPr="00B86C62">
              <w:rPr>
                <w:rFonts w:ascii="Arial" w:hAnsi="Arial" w:cs="Arial"/>
                <w:b/>
                <w:sz w:val="12"/>
                <w:szCs w:val="12"/>
              </w:rPr>
              <w:t>1</w:t>
            </w:r>
          </w:p>
        </w:tc>
        <w:tc>
          <w:tcPr>
            <w:tcW w:w="946" w:type="pct"/>
            <w:vAlign w:val="center"/>
          </w:tcPr>
          <w:p w:rsidR="00B86C62" w:rsidRPr="00B86C62" w:rsidRDefault="00B86C62" w:rsidP="00DF0EED">
            <w:pPr>
              <w:autoSpaceDE w:val="0"/>
              <w:autoSpaceDN w:val="0"/>
              <w:adjustRightInd w:val="0"/>
              <w:jc w:val="center"/>
              <w:rPr>
                <w:rFonts w:ascii="Arial" w:hAnsi="Arial" w:cs="Arial"/>
                <w:b/>
                <w:sz w:val="12"/>
                <w:szCs w:val="12"/>
              </w:rPr>
            </w:pPr>
            <w:r w:rsidRPr="00B86C62">
              <w:rPr>
                <w:rFonts w:ascii="Arial" w:hAnsi="Arial" w:cs="Arial"/>
                <w:b/>
                <w:sz w:val="12"/>
                <w:szCs w:val="12"/>
              </w:rPr>
              <w:t>2</w:t>
            </w:r>
          </w:p>
        </w:tc>
        <w:tc>
          <w:tcPr>
            <w:tcW w:w="778" w:type="pct"/>
            <w:vAlign w:val="center"/>
          </w:tcPr>
          <w:p w:rsidR="00B86C62" w:rsidRPr="00B86C62" w:rsidRDefault="00B86C62" w:rsidP="00DF0EED">
            <w:pPr>
              <w:autoSpaceDE w:val="0"/>
              <w:autoSpaceDN w:val="0"/>
              <w:adjustRightInd w:val="0"/>
              <w:jc w:val="center"/>
              <w:rPr>
                <w:rFonts w:ascii="Arial" w:hAnsi="Arial" w:cs="Arial"/>
                <w:b/>
                <w:sz w:val="12"/>
                <w:szCs w:val="12"/>
              </w:rPr>
            </w:pPr>
            <w:r w:rsidRPr="00B86C62">
              <w:rPr>
                <w:rFonts w:ascii="Arial" w:hAnsi="Arial" w:cs="Arial"/>
                <w:b/>
                <w:sz w:val="12"/>
                <w:szCs w:val="12"/>
              </w:rPr>
              <w:t>3</w:t>
            </w:r>
          </w:p>
        </w:tc>
        <w:tc>
          <w:tcPr>
            <w:tcW w:w="458" w:type="pct"/>
            <w:vAlign w:val="center"/>
          </w:tcPr>
          <w:p w:rsidR="00B86C62" w:rsidRPr="00B86C62" w:rsidRDefault="00B86C62" w:rsidP="00DF0EED">
            <w:pPr>
              <w:autoSpaceDE w:val="0"/>
              <w:autoSpaceDN w:val="0"/>
              <w:adjustRightInd w:val="0"/>
              <w:jc w:val="center"/>
              <w:rPr>
                <w:rFonts w:ascii="Arial" w:hAnsi="Arial" w:cs="Arial"/>
                <w:b/>
                <w:sz w:val="12"/>
                <w:szCs w:val="12"/>
              </w:rPr>
            </w:pPr>
            <w:r w:rsidRPr="00B86C62">
              <w:rPr>
                <w:rFonts w:ascii="Arial" w:hAnsi="Arial" w:cs="Arial"/>
                <w:b/>
                <w:sz w:val="12"/>
                <w:szCs w:val="12"/>
              </w:rPr>
              <w:t>4</w:t>
            </w:r>
          </w:p>
        </w:tc>
        <w:tc>
          <w:tcPr>
            <w:tcW w:w="366" w:type="pct"/>
            <w:vAlign w:val="center"/>
          </w:tcPr>
          <w:p w:rsidR="00B86C62" w:rsidRPr="00B86C62" w:rsidRDefault="00B86C62" w:rsidP="00DF0EED">
            <w:pPr>
              <w:autoSpaceDE w:val="0"/>
              <w:autoSpaceDN w:val="0"/>
              <w:adjustRightInd w:val="0"/>
              <w:jc w:val="center"/>
              <w:rPr>
                <w:rFonts w:ascii="Arial" w:hAnsi="Arial" w:cs="Arial"/>
                <w:b/>
                <w:sz w:val="12"/>
                <w:szCs w:val="12"/>
              </w:rPr>
            </w:pPr>
            <w:r w:rsidRPr="00B86C62">
              <w:rPr>
                <w:rFonts w:ascii="Arial" w:hAnsi="Arial" w:cs="Arial"/>
                <w:b/>
                <w:sz w:val="12"/>
                <w:szCs w:val="12"/>
              </w:rPr>
              <w:t>5</w:t>
            </w:r>
          </w:p>
        </w:tc>
        <w:tc>
          <w:tcPr>
            <w:tcW w:w="553" w:type="pct"/>
            <w:vAlign w:val="center"/>
          </w:tcPr>
          <w:p w:rsidR="00B86C62" w:rsidRPr="00B86C62" w:rsidRDefault="00B86C62" w:rsidP="00DF0EED">
            <w:pPr>
              <w:autoSpaceDE w:val="0"/>
              <w:autoSpaceDN w:val="0"/>
              <w:adjustRightInd w:val="0"/>
              <w:jc w:val="center"/>
              <w:rPr>
                <w:rFonts w:ascii="Arial" w:hAnsi="Arial" w:cs="Arial"/>
                <w:b/>
                <w:sz w:val="12"/>
                <w:szCs w:val="12"/>
              </w:rPr>
            </w:pPr>
            <w:r w:rsidRPr="00B86C62">
              <w:rPr>
                <w:rFonts w:ascii="Arial" w:hAnsi="Arial" w:cs="Arial"/>
                <w:b/>
                <w:sz w:val="12"/>
                <w:szCs w:val="12"/>
              </w:rPr>
              <w:t>6</w:t>
            </w:r>
          </w:p>
        </w:tc>
        <w:tc>
          <w:tcPr>
            <w:tcW w:w="321" w:type="pct"/>
            <w:vAlign w:val="center"/>
          </w:tcPr>
          <w:p w:rsidR="00B86C62" w:rsidRPr="00B86C62" w:rsidRDefault="00B86C62" w:rsidP="00DF0EED">
            <w:pPr>
              <w:autoSpaceDE w:val="0"/>
              <w:autoSpaceDN w:val="0"/>
              <w:adjustRightInd w:val="0"/>
              <w:jc w:val="center"/>
              <w:rPr>
                <w:rFonts w:ascii="Arial" w:hAnsi="Arial" w:cs="Arial"/>
                <w:b/>
                <w:sz w:val="12"/>
                <w:szCs w:val="12"/>
              </w:rPr>
            </w:pPr>
            <w:r w:rsidRPr="00B86C62">
              <w:rPr>
                <w:rFonts w:ascii="Arial" w:hAnsi="Arial" w:cs="Arial"/>
                <w:b/>
                <w:sz w:val="12"/>
                <w:szCs w:val="12"/>
              </w:rPr>
              <w:t>7</w:t>
            </w:r>
          </w:p>
        </w:tc>
        <w:tc>
          <w:tcPr>
            <w:tcW w:w="407" w:type="pct"/>
            <w:vAlign w:val="center"/>
          </w:tcPr>
          <w:p w:rsidR="00B86C62" w:rsidRPr="00B86C62" w:rsidRDefault="00B86C62" w:rsidP="00DF0EED">
            <w:pPr>
              <w:autoSpaceDE w:val="0"/>
              <w:autoSpaceDN w:val="0"/>
              <w:adjustRightInd w:val="0"/>
              <w:jc w:val="center"/>
              <w:rPr>
                <w:rFonts w:ascii="Arial" w:hAnsi="Arial" w:cs="Arial"/>
                <w:b/>
                <w:sz w:val="12"/>
                <w:szCs w:val="12"/>
              </w:rPr>
            </w:pPr>
            <w:r w:rsidRPr="00B86C62">
              <w:rPr>
                <w:rFonts w:ascii="Arial" w:hAnsi="Arial" w:cs="Arial"/>
                <w:b/>
                <w:sz w:val="12"/>
                <w:szCs w:val="12"/>
              </w:rPr>
              <w:t>8</w:t>
            </w:r>
          </w:p>
        </w:tc>
        <w:tc>
          <w:tcPr>
            <w:tcW w:w="323" w:type="pct"/>
            <w:gridSpan w:val="2"/>
            <w:vAlign w:val="center"/>
          </w:tcPr>
          <w:p w:rsidR="00B86C62" w:rsidRPr="00B86C62" w:rsidRDefault="00B86C62" w:rsidP="00DF0EED">
            <w:pPr>
              <w:autoSpaceDE w:val="0"/>
              <w:autoSpaceDN w:val="0"/>
              <w:adjustRightInd w:val="0"/>
              <w:jc w:val="center"/>
              <w:rPr>
                <w:rFonts w:ascii="Arial" w:hAnsi="Arial" w:cs="Arial"/>
                <w:b/>
                <w:sz w:val="12"/>
                <w:szCs w:val="12"/>
              </w:rPr>
            </w:pPr>
            <w:r w:rsidRPr="00B86C62">
              <w:rPr>
                <w:rFonts w:ascii="Arial" w:hAnsi="Arial" w:cs="Arial"/>
                <w:b/>
                <w:sz w:val="12"/>
                <w:szCs w:val="12"/>
              </w:rPr>
              <w:t>9</w:t>
            </w:r>
          </w:p>
        </w:tc>
        <w:tc>
          <w:tcPr>
            <w:tcW w:w="323" w:type="pct"/>
            <w:gridSpan w:val="2"/>
          </w:tcPr>
          <w:p w:rsidR="00B86C62" w:rsidRPr="00B86C62" w:rsidRDefault="00B86C62" w:rsidP="00DF0EED">
            <w:pPr>
              <w:autoSpaceDE w:val="0"/>
              <w:autoSpaceDN w:val="0"/>
              <w:adjustRightInd w:val="0"/>
              <w:jc w:val="center"/>
              <w:rPr>
                <w:rFonts w:ascii="Arial" w:hAnsi="Arial" w:cs="Arial"/>
                <w:b/>
                <w:sz w:val="12"/>
                <w:szCs w:val="12"/>
              </w:rPr>
            </w:pPr>
            <w:r w:rsidRPr="00B86C62">
              <w:rPr>
                <w:rFonts w:ascii="Arial" w:hAnsi="Arial" w:cs="Arial"/>
                <w:b/>
                <w:sz w:val="12"/>
                <w:szCs w:val="12"/>
              </w:rPr>
              <w:t>10</w:t>
            </w:r>
          </w:p>
        </w:tc>
        <w:tc>
          <w:tcPr>
            <w:tcW w:w="323" w:type="pct"/>
          </w:tcPr>
          <w:p w:rsidR="00B86C62" w:rsidRPr="00B86C62" w:rsidRDefault="00B86C62" w:rsidP="00DF0EED">
            <w:pPr>
              <w:autoSpaceDE w:val="0"/>
              <w:autoSpaceDN w:val="0"/>
              <w:adjustRightInd w:val="0"/>
              <w:jc w:val="center"/>
              <w:rPr>
                <w:rFonts w:ascii="Arial" w:hAnsi="Arial" w:cs="Arial"/>
                <w:b/>
                <w:sz w:val="12"/>
                <w:szCs w:val="12"/>
              </w:rPr>
            </w:pPr>
            <w:r w:rsidRPr="00B86C62">
              <w:rPr>
                <w:rFonts w:ascii="Arial" w:hAnsi="Arial" w:cs="Arial"/>
                <w:b/>
                <w:sz w:val="12"/>
                <w:szCs w:val="12"/>
              </w:rPr>
              <w:t>11</w:t>
            </w:r>
          </w:p>
        </w:tc>
      </w:tr>
      <w:tr w:rsidR="00B86C62" w:rsidRPr="00C96DD1" w:rsidTr="00DF0EED">
        <w:trPr>
          <w:trHeight w:val="20"/>
        </w:trPr>
        <w:tc>
          <w:tcPr>
            <w:tcW w:w="200" w:type="pct"/>
          </w:tcPr>
          <w:p w:rsidR="00B86C62" w:rsidRPr="00B86C62" w:rsidRDefault="00B86C62" w:rsidP="00DF0EED">
            <w:pPr>
              <w:autoSpaceDE w:val="0"/>
              <w:autoSpaceDN w:val="0"/>
              <w:adjustRightInd w:val="0"/>
              <w:jc w:val="center"/>
              <w:rPr>
                <w:rFonts w:ascii="Arial" w:hAnsi="Arial" w:cs="Arial"/>
                <w:b/>
                <w:sz w:val="12"/>
                <w:szCs w:val="12"/>
              </w:rPr>
            </w:pPr>
            <w:r w:rsidRPr="00B86C62">
              <w:rPr>
                <w:rFonts w:ascii="Arial" w:hAnsi="Arial" w:cs="Arial"/>
                <w:b/>
                <w:sz w:val="12"/>
                <w:szCs w:val="12"/>
              </w:rPr>
              <w:t>1.</w:t>
            </w:r>
          </w:p>
        </w:tc>
        <w:tc>
          <w:tcPr>
            <w:tcW w:w="4800" w:type="pct"/>
            <w:gridSpan w:val="12"/>
          </w:tcPr>
          <w:p w:rsidR="00B86C62" w:rsidRPr="00B86C62" w:rsidRDefault="00B86C62" w:rsidP="00DF0EED">
            <w:pPr>
              <w:autoSpaceDE w:val="0"/>
              <w:autoSpaceDN w:val="0"/>
              <w:adjustRightInd w:val="0"/>
              <w:rPr>
                <w:rFonts w:ascii="Arial" w:hAnsi="Arial" w:cs="Arial"/>
                <w:b/>
                <w:sz w:val="12"/>
                <w:szCs w:val="12"/>
              </w:rPr>
            </w:pPr>
            <w:r w:rsidRPr="00B86C62">
              <w:rPr>
                <w:rFonts w:ascii="Arial" w:hAnsi="Arial" w:cs="Arial"/>
                <w:b/>
                <w:sz w:val="12"/>
                <w:szCs w:val="12"/>
              </w:rPr>
              <w:t>Подпрограмма «Модернизация систем водоснабжения на территории Валдайского муниципального района»</w:t>
            </w:r>
          </w:p>
        </w:tc>
      </w:tr>
      <w:tr w:rsidR="00B86C62" w:rsidRPr="00C96DD1" w:rsidTr="00DF0EED">
        <w:trPr>
          <w:trHeight w:val="20"/>
        </w:trPr>
        <w:tc>
          <w:tcPr>
            <w:tcW w:w="200" w:type="pct"/>
          </w:tcPr>
          <w:p w:rsidR="00B86C62" w:rsidRPr="00B86C62" w:rsidRDefault="00B86C62" w:rsidP="00DF0EED">
            <w:pPr>
              <w:autoSpaceDE w:val="0"/>
              <w:autoSpaceDN w:val="0"/>
              <w:adjustRightInd w:val="0"/>
              <w:jc w:val="center"/>
              <w:rPr>
                <w:rFonts w:ascii="Arial" w:hAnsi="Arial" w:cs="Arial"/>
                <w:sz w:val="12"/>
                <w:szCs w:val="12"/>
              </w:rPr>
            </w:pPr>
            <w:r w:rsidRPr="00B86C62">
              <w:rPr>
                <w:rFonts w:ascii="Arial" w:hAnsi="Arial" w:cs="Arial"/>
                <w:sz w:val="12"/>
                <w:szCs w:val="12"/>
              </w:rPr>
              <w:t>1.1.</w:t>
            </w:r>
          </w:p>
        </w:tc>
        <w:tc>
          <w:tcPr>
            <w:tcW w:w="4800" w:type="pct"/>
            <w:gridSpan w:val="12"/>
          </w:tcPr>
          <w:p w:rsidR="00B86C62" w:rsidRPr="00B86C62" w:rsidRDefault="00B86C62" w:rsidP="00DF0EED">
            <w:pPr>
              <w:autoSpaceDE w:val="0"/>
              <w:autoSpaceDN w:val="0"/>
              <w:adjustRightInd w:val="0"/>
              <w:rPr>
                <w:rFonts w:ascii="Arial" w:hAnsi="Arial" w:cs="Arial"/>
                <w:sz w:val="12"/>
                <w:szCs w:val="12"/>
              </w:rPr>
            </w:pPr>
            <w:r w:rsidRPr="00B86C62">
              <w:rPr>
                <w:rFonts w:ascii="Arial" w:hAnsi="Arial" w:cs="Arial"/>
                <w:sz w:val="12"/>
                <w:szCs w:val="12"/>
              </w:rPr>
              <w:t>Задача 1. Капитальный ремонт системы водоснабжения на территории Валдайского муниципального района</w:t>
            </w:r>
          </w:p>
        </w:tc>
      </w:tr>
      <w:tr w:rsidR="00B86C62" w:rsidRPr="00C96DD1" w:rsidTr="00DF0EED">
        <w:trPr>
          <w:trHeight w:val="20"/>
        </w:trPr>
        <w:tc>
          <w:tcPr>
            <w:tcW w:w="200" w:type="pct"/>
          </w:tcPr>
          <w:p w:rsidR="00B86C62" w:rsidRPr="00B86C62" w:rsidRDefault="00B86C62" w:rsidP="00DF0EED">
            <w:pPr>
              <w:autoSpaceDE w:val="0"/>
              <w:autoSpaceDN w:val="0"/>
              <w:adjustRightInd w:val="0"/>
              <w:jc w:val="center"/>
              <w:rPr>
                <w:rFonts w:ascii="Arial" w:hAnsi="Arial" w:cs="Arial"/>
                <w:sz w:val="12"/>
                <w:szCs w:val="12"/>
              </w:rPr>
            </w:pPr>
            <w:r w:rsidRPr="00B86C62">
              <w:rPr>
                <w:rFonts w:ascii="Arial" w:hAnsi="Arial" w:cs="Arial"/>
                <w:sz w:val="12"/>
                <w:szCs w:val="12"/>
              </w:rPr>
              <w:t>1.1.1.</w:t>
            </w:r>
          </w:p>
        </w:tc>
        <w:tc>
          <w:tcPr>
            <w:tcW w:w="946" w:type="pct"/>
          </w:tcPr>
          <w:p w:rsidR="00B86C62" w:rsidRPr="00B86C62" w:rsidRDefault="00B86C62" w:rsidP="00DF0EED">
            <w:pPr>
              <w:overflowPunct w:val="0"/>
              <w:autoSpaceDE w:val="0"/>
              <w:autoSpaceDN w:val="0"/>
              <w:adjustRightInd w:val="0"/>
              <w:rPr>
                <w:rFonts w:ascii="Arial" w:hAnsi="Arial" w:cs="Arial"/>
                <w:sz w:val="12"/>
                <w:szCs w:val="12"/>
              </w:rPr>
            </w:pPr>
            <w:r w:rsidRPr="00B86C62">
              <w:rPr>
                <w:rFonts w:ascii="Arial" w:hAnsi="Arial" w:cs="Arial"/>
                <w:sz w:val="12"/>
                <w:szCs w:val="12"/>
              </w:rPr>
              <w:t>Строительство и реконструкция сетей централизованного водоснабжения, объектов водоподготовки и подачи воды</w:t>
            </w:r>
          </w:p>
        </w:tc>
        <w:tc>
          <w:tcPr>
            <w:tcW w:w="778" w:type="pct"/>
          </w:tcPr>
          <w:p w:rsidR="00B86C62" w:rsidRPr="00B86C62" w:rsidRDefault="00B86C62" w:rsidP="00DF0EED">
            <w:pPr>
              <w:autoSpaceDE w:val="0"/>
              <w:autoSpaceDN w:val="0"/>
              <w:adjustRightInd w:val="0"/>
              <w:rPr>
                <w:rFonts w:ascii="Arial" w:hAnsi="Arial" w:cs="Arial"/>
                <w:sz w:val="12"/>
                <w:szCs w:val="12"/>
              </w:rPr>
            </w:pPr>
            <w:r w:rsidRPr="00B86C62">
              <w:rPr>
                <w:rFonts w:ascii="Arial" w:hAnsi="Arial" w:cs="Arial"/>
                <w:sz w:val="12"/>
                <w:szCs w:val="12"/>
              </w:rPr>
              <w:t>комитет жилищно-коммунального и дорожного хозяйства</w:t>
            </w:r>
          </w:p>
        </w:tc>
        <w:tc>
          <w:tcPr>
            <w:tcW w:w="458" w:type="pct"/>
          </w:tcPr>
          <w:p w:rsidR="00B86C62" w:rsidRPr="00B86C62" w:rsidRDefault="00B86C62" w:rsidP="00DF0EED">
            <w:pPr>
              <w:autoSpaceDE w:val="0"/>
              <w:autoSpaceDN w:val="0"/>
              <w:adjustRightInd w:val="0"/>
              <w:jc w:val="center"/>
              <w:rPr>
                <w:rFonts w:ascii="Arial" w:hAnsi="Arial" w:cs="Arial"/>
                <w:sz w:val="12"/>
                <w:szCs w:val="12"/>
              </w:rPr>
            </w:pPr>
            <w:r w:rsidRPr="00B86C62">
              <w:rPr>
                <w:rFonts w:ascii="Arial" w:hAnsi="Arial" w:cs="Arial"/>
                <w:sz w:val="12"/>
                <w:szCs w:val="12"/>
              </w:rPr>
              <w:t>2022 - 2026</w:t>
            </w:r>
          </w:p>
        </w:tc>
        <w:tc>
          <w:tcPr>
            <w:tcW w:w="366" w:type="pct"/>
          </w:tcPr>
          <w:p w:rsidR="00B86C62" w:rsidRPr="00B86C62" w:rsidRDefault="00B86C62" w:rsidP="00DF0EED">
            <w:pPr>
              <w:autoSpaceDE w:val="0"/>
              <w:autoSpaceDN w:val="0"/>
              <w:adjustRightInd w:val="0"/>
              <w:jc w:val="center"/>
              <w:rPr>
                <w:rFonts w:ascii="Arial" w:hAnsi="Arial" w:cs="Arial"/>
                <w:sz w:val="12"/>
                <w:szCs w:val="12"/>
              </w:rPr>
            </w:pPr>
            <w:r w:rsidRPr="00B86C62">
              <w:rPr>
                <w:rFonts w:ascii="Arial" w:hAnsi="Arial" w:cs="Arial"/>
                <w:sz w:val="12"/>
                <w:szCs w:val="12"/>
              </w:rPr>
              <w:t>1.1.,1.2.</w:t>
            </w:r>
          </w:p>
        </w:tc>
        <w:tc>
          <w:tcPr>
            <w:tcW w:w="553" w:type="pct"/>
          </w:tcPr>
          <w:p w:rsidR="00B86C62" w:rsidRPr="00B86C62" w:rsidRDefault="00B86C62" w:rsidP="00DF0EED">
            <w:pPr>
              <w:autoSpaceDE w:val="0"/>
              <w:autoSpaceDN w:val="0"/>
              <w:adjustRightInd w:val="0"/>
              <w:rPr>
                <w:rFonts w:ascii="Arial" w:hAnsi="Arial" w:cs="Arial"/>
                <w:sz w:val="12"/>
                <w:szCs w:val="12"/>
              </w:rPr>
            </w:pPr>
            <w:r w:rsidRPr="00B86C62">
              <w:rPr>
                <w:rFonts w:ascii="Arial" w:hAnsi="Arial" w:cs="Arial"/>
                <w:sz w:val="12"/>
                <w:szCs w:val="12"/>
              </w:rPr>
              <w:t>бюджет Валдайского муниципального района</w:t>
            </w:r>
          </w:p>
        </w:tc>
        <w:tc>
          <w:tcPr>
            <w:tcW w:w="321" w:type="pct"/>
          </w:tcPr>
          <w:p w:rsidR="00B86C62" w:rsidRPr="00B86C62" w:rsidRDefault="00B86C62"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0,00</w:t>
            </w:r>
          </w:p>
        </w:tc>
        <w:tc>
          <w:tcPr>
            <w:tcW w:w="407" w:type="pct"/>
          </w:tcPr>
          <w:p w:rsidR="00B86C62" w:rsidRPr="00B86C62" w:rsidRDefault="00B86C62"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0,00</w:t>
            </w:r>
          </w:p>
        </w:tc>
        <w:tc>
          <w:tcPr>
            <w:tcW w:w="323" w:type="pct"/>
            <w:gridSpan w:val="2"/>
          </w:tcPr>
          <w:p w:rsidR="00B86C62" w:rsidRPr="00B86C62" w:rsidRDefault="00B86C62"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0,00</w:t>
            </w:r>
          </w:p>
        </w:tc>
        <w:tc>
          <w:tcPr>
            <w:tcW w:w="323" w:type="pct"/>
            <w:gridSpan w:val="2"/>
          </w:tcPr>
          <w:p w:rsidR="00B86C62" w:rsidRPr="00B86C62" w:rsidRDefault="00B86C62"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0,00</w:t>
            </w:r>
          </w:p>
        </w:tc>
        <w:tc>
          <w:tcPr>
            <w:tcW w:w="323" w:type="pct"/>
          </w:tcPr>
          <w:p w:rsidR="00B86C62" w:rsidRPr="00B86C62" w:rsidRDefault="00B86C62"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0,00</w:t>
            </w:r>
          </w:p>
        </w:tc>
      </w:tr>
      <w:tr w:rsidR="00B86C62" w:rsidRPr="00C96DD1" w:rsidTr="00B86C62">
        <w:trPr>
          <w:trHeight w:val="454"/>
        </w:trPr>
        <w:tc>
          <w:tcPr>
            <w:tcW w:w="200" w:type="pct"/>
            <w:vMerge w:val="restart"/>
          </w:tcPr>
          <w:p w:rsidR="00B86C62" w:rsidRPr="00B86C62" w:rsidRDefault="00B86C62" w:rsidP="00DF0EED">
            <w:pPr>
              <w:autoSpaceDE w:val="0"/>
              <w:autoSpaceDN w:val="0"/>
              <w:adjustRightInd w:val="0"/>
              <w:jc w:val="center"/>
              <w:rPr>
                <w:rFonts w:ascii="Arial" w:hAnsi="Arial" w:cs="Arial"/>
                <w:sz w:val="12"/>
                <w:szCs w:val="12"/>
              </w:rPr>
            </w:pPr>
            <w:r w:rsidRPr="00B86C62">
              <w:rPr>
                <w:rFonts w:ascii="Arial" w:hAnsi="Arial" w:cs="Arial"/>
                <w:sz w:val="12"/>
                <w:szCs w:val="12"/>
              </w:rPr>
              <w:t>1.1.2.</w:t>
            </w:r>
          </w:p>
        </w:tc>
        <w:tc>
          <w:tcPr>
            <w:tcW w:w="946" w:type="pct"/>
            <w:vMerge w:val="restart"/>
          </w:tcPr>
          <w:p w:rsidR="00B86C62" w:rsidRPr="00B86C62" w:rsidRDefault="00B86C62" w:rsidP="00DF0EED">
            <w:pPr>
              <w:overflowPunct w:val="0"/>
              <w:autoSpaceDE w:val="0"/>
              <w:autoSpaceDN w:val="0"/>
              <w:adjustRightInd w:val="0"/>
              <w:rPr>
                <w:rFonts w:ascii="Arial" w:hAnsi="Arial" w:cs="Arial"/>
                <w:sz w:val="12"/>
                <w:szCs w:val="12"/>
              </w:rPr>
            </w:pPr>
            <w:r w:rsidRPr="00B86C62">
              <w:rPr>
                <w:rFonts w:ascii="Arial" w:hAnsi="Arial" w:cs="Arial"/>
                <w:sz w:val="12"/>
                <w:szCs w:val="12"/>
              </w:rPr>
              <w:t>Капитальный ремонт сетей централизованного водоснабжения, объектов водоподготовки и подачи воды расположенного на территории Валдайского муниципального района, Едровское сельское поселение, с. Едрово, ул. Сосновая (протяженностью 1350 м)</w:t>
            </w:r>
          </w:p>
        </w:tc>
        <w:tc>
          <w:tcPr>
            <w:tcW w:w="778" w:type="pct"/>
            <w:vMerge w:val="restart"/>
          </w:tcPr>
          <w:p w:rsidR="00B86C62" w:rsidRPr="00B86C62" w:rsidRDefault="00B86C62" w:rsidP="00DF0EED">
            <w:pPr>
              <w:autoSpaceDE w:val="0"/>
              <w:autoSpaceDN w:val="0"/>
              <w:adjustRightInd w:val="0"/>
              <w:rPr>
                <w:rFonts w:ascii="Arial" w:hAnsi="Arial" w:cs="Arial"/>
                <w:sz w:val="12"/>
                <w:szCs w:val="12"/>
              </w:rPr>
            </w:pPr>
            <w:r w:rsidRPr="00B86C62">
              <w:rPr>
                <w:rFonts w:ascii="Arial" w:hAnsi="Arial" w:cs="Arial"/>
                <w:sz w:val="12"/>
                <w:szCs w:val="12"/>
              </w:rPr>
              <w:t>комитет жилищно-коммунального и дорожного хозяйства</w:t>
            </w:r>
          </w:p>
        </w:tc>
        <w:tc>
          <w:tcPr>
            <w:tcW w:w="458" w:type="pct"/>
            <w:vMerge w:val="restart"/>
          </w:tcPr>
          <w:p w:rsidR="00B86C62" w:rsidRPr="00B86C62" w:rsidRDefault="00B86C62" w:rsidP="00DF0EED">
            <w:pPr>
              <w:autoSpaceDE w:val="0"/>
              <w:autoSpaceDN w:val="0"/>
              <w:adjustRightInd w:val="0"/>
              <w:jc w:val="center"/>
              <w:rPr>
                <w:rFonts w:ascii="Arial" w:hAnsi="Arial" w:cs="Arial"/>
                <w:sz w:val="12"/>
                <w:szCs w:val="12"/>
              </w:rPr>
            </w:pPr>
            <w:r w:rsidRPr="00B86C62">
              <w:rPr>
                <w:rFonts w:ascii="Arial" w:hAnsi="Arial" w:cs="Arial"/>
                <w:sz w:val="12"/>
                <w:szCs w:val="12"/>
              </w:rPr>
              <w:t>2022 - 2026</w:t>
            </w:r>
          </w:p>
        </w:tc>
        <w:tc>
          <w:tcPr>
            <w:tcW w:w="366" w:type="pct"/>
            <w:vMerge w:val="restart"/>
          </w:tcPr>
          <w:p w:rsidR="00B86C62" w:rsidRPr="00B86C62" w:rsidRDefault="00B86C62" w:rsidP="00DF0EED">
            <w:pPr>
              <w:autoSpaceDE w:val="0"/>
              <w:autoSpaceDN w:val="0"/>
              <w:adjustRightInd w:val="0"/>
              <w:jc w:val="center"/>
              <w:rPr>
                <w:rFonts w:ascii="Arial" w:hAnsi="Arial" w:cs="Arial"/>
                <w:sz w:val="12"/>
                <w:szCs w:val="12"/>
              </w:rPr>
            </w:pPr>
            <w:r w:rsidRPr="00B86C62">
              <w:rPr>
                <w:rFonts w:ascii="Arial" w:hAnsi="Arial" w:cs="Arial"/>
                <w:sz w:val="12"/>
                <w:szCs w:val="12"/>
              </w:rPr>
              <w:t>1.1.,1.2.</w:t>
            </w:r>
          </w:p>
        </w:tc>
        <w:tc>
          <w:tcPr>
            <w:tcW w:w="553" w:type="pct"/>
          </w:tcPr>
          <w:p w:rsidR="00B86C62" w:rsidRPr="00B86C62" w:rsidRDefault="00B86C62" w:rsidP="00DF0EED">
            <w:pPr>
              <w:autoSpaceDE w:val="0"/>
              <w:autoSpaceDN w:val="0"/>
              <w:adjustRightInd w:val="0"/>
              <w:rPr>
                <w:rFonts w:ascii="Arial" w:hAnsi="Arial" w:cs="Arial"/>
                <w:sz w:val="12"/>
                <w:szCs w:val="12"/>
              </w:rPr>
            </w:pPr>
            <w:r w:rsidRPr="00B86C62">
              <w:rPr>
                <w:rFonts w:ascii="Arial" w:hAnsi="Arial" w:cs="Arial"/>
                <w:sz w:val="12"/>
                <w:szCs w:val="12"/>
              </w:rPr>
              <w:t>бюджет Валдайского муниципального района</w:t>
            </w:r>
          </w:p>
        </w:tc>
        <w:tc>
          <w:tcPr>
            <w:tcW w:w="321" w:type="pct"/>
          </w:tcPr>
          <w:p w:rsidR="00B86C62" w:rsidRPr="00B86C62" w:rsidRDefault="00B86C62"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0,00</w:t>
            </w:r>
          </w:p>
        </w:tc>
        <w:tc>
          <w:tcPr>
            <w:tcW w:w="407" w:type="pct"/>
          </w:tcPr>
          <w:p w:rsidR="00B86C62" w:rsidRPr="00B86C62" w:rsidRDefault="00B86C62"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677,06948</w:t>
            </w:r>
          </w:p>
        </w:tc>
        <w:tc>
          <w:tcPr>
            <w:tcW w:w="323" w:type="pct"/>
            <w:gridSpan w:val="2"/>
          </w:tcPr>
          <w:p w:rsidR="00B86C62" w:rsidRPr="00B86C62" w:rsidRDefault="00B86C62"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0,00</w:t>
            </w:r>
          </w:p>
        </w:tc>
        <w:tc>
          <w:tcPr>
            <w:tcW w:w="323" w:type="pct"/>
            <w:gridSpan w:val="2"/>
          </w:tcPr>
          <w:p w:rsidR="00B86C62" w:rsidRPr="00B86C62" w:rsidRDefault="00B86C62"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0,00</w:t>
            </w:r>
          </w:p>
        </w:tc>
        <w:tc>
          <w:tcPr>
            <w:tcW w:w="323" w:type="pct"/>
          </w:tcPr>
          <w:p w:rsidR="00B86C62" w:rsidRPr="00B86C62" w:rsidRDefault="00B86C62"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0,00</w:t>
            </w:r>
          </w:p>
        </w:tc>
      </w:tr>
      <w:tr w:rsidR="00B86C62" w:rsidRPr="00C96DD1" w:rsidTr="00B86C62">
        <w:trPr>
          <w:trHeight w:val="574"/>
        </w:trPr>
        <w:tc>
          <w:tcPr>
            <w:tcW w:w="200" w:type="pct"/>
            <w:vMerge/>
          </w:tcPr>
          <w:p w:rsidR="00B86C62" w:rsidRPr="00B86C62" w:rsidRDefault="00B86C62" w:rsidP="00DF0EED">
            <w:pPr>
              <w:autoSpaceDE w:val="0"/>
              <w:autoSpaceDN w:val="0"/>
              <w:adjustRightInd w:val="0"/>
              <w:jc w:val="center"/>
              <w:rPr>
                <w:rFonts w:ascii="Arial" w:hAnsi="Arial" w:cs="Arial"/>
                <w:sz w:val="12"/>
                <w:szCs w:val="12"/>
              </w:rPr>
            </w:pPr>
          </w:p>
        </w:tc>
        <w:tc>
          <w:tcPr>
            <w:tcW w:w="946" w:type="pct"/>
            <w:vMerge/>
          </w:tcPr>
          <w:p w:rsidR="00B86C62" w:rsidRPr="00B86C62" w:rsidRDefault="00B86C62" w:rsidP="00DF0EED">
            <w:pPr>
              <w:overflowPunct w:val="0"/>
              <w:autoSpaceDE w:val="0"/>
              <w:autoSpaceDN w:val="0"/>
              <w:adjustRightInd w:val="0"/>
              <w:rPr>
                <w:rFonts w:ascii="Arial" w:hAnsi="Arial" w:cs="Arial"/>
                <w:sz w:val="12"/>
                <w:szCs w:val="12"/>
              </w:rPr>
            </w:pPr>
          </w:p>
        </w:tc>
        <w:tc>
          <w:tcPr>
            <w:tcW w:w="778" w:type="pct"/>
            <w:vMerge/>
          </w:tcPr>
          <w:p w:rsidR="00B86C62" w:rsidRPr="00B86C62" w:rsidRDefault="00B86C62" w:rsidP="00DF0EED">
            <w:pPr>
              <w:autoSpaceDE w:val="0"/>
              <w:autoSpaceDN w:val="0"/>
              <w:adjustRightInd w:val="0"/>
              <w:rPr>
                <w:rFonts w:ascii="Arial" w:hAnsi="Arial" w:cs="Arial"/>
                <w:sz w:val="12"/>
                <w:szCs w:val="12"/>
              </w:rPr>
            </w:pPr>
          </w:p>
        </w:tc>
        <w:tc>
          <w:tcPr>
            <w:tcW w:w="458" w:type="pct"/>
            <w:vMerge/>
          </w:tcPr>
          <w:p w:rsidR="00B86C62" w:rsidRPr="00B86C62" w:rsidRDefault="00B86C62" w:rsidP="00DF0EED">
            <w:pPr>
              <w:autoSpaceDE w:val="0"/>
              <w:autoSpaceDN w:val="0"/>
              <w:adjustRightInd w:val="0"/>
              <w:jc w:val="center"/>
              <w:rPr>
                <w:rFonts w:ascii="Arial" w:hAnsi="Arial" w:cs="Arial"/>
                <w:sz w:val="12"/>
                <w:szCs w:val="12"/>
              </w:rPr>
            </w:pPr>
          </w:p>
        </w:tc>
        <w:tc>
          <w:tcPr>
            <w:tcW w:w="366" w:type="pct"/>
            <w:vMerge/>
          </w:tcPr>
          <w:p w:rsidR="00B86C62" w:rsidRPr="00B86C62" w:rsidRDefault="00B86C62" w:rsidP="00DF0EED">
            <w:pPr>
              <w:autoSpaceDE w:val="0"/>
              <w:autoSpaceDN w:val="0"/>
              <w:adjustRightInd w:val="0"/>
              <w:jc w:val="center"/>
              <w:rPr>
                <w:rFonts w:ascii="Arial" w:hAnsi="Arial" w:cs="Arial"/>
                <w:sz w:val="12"/>
                <w:szCs w:val="12"/>
              </w:rPr>
            </w:pPr>
          </w:p>
        </w:tc>
        <w:tc>
          <w:tcPr>
            <w:tcW w:w="553" w:type="pct"/>
          </w:tcPr>
          <w:p w:rsidR="00B86C62" w:rsidRPr="00B86C62" w:rsidRDefault="00B86C62" w:rsidP="00DF0EED">
            <w:pPr>
              <w:autoSpaceDE w:val="0"/>
              <w:autoSpaceDN w:val="0"/>
              <w:adjustRightInd w:val="0"/>
              <w:rPr>
                <w:rFonts w:ascii="Arial" w:hAnsi="Arial" w:cs="Arial"/>
                <w:sz w:val="12"/>
                <w:szCs w:val="12"/>
              </w:rPr>
            </w:pPr>
            <w:r w:rsidRPr="00B86C62">
              <w:rPr>
                <w:rFonts w:ascii="Arial" w:hAnsi="Arial" w:cs="Arial"/>
                <w:sz w:val="12"/>
                <w:szCs w:val="12"/>
              </w:rPr>
              <w:t>областной бюджет</w:t>
            </w:r>
          </w:p>
        </w:tc>
        <w:tc>
          <w:tcPr>
            <w:tcW w:w="321" w:type="pct"/>
          </w:tcPr>
          <w:p w:rsidR="00B86C62" w:rsidRPr="00B86C62" w:rsidRDefault="00B86C62"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0,00</w:t>
            </w:r>
          </w:p>
        </w:tc>
        <w:tc>
          <w:tcPr>
            <w:tcW w:w="407" w:type="pct"/>
          </w:tcPr>
          <w:p w:rsidR="00B86C62" w:rsidRPr="00B86C62" w:rsidRDefault="00B86C62"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6 948,90857</w:t>
            </w:r>
          </w:p>
        </w:tc>
        <w:tc>
          <w:tcPr>
            <w:tcW w:w="323" w:type="pct"/>
            <w:gridSpan w:val="2"/>
          </w:tcPr>
          <w:p w:rsidR="00B86C62" w:rsidRPr="00B86C62" w:rsidRDefault="00B86C62"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0,00</w:t>
            </w:r>
          </w:p>
        </w:tc>
        <w:tc>
          <w:tcPr>
            <w:tcW w:w="323" w:type="pct"/>
            <w:gridSpan w:val="2"/>
          </w:tcPr>
          <w:p w:rsidR="00B86C62" w:rsidRPr="00B86C62" w:rsidRDefault="00B86C62"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0,00</w:t>
            </w:r>
          </w:p>
        </w:tc>
        <w:tc>
          <w:tcPr>
            <w:tcW w:w="323" w:type="pct"/>
          </w:tcPr>
          <w:p w:rsidR="00B86C62" w:rsidRPr="00B86C62" w:rsidRDefault="00B86C62"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0,00</w:t>
            </w:r>
          </w:p>
        </w:tc>
      </w:tr>
      <w:tr w:rsidR="00B86C62" w:rsidRPr="00C96DD1" w:rsidTr="00DF0EED">
        <w:trPr>
          <w:trHeight w:val="20"/>
        </w:trPr>
        <w:tc>
          <w:tcPr>
            <w:tcW w:w="200" w:type="pct"/>
          </w:tcPr>
          <w:p w:rsidR="00B86C62" w:rsidRPr="00B86C62" w:rsidRDefault="00B86C62" w:rsidP="00DF0EED">
            <w:pPr>
              <w:autoSpaceDE w:val="0"/>
              <w:autoSpaceDN w:val="0"/>
              <w:adjustRightInd w:val="0"/>
              <w:jc w:val="center"/>
              <w:rPr>
                <w:rFonts w:ascii="Arial" w:hAnsi="Arial" w:cs="Arial"/>
                <w:sz w:val="12"/>
                <w:szCs w:val="12"/>
              </w:rPr>
            </w:pPr>
            <w:r w:rsidRPr="00B86C62">
              <w:rPr>
                <w:rFonts w:ascii="Arial" w:hAnsi="Arial" w:cs="Arial"/>
                <w:sz w:val="12"/>
                <w:szCs w:val="12"/>
              </w:rPr>
              <w:t>1.1.3.</w:t>
            </w:r>
          </w:p>
        </w:tc>
        <w:tc>
          <w:tcPr>
            <w:tcW w:w="946" w:type="pct"/>
          </w:tcPr>
          <w:p w:rsidR="00B86C62" w:rsidRPr="00B86C62" w:rsidRDefault="00B86C62" w:rsidP="00DF0EED">
            <w:pPr>
              <w:overflowPunct w:val="0"/>
              <w:autoSpaceDE w:val="0"/>
              <w:autoSpaceDN w:val="0"/>
              <w:adjustRightInd w:val="0"/>
              <w:rPr>
                <w:rFonts w:ascii="Arial" w:hAnsi="Arial" w:cs="Arial"/>
                <w:sz w:val="12"/>
                <w:szCs w:val="12"/>
              </w:rPr>
            </w:pPr>
            <w:r w:rsidRPr="00B86C62">
              <w:rPr>
                <w:rFonts w:ascii="Arial" w:hAnsi="Arial" w:cs="Arial"/>
                <w:sz w:val="12"/>
                <w:szCs w:val="12"/>
              </w:rPr>
              <w:t>Капитальный ремонт сетей централизованного водоснабжения, объектов водоподготовки и подачи воды расположенного на территории Валдайского муниципального района</w:t>
            </w:r>
          </w:p>
        </w:tc>
        <w:tc>
          <w:tcPr>
            <w:tcW w:w="778" w:type="pct"/>
          </w:tcPr>
          <w:p w:rsidR="00B86C62" w:rsidRPr="00B86C62" w:rsidRDefault="00B86C62" w:rsidP="00DF0EED">
            <w:pPr>
              <w:autoSpaceDE w:val="0"/>
              <w:autoSpaceDN w:val="0"/>
              <w:adjustRightInd w:val="0"/>
              <w:rPr>
                <w:rFonts w:ascii="Arial" w:hAnsi="Arial" w:cs="Arial"/>
                <w:sz w:val="12"/>
                <w:szCs w:val="12"/>
              </w:rPr>
            </w:pPr>
            <w:r w:rsidRPr="00B86C62">
              <w:rPr>
                <w:rFonts w:ascii="Arial" w:hAnsi="Arial" w:cs="Arial"/>
                <w:sz w:val="12"/>
                <w:szCs w:val="12"/>
              </w:rPr>
              <w:t>комитет жилищно-коммунального и дорожного хозяйства</w:t>
            </w:r>
          </w:p>
        </w:tc>
        <w:tc>
          <w:tcPr>
            <w:tcW w:w="458" w:type="pct"/>
          </w:tcPr>
          <w:p w:rsidR="00B86C62" w:rsidRPr="00B86C62" w:rsidRDefault="00B86C62" w:rsidP="00DF0EED">
            <w:pPr>
              <w:autoSpaceDE w:val="0"/>
              <w:autoSpaceDN w:val="0"/>
              <w:adjustRightInd w:val="0"/>
              <w:jc w:val="center"/>
              <w:rPr>
                <w:rFonts w:ascii="Arial" w:hAnsi="Arial" w:cs="Arial"/>
                <w:sz w:val="12"/>
                <w:szCs w:val="12"/>
              </w:rPr>
            </w:pPr>
            <w:r w:rsidRPr="00B86C62">
              <w:rPr>
                <w:rFonts w:ascii="Arial" w:hAnsi="Arial" w:cs="Arial"/>
                <w:sz w:val="12"/>
                <w:szCs w:val="12"/>
              </w:rPr>
              <w:t>2022 - 2026</w:t>
            </w:r>
          </w:p>
        </w:tc>
        <w:tc>
          <w:tcPr>
            <w:tcW w:w="366" w:type="pct"/>
          </w:tcPr>
          <w:p w:rsidR="00B86C62" w:rsidRPr="00B86C62" w:rsidRDefault="00B86C62" w:rsidP="00DF0EED">
            <w:pPr>
              <w:autoSpaceDE w:val="0"/>
              <w:autoSpaceDN w:val="0"/>
              <w:adjustRightInd w:val="0"/>
              <w:jc w:val="center"/>
              <w:rPr>
                <w:rFonts w:ascii="Arial" w:hAnsi="Arial" w:cs="Arial"/>
                <w:sz w:val="12"/>
                <w:szCs w:val="12"/>
              </w:rPr>
            </w:pPr>
            <w:r w:rsidRPr="00B86C62">
              <w:rPr>
                <w:rFonts w:ascii="Arial" w:hAnsi="Arial" w:cs="Arial"/>
                <w:sz w:val="12"/>
                <w:szCs w:val="12"/>
              </w:rPr>
              <w:t>1.1.,1.2.</w:t>
            </w:r>
          </w:p>
        </w:tc>
        <w:tc>
          <w:tcPr>
            <w:tcW w:w="553" w:type="pct"/>
          </w:tcPr>
          <w:p w:rsidR="00B86C62" w:rsidRPr="00B86C62" w:rsidRDefault="00B86C62" w:rsidP="00DF0EED">
            <w:pPr>
              <w:autoSpaceDE w:val="0"/>
              <w:autoSpaceDN w:val="0"/>
              <w:adjustRightInd w:val="0"/>
              <w:rPr>
                <w:rFonts w:ascii="Arial" w:hAnsi="Arial" w:cs="Arial"/>
                <w:sz w:val="12"/>
                <w:szCs w:val="12"/>
              </w:rPr>
            </w:pPr>
            <w:r w:rsidRPr="00B86C62">
              <w:rPr>
                <w:rFonts w:ascii="Arial" w:hAnsi="Arial" w:cs="Arial"/>
                <w:sz w:val="12"/>
                <w:szCs w:val="12"/>
              </w:rPr>
              <w:t>бюджет Валдайского муниципального района</w:t>
            </w:r>
          </w:p>
        </w:tc>
        <w:tc>
          <w:tcPr>
            <w:tcW w:w="321" w:type="pct"/>
          </w:tcPr>
          <w:p w:rsidR="00B86C62" w:rsidRPr="00B86C62" w:rsidRDefault="00B86C62"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0,00</w:t>
            </w:r>
          </w:p>
        </w:tc>
        <w:tc>
          <w:tcPr>
            <w:tcW w:w="407" w:type="pct"/>
          </w:tcPr>
          <w:p w:rsidR="00B86C62" w:rsidRPr="00B86C62" w:rsidRDefault="00B86C62"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0,00</w:t>
            </w:r>
          </w:p>
        </w:tc>
        <w:tc>
          <w:tcPr>
            <w:tcW w:w="323" w:type="pct"/>
            <w:gridSpan w:val="2"/>
          </w:tcPr>
          <w:p w:rsidR="00B86C62" w:rsidRPr="00B86C62" w:rsidRDefault="00B86C62"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30,00</w:t>
            </w:r>
          </w:p>
        </w:tc>
        <w:tc>
          <w:tcPr>
            <w:tcW w:w="323" w:type="pct"/>
            <w:gridSpan w:val="2"/>
          </w:tcPr>
          <w:p w:rsidR="00B86C62" w:rsidRPr="00B86C62" w:rsidRDefault="00B86C62"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12 190,97</w:t>
            </w:r>
          </w:p>
        </w:tc>
        <w:tc>
          <w:tcPr>
            <w:tcW w:w="323" w:type="pct"/>
          </w:tcPr>
          <w:p w:rsidR="00B86C62" w:rsidRPr="00B86C62" w:rsidRDefault="00B86C62"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500,00</w:t>
            </w:r>
          </w:p>
        </w:tc>
      </w:tr>
      <w:tr w:rsidR="00B86C62" w:rsidRPr="00C96DD1" w:rsidTr="00DF0EED">
        <w:trPr>
          <w:trHeight w:val="20"/>
        </w:trPr>
        <w:tc>
          <w:tcPr>
            <w:tcW w:w="200" w:type="pct"/>
          </w:tcPr>
          <w:p w:rsidR="00B86C62" w:rsidRPr="00B86C62" w:rsidRDefault="00B86C62" w:rsidP="00DF0EED">
            <w:pPr>
              <w:autoSpaceDE w:val="0"/>
              <w:autoSpaceDN w:val="0"/>
              <w:adjustRightInd w:val="0"/>
              <w:jc w:val="center"/>
              <w:rPr>
                <w:rFonts w:ascii="Arial" w:hAnsi="Arial" w:cs="Arial"/>
                <w:sz w:val="12"/>
                <w:szCs w:val="12"/>
              </w:rPr>
            </w:pPr>
            <w:r w:rsidRPr="00B86C62">
              <w:rPr>
                <w:rFonts w:ascii="Arial" w:hAnsi="Arial" w:cs="Arial"/>
                <w:sz w:val="12"/>
                <w:szCs w:val="12"/>
              </w:rPr>
              <w:t>1.1.4.</w:t>
            </w:r>
          </w:p>
        </w:tc>
        <w:tc>
          <w:tcPr>
            <w:tcW w:w="946" w:type="pct"/>
          </w:tcPr>
          <w:p w:rsidR="00B86C62" w:rsidRPr="00B86C62" w:rsidRDefault="00B86C62" w:rsidP="00DF0EED">
            <w:pPr>
              <w:overflowPunct w:val="0"/>
              <w:autoSpaceDE w:val="0"/>
              <w:autoSpaceDN w:val="0"/>
              <w:adjustRightInd w:val="0"/>
              <w:rPr>
                <w:rFonts w:ascii="Arial" w:hAnsi="Arial" w:cs="Arial"/>
                <w:sz w:val="12"/>
                <w:szCs w:val="12"/>
              </w:rPr>
            </w:pPr>
            <w:r w:rsidRPr="00B86C62">
              <w:rPr>
                <w:rFonts w:ascii="Arial" w:hAnsi="Arial" w:cs="Arial"/>
                <w:sz w:val="12"/>
                <w:szCs w:val="12"/>
              </w:rPr>
              <w:t>Строительство объектов нецентрализованного водоснабжения населения</w:t>
            </w:r>
          </w:p>
        </w:tc>
        <w:tc>
          <w:tcPr>
            <w:tcW w:w="778" w:type="pct"/>
          </w:tcPr>
          <w:p w:rsidR="00B86C62" w:rsidRPr="00B86C62" w:rsidRDefault="00B86C62" w:rsidP="00DF0EED">
            <w:pPr>
              <w:autoSpaceDE w:val="0"/>
              <w:autoSpaceDN w:val="0"/>
              <w:adjustRightInd w:val="0"/>
              <w:rPr>
                <w:rFonts w:ascii="Arial" w:hAnsi="Arial" w:cs="Arial"/>
                <w:sz w:val="12"/>
                <w:szCs w:val="12"/>
              </w:rPr>
            </w:pPr>
            <w:r w:rsidRPr="00B86C62">
              <w:rPr>
                <w:rFonts w:ascii="Arial" w:hAnsi="Arial" w:cs="Arial"/>
                <w:sz w:val="12"/>
                <w:szCs w:val="12"/>
              </w:rPr>
              <w:t>комитет жилищно-коммунального и дорожного хозяйства</w:t>
            </w:r>
          </w:p>
        </w:tc>
        <w:tc>
          <w:tcPr>
            <w:tcW w:w="458" w:type="pct"/>
          </w:tcPr>
          <w:p w:rsidR="00B86C62" w:rsidRPr="00B86C62" w:rsidRDefault="00B86C62" w:rsidP="00DF0EED">
            <w:pPr>
              <w:autoSpaceDE w:val="0"/>
              <w:autoSpaceDN w:val="0"/>
              <w:adjustRightInd w:val="0"/>
              <w:jc w:val="center"/>
              <w:rPr>
                <w:rFonts w:ascii="Arial" w:hAnsi="Arial" w:cs="Arial"/>
                <w:sz w:val="12"/>
                <w:szCs w:val="12"/>
              </w:rPr>
            </w:pPr>
            <w:r w:rsidRPr="00B86C62">
              <w:rPr>
                <w:rFonts w:ascii="Arial" w:hAnsi="Arial" w:cs="Arial"/>
                <w:sz w:val="12"/>
                <w:szCs w:val="12"/>
              </w:rPr>
              <w:t>2022 - 2026</w:t>
            </w:r>
          </w:p>
        </w:tc>
        <w:tc>
          <w:tcPr>
            <w:tcW w:w="366" w:type="pct"/>
          </w:tcPr>
          <w:p w:rsidR="00B86C62" w:rsidRPr="00B86C62" w:rsidRDefault="00B86C62" w:rsidP="00DF0EED">
            <w:pPr>
              <w:autoSpaceDE w:val="0"/>
              <w:autoSpaceDN w:val="0"/>
              <w:adjustRightInd w:val="0"/>
              <w:jc w:val="center"/>
              <w:rPr>
                <w:rFonts w:ascii="Arial" w:hAnsi="Arial" w:cs="Arial"/>
                <w:sz w:val="12"/>
                <w:szCs w:val="12"/>
              </w:rPr>
            </w:pPr>
            <w:r w:rsidRPr="00B86C62">
              <w:rPr>
                <w:rFonts w:ascii="Arial" w:hAnsi="Arial" w:cs="Arial"/>
                <w:sz w:val="12"/>
                <w:szCs w:val="12"/>
              </w:rPr>
              <w:t>1.3.</w:t>
            </w:r>
          </w:p>
        </w:tc>
        <w:tc>
          <w:tcPr>
            <w:tcW w:w="553" w:type="pct"/>
          </w:tcPr>
          <w:p w:rsidR="00B86C62" w:rsidRPr="00B86C62" w:rsidRDefault="00B86C62" w:rsidP="00DF0EED">
            <w:pPr>
              <w:autoSpaceDE w:val="0"/>
              <w:autoSpaceDN w:val="0"/>
              <w:adjustRightInd w:val="0"/>
              <w:rPr>
                <w:rFonts w:ascii="Arial" w:hAnsi="Arial" w:cs="Arial"/>
                <w:sz w:val="12"/>
                <w:szCs w:val="12"/>
              </w:rPr>
            </w:pPr>
            <w:r w:rsidRPr="00B86C62">
              <w:rPr>
                <w:rFonts w:ascii="Arial" w:hAnsi="Arial" w:cs="Arial"/>
                <w:sz w:val="12"/>
                <w:szCs w:val="12"/>
              </w:rPr>
              <w:t>бюджет Валдайского муниципального района</w:t>
            </w:r>
          </w:p>
        </w:tc>
        <w:tc>
          <w:tcPr>
            <w:tcW w:w="321" w:type="pct"/>
          </w:tcPr>
          <w:p w:rsidR="00B86C62" w:rsidRPr="00B86C62" w:rsidRDefault="00B86C62"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0,00</w:t>
            </w:r>
          </w:p>
        </w:tc>
        <w:tc>
          <w:tcPr>
            <w:tcW w:w="407" w:type="pct"/>
          </w:tcPr>
          <w:p w:rsidR="00B86C62" w:rsidRPr="00B86C62" w:rsidRDefault="00B86C62"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0,00</w:t>
            </w:r>
          </w:p>
        </w:tc>
        <w:tc>
          <w:tcPr>
            <w:tcW w:w="323" w:type="pct"/>
            <w:gridSpan w:val="2"/>
          </w:tcPr>
          <w:p w:rsidR="00B86C62" w:rsidRPr="00B86C62" w:rsidRDefault="00B86C62"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0,00</w:t>
            </w:r>
          </w:p>
        </w:tc>
        <w:tc>
          <w:tcPr>
            <w:tcW w:w="323" w:type="pct"/>
            <w:gridSpan w:val="2"/>
          </w:tcPr>
          <w:p w:rsidR="00B86C62" w:rsidRPr="00B86C62" w:rsidRDefault="00B86C62"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0,00</w:t>
            </w:r>
          </w:p>
        </w:tc>
        <w:tc>
          <w:tcPr>
            <w:tcW w:w="323" w:type="pct"/>
          </w:tcPr>
          <w:p w:rsidR="00B86C62" w:rsidRPr="00B86C62" w:rsidRDefault="00B86C62"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0,00</w:t>
            </w:r>
          </w:p>
        </w:tc>
      </w:tr>
      <w:tr w:rsidR="00B86C62" w:rsidRPr="00C96DD1" w:rsidTr="00DF0EED">
        <w:trPr>
          <w:trHeight w:val="20"/>
        </w:trPr>
        <w:tc>
          <w:tcPr>
            <w:tcW w:w="200" w:type="pct"/>
          </w:tcPr>
          <w:p w:rsidR="00B86C62" w:rsidRPr="00B86C62" w:rsidRDefault="00B86C62" w:rsidP="00DF0EED">
            <w:pPr>
              <w:autoSpaceDE w:val="0"/>
              <w:autoSpaceDN w:val="0"/>
              <w:adjustRightInd w:val="0"/>
              <w:jc w:val="center"/>
              <w:rPr>
                <w:rFonts w:ascii="Arial" w:hAnsi="Arial" w:cs="Arial"/>
                <w:sz w:val="12"/>
                <w:szCs w:val="12"/>
              </w:rPr>
            </w:pPr>
            <w:r w:rsidRPr="00B86C62">
              <w:rPr>
                <w:rFonts w:ascii="Arial" w:hAnsi="Arial" w:cs="Arial"/>
                <w:sz w:val="12"/>
                <w:szCs w:val="12"/>
              </w:rPr>
              <w:t>1.1.5.</w:t>
            </w:r>
          </w:p>
        </w:tc>
        <w:tc>
          <w:tcPr>
            <w:tcW w:w="946" w:type="pct"/>
          </w:tcPr>
          <w:p w:rsidR="00B86C62" w:rsidRPr="00B86C62" w:rsidRDefault="00B86C62" w:rsidP="00DF0EED">
            <w:pPr>
              <w:overflowPunct w:val="0"/>
              <w:autoSpaceDE w:val="0"/>
              <w:autoSpaceDN w:val="0"/>
              <w:adjustRightInd w:val="0"/>
              <w:rPr>
                <w:rFonts w:ascii="Arial" w:hAnsi="Arial" w:cs="Arial"/>
                <w:sz w:val="12"/>
                <w:szCs w:val="12"/>
              </w:rPr>
            </w:pPr>
            <w:r w:rsidRPr="00B86C62">
              <w:rPr>
                <w:rFonts w:ascii="Arial" w:hAnsi="Arial" w:cs="Arial"/>
                <w:sz w:val="12"/>
                <w:szCs w:val="12"/>
              </w:rPr>
              <w:t>Разработка проектно-сметной документации</w:t>
            </w:r>
          </w:p>
        </w:tc>
        <w:tc>
          <w:tcPr>
            <w:tcW w:w="778" w:type="pct"/>
          </w:tcPr>
          <w:p w:rsidR="00B86C62" w:rsidRPr="00B86C62" w:rsidRDefault="00B86C62" w:rsidP="00DF0EED">
            <w:pPr>
              <w:autoSpaceDE w:val="0"/>
              <w:autoSpaceDN w:val="0"/>
              <w:adjustRightInd w:val="0"/>
              <w:rPr>
                <w:rFonts w:ascii="Arial" w:hAnsi="Arial" w:cs="Arial"/>
                <w:sz w:val="12"/>
                <w:szCs w:val="12"/>
              </w:rPr>
            </w:pPr>
            <w:r w:rsidRPr="00B86C62">
              <w:rPr>
                <w:rFonts w:ascii="Arial" w:hAnsi="Arial" w:cs="Arial"/>
                <w:sz w:val="12"/>
                <w:szCs w:val="12"/>
              </w:rPr>
              <w:t>комитет жилищно-коммунального и дорожного хозяйства</w:t>
            </w:r>
          </w:p>
        </w:tc>
        <w:tc>
          <w:tcPr>
            <w:tcW w:w="458" w:type="pct"/>
          </w:tcPr>
          <w:p w:rsidR="00B86C62" w:rsidRPr="00B86C62" w:rsidRDefault="00B86C62" w:rsidP="00DF0EED">
            <w:pPr>
              <w:autoSpaceDE w:val="0"/>
              <w:autoSpaceDN w:val="0"/>
              <w:adjustRightInd w:val="0"/>
              <w:jc w:val="center"/>
              <w:rPr>
                <w:rFonts w:ascii="Arial" w:hAnsi="Arial" w:cs="Arial"/>
                <w:sz w:val="12"/>
                <w:szCs w:val="12"/>
              </w:rPr>
            </w:pPr>
            <w:r w:rsidRPr="00B86C62">
              <w:rPr>
                <w:rFonts w:ascii="Arial" w:hAnsi="Arial" w:cs="Arial"/>
                <w:sz w:val="12"/>
                <w:szCs w:val="12"/>
              </w:rPr>
              <w:t>2022 - 2026</w:t>
            </w:r>
          </w:p>
        </w:tc>
        <w:tc>
          <w:tcPr>
            <w:tcW w:w="366" w:type="pct"/>
          </w:tcPr>
          <w:p w:rsidR="00B86C62" w:rsidRPr="00B86C62" w:rsidRDefault="00B86C62" w:rsidP="00DF0EED">
            <w:pPr>
              <w:autoSpaceDE w:val="0"/>
              <w:autoSpaceDN w:val="0"/>
              <w:adjustRightInd w:val="0"/>
              <w:jc w:val="center"/>
              <w:rPr>
                <w:rFonts w:ascii="Arial" w:hAnsi="Arial" w:cs="Arial"/>
                <w:sz w:val="12"/>
                <w:szCs w:val="12"/>
              </w:rPr>
            </w:pPr>
            <w:r w:rsidRPr="00B86C62">
              <w:rPr>
                <w:rFonts w:ascii="Arial" w:hAnsi="Arial" w:cs="Arial"/>
                <w:sz w:val="12"/>
                <w:szCs w:val="12"/>
              </w:rPr>
              <w:t>1.4.</w:t>
            </w:r>
          </w:p>
        </w:tc>
        <w:tc>
          <w:tcPr>
            <w:tcW w:w="553" w:type="pct"/>
          </w:tcPr>
          <w:p w:rsidR="00B86C62" w:rsidRPr="00B86C62" w:rsidRDefault="00B86C62" w:rsidP="00DF0EED">
            <w:pPr>
              <w:autoSpaceDE w:val="0"/>
              <w:autoSpaceDN w:val="0"/>
              <w:adjustRightInd w:val="0"/>
              <w:rPr>
                <w:rFonts w:ascii="Arial" w:hAnsi="Arial" w:cs="Arial"/>
                <w:sz w:val="12"/>
                <w:szCs w:val="12"/>
              </w:rPr>
            </w:pPr>
            <w:r w:rsidRPr="00B86C62">
              <w:rPr>
                <w:rFonts w:ascii="Arial" w:hAnsi="Arial" w:cs="Arial"/>
                <w:sz w:val="12"/>
                <w:szCs w:val="12"/>
              </w:rPr>
              <w:t>бюджет Валдайского муниципального района</w:t>
            </w:r>
          </w:p>
        </w:tc>
        <w:tc>
          <w:tcPr>
            <w:tcW w:w="321" w:type="pct"/>
          </w:tcPr>
          <w:p w:rsidR="00B86C62" w:rsidRPr="00B86C62" w:rsidRDefault="00B86C62"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0,00</w:t>
            </w:r>
          </w:p>
        </w:tc>
        <w:tc>
          <w:tcPr>
            <w:tcW w:w="407" w:type="pct"/>
          </w:tcPr>
          <w:p w:rsidR="00B86C62" w:rsidRPr="00B86C62" w:rsidRDefault="00B86C62"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0,00</w:t>
            </w:r>
          </w:p>
        </w:tc>
        <w:tc>
          <w:tcPr>
            <w:tcW w:w="323" w:type="pct"/>
            <w:gridSpan w:val="2"/>
          </w:tcPr>
          <w:p w:rsidR="00B86C62" w:rsidRPr="00B86C62" w:rsidRDefault="00B86C62"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0,00</w:t>
            </w:r>
          </w:p>
        </w:tc>
        <w:tc>
          <w:tcPr>
            <w:tcW w:w="323" w:type="pct"/>
            <w:gridSpan w:val="2"/>
          </w:tcPr>
          <w:p w:rsidR="00B86C62" w:rsidRPr="00B86C62" w:rsidRDefault="00B86C62"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0,00</w:t>
            </w:r>
          </w:p>
        </w:tc>
        <w:tc>
          <w:tcPr>
            <w:tcW w:w="323" w:type="pct"/>
          </w:tcPr>
          <w:p w:rsidR="00B86C62" w:rsidRPr="00B86C62" w:rsidRDefault="00B86C62"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0,00</w:t>
            </w:r>
          </w:p>
        </w:tc>
      </w:tr>
      <w:tr w:rsidR="00B86C62" w:rsidRPr="00C96DD1" w:rsidTr="00DF0EED">
        <w:trPr>
          <w:trHeight w:val="20"/>
        </w:trPr>
        <w:tc>
          <w:tcPr>
            <w:tcW w:w="200" w:type="pct"/>
          </w:tcPr>
          <w:p w:rsidR="00B86C62" w:rsidRPr="00B86C62" w:rsidRDefault="00B86C62" w:rsidP="00DF0EED">
            <w:pPr>
              <w:autoSpaceDE w:val="0"/>
              <w:autoSpaceDN w:val="0"/>
              <w:adjustRightInd w:val="0"/>
              <w:jc w:val="center"/>
              <w:rPr>
                <w:rFonts w:ascii="Arial" w:hAnsi="Arial" w:cs="Arial"/>
                <w:sz w:val="12"/>
                <w:szCs w:val="12"/>
              </w:rPr>
            </w:pPr>
            <w:r w:rsidRPr="00B86C62">
              <w:rPr>
                <w:rFonts w:ascii="Arial" w:hAnsi="Arial" w:cs="Arial"/>
                <w:sz w:val="12"/>
                <w:szCs w:val="12"/>
              </w:rPr>
              <w:t>1.1.6.</w:t>
            </w:r>
          </w:p>
        </w:tc>
        <w:tc>
          <w:tcPr>
            <w:tcW w:w="946" w:type="pct"/>
          </w:tcPr>
          <w:p w:rsidR="00B86C62" w:rsidRPr="00B86C62" w:rsidRDefault="00B86C62" w:rsidP="00DF0EED">
            <w:pPr>
              <w:overflowPunct w:val="0"/>
              <w:autoSpaceDE w:val="0"/>
              <w:autoSpaceDN w:val="0"/>
              <w:adjustRightInd w:val="0"/>
              <w:rPr>
                <w:rFonts w:ascii="Arial" w:hAnsi="Arial" w:cs="Arial"/>
                <w:sz w:val="12"/>
                <w:szCs w:val="12"/>
              </w:rPr>
            </w:pPr>
            <w:r w:rsidRPr="00B86C62">
              <w:rPr>
                <w:rFonts w:ascii="Arial" w:hAnsi="Arial" w:cs="Arial"/>
                <w:sz w:val="12"/>
                <w:szCs w:val="12"/>
              </w:rPr>
              <w:t>Проверка достоверности сметных расчетов</w:t>
            </w:r>
          </w:p>
        </w:tc>
        <w:tc>
          <w:tcPr>
            <w:tcW w:w="778" w:type="pct"/>
          </w:tcPr>
          <w:p w:rsidR="00B86C62" w:rsidRPr="00B86C62" w:rsidRDefault="00B86C62" w:rsidP="00DF0EED">
            <w:pPr>
              <w:autoSpaceDE w:val="0"/>
              <w:autoSpaceDN w:val="0"/>
              <w:adjustRightInd w:val="0"/>
              <w:rPr>
                <w:rFonts w:ascii="Arial" w:hAnsi="Arial" w:cs="Arial"/>
                <w:sz w:val="12"/>
                <w:szCs w:val="12"/>
              </w:rPr>
            </w:pPr>
            <w:r w:rsidRPr="00B86C62">
              <w:rPr>
                <w:rFonts w:ascii="Arial" w:hAnsi="Arial" w:cs="Arial"/>
                <w:sz w:val="12"/>
                <w:szCs w:val="12"/>
              </w:rPr>
              <w:t>комитет жилищно-коммунального и дорожного хозяйства</w:t>
            </w:r>
          </w:p>
        </w:tc>
        <w:tc>
          <w:tcPr>
            <w:tcW w:w="458" w:type="pct"/>
          </w:tcPr>
          <w:p w:rsidR="00B86C62" w:rsidRPr="00B86C62" w:rsidRDefault="00B86C62" w:rsidP="00DF0EED">
            <w:pPr>
              <w:autoSpaceDE w:val="0"/>
              <w:autoSpaceDN w:val="0"/>
              <w:adjustRightInd w:val="0"/>
              <w:jc w:val="center"/>
              <w:rPr>
                <w:rFonts w:ascii="Arial" w:hAnsi="Arial" w:cs="Arial"/>
                <w:sz w:val="12"/>
                <w:szCs w:val="12"/>
              </w:rPr>
            </w:pPr>
            <w:r w:rsidRPr="00B86C62">
              <w:rPr>
                <w:rFonts w:ascii="Arial" w:hAnsi="Arial" w:cs="Arial"/>
                <w:sz w:val="12"/>
                <w:szCs w:val="12"/>
              </w:rPr>
              <w:t>2022 - 2026</w:t>
            </w:r>
          </w:p>
        </w:tc>
        <w:tc>
          <w:tcPr>
            <w:tcW w:w="366" w:type="pct"/>
          </w:tcPr>
          <w:p w:rsidR="00B86C62" w:rsidRPr="00B86C62" w:rsidRDefault="00B86C62" w:rsidP="00DF0EED">
            <w:pPr>
              <w:autoSpaceDE w:val="0"/>
              <w:autoSpaceDN w:val="0"/>
              <w:adjustRightInd w:val="0"/>
              <w:jc w:val="center"/>
              <w:rPr>
                <w:rFonts w:ascii="Arial" w:hAnsi="Arial" w:cs="Arial"/>
                <w:sz w:val="12"/>
                <w:szCs w:val="12"/>
              </w:rPr>
            </w:pPr>
            <w:r w:rsidRPr="00B86C62">
              <w:rPr>
                <w:rFonts w:ascii="Arial" w:hAnsi="Arial" w:cs="Arial"/>
                <w:sz w:val="12"/>
                <w:szCs w:val="12"/>
              </w:rPr>
              <w:t>1.5.</w:t>
            </w:r>
          </w:p>
        </w:tc>
        <w:tc>
          <w:tcPr>
            <w:tcW w:w="553" w:type="pct"/>
          </w:tcPr>
          <w:p w:rsidR="00B86C62" w:rsidRPr="00B86C62" w:rsidRDefault="00B86C62" w:rsidP="00DF0EED">
            <w:pPr>
              <w:autoSpaceDE w:val="0"/>
              <w:autoSpaceDN w:val="0"/>
              <w:adjustRightInd w:val="0"/>
              <w:rPr>
                <w:rFonts w:ascii="Arial" w:hAnsi="Arial" w:cs="Arial"/>
                <w:sz w:val="12"/>
                <w:szCs w:val="12"/>
              </w:rPr>
            </w:pPr>
            <w:r w:rsidRPr="00B86C62">
              <w:rPr>
                <w:rFonts w:ascii="Arial" w:hAnsi="Arial" w:cs="Arial"/>
                <w:sz w:val="12"/>
                <w:szCs w:val="12"/>
              </w:rPr>
              <w:t>бюджет Валдайского муниципального района</w:t>
            </w:r>
          </w:p>
        </w:tc>
        <w:tc>
          <w:tcPr>
            <w:tcW w:w="321" w:type="pct"/>
          </w:tcPr>
          <w:p w:rsidR="00B86C62" w:rsidRPr="00B86C62" w:rsidRDefault="00B86C62"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0,00</w:t>
            </w:r>
          </w:p>
        </w:tc>
        <w:tc>
          <w:tcPr>
            <w:tcW w:w="407" w:type="pct"/>
          </w:tcPr>
          <w:p w:rsidR="00B86C62" w:rsidRPr="00B86C62" w:rsidRDefault="00B86C62"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0,00</w:t>
            </w:r>
          </w:p>
        </w:tc>
        <w:tc>
          <w:tcPr>
            <w:tcW w:w="323" w:type="pct"/>
            <w:gridSpan w:val="2"/>
          </w:tcPr>
          <w:p w:rsidR="00B86C62" w:rsidRPr="00B86C62" w:rsidRDefault="00B86C62"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0,00</w:t>
            </w:r>
          </w:p>
        </w:tc>
        <w:tc>
          <w:tcPr>
            <w:tcW w:w="323" w:type="pct"/>
            <w:gridSpan w:val="2"/>
          </w:tcPr>
          <w:p w:rsidR="00B86C62" w:rsidRPr="00B86C62" w:rsidRDefault="00B86C62"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0,00</w:t>
            </w:r>
          </w:p>
        </w:tc>
        <w:tc>
          <w:tcPr>
            <w:tcW w:w="323" w:type="pct"/>
          </w:tcPr>
          <w:p w:rsidR="00B86C62" w:rsidRPr="00B86C62" w:rsidRDefault="00B86C62"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0,00</w:t>
            </w:r>
          </w:p>
        </w:tc>
      </w:tr>
      <w:tr w:rsidR="00B86C62" w:rsidRPr="00C96DD1" w:rsidTr="00DF0EED">
        <w:trPr>
          <w:trHeight w:val="20"/>
        </w:trPr>
        <w:tc>
          <w:tcPr>
            <w:tcW w:w="3302" w:type="pct"/>
            <w:gridSpan w:val="6"/>
          </w:tcPr>
          <w:p w:rsidR="00B86C62" w:rsidRPr="00B86C62" w:rsidRDefault="00B86C62" w:rsidP="00DF0EED">
            <w:pPr>
              <w:autoSpaceDE w:val="0"/>
              <w:autoSpaceDN w:val="0"/>
              <w:adjustRightInd w:val="0"/>
              <w:rPr>
                <w:rFonts w:ascii="Arial" w:hAnsi="Arial" w:cs="Arial"/>
                <w:b/>
                <w:sz w:val="12"/>
                <w:szCs w:val="12"/>
              </w:rPr>
            </w:pPr>
            <w:r w:rsidRPr="00B86C62">
              <w:rPr>
                <w:rFonts w:ascii="Arial" w:hAnsi="Arial" w:cs="Arial"/>
                <w:b/>
                <w:sz w:val="12"/>
                <w:szCs w:val="12"/>
              </w:rPr>
              <w:t>Итого:</w:t>
            </w:r>
          </w:p>
        </w:tc>
        <w:tc>
          <w:tcPr>
            <w:tcW w:w="321" w:type="pct"/>
          </w:tcPr>
          <w:p w:rsidR="00B86C62" w:rsidRPr="00B86C62" w:rsidRDefault="00B86C62" w:rsidP="00DF0EED">
            <w:pPr>
              <w:autoSpaceDE w:val="0"/>
              <w:autoSpaceDN w:val="0"/>
              <w:adjustRightInd w:val="0"/>
              <w:jc w:val="center"/>
              <w:rPr>
                <w:rFonts w:ascii="Arial" w:hAnsi="Arial" w:cs="Arial"/>
                <w:b/>
                <w:sz w:val="12"/>
                <w:szCs w:val="12"/>
              </w:rPr>
            </w:pPr>
            <w:r w:rsidRPr="00B86C62">
              <w:rPr>
                <w:rFonts w:ascii="Arial" w:hAnsi="Arial" w:cs="Arial"/>
                <w:sz w:val="12"/>
                <w:szCs w:val="12"/>
                <w:lang w:val="en-US"/>
              </w:rPr>
              <w:t>0</w:t>
            </w:r>
            <w:r w:rsidRPr="00B86C62">
              <w:rPr>
                <w:rFonts w:ascii="Arial" w:hAnsi="Arial" w:cs="Arial"/>
                <w:sz w:val="12"/>
                <w:szCs w:val="12"/>
              </w:rPr>
              <w:t>,00</w:t>
            </w:r>
          </w:p>
        </w:tc>
        <w:tc>
          <w:tcPr>
            <w:tcW w:w="407" w:type="pct"/>
          </w:tcPr>
          <w:p w:rsidR="00B86C62" w:rsidRPr="00B86C62" w:rsidRDefault="00B86C62" w:rsidP="00DF0EED">
            <w:pPr>
              <w:overflowPunct w:val="0"/>
              <w:autoSpaceDE w:val="0"/>
              <w:autoSpaceDN w:val="0"/>
              <w:adjustRightInd w:val="0"/>
              <w:jc w:val="center"/>
              <w:rPr>
                <w:rFonts w:ascii="Arial" w:hAnsi="Arial" w:cs="Arial"/>
                <w:b/>
                <w:sz w:val="12"/>
                <w:szCs w:val="12"/>
              </w:rPr>
            </w:pPr>
            <w:r w:rsidRPr="00B86C62">
              <w:rPr>
                <w:rFonts w:ascii="Arial" w:hAnsi="Arial" w:cs="Arial"/>
                <w:b/>
                <w:sz w:val="12"/>
                <w:szCs w:val="12"/>
              </w:rPr>
              <w:t>7 625,97805</w:t>
            </w:r>
          </w:p>
        </w:tc>
        <w:tc>
          <w:tcPr>
            <w:tcW w:w="323" w:type="pct"/>
            <w:gridSpan w:val="2"/>
          </w:tcPr>
          <w:p w:rsidR="00B86C62" w:rsidRPr="00B86C62" w:rsidRDefault="00B86C62" w:rsidP="00DF0EED">
            <w:pPr>
              <w:overflowPunct w:val="0"/>
              <w:autoSpaceDE w:val="0"/>
              <w:autoSpaceDN w:val="0"/>
              <w:adjustRightInd w:val="0"/>
              <w:jc w:val="center"/>
              <w:rPr>
                <w:rFonts w:ascii="Arial" w:hAnsi="Arial" w:cs="Arial"/>
                <w:b/>
                <w:sz w:val="12"/>
                <w:szCs w:val="12"/>
              </w:rPr>
            </w:pPr>
            <w:r w:rsidRPr="00B86C62">
              <w:rPr>
                <w:rFonts w:ascii="Arial" w:hAnsi="Arial" w:cs="Arial"/>
                <w:b/>
                <w:sz w:val="12"/>
                <w:szCs w:val="12"/>
              </w:rPr>
              <w:t>30,00</w:t>
            </w:r>
          </w:p>
        </w:tc>
        <w:tc>
          <w:tcPr>
            <w:tcW w:w="323" w:type="pct"/>
            <w:gridSpan w:val="2"/>
          </w:tcPr>
          <w:p w:rsidR="00B86C62" w:rsidRPr="00B86C62" w:rsidRDefault="00B86C62" w:rsidP="00DF0EED">
            <w:pPr>
              <w:overflowPunct w:val="0"/>
              <w:autoSpaceDE w:val="0"/>
              <w:autoSpaceDN w:val="0"/>
              <w:adjustRightInd w:val="0"/>
              <w:jc w:val="center"/>
              <w:rPr>
                <w:rFonts w:ascii="Arial" w:hAnsi="Arial" w:cs="Arial"/>
                <w:b/>
                <w:sz w:val="12"/>
                <w:szCs w:val="12"/>
              </w:rPr>
            </w:pPr>
            <w:r w:rsidRPr="00B86C62">
              <w:rPr>
                <w:rFonts w:ascii="Arial" w:hAnsi="Arial" w:cs="Arial"/>
                <w:b/>
                <w:sz w:val="12"/>
                <w:szCs w:val="12"/>
              </w:rPr>
              <w:t>12 190,97</w:t>
            </w:r>
          </w:p>
        </w:tc>
        <w:tc>
          <w:tcPr>
            <w:tcW w:w="323" w:type="pct"/>
          </w:tcPr>
          <w:p w:rsidR="00B86C62" w:rsidRPr="00B86C62" w:rsidRDefault="00B86C62" w:rsidP="00DF0EED">
            <w:pPr>
              <w:overflowPunct w:val="0"/>
              <w:autoSpaceDE w:val="0"/>
              <w:autoSpaceDN w:val="0"/>
              <w:adjustRightInd w:val="0"/>
              <w:jc w:val="center"/>
              <w:rPr>
                <w:rFonts w:ascii="Arial" w:hAnsi="Arial" w:cs="Arial"/>
                <w:b/>
                <w:sz w:val="12"/>
                <w:szCs w:val="12"/>
              </w:rPr>
            </w:pPr>
            <w:r w:rsidRPr="00B86C62">
              <w:rPr>
                <w:rFonts w:ascii="Arial" w:hAnsi="Arial" w:cs="Arial"/>
                <w:b/>
                <w:sz w:val="12"/>
                <w:szCs w:val="12"/>
              </w:rPr>
              <w:t>500,00</w:t>
            </w:r>
          </w:p>
        </w:tc>
      </w:tr>
      <w:tr w:rsidR="00B86C62" w:rsidRPr="00C96DD1" w:rsidTr="00DF0EED">
        <w:trPr>
          <w:trHeight w:val="20"/>
        </w:trPr>
        <w:tc>
          <w:tcPr>
            <w:tcW w:w="200" w:type="pct"/>
          </w:tcPr>
          <w:p w:rsidR="00B86C62" w:rsidRPr="00B86C62" w:rsidRDefault="00B86C62" w:rsidP="00DF0EED">
            <w:pPr>
              <w:autoSpaceDE w:val="0"/>
              <w:autoSpaceDN w:val="0"/>
              <w:adjustRightInd w:val="0"/>
              <w:jc w:val="center"/>
              <w:rPr>
                <w:rFonts w:ascii="Arial" w:hAnsi="Arial" w:cs="Arial"/>
                <w:b/>
                <w:sz w:val="12"/>
                <w:szCs w:val="12"/>
              </w:rPr>
            </w:pPr>
            <w:r w:rsidRPr="00B86C62">
              <w:rPr>
                <w:rFonts w:ascii="Arial" w:hAnsi="Arial" w:cs="Arial"/>
                <w:b/>
                <w:sz w:val="12"/>
                <w:szCs w:val="12"/>
              </w:rPr>
              <w:t>2.</w:t>
            </w:r>
          </w:p>
        </w:tc>
        <w:tc>
          <w:tcPr>
            <w:tcW w:w="4800" w:type="pct"/>
            <w:gridSpan w:val="12"/>
          </w:tcPr>
          <w:p w:rsidR="00B86C62" w:rsidRPr="00B86C62" w:rsidRDefault="00B86C62" w:rsidP="00DF0EED">
            <w:pPr>
              <w:rPr>
                <w:rFonts w:ascii="Arial" w:hAnsi="Arial" w:cs="Arial"/>
                <w:b/>
                <w:sz w:val="12"/>
                <w:szCs w:val="12"/>
              </w:rPr>
            </w:pPr>
            <w:r w:rsidRPr="00B86C62">
              <w:rPr>
                <w:rFonts w:ascii="Arial" w:hAnsi="Arial" w:cs="Arial"/>
                <w:b/>
                <w:sz w:val="12"/>
                <w:szCs w:val="12"/>
              </w:rPr>
              <w:t>Подпрограмма «Модернизация систем водоотведения на территории Валдайского муниципального района»</w:t>
            </w:r>
          </w:p>
        </w:tc>
      </w:tr>
      <w:tr w:rsidR="00B86C62" w:rsidRPr="00C96DD1" w:rsidTr="00DF0EED">
        <w:trPr>
          <w:trHeight w:val="20"/>
        </w:trPr>
        <w:tc>
          <w:tcPr>
            <w:tcW w:w="200" w:type="pct"/>
          </w:tcPr>
          <w:p w:rsidR="00B86C62" w:rsidRPr="00B86C62" w:rsidRDefault="00B86C62" w:rsidP="00DF0EED">
            <w:pPr>
              <w:autoSpaceDE w:val="0"/>
              <w:autoSpaceDN w:val="0"/>
              <w:adjustRightInd w:val="0"/>
              <w:jc w:val="center"/>
              <w:rPr>
                <w:rFonts w:ascii="Arial" w:hAnsi="Arial" w:cs="Arial"/>
                <w:sz w:val="12"/>
                <w:szCs w:val="12"/>
              </w:rPr>
            </w:pPr>
            <w:r w:rsidRPr="00B86C62">
              <w:rPr>
                <w:rFonts w:ascii="Arial" w:hAnsi="Arial" w:cs="Arial"/>
                <w:sz w:val="12"/>
                <w:szCs w:val="12"/>
              </w:rPr>
              <w:t>2.1.</w:t>
            </w:r>
          </w:p>
        </w:tc>
        <w:tc>
          <w:tcPr>
            <w:tcW w:w="4800" w:type="pct"/>
            <w:gridSpan w:val="12"/>
          </w:tcPr>
          <w:p w:rsidR="00B86C62" w:rsidRPr="00B86C62" w:rsidRDefault="00B86C62" w:rsidP="00DF0EED">
            <w:pPr>
              <w:autoSpaceDE w:val="0"/>
              <w:autoSpaceDN w:val="0"/>
              <w:adjustRightInd w:val="0"/>
              <w:rPr>
                <w:rFonts w:ascii="Arial" w:hAnsi="Arial" w:cs="Arial"/>
                <w:sz w:val="12"/>
                <w:szCs w:val="12"/>
              </w:rPr>
            </w:pPr>
            <w:r w:rsidRPr="00B86C62">
              <w:rPr>
                <w:rFonts w:ascii="Arial" w:hAnsi="Arial" w:cs="Arial"/>
                <w:sz w:val="12"/>
                <w:szCs w:val="12"/>
              </w:rPr>
              <w:t>Задача 1. Капитальный ремонт системы водоотведения на территории Валдайского муниципального района</w:t>
            </w:r>
          </w:p>
        </w:tc>
      </w:tr>
      <w:tr w:rsidR="00B86C62" w:rsidRPr="00C96DD1" w:rsidTr="00DF0EED">
        <w:trPr>
          <w:trHeight w:val="20"/>
        </w:trPr>
        <w:tc>
          <w:tcPr>
            <w:tcW w:w="200" w:type="pct"/>
          </w:tcPr>
          <w:p w:rsidR="00B86C62" w:rsidRPr="00B86C62" w:rsidRDefault="00B86C62" w:rsidP="00DF0EED">
            <w:pPr>
              <w:autoSpaceDE w:val="0"/>
              <w:autoSpaceDN w:val="0"/>
              <w:adjustRightInd w:val="0"/>
              <w:jc w:val="center"/>
              <w:rPr>
                <w:rFonts w:ascii="Arial" w:hAnsi="Arial" w:cs="Arial"/>
                <w:sz w:val="12"/>
                <w:szCs w:val="12"/>
              </w:rPr>
            </w:pPr>
            <w:r w:rsidRPr="00B86C62">
              <w:rPr>
                <w:rFonts w:ascii="Arial" w:hAnsi="Arial" w:cs="Arial"/>
                <w:sz w:val="12"/>
                <w:szCs w:val="12"/>
              </w:rPr>
              <w:t>2.1.1.</w:t>
            </w:r>
          </w:p>
        </w:tc>
        <w:tc>
          <w:tcPr>
            <w:tcW w:w="946" w:type="pct"/>
          </w:tcPr>
          <w:p w:rsidR="00B86C62" w:rsidRPr="00B86C62" w:rsidRDefault="00B86C62" w:rsidP="00DF0EED">
            <w:pPr>
              <w:overflowPunct w:val="0"/>
              <w:autoSpaceDE w:val="0"/>
              <w:autoSpaceDN w:val="0"/>
              <w:adjustRightInd w:val="0"/>
              <w:rPr>
                <w:rFonts w:ascii="Arial" w:hAnsi="Arial" w:cs="Arial"/>
                <w:sz w:val="12"/>
                <w:szCs w:val="12"/>
              </w:rPr>
            </w:pPr>
            <w:r w:rsidRPr="00B86C62">
              <w:rPr>
                <w:rFonts w:ascii="Arial" w:hAnsi="Arial" w:cs="Arial"/>
                <w:sz w:val="12"/>
                <w:szCs w:val="12"/>
              </w:rPr>
              <w:t>Капитальный ремонт системы водоотведения</w:t>
            </w:r>
          </w:p>
        </w:tc>
        <w:tc>
          <w:tcPr>
            <w:tcW w:w="778" w:type="pct"/>
          </w:tcPr>
          <w:p w:rsidR="00B86C62" w:rsidRPr="00B86C62" w:rsidRDefault="00B86C62" w:rsidP="00DF0EED">
            <w:pPr>
              <w:autoSpaceDE w:val="0"/>
              <w:autoSpaceDN w:val="0"/>
              <w:adjustRightInd w:val="0"/>
              <w:rPr>
                <w:rFonts w:ascii="Arial" w:hAnsi="Arial" w:cs="Arial"/>
                <w:sz w:val="12"/>
                <w:szCs w:val="12"/>
              </w:rPr>
            </w:pPr>
            <w:r w:rsidRPr="00B86C62">
              <w:rPr>
                <w:rFonts w:ascii="Arial" w:hAnsi="Arial" w:cs="Arial"/>
                <w:sz w:val="12"/>
                <w:szCs w:val="12"/>
              </w:rPr>
              <w:t>комитет жилищно-коммунального и дорожного хозяйства</w:t>
            </w:r>
          </w:p>
        </w:tc>
        <w:tc>
          <w:tcPr>
            <w:tcW w:w="458" w:type="pct"/>
          </w:tcPr>
          <w:p w:rsidR="00B86C62" w:rsidRPr="00B86C62" w:rsidRDefault="00B86C62" w:rsidP="00DF0EED">
            <w:pPr>
              <w:autoSpaceDE w:val="0"/>
              <w:autoSpaceDN w:val="0"/>
              <w:adjustRightInd w:val="0"/>
              <w:jc w:val="center"/>
              <w:rPr>
                <w:rFonts w:ascii="Arial" w:hAnsi="Arial" w:cs="Arial"/>
                <w:sz w:val="12"/>
                <w:szCs w:val="12"/>
              </w:rPr>
            </w:pPr>
            <w:r w:rsidRPr="00B86C62">
              <w:rPr>
                <w:rFonts w:ascii="Arial" w:hAnsi="Arial" w:cs="Arial"/>
                <w:sz w:val="12"/>
                <w:szCs w:val="12"/>
              </w:rPr>
              <w:t>2022 – 2026</w:t>
            </w:r>
          </w:p>
        </w:tc>
        <w:tc>
          <w:tcPr>
            <w:tcW w:w="366" w:type="pct"/>
          </w:tcPr>
          <w:p w:rsidR="00B86C62" w:rsidRPr="00B86C62" w:rsidRDefault="00B86C62" w:rsidP="00DF0EED">
            <w:pPr>
              <w:autoSpaceDE w:val="0"/>
              <w:autoSpaceDN w:val="0"/>
              <w:adjustRightInd w:val="0"/>
              <w:jc w:val="center"/>
              <w:rPr>
                <w:rFonts w:ascii="Arial" w:hAnsi="Arial" w:cs="Arial"/>
                <w:sz w:val="12"/>
                <w:szCs w:val="12"/>
              </w:rPr>
            </w:pPr>
            <w:r w:rsidRPr="00B86C62">
              <w:rPr>
                <w:rFonts w:ascii="Arial" w:hAnsi="Arial" w:cs="Arial"/>
                <w:sz w:val="12"/>
                <w:szCs w:val="12"/>
              </w:rPr>
              <w:t>2.1.</w:t>
            </w:r>
          </w:p>
        </w:tc>
        <w:tc>
          <w:tcPr>
            <w:tcW w:w="553" w:type="pct"/>
          </w:tcPr>
          <w:p w:rsidR="00B86C62" w:rsidRPr="00B86C62" w:rsidRDefault="00B86C62" w:rsidP="00DF0EED">
            <w:pPr>
              <w:autoSpaceDE w:val="0"/>
              <w:autoSpaceDN w:val="0"/>
              <w:adjustRightInd w:val="0"/>
              <w:rPr>
                <w:rFonts w:ascii="Arial" w:hAnsi="Arial" w:cs="Arial"/>
                <w:sz w:val="12"/>
                <w:szCs w:val="12"/>
              </w:rPr>
            </w:pPr>
            <w:r w:rsidRPr="00B86C62">
              <w:rPr>
                <w:rFonts w:ascii="Arial" w:hAnsi="Arial" w:cs="Arial"/>
                <w:sz w:val="12"/>
                <w:szCs w:val="12"/>
              </w:rPr>
              <w:t>бюджет Валдайского муниципального района</w:t>
            </w:r>
          </w:p>
        </w:tc>
        <w:tc>
          <w:tcPr>
            <w:tcW w:w="321" w:type="pct"/>
          </w:tcPr>
          <w:p w:rsidR="00B86C62" w:rsidRPr="00B86C62" w:rsidRDefault="00B86C62"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0,00</w:t>
            </w:r>
          </w:p>
        </w:tc>
        <w:tc>
          <w:tcPr>
            <w:tcW w:w="412" w:type="pct"/>
            <w:gridSpan w:val="2"/>
          </w:tcPr>
          <w:p w:rsidR="00B86C62" w:rsidRPr="00B86C62" w:rsidRDefault="00B86C62"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0,00</w:t>
            </w:r>
          </w:p>
        </w:tc>
        <w:tc>
          <w:tcPr>
            <w:tcW w:w="321" w:type="pct"/>
            <w:gridSpan w:val="2"/>
          </w:tcPr>
          <w:p w:rsidR="00B86C62" w:rsidRPr="00B86C62" w:rsidRDefault="00B86C62"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0,00</w:t>
            </w:r>
          </w:p>
        </w:tc>
        <w:tc>
          <w:tcPr>
            <w:tcW w:w="321" w:type="pct"/>
          </w:tcPr>
          <w:p w:rsidR="00B86C62" w:rsidRPr="00B86C62" w:rsidRDefault="00B86C62"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2640,4663</w:t>
            </w:r>
          </w:p>
        </w:tc>
        <w:tc>
          <w:tcPr>
            <w:tcW w:w="321" w:type="pct"/>
          </w:tcPr>
          <w:p w:rsidR="00B86C62" w:rsidRPr="00B86C62" w:rsidRDefault="00B86C62"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0,00</w:t>
            </w:r>
          </w:p>
        </w:tc>
      </w:tr>
      <w:tr w:rsidR="00B86C62" w:rsidRPr="00C96DD1" w:rsidTr="00DF0EED">
        <w:trPr>
          <w:trHeight w:val="20"/>
        </w:trPr>
        <w:tc>
          <w:tcPr>
            <w:tcW w:w="200" w:type="pct"/>
          </w:tcPr>
          <w:p w:rsidR="00B86C62" w:rsidRPr="00B86C62" w:rsidRDefault="00B86C62" w:rsidP="00DF0EED">
            <w:pPr>
              <w:autoSpaceDE w:val="0"/>
              <w:autoSpaceDN w:val="0"/>
              <w:adjustRightInd w:val="0"/>
              <w:jc w:val="center"/>
              <w:rPr>
                <w:rFonts w:ascii="Arial" w:hAnsi="Arial" w:cs="Arial"/>
                <w:sz w:val="12"/>
                <w:szCs w:val="12"/>
              </w:rPr>
            </w:pPr>
            <w:r w:rsidRPr="00B86C62">
              <w:rPr>
                <w:rFonts w:ascii="Arial" w:hAnsi="Arial" w:cs="Arial"/>
                <w:sz w:val="12"/>
                <w:szCs w:val="12"/>
              </w:rPr>
              <w:t>2.1.2.</w:t>
            </w:r>
          </w:p>
        </w:tc>
        <w:tc>
          <w:tcPr>
            <w:tcW w:w="946" w:type="pct"/>
          </w:tcPr>
          <w:p w:rsidR="00B86C62" w:rsidRPr="00B86C62" w:rsidRDefault="00B86C62" w:rsidP="00DF0EED">
            <w:pPr>
              <w:overflowPunct w:val="0"/>
              <w:autoSpaceDE w:val="0"/>
              <w:autoSpaceDN w:val="0"/>
              <w:adjustRightInd w:val="0"/>
              <w:rPr>
                <w:rFonts w:ascii="Arial" w:hAnsi="Arial" w:cs="Arial"/>
                <w:sz w:val="12"/>
                <w:szCs w:val="12"/>
              </w:rPr>
            </w:pPr>
            <w:r w:rsidRPr="00B86C62">
              <w:rPr>
                <w:rFonts w:ascii="Arial" w:hAnsi="Arial" w:cs="Arial"/>
                <w:sz w:val="12"/>
                <w:szCs w:val="12"/>
              </w:rPr>
              <w:t>Разработка проектно-сметной документации</w:t>
            </w:r>
          </w:p>
        </w:tc>
        <w:tc>
          <w:tcPr>
            <w:tcW w:w="778" w:type="pct"/>
          </w:tcPr>
          <w:p w:rsidR="00B86C62" w:rsidRPr="00B86C62" w:rsidRDefault="00B86C62" w:rsidP="00DF0EED">
            <w:pPr>
              <w:autoSpaceDE w:val="0"/>
              <w:autoSpaceDN w:val="0"/>
              <w:adjustRightInd w:val="0"/>
              <w:rPr>
                <w:rFonts w:ascii="Arial" w:hAnsi="Arial" w:cs="Arial"/>
                <w:sz w:val="12"/>
                <w:szCs w:val="12"/>
              </w:rPr>
            </w:pPr>
            <w:r w:rsidRPr="00B86C62">
              <w:rPr>
                <w:rFonts w:ascii="Arial" w:hAnsi="Arial" w:cs="Arial"/>
                <w:sz w:val="12"/>
                <w:szCs w:val="12"/>
              </w:rPr>
              <w:t>комитет жилищно-коммунального и дорожного хозяйства</w:t>
            </w:r>
          </w:p>
        </w:tc>
        <w:tc>
          <w:tcPr>
            <w:tcW w:w="458" w:type="pct"/>
          </w:tcPr>
          <w:p w:rsidR="00B86C62" w:rsidRPr="00B86C62" w:rsidRDefault="00B86C62" w:rsidP="00DF0EED">
            <w:pPr>
              <w:autoSpaceDE w:val="0"/>
              <w:autoSpaceDN w:val="0"/>
              <w:adjustRightInd w:val="0"/>
              <w:jc w:val="center"/>
              <w:rPr>
                <w:rFonts w:ascii="Arial" w:hAnsi="Arial" w:cs="Arial"/>
                <w:sz w:val="12"/>
                <w:szCs w:val="12"/>
              </w:rPr>
            </w:pPr>
            <w:r w:rsidRPr="00B86C62">
              <w:rPr>
                <w:rFonts w:ascii="Arial" w:hAnsi="Arial" w:cs="Arial"/>
                <w:sz w:val="12"/>
                <w:szCs w:val="12"/>
              </w:rPr>
              <w:t>2022 – 2026</w:t>
            </w:r>
          </w:p>
        </w:tc>
        <w:tc>
          <w:tcPr>
            <w:tcW w:w="366" w:type="pct"/>
          </w:tcPr>
          <w:p w:rsidR="00B86C62" w:rsidRPr="00B86C62" w:rsidRDefault="00B86C62" w:rsidP="00DF0EED">
            <w:pPr>
              <w:autoSpaceDE w:val="0"/>
              <w:autoSpaceDN w:val="0"/>
              <w:adjustRightInd w:val="0"/>
              <w:jc w:val="center"/>
              <w:rPr>
                <w:rFonts w:ascii="Arial" w:hAnsi="Arial" w:cs="Arial"/>
                <w:sz w:val="12"/>
                <w:szCs w:val="12"/>
              </w:rPr>
            </w:pPr>
            <w:r w:rsidRPr="00B86C62">
              <w:rPr>
                <w:rFonts w:ascii="Arial" w:hAnsi="Arial" w:cs="Arial"/>
                <w:sz w:val="12"/>
                <w:szCs w:val="12"/>
              </w:rPr>
              <w:t>2.2.</w:t>
            </w:r>
          </w:p>
        </w:tc>
        <w:tc>
          <w:tcPr>
            <w:tcW w:w="553" w:type="pct"/>
          </w:tcPr>
          <w:p w:rsidR="00B86C62" w:rsidRPr="00B86C62" w:rsidRDefault="00B86C62" w:rsidP="00DF0EED">
            <w:pPr>
              <w:autoSpaceDE w:val="0"/>
              <w:autoSpaceDN w:val="0"/>
              <w:adjustRightInd w:val="0"/>
              <w:rPr>
                <w:rFonts w:ascii="Arial" w:hAnsi="Arial" w:cs="Arial"/>
                <w:sz w:val="12"/>
                <w:szCs w:val="12"/>
              </w:rPr>
            </w:pPr>
            <w:r w:rsidRPr="00B86C62">
              <w:rPr>
                <w:rFonts w:ascii="Arial" w:hAnsi="Arial" w:cs="Arial"/>
                <w:sz w:val="12"/>
                <w:szCs w:val="12"/>
              </w:rPr>
              <w:t>бюджет Валдайского муниципального района</w:t>
            </w:r>
          </w:p>
        </w:tc>
        <w:tc>
          <w:tcPr>
            <w:tcW w:w="321" w:type="pct"/>
          </w:tcPr>
          <w:p w:rsidR="00B86C62" w:rsidRPr="00B86C62" w:rsidRDefault="00B86C62"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0,00</w:t>
            </w:r>
          </w:p>
        </w:tc>
        <w:tc>
          <w:tcPr>
            <w:tcW w:w="412" w:type="pct"/>
            <w:gridSpan w:val="2"/>
          </w:tcPr>
          <w:p w:rsidR="00B86C62" w:rsidRPr="00B86C62" w:rsidRDefault="00B86C62"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0,00</w:t>
            </w:r>
          </w:p>
        </w:tc>
        <w:tc>
          <w:tcPr>
            <w:tcW w:w="321" w:type="pct"/>
            <w:gridSpan w:val="2"/>
          </w:tcPr>
          <w:p w:rsidR="00B86C62" w:rsidRPr="00B86C62" w:rsidRDefault="00B86C62"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0,00</w:t>
            </w:r>
          </w:p>
        </w:tc>
        <w:tc>
          <w:tcPr>
            <w:tcW w:w="321" w:type="pct"/>
          </w:tcPr>
          <w:p w:rsidR="00B86C62" w:rsidRPr="00B86C62" w:rsidRDefault="00B86C62"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0,00</w:t>
            </w:r>
          </w:p>
        </w:tc>
        <w:tc>
          <w:tcPr>
            <w:tcW w:w="321" w:type="pct"/>
          </w:tcPr>
          <w:p w:rsidR="00B86C62" w:rsidRPr="00B86C62" w:rsidRDefault="00B86C62"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0,00</w:t>
            </w:r>
          </w:p>
        </w:tc>
      </w:tr>
      <w:tr w:rsidR="00B86C62" w:rsidRPr="00C96DD1" w:rsidTr="00DF0EED">
        <w:trPr>
          <w:trHeight w:val="20"/>
        </w:trPr>
        <w:tc>
          <w:tcPr>
            <w:tcW w:w="200" w:type="pct"/>
          </w:tcPr>
          <w:p w:rsidR="00B86C62" w:rsidRPr="00B86C62" w:rsidRDefault="00B86C62" w:rsidP="00DF0EED">
            <w:pPr>
              <w:autoSpaceDE w:val="0"/>
              <w:autoSpaceDN w:val="0"/>
              <w:adjustRightInd w:val="0"/>
              <w:jc w:val="center"/>
              <w:rPr>
                <w:rFonts w:ascii="Arial" w:hAnsi="Arial" w:cs="Arial"/>
                <w:sz w:val="12"/>
                <w:szCs w:val="12"/>
              </w:rPr>
            </w:pPr>
            <w:r w:rsidRPr="00B86C62">
              <w:rPr>
                <w:rFonts w:ascii="Arial" w:hAnsi="Arial" w:cs="Arial"/>
                <w:sz w:val="12"/>
                <w:szCs w:val="12"/>
              </w:rPr>
              <w:t>2.1.3.</w:t>
            </w:r>
          </w:p>
        </w:tc>
        <w:tc>
          <w:tcPr>
            <w:tcW w:w="946" w:type="pct"/>
          </w:tcPr>
          <w:p w:rsidR="00B86C62" w:rsidRPr="00B86C62" w:rsidRDefault="00B86C62" w:rsidP="00DF0EED">
            <w:pPr>
              <w:overflowPunct w:val="0"/>
              <w:autoSpaceDE w:val="0"/>
              <w:autoSpaceDN w:val="0"/>
              <w:adjustRightInd w:val="0"/>
              <w:rPr>
                <w:rFonts w:ascii="Arial" w:hAnsi="Arial" w:cs="Arial"/>
                <w:sz w:val="12"/>
                <w:szCs w:val="12"/>
              </w:rPr>
            </w:pPr>
            <w:r w:rsidRPr="00B86C62">
              <w:rPr>
                <w:rFonts w:ascii="Arial" w:hAnsi="Arial" w:cs="Arial"/>
                <w:sz w:val="12"/>
                <w:szCs w:val="12"/>
              </w:rPr>
              <w:t>Проверка достоверности сметных расчетов</w:t>
            </w:r>
          </w:p>
        </w:tc>
        <w:tc>
          <w:tcPr>
            <w:tcW w:w="778" w:type="pct"/>
          </w:tcPr>
          <w:p w:rsidR="00B86C62" w:rsidRPr="00B86C62" w:rsidRDefault="00B86C62" w:rsidP="00DF0EED">
            <w:pPr>
              <w:autoSpaceDE w:val="0"/>
              <w:autoSpaceDN w:val="0"/>
              <w:adjustRightInd w:val="0"/>
              <w:rPr>
                <w:rFonts w:ascii="Arial" w:hAnsi="Arial" w:cs="Arial"/>
                <w:sz w:val="12"/>
                <w:szCs w:val="12"/>
              </w:rPr>
            </w:pPr>
            <w:r w:rsidRPr="00B86C62">
              <w:rPr>
                <w:rFonts w:ascii="Arial" w:hAnsi="Arial" w:cs="Arial"/>
                <w:sz w:val="12"/>
                <w:szCs w:val="12"/>
              </w:rPr>
              <w:t>комитет жилищно-коммунального и дорожного хозяйства</w:t>
            </w:r>
          </w:p>
        </w:tc>
        <w:tc>
          <w:tcPr>
            <w:tcW w:w="458" w:type="pct"/>
          </w:tcPr>
          <w:p w:rsidR="00B86C62" w:rsidRPr="00B86C62" w:rsidRDefault="00B86C62" w:rsidP="00DF0EED">
            <w:pPr>
              <w:autoSpaceDE w:val="0"/>
              <w:autoSpaceDN w:val="0"/>
              <w:adjustRightInd w:val="0"/>
              <w:jc w:val="center"/>
              <w:rPr>
                <w:rFonts w:ascii="Arial" w:hAnsi="Arial" w:cs="Arial"/>
                <w:sz w:val="12"/>
                <w:szCs w:val="12"/>
              </w:rPr>
            </w:pPr>
            <w:r w:rsidRPr="00B86C62">
              <w:rPr>
                <w:rFonts w:ascii="Arial" w:hAnsi="Arial" w:cs="Arial"/>
                <w:sz w:val="12"/>
                <w:szCs w:val="12"/>
              </w:rPr>
              <w:t>2022 – 2026</w:t>
            </w:r>
          </w:p>
        </w:tc>
        <w:tc>
          <w:tcPr>
            <w:tcW w:w="366" w:type="pct"/>
          </w:tcPr>
          <w:p w:rsidR="00B86C62" w:rsidRPr="00B86C62" w:rsidRDefault="00B86C62" w:rsidP="00DF0EED">
            <w:pPr>
              <w:autoSpaceDE w:val="0"/>
              <w:autoSpaceDN w:val="0"/>
              <w:adjustRightInd w:val="0"/>
              <w:jc w:val="center"/>
              <w:rPr>
                <w:rFonts w:ascii="Arial" w:hAnsi="Arial" w:cs="Arial"/>
                <w:sz w:val="12"/>
                <w:szCs w:val="12"/>
              </w:rPr>
            </w:pPr>
            <w:r w:rsidRPr="00B86C62">
              <w:rPr>
                <w:rFonts w:ascii="Arial" w:hAnsi="Arial" w:cs="Arial"/>
                <w:sz w:val="12"/>
                <w:szCs w:val="12"/>
              </w:rPr>
              <w:t>2.3.</w:t>
            </w:r>
          </w:p>
        </w:tc>
        <w:tc>
          <w:tcPr>
            <w:tcW w:w="553" w:type="pct"/>
          </w:tcPr>
          <w:p w:rsidR="00B86C62" w:rsidRPr="00B86C62" w:rsidRDefault="00B86C62" w:rsidP="00DF0EED">
            <w:pPr>
              <w:autoSpaceDE w:val="0"/>
              <w:autoSpaceDN w:val="0"/>
              <w:adjustRightInd w:val="0"/>
              <w:rPr>
                <w:rFonts w:ascii="Arial" w:hAnsi="Arial" w:cs="Arial"/>
                <w:sz w:val="12"/>
                <w:szCs w:val="12"/>
              </w:rPr>
            </w:pPr>
            <w:r w:rsidRPr="00B86C62">
              <w:rPr>
                <w:rFonts w:ascii="Arial" w:hAnsi="Arial" w:cs="Arial"/>
                <w:sz w:val="12"/>
                <w:szCs w:val="12"/>
              </w:rPr>
              <w:t>бюджет Валдайского городского поселения</w:t>
            </w:r>
          </w:p>
        </w:tc>
        <w:tc>
          <w:tcPr>
            <w:tcW w:w="321" w:type="pct"/>
          </w:tcPr>
          <w:p w:rsidR="00B86C62" w:rsidRPr="00B86C62" w:rsidRDefault="00B86C62"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0,00</w:t>
            </w:r>
          </w:p>
        </w:tc>
        <w:tc>
          <w:tcPr>
            <w:tcW w:w="412" w:type="pct"/>
            <w:gridSpan w:val="2"/>
          </w:tcPr>
          <w:p w:rsidR="00B86C62" w:rsidRPr="00B86C62" w:rsidRDefault="00B86C62"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0,00</w:t>
            </w:r>
          </w:p>
        </w:tc>
        <w:tc>
          <w:tcPr>
            <w:tcW w:w="321" w:type="pct"/>
            <w:gridSpan w:val="2"/>
          </w:tcPr>
          <w:p w:rsidR="00B86C62" w:rsidRPr="00B86C62" w:rsidRDefault="00B86C62"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0,00</w:t>
            </w:r>
          </w:p>
        </w:tc>
        <w:tc>
          <w:tcPr>
            <w:tcW w:w="321" w:type="pct"/>
          </w:tcPr>
          <w:p w:rsidR="00B86C62" w:rsidRPr="00B86C62" w:rsidRDefault="00B86C62"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0,00</w:t>
            </w:r>
          </w:p>
        </w:tc>
        <w:tc>
          <w:tcPr>
            <w:tcW w:w="321" w:type="pct"/>
          </w:tcPr>
          <w:p w:rsidR="00B86C62" w:rsidRPr="00B86C62" w:rsidRDefault="00B86C62" w:rsidP="00DF0EED">
            <w:pPr>
              <w:overflowPunct w:val="0"/>
              <w:autoSpaceDE w:val="0"/>
              <w:autoSpaceDN w:val="0"/>
              <w:adjustRightInd w:val="0"/>
              <w:jc w:val="center"/>
              <w:rPr>
                <w:rFonts w:ascii="Arial" w:hAnsi="Arial" w:cs="Arial"/>
                <w:sz w:val="12"/>
                <w:szCs w:val="12"/>
              </w:rPr>
            </w:pPr>
            <w:r w:rsidRPr="00B86C62">
              <w:rPr>
                <w:rFonts w:ascii="Arial" w:hAnsi="Arial" w:cs="Arial"/>
                <w:sz w:val="12"/>
                <w:szCs w:val="12"/>
              </w:rPr>
              <w:t>0,00</w:t>
            </w:r>
          </w:p>
        </w:tc>
      </w:tr>
      <w:tr w:rsidR="00B86C62" w:rsidRPr="00C96DD1" w:rsidTr="00DF0EED">
        <w:trPr>
          <w:trHeight w:val="20"/>
        </w:trPr>
        <w:tc>
          <w:tcPr>
            <w:tcW w:w="3302" w:type="pct"/>
            <w:gridSpan w:val="6"/>
          </w:tcPr>
          <w:p w:rsidR="00B86C62" w:rsidRPr="00B86C62" w:rsidRDefault="00B86C62" w:rsidP="00DF0EED">
            <w:pPr>
              <w:autoSpaceDE w:val="0"/>
              <w:autoSpaceDN w:val="0"/>
              <w:adjustRightInd w:val="0"/>
              <w:rPr>
                <w:rFonts w:ascii="Arial" w:hAnsi="Arial" w:cs="Arial"/>
                <w:b/>
                <w:sz w:val="12"/>
                <w:szCs w:val="12"/>
              </w:rPr>
            </w:pPr>
            <w:r w:rsidRPr="00B86C62">
              <w:rPr>
                <w:rFonts w:ascii="Arial" w:hAnsi="Arial" w:cs="Arial"/>
                <w:b/>
                <w:sz w:val="12"/>
                <w:szCs w:val="12"/>
              </w:rPr>
              <w:t xml:space="preserve">Итого: </w:t>
            </w:r>
          </w:p>
        </w:tc>
        <w:tc>
          <w:tcPr>
            <w:tcW w:w="321" w:type="pct"/>
          </w:tcPr>
          <w:p w:rsidR="00B86C62" w:rsidRPr="00B86C62" w:rsidRDefault="00B86C62" w:rsidP="00DF0EED">
            <w:pPr>
              <w:autoSpaceDE w:val="0"/>
              <w:autoSpaceDN w:val="0"/>
              <w:adjustRightInd w:val="0"/>
              <w:jc w:val="center"/>
              <w:rPr>
                <w:rFonts w:ascii="Arial" w:hAnsi="Arial" w:cs="Arial"/>
                <w:b/>
                <w:sz w:val="12"/>
                <w:szCs w:val="12"/>
              </w:rPr>
            </w:pPr>
            <w:r w:rsidRPr="00B86C62">
              <w:rPr>
                <w:rFonts w:ascii="Arial" w:hAnsi="Arial" w:cs="Arial"/>
                <w:b/>
                <w:sz w:val="12"/>
                <w:szCs w:val="12"/>
              </w:rPr>
              <w:t>0,00</w:t>
            </w:r>
          </w:p>
        </w:tc>
        <w:tc>
          <w:tcPr>
            <w:tcW w:w="412" w:type="pct"/>
            <w:gridSpan w:val="2"/>
          </w:tcPr>
          <w:p w:rsidR="00B86C62" w:rsidRPr="00B86C62" w:rsidRDefault="00B86C62" w:rsidP="00DF0EED">
            <w:pPr>
              <w:autoSpaceDE w:val="0"/>
              <w:autoSpaceDN w:val="0"/>
              <w:adjustRightInd w:val="0"/>
              <w:jc w:val="center"/>
              <w:rPr>
                <w:rFonts w:ascii="Arial" w:hAnsi="Arial" w:cs="Arial"/>
                <w:b/>
                <w:sz w:val="12"/>
                <w:szCs w:val="12"/>
              </w:rPr>
            </w:pPr>
            <w:r w:rsidRPr="00B86C62">
              <w:rPr>
                <w:rFonts w:ascii="Arial" w:hAnsi="Arial" w:cs="Arial"/>
                <w:b/>
                <w:sz w:val="12"/>
                <w:szCs w:val="12"/>
              </w:rPr>
              <w:t>0,00</w:t>
            </w:r>
          </w:p>
        </w:tc>
        <w:tc>
          <w:tcPr>
            <w:tcW w:w="321" w:type="pct"/>
            <w:gridSpan w:val="2"/>
          </w:tcPr>
          <w:p w:rsidR="00B86C62" w:rsidRPr="00B86C62" w:rsidRDefault="00B86C62" w:rsidP="00DF0EED">
            <w:pPr>
              <w:autoSpaceDE w:val="0"/>
              <w:autoSpaceDN w:val="0"/>
              <w:adjustRightInd w:val="0"/>
              <w:jc w:val="center"/>
              <w:rPr>
                <w:rFonts w:ascii="Arial" w:hAnsi="Arial" w:cs="Arial"/>
                <w:b/>
                <w:sz w:val="12"/>
                <w:szCs w:val="12"/>
              </w:rPr>
            </w:pPr>
            <w:r w:rsidRPr="00B86C62">
              <w:rPr>
                <w:rFonts w:ascii="Arial" w:hAnsi="Arial" w:cs="Arial"/>
                <w:b/>
                <w:sz w:val="12"/>
                <w:szCs w:val="12"/>
              </w:rPr>
              <w:t>0</w:t>
            </w:r>
          </w:p>
        </w:tc>
        <w:tc>
          <w:tcPr>
            <w:tcW w:w="321" w:type="pct"/>
          </w:tcPr>
          <w:p w:rsidR="00B86C62" w:rsidRPr="00B86C62" w:rsidRDefault="00B86C62" w:rsidP="00DF0EED">
            <w:pPr>
              <w:autoSpaceDE w:val="0"/>
              <w:autoSpaceDN w:val="0"/>
              <w:adjustRightInd w:val="0"/>
              <w:jc w:val="center"/>
              <w:rPr>
                <w:rFonts w:ascii="Arial" w:hAnsi="Arial" w:cs="Arial"/>
                <w:b/>
                <w:sz w:val="12"/>
                <w:szCs w:val="12"/>
              </w:rPr>
            </w:pPr>
            <w:r w:rsidRPr="00B86C62">
              <w:rPr>
                <w:rFonts w:ascii="Arial" w:hAnsi="Arial" w:cs="Arial"/>
                <w:b/>
                <w:sz w:val="12"/>
                <w:szCs w:val="12"/>
              </w:rPr>
              <w:t>0</w:t>
            </w:r>
          </w:p>
        </w:tc>
        <w:tc>
          <w:tcPr>
            <w:tcW w:w="321" w:type="pct"/>
          </w:tcPr>
          <w:p w:rsidR="00B86C62" w:rsidRPr="00B86C62" w:rsidRDefault="00B86C62" w:rsidP="00DF0EED">
            <w:pPr>
              <w:autoSpaceDE w:val="0"/>
              <w:autoSpaceDN w:val="0"/>
              <w:adjustRightInd w:val="0"/>
              <w:jc w:val="center"/>
              <w:rPr>
                <w:rFonts w:ascii="Arial" w:hAnsi="Arial" w:cs="Arial"/>
                <w:b/>
                <w:sz w:val="12"/>
                <w:szCs w:val="12"/>
              </w:rPr>
            </w:pPr>
            <w:r w:rsidRPr="00B86C62">
              <w:rPr>
                <w:rFonts w:ascii="Arial" w:hAnsi="Arial" w:cs="Arial"/>
                <w:b/>
                <w:sz w:val="12"/>
                <w:szCs w:val="12"/>
              </w:rPr>
              <w:t>0</w:t>
            </w:r>
          </w:p>
        </w:tc>
      </w:tr>
      <w:tr w:rsidR="00B86C62" w:rsidRPr="00C96DD1" w:rsidTr="00DF0EED">
        <w:trPr>
          <w:trHeight w:val="20"/>
        </w:trPr>
        <w:tc>
          <w:tcPr>
            <w:tcW w:w="3302" w:type="pct"/>
            <w:gridSpan w:val="6"/>
          </w:tcPr>
          <w:p w:rsidR="00B86C62" w:rsidRPr="00B86C62" w:rsidRDefault="00B86C62" w:rsidP="00DF0EED">
            <w:pPr>
              <w:autoSpaceDE w:val="0"/>
              <w:autoSpaceDN w:val="0"/>
              <w:adjustRightInd w:val="0"/>
              <w:rPr>
                <w:rFonts w:ascii="Arial" w:hAnsi="Arial" w:cs="Arial"/>
                <w:b/>
                <w:sz w:val="12"/>
                <w:szCs w:val="12"/>
              </w:rPr>
            </w:pPr>
            <w:r w:rsidRPr="00B86C62">
              <w:rPr>
                <w:rFonts w:ascii="Arial" w:hAnsi="Arial" w:cs="Arial"/>
                <w:b/>
                <w:sz w:val="12"/>
                <w:szCs w:val="12"/>
              </w:rPr>
              <w:t xml:space="preserve">Всего по муниципальной программе: </w:t>
            </w:r>
          </w:p>
        </w:tc>
        <w:tc>
          <w:tcPr>
            <w:tcW w:w="321" w:type="pct"/>
          </w:tcPr>
          <w:p w:rsidR="00B86C62" w:rsidRPr="00B86C62" w:rsidRDefault="00B86C62" w:rsidP="00DF0EED">
            <w:pPr>
              <w:autoSpaceDE w:val="0"/>
              <w:autoSpaceDN w:val="0"/>
              <w:adjustRightInd w:val="0"/>
              <w:jc w:val="center"/>
              <w:rPr>
                <w:rFonts w:ascii="Arial" w:hAnsi="Arial" w:cs="Arial"/>
                <w:b/>
                <w:sz w:val="12"/>
                <w:szCs w:val="12"/>
              </w:rPr>
            </w:pPr>
            <w:r w:rsidRPr="00B86C62">
              <w:rPr>
                <w:rFonts w:ascii="Arial" w:hAnsi="Arial" w:cs="Arial"/>
                <w:b/>
                <w:sz w:val="12"/>
                <w:szCs w:val="12"/>
              </w:rPr>
              <w:t>0,00</w:t>
            </w:r>
          </w:p>
        </w:tc>
        <w:tc>
          <w:tcPr>
            <w:tcW w:w="412" w:type="pct"/>
            <w:gridSpan w:val="2"/>
          </w:tcPr>
          <w:p w:rsidR="00B86C62" w:rsidRPr="00B86C62" w:rsidRDefault="00B86C62" w:rsidP="00DF0EED">
            <w:pPr>
              <w:autoSpaceDE w:val="0"/>
              <w:autoSpaceDN w:val="0"/>
              <w:adjustRightInd w:val="0"/>
              <w:jc w:val="center"/>
              <w:rPr>
                <w:rFonts w:ascii="Arial" w:hAnsi="Arial" w:cs="Arial"/>
                <w:b/>
                <w:sz w:val="12"/>
                <w:szCs w:val="12"/>
              </w:rPr>
            </w:pPr>
            <w:r w:rsidRPr="00B86C62">
              <w:rPr>
                <w:rFonts w:ascii="Arial" w:hAnsi="Arial" w:cs="Arial"/>
                <w:b/>
                <w:sz w:val="12"/>
                <w:szCs w:val="12"/>
              </w:rPr>
              <w:t>7 625,97805</w:t>
            </w:r>
          </w:p>
        </w:tc>
        <w:tc>
          <w:tcPr>
            <w:tcW w:w="321" w:type="pct"/>
            <w:gridSpan w:val="2"/>
          </w:tcPr>
          <w:p w:rsidR="00B86C62" w:rsidRPr="00B86C62" w:rsidRDefault="00B86C62" w:rsidP="00DF0EED">
            <w:pPr>
              <w:autoSpaceDE w:val="0"/>
              <w:autoSpaceDN w:val="0"/>
              <w:adjustRightInd w:val="0"/>
              <w:jc w:val="center"/>
              <w:rPr>
                <w:rFonts w:ascii="Arial" w:hAnsi="Arial" w:cs="Arial"/>
                <w:b/>
                <w:sz w:val="12"/>
                <w:szCs w:val="12"/>
                <w:lang w:val="en-US"/>
              </w:rPr>
            </w:pPr>
            <w:r w:rsidRPr="00B86C62">
              <w:rPr>
                <w:rFonts w:ascii="Arial" w:hAnsi="Arial" w:cs="Arial"/>
                <w:b/>
                <w:sz w:val="12"/>
                <w:szCs w:val="12"/>
              </w:rPr>
              <w:t>30,0</w:t>
            </w:r>
            <w:r w:rsidRPr="00B86C62">
              <w:rPr>
                <w:rFonts w:ascii="Arial" w:hAnsi="Arial" w:cs="Arial"/>
                <w:b/>
                <w:sz w:val="12"/>
                <w:szCs w:val="12"/>
                <w:lang w:val="en-US"/>
              </w:rPr>
              <w:t>0</w:t>
            </w:r>
          </w:p>
        </w:tc>
        <w:tc>
          <w:tcPr>
            <w:tcW w:w="321" w:type="pct"/>
          </w:tcPr>
          <w:p w:rsidR="00B86C62" w:rsidRPr="00B86C62" w:rsidRDefault="00B86C62" w:rsidP="00DF0EED">
            <w:pPr>
              <w:autoSpaceDE w:val="0"/>
              <w:autoSpaceDN w:val="0"/>
              <w:adjustRightInd w:val="0"/>
              <w:jc w:val="center"/>
              <w:rPr>
                <w:rFonts w:ascii="Arial" w:hAnsi="Arial" w:cs="Arial"/>
                <w:b/>
                <w:sz w:val="12"/>
                <w:szCs w:val="12"/>
              </w:rPr>
            </w:pPr>
            <w:r w:rsidRPr="00B86C62">
              <w:rPr>
                <w:rFonts w:ascii="Arial" w:hAnsi="Arial" w:cs="Arial"/>
                <w:b/>
                <w:sz w:val="12"/>
                <w:szCs w:val="12"/>
              </w:rPr>
              <w:t>14831,4363</w:t>
            </w:r>
          </w:p>
        </w:tc>
        <w:tc>
          <w:tcPr>
            <w:tcW w:w="321" w:type="pct"/>
          </w:tcPr>
          <w:p w:rsidR="00B86C62" w:rsidRPr="00B86C62" w:rsidRDefault="00B86C62" w:rsidP="00DF0EED">
            <w:pPr>
              <w:autoSpaceDE w:val="0"/>
              <w:autoSpaceDN w:val="0"/>
              <w:adjustRightInd w:val="0"/>
              <w:jc w:val="center"/>
              <w:rPr>
                <w:rFonts w:ascii="Arial" w:hAnsi="Arial" w:cs="Arial"/>
                <w:b/>
                <w:sz w:val="12"/>
                <w:szCs w:val="12"/>
              </w:rPr>
            </w:pPr>
            <w:r w:rsidRPr="00B86C62">
              <w:rPr>
                <w:rFonts w:ascii="Arial" w:hAnsi="Arial" w:cs="Arial"/>
                <w:b/>
                <w:sz w:val="12"/>
                <w:szCs w:val="12"/>
              </w:rPr>
              <w:t>500,00</w:t>
            </w:r>
          </w:p>
        </w:tc>
      </w:tr>
    </w:tbl>
    <w:p w:rsidR="0001427D" w:rsidRDefault="0001427D" w:rsidP="004E1A32">
      <w:pPr>
        <w:tabs>
          <w:tab w:val="left" w:pos="5954"/>
        </w:tabs>
        <w:jc w:val="right"/>
        <w:rPr>
          <w:rFonts w:ascii="Arial" w:hAnsi="Arial" w:cs="Arial"/>
          <w:b/>
          <w:sz w:val="16"/>
          <w:szCs w:val="16"/>
        </w:rPr>
      </w:pPr>
    </w:p>
    <w:p w:rsidR="00DF0EED" w:rsidRPr="00DF0EED" w:rsidRDefault="00DF0EED" w:rsidP="00DF0EED">
      <w:pPr>
        <w:jc w:val="center"/>
        <w:rPr>
          <w:rFonts w:ascii="Arial" w:hAnsi="Arial" w:cs="Arial"/>
          <w:sz w:val="16"/>
          <w:szCs w:val="16"/>
        </w:rPr>
      </w:pPr>
      <w:r w:rsidRPr="00DF0EED">
        <w:rPr>
          <w:rFonts w:ascii="Arial" w:hAnsi="Arial" w:cs="Arial"/>
          <w:sz w:val="16"/>
          <w:szCs w:val="16"/>
        </w:rPr>
        <w:t>П О С Т А Н О В Л Е Н И Е</w:t>
      </w:r>
    </w:p>
    <w:p w:rsidR="00DF0EED" w:rsidRPr="00DF0EED" w:rsidRDefault="00DF0EED" w:rsidP="00DF0EED">
      <w:pPr>
        <w:jc w:val="center"/>
        <w:rPr>
          <w:rFonts w:ascii="Arial" w:hAnsi="Arial" w:cs="Arial"/>
          <w:sz w:val="16"/>
          <w:szCs w:val="16"/>
        </w:rPr>
      </w:pPr>
      <w:r w:rsidRPr="00DF0EED">
        <w:rPr>
          <w:rFonts w:ascii="Arial" w:hAnsi="Arial" w:cs="Arial"/>
          <w:sz w:val="16"/>
          <w:szCs w:val="16"/>
        </w:rPr>
        <w:t>02.09.2025 № 2035</w:t>
      </w:r>
    </w:p>
    <w:p w:rsidR="00DF0EED" w:rsidRPr="00DF0EED" w:rsidRDefault="00DF0EED" w:rsidP="00DF0EED">
      <w:pPr>
        <w:pStyle w:val="ac"/>
        <w:jc w:val="center"/>
        <w:rPr>
          <w:rFonts w:ascii="Arial" w:hAnsi="Arial" w:cs="Arial"/>
          <w:b/>
          <w:sz w:val="16"/>
          <w:szCs w:val="16"/>
        </w:rPr>
      </w:pPr>
      <w:r w:rsidRPr="00DF0EED">
        <w:rPr>
          <w:rFonts w:ascii="Arial" w:hAnsi="Arial" w:cs="Arial"/>
          <w:b/>
          <w:sz w:val="16"/>
          <w:szCs w:val="16"/>
        </w:rPr>
        <w:t>О внесении изменений в состав согласительной комиссии по согласованию местоположения границ земельных участков при выполнении комплексных кадастровых работ на территории Валдайского муниципального района в границах кадастровых кварталов 53:03:0105001, 53:03:0105002, 53:03:0105003, 53:03:0105004, 53:03:0105005, 53:03:0105006, 53:03:0105007, 53:03:0105008, 53:03:0105009, 53:03:0105010, 53:03:0105011, 53:03:0105012, 53:03:0105013, 53:03:0105014, 53:03:0105016, 53:03:0105017, 53:03:0105018, 53:03:0105019, 53:03:0105020, 53:03:0105021, 53:03:0105022, 53:03:0105023, 53:03:0105025, 53:03:0105026, 53:03:0105028, 53:03:0105029, 53:03:0105036, 53:03:0105037, 53:03:0105038, 53:03:0105039, 53:03:0105047, 53:03:0105049, 53:03:0619001, 53:03:0619007, 53:03:0914001, 53:03:0914002</w:t>
      </w:r>
    </w:p>
    <w:p w:rsidR="00DF0EED" w:rsidRPr="00DF0EED" w:rsidRDefault="00DF0EED" w:rsidP="00DF0EED">
      <w:pPr>
        <w:pStyle w:val="ac"/>
        <w:ind w:firstLine="284"/>
        <w:rPr>
          <w:rStyle w:val="affffffa"/>
          <w:rFonts w:ascii="Arial" w:hAnsi="Arial" w:cs="Arial"/>
          <w:i w:val="0"/>
          <w:iCs w:val="0"/>
          <w:sz w:val="16"/>
          <w:szCs w:val="16"/>
        </w:rPr>
      </w:pPr>
      <w:r w:rsidRPr="00DF0EED">
        <w:rPr>
          <w:rFonts w:ascii="Arial" w:hAnsi="Arial" w:cs="Arial"/>
          <w:sz w:val="16"/>
          <w:szCs w:val="16"/>
        </w:rPr>
        <w:t xml:space="preserve">Администрация Валдайского муниципального района </w:t>
      </w:r>
      <w:r w:rsidRPr="00DF0EED">
        <w:rPr>
          <w:rFonts w:ascii="Arial" w:hAnsi="Arial" w:cs="Arial"/>
          <w:b/>
          <w:sz w:val="16"/>
          <w:szCs w:val="16"/>
        </w:rPr>
        <w:t>ПОСТАНОВЛЯЕТ:</w:t>
      </w:r>
    </w:p>
    <w:p w:rsidR="00DF0EED" w:rsidRPr="00DF0EED" w:rsidRDefault="00DF0EED" w:rsidP="00DF0EED">
      <w:pPr>
        <w:tabs>
          <w:tab w:val="left" w:pos="-75"/>
          <w:tab w:val="left" w:pos="709"/>
        </w:tabs>
        <w:autoSpaceDE w:val="0"/>
        <w:ind w:firstLine="284"/>
        <w:jc w:val="both"/>
        <w:rPr>
          <w:rFonts w:ascii="Arial" w:hAnsi="Arial" w:cs="Arial"/>
          <w:sz w:val="16"/>
          <w:szCs w:val="16"/>
        </w:rPr>
      </w:pPr>
      <w:r w:rsidRPr="00DF0EED">
        <w:rPr>
          <w:rFonts w:ascii="Arial" w:eastAsia="SimSun" w:hAnsi="Arial" w:cs="Arial"/>
          <w:sz w:val="16"/>
          <w:szCs w:val="16"/>
          <w:lang w:eastAsia="zh-CN"/>
        </w:rPr>
        <w:t xml:space="preserve">1. Внести изменение в состав согласительной комиссии по </w:t>
      </w:r>
      <w:r w:rsidRPr="00DF0EED">
        <w:rPr>
          <w:rFonts w:ascii="Arial" w:hAnsi="Arial" w:cs="Arial"/>
          <w:sz w:val="16"/>
          <w:szCs w:val="16"/>
        </w:rPr>
        <w:t>согласованию местоположения границ земельных участков при выполнении комплексных кадастровых работ на территории Валдайского муниципального района в кадастровых кварталах 53:03:0105001, 53:03:0105002, 53:03:0105003, 53:03:0105004, 53:03:0105005, 53:03:0105006, 53:03:0105007, 53:03:0105008, 53:03:0105009, 53:03:0105010, 53:03:0105011, 53:03:0105012, 53:03:0105013, 53:03:0105014, 53:03:0105016, 53:03:0105017, 53:03:0105018, 53:03:0105019, 53:03:0105020, 53:03:0105021, 53:03:0105022, 53:03:0105023, 53:03:0105025, 53:03:0105026, 53:03:0105028, 53:03:0105029, 53:03:0105036, 53:03:0105037, 53:03:0105038, 53:03:0105039, 53:03:0105047, 53:03:0105049, 53:03:0619001, 53:03:0619007, 53:03:0914001, 53:03:0914002, утвержденный постановление Администрации Валдайского муниципального района Новгородской области от 03.03.2025 № 530, и считать ее состав согласно приложению 1.</w:t>
      </w:r>
    </w:p>
    <w:p w:rsidR="00DF0EED" w:rsidRPr="00DF0EED" w:rsidRDefault="00DF0EED" w:rsidP="00DF0EED">
      <w:pPr>
        <w:tabs>
          <w:tab w:val="left" w:pos="-75"/>
          <w:tab w:val="left" w:pos="709"/>
        </w:tabs>
        <w:autoSpaceDE w:val="0"/>
        <w:ind w:firstLine="284"/>
        <w:jc w:val="both"/>
        <w:rPr>
          <w:rFonts w:ascii="Arial" w:hAnsi="Arial" w:cs="Arial"/>
          <w:sz w:val="16"/>
          <w:szCs w:val="16"/>
        </w:rPr>
      </w:pPr>
      <w:r w:rsidRPr="00DF0EED">
        <w:rPr>
          <w:rFonts w:ascii="Arial" w:hAnsi="Arial" w:cs="Arial"/>
          <w:sz w:val="16"/>
          <w:szCs w:val="16"/>
        </w:rPr>
        <w:t>2. Опубликовать постановление в бюллетене «Валдайский Вестник» и разместить на официальном сайте Администрации Валдайского муниципального района в сети «Интернет».</w:t>
      </w:r>
    </w:p>
    <w:p w:rsidR="00DF0EED" w:rsidRPr="00DF0EED" w:rsidRDefault="00DF0EED" w:rsidP="00DF0EED">
      <w:pPr>
        <w:ind w:left="7371"/>
        <w:jc w:val="center"/>
        <w:rPr>
          <w:rFonts w:ascii="Arial" w:hAnsi="Arial" w:cs="Arial"/>
          <w:sz w:val="16"/>
          <w:szCs w:val="16"/>
        </w:rPr>
      </w:pPr>
      <w:r w:rsidRPr="00DF0EED">
        <w:rPr>
          <w:rFonts w:ascii="Arial" w:hAnsi="Arial" w:cs="Arial"/>
          <w:sz w:val="16"/>
          <w:szCs w:val="16"/>
        </w:rPr>
        <w:t xml:space="preserve">Приложение 1 </w:t>
      </w:r>
    </w:p>
    <w:p w:rsidR="00DF0EED" w:rsidRPr="00DF0EED" w:rsidRDefault="00DF0EED" w:rsidP="00DF0EED">
      <w:pPr>
        <w:ind w:left="7371"/>
        <w:jc w:val="center"/>
        <w:rPr>
          <w:rFonts w:ascii="Arial" w:hAnsi="Arial" w:cs="Arial"/>
          <w:sz w:val="16"/>
          <w:szCs w:val="16"/>
        </w:rPr>
      </w:pPr>
      <w:r w:rsidRPr="00DF0EED">
        <w:rPr>
          <w:rFonts w:ascii="Arial" w:hAnsi="Arial" w:cs="Arial"/>
          <w:sz w:val="16"/>
          <w:szCs w:val="16"/>
        </w:rPr>
        <w:t xml:space="preserve">к постановлению Администрации </w:t>
      </w:r>
    </w:p>
    <w:p w:rsidR="00DF0EED" w:rsidRPr="00DF0EED" w:rsidRDefault="00DF0EED" w:rsidP="00DF0EED">
      <w:pPr>
        <w:ind w:left="7371"/>
        <w:jc w:val="center"/>
        <w:rPr>
          <w:rFonts w:ascii="Arial" w:hAnsi="Arial" w:cs="Arial"/>
          <w:sz w:val="16"/>
          <w:szCs w:val="16"/>
        </w:rPr>
      </w:pPr>
      <w:r w:rsidRPr="00DF0EED">
        <w:rPr>
          <w:rFonts w:ascii="Arial" w:hAnsi="Arial" w:cs="Arial"/>
          <w:sz w:val="16"/>
          <w:szCs w:val="16"/>
        </w:rPr>
        <w:t>муниципального района</w:t>
      </w:r>
    </w:p>
    <w:p w:rsidR="00DF0EED" w:rsidRPr="00DF0EED" w:rsidRDefault="00DF0EED" w:rsidP="00DF0EED">
      <w:pPr>
        <w:ind w:left="7371"/>
        <w:jc w:val="center"/>
        <w:rPr>
          <w:rFonts w:ascii="Arial" w:hAnsi="Arial" w:cs="Arial"/>
          <w:sz w:val="16"/>
          <w:szCs w:val="16"/>
        </w:rPr>
      </w:pPr>
      <w:r w:rsidRPr="00DF0EED">
        <w:rPr>
          <w:rFonts w:ascii="Arial" w:hAnsi="Arial" w:cs="Arial"/>
          <w:sz w:val="16"/>
          <w:szCs w:val="16"/>
        </w:rPr>
        <w:t>от 02.09.2025 № 2035</w:t>
      </w:r>
    </w:p>
    <w:p w:rsidR="00DF0EED" w:rsidRPr="00DF0EED" w:rsidRDefault="00DF0EED" w:rsidP="00DF0EED">
      <w:pPr>
        <w:tabs>
          <w:tab w:val="left" w:pos="3575"/>
        </w:tabs>
        <w:spacing w:line="240" w:lineRule="exact"/>
        <w:jc w:val="center"/>
        <w:rPr>
          <w:rFonts w:ascii="Arial" w:hAnsi="Arial" w:cs="Arial"/>
          <w:b/>
          <w:sz w:val="16"/>
          <w:szCs w:val="16"/>
        </w:rPr>
      </w:pPr>
      <w:r w:rsidRPr="00DF0EED">
        <w:rPr>
          <w:rFonts w:ascii="Arial" w:hAnsi="Arial" w:cs="Arial"/>
          <w:b/>
          <w:sz w:val="16"/>
          <w:szCs w:val="16"/>
        </w:rPr>
        <w:t>СОСТАВ СОГЛАСИТЕЛЬНОЙ КОМИССИИ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6"/>
        <w:gridCol w:w="6150"/>
      </w:tblGrid>
      <w:tr w:rsidR="00DF0EED" w:rsidRPr="00DF0EED" w:rsidTr="00DF0EED">
        <w:trPr>
          <w:trHeight w:val="20"/>
        </w:trPr>
        <w:tc>
          <w:tcPr>
            <w:tcW w:w="2339" w:type="pct"/>
            <w:shd w:val="clear" w:color="auto" w:fill="auto"/>
          </w:tcPr>
          <w:p w:rsidR="00DF0EED" w:rsidRPr="00DF0EED" w:rsidRDefault="00DF0EED" w:rsidP="00DF0EED">
            <w:pPr>
              <w:rPr>
                <w:rFonts w:ascii="Arial" w:hAnsi="Arial" w:cs="Arial"/>
                <w:sz w:val="16"/>
                <w:szCs w:val="16"/>
              </w:rPr>
            </w:pPr>
            <w:r w:rsidRPr="00DF0EED">
              <w:rPr>
                <w:rFonts w:ascii="Arial" w:hAnsi="Arial" w:cs="Arial"/>
                <w:sz w:val="16"/>
                <w:szCs w:val="16"/>
              </w:rPr>
              <w:t xml:space="preserve">Председатель согласительной комиссии </w:t>
            </w:r>
          </w:p>
        </w:tc>
        <w:tc>
          <w:tcPr>
            <w:tcW w:w="2661" w:type="pct"/>
            <w:shd w:val="clear" w:color="auto" w:fill="auto"/>
          </w:tcPr>
          <w:p w:rsidR="00DF0EED" w:rsidRPr="00DF0EED" w:rsidRDefault="00DF0EED" w:rsidP="00DF0EED">
            <w:pPr>
              <w:tabs>
                <w:tab w:val="left" w:pos="2931"/>
              </w:tabs>
              <w:rPr>
                <w:rFonts w:ascii="Arial" w:hAnsi="Arial" w:cs="Arial"/>
                <w:sz w:val="16"/>
                <w:szCs w:val="16"/>
              </w:rPr>
            </w:pPr>
            <w:r w:rsidRPr="00DF0EED">
              <w:rPr>
                <w:rFonts w:ascii="Arial" w:hAnsi="Arial" w:cs="Arial"/>
                <w:sz w:val="16"/>
                <w:szCs w:val="16"/>
              </w:rPr>
              <w:t>Глава Валдайского муниципального района – Стадэ Юрий Владимирович</w:t>
            </w:r>
          </w:p>
        </w:tc>
      </w:tr>
      <w:tr w:rsidR="00DF0EED" w:rsidRPr="00DF0EED" w:rsidTr="00DF0EED">
        <w:trPr>
          <w:trHeight w:val="20"/>
        </w:trPr>
        <w:tc>
          <w:tcPr>
            <w:tcW w:w="2339" w:type="pct"/>
            <w:shd w:val="clear" w:color="auto" w:fill="auto"/>
          </w:tcPr>
          <w:p w:rsidR="00DF0EED" w:rsidRPr="00DF0EED" w:rsidRDefault="00DF0EED" w:rsidP="00DF0EED">
            <w:pPr>
              <w:rPr>
                <w:rFonts w:ascii="Arial" w:hAnsi="Arial" w:cs="Arial"/>
                <w:sz w:val="16"/>
                <w:szCs w:val="16"/>
              </w:rPr>
            </w:pPr>
            <w:r w:rsidRPr="00DF0EED">
              <w:rPr>
                <w:rFonts w:ascii="Arial" w:hAnsi="Arial" w:cs="Arial"/>
                <w:sz w:val="16"/>
                <w:szCs w:val="16"/>
              </w:rPr>
              <w:t>Заместитель председателя согласительной комиссии</w:t>
            </w:r>
          </w:p>
        </w:tc>
        <w:tc>
          <w:tcPr>
            <w:tcW w:w="2661" w:type="pct"/>
            <w:shd w:val="clear" w:color="auto" w:fill="auto"/>
          </w:tcPr>
          <w:p w:rsidR="00DF0EED" w:rsidRPr="00DF0EED" w:rsidRDefault="00DF0EED" w:rsidP="00DF0EED">
            <w:pPr>
              <w:autoSpaceDN w:val="0"/>
              <w:jc w:val="both"/>
              <w:textAlignment w:val="baseline"/>
              <w:rPr>
                <w:rFonts w:ascii="Arial" w:eastAsia="Arial Unicode MS" w:hAnsi="Arial" w:cs="Arial"/>
                <w:kern w:val="3"/>
                <w:sz w:val="16"/>
                <w:szCs w:val="16"/>
              </w:rPr>
            </w:pPr>
            <w:r w:rsidRPr="00DF0EED">
              <w:rPr>
                <w:rFonts w:ascii="Arial" w:eastAsia="Arial Unicode MS" w:hAnsi="Arial" w:cs="Arial"/>
                <w:sz w:val="16"/>
                <w:szCs w:val="16"/>
              </w:rPr>
              <w:t xml:space="preserve">Председатель комитета по управлению муниципальным имуществом </w:t>
            </w:r>
            <w:r w:rsidRPr="00DF0EED">
              <w:rPr>
                <w:rFonts w:ascii="Arial" w:eastAsia="Arial Unicode MS" w:hAnsi="Arial" w:cs="Arial"/>
                <w:kern w:val="3"/>
                <w:sz w:val="16"/>
                <w:szCs w:val="16"/>
              </w:rPr>
              <w:t>– Растригина Елена Алексеевна</w:t>
            </w:r>
          </w:p>
        </w:tc>
      </w:tr>
      <w:tr w:rsidR="00DF0EED" w:rsidRPr="00DF0EED" w:rsidTr="00DF0EED">
        <w:trPr>
          <w:trHeight w:val="20"/>
        </w:trPr>
        <w:tc>
          <w:tcPr>
            <w:tcW w:w="2339" w:type="pct"/>
            <w:shd w:val="clear" w:color="auto" w:fill="auto"/>
          </w:tcPr>
          <w:p w:rsidR="00DF0EED" w:rsidRPr="00DF0EED" w:rsidRDefault="00DF0EED" w:rsidP="00DF0EED">
            <w:pPr>
              <w:rPr>
                <w:rFonts w:ascii="Arial" w:hAnsi="Arial" w:cs="Arial"/>
                <w:sz w:val="16"/>
                <w:szCs w:val="16"/>
              </w:rPr>
            </w:pPr>
            <w:r w:rsidRPr="00DF0EED">
              <w:rPr>
                <w:rFonts w:ascii="Arial" w:hAnsi="Arial" w:cs="Arial"/>
                <w:sz w:val="16"/>
                <w:szCs w:val="16"/>
              </w:rPr>
              <w:t>Секретарь согласительной комиссии</w:t>
            </w:r>
          </w:p>
        </w:tc>
        <w:tc>
          <w:tcPr>
            <w:tcW w:w="2661" w:type="pct"/>
            <w:shd w:val="clear" w:color="auto" w:fill="auto"/>
          </w:tcPr>
          <w:p w:rsidR="00DF0EED" w:rsidRPr="00DF0EED" w:rsidRDefault="00DF0EED" w:rsidP="00DF0EED">
            <w:pPr>
              <w:autoSpaceDN w:val="0"/>
              <w:jc w:val="both"/>
              <w:textAlignment w:val="baseline"/>
              <w:rPr>
                <w:rFonts w:ascii="Arial" w:hAnsi="Arial" w:cs="Arial"/>
                <w:sz w:val="16"/>
                <w:szCs w:val="16"/>
              </w:rPr>
            </w:pPr>
            <w:r w:rsidRPr="00DF0EED">
              <w:rPr>
                <w:rFonts w:ascii="Arial" w:eastAsia="Arial Unicode MS" w:hAnsi="Arial" w:cs="Arial"/>
                <w:kern w:val="3"/>
                <w:sz w:val="16"/>
                <w:szCs w:val="16"/>
              </w:rPr>
              <w:t xml:space="preserve">Заместитель председателя </w:t>
            </w:r>
            <w:r w:rsidRPr="00DF0EED">
              <w:rPr>
                <w:rFonts w:ascii="Arial" w:eastAsia="Arial Unicode MS" w:hAnsi="Arial" w:cs="Arial"/>
                <w:sz w:val="16"/>
                <w:szCs w:val="16"/>
              </w:rPr>
              <w:t xml:space="preserve">комитета по управлению муниципальным имуществом </w:t>
            </w:r>
            <w:r w:rsidRPr="00DF0EED">
              <w:rPr>
                <w:rFonts w:ascii="Arial" w:hAnsi="Arial" w:cs="Arial"/>
                <w:sz w:val="16"/>
                <w:szCs w:val="16"/>
              </w:rPr>
              <w:t>– Волкова Ольга Михайловна</w:t>
            </w:r>
          </w:p>
        </w:tc>
      </w:tr>
      <w:tr w:rsidR="00DF0EED" w:rsidRPr="00DF0EED" w:rsidTr="00DF0EED">
        <w:trPr>
          <w:trHeight w:val="20"/>
        </w:trPr>
        <w:tc>
          <w:tcPr>
            <w:tcW w:w="2339" w:type="pct"/>
            <w:shd w:val="clear" w:color="auto" w:fill="auto"/>
          </w:tcPr>
          <w:p w:rsidR="00DF0EED" w:rsidRPr="00DF0EED" w:rsidRDefault="00DF0EED" w:rsidP="00DF0EED">
            <w:pPr>
              <w:rPr>
                <w:rFonts w:ascii="Arial" w:hAnsi="Arial" w:cs="Arial"/>
                <w:sz w:val="16"/>
                <w:szCs w:val="16"/>
              </w:rPr>
            </w:pPr>
            <w:r w:rsidRPr="00DF0EED">
              <w:rPr>
                <w:rFonts w:ascii="Arial" w:hAnsi="Arial" w:cs="Arial"/>
                <w:sz w:val="16"/>
                <w:szCs w:val="16"/>
              </w:rPr>
              <w:t>Член согласительной комиссии</w:t>
            </w:r>
          </w:p>
        </w:tc>
        <w:tc>
          <w:tcPr>
            <w:tcW w:w="2661" w:type="pct"/>
            <w:shd w:val="clear" w:color="auto" w:fill="auto"/>
          </w:tcPr>
          <w:p w:rsidR="00DF0EED" w:rsidRPr="00DF0EED" w:rsidRDefault="00DF0EED" w:rsidP="00DF0EED">
            <w:pPr>
              <w:rPr>
                <w:rFonts w:ascii="Arial" w:hAnsi="Arial" w:cs="Arial"/>
                <w:sz w:val="16"/>
                <w:szCs w:val="16"/>
              </w:rPr>
            </w:pPr>
            <w:r w:rsidRPr="00DF0EED">
              <w:rPr>
                <w:rFonts w:ascii="Arial" w:hAnsi="Arial" w:cs="Arial"/>
                <w:sz w:val="16"/>
                <w:szCs w:val="16"/>
              </w:rPr>
              <w:t>Заведующий отделом архитектуры, градостроительства и строительства – Рыбкин Андрей Валентинович</w:t>
            </w:r>
          </w:p>
        </w:tc>
      </w:tr>
      <w:tr w:rsidR="00DF0EED" w:rsidRPr="00DF0EED" w:rsidTr="00DF0EED">
        <w:trPr>
          <w:trHeight w:val="20"/>
        </w:trPr>
        <w:tc>
          <w:tcPr>
            <w:tcW w:w="2339" w:type="pct"/>
            <w:shd w:val="clear" w:color="auto" w:fill="auto"/>
          </w:tcPr>
          <w:p w:rsidR="00DF0EED" w:rsidRPr="00DF0EED" w:rsidRDefault="00DF0EED" w:rsidP="00DF0EED">
            <w:pPr>
              <w:rPr>
                <w:rFonts w:ascii="Arial" w:hAnsi="Arial" w:cs="Arial"/>
                <w:sz w:val="16"/>
                <w:szCs w:val="16"/>
              </w:rPr>
            </w:pPr>
            <w:r w:rsidRPr="00DF0EED">
              <w:rPr>
                <w:rFonts w:ascii="Arial" w:hAnsi="Arial" w:cs="Arial"/>
                <w:sz w:val="16"/>
                <w:szCs w:val="16"/>
              </w:rPr>
              <w:t>Член согласительной комиссии</w:t>
            </w:r>
          </w:p>
        </w:tc>
        <w:tc>
          <w:tcPr>
            <w:tcW w:w="2661" w:type="pct"/>
            <w:shd w:val="clear" w:color="auto" w:fill="auto"/>
          </w:tcPr>
          <w:p w:rsidR="00DF0EED" w:rsidRPr="00DF0EED" w:rsidRDefault="00DF0EED" w:rsidP="00DF0EED">
            <w:pPr>
              <w:rPr>
                <w:rFonts w:ascii="Arial" w:hAnsi="Arial" w:cs="Arial"/>
                <w:sz w:val="16"/>
                <w:szCs w:val="16"/>
              </w:rPr>
            </w:pPr>
            <w:r w:rsidRPr="00DF0EED">
              <w:rPr>
                <w:rFonts w:ascii="Arial" w:hAnsi="Arial" w:cs="Arial"/>
                <w:sz w:val="16"/>
                <w:szCs w:val="16"/>
              </w:rPr>
              <w:t>Начальник отдела по управлению и распоряжению земельными ресурсами департамента имущественных отношений министерства строительства, архитектуры и имущественных отношений Новгородской области – Букачева Татьяна Сергеевна</w:t>
            </w:r>
          </w:p>
        </w:tc>
      </w:tr>
      <w:tr w:rsidR="00DF0EED" w:rsidRPr="00DF0EED" w:rsidTr="00DF0EED">
        <w:trPr>
          <w:trHeight w:val="20"/>
        </w:trPr>
        <w:tc>
          <w:tcPr>
            <w:tcW w:w="2339" w:type="pct"/>
            <w:shd w:val="clear" w:color="auto" w:fill="auto"/>
          </w:tcPr>
          <w:p w:rsidR="00DF0EED" w:rsidRPr="00DF0EED" w:rsidRDefault="00DF0EED" w:rsidP="00DF0EED">
            <w:pPr>
              <w:rPr>
                <w:rFonts w:ascii="Arial" w:hAnsi="Arial" w:cs="Arial"/>
                <w:sz w:val="16"/>
                <w:szCs w:val="16"/>
              </w:rPr>
            </w:pPr>
            <w:r w:rsidRPr="00DF0EED">
              <w:rPr>
                <w:rFonts w:ascii="Arial" w:hAnsi="Arial" w:cs="Arial"/>
                <w:sz w:val="16"/>
                <w:szCs w:val="16"/>
              </w:rPr>
              <w:t>Член согласительной комиссии</w:t>
            </w:r>
          </w:p>
        </w:tc>
        <w:tc>
          <w:tcPr>
            <w:tcW w:w="2661" w:type="pct"/>
            <w:shd w:val="clear" w:color="auto" w:fill="auto"/>
          </w:tcPr>
          <w:p w:rsidR="00DF0EED" w:rsidRPr="00DF0EED" w:rsidRDefault="00DF0EED" w:rsidP="00DF0EED">
            <w:pPr>
              <w:autoSpaceDN w:val="0"/>
              <w:jc w:val="both"/>
              <w:textAlignment w:val="baseline"/>
              <w:rPr>
                <w:rFonts w:ascii="Arial" w:eastAsia="Arial Unicode MS" w:hAnsi="Arial" w:cs="Arial"/>
                <w:kern w:val="3"/>
                <w:sz w:val="16"/>
                <w:szCs w:val="16"/>
              </w:rPr>
            </w:pPr>
            <w:r w:rsidRPr="00DF0EED">
              <w:rPr>
                <w:rFonts w:ascii="Arial" w:eastAsia="Arial Unicode MS" w:hAnsi="Arial" w:cs="Arial"/>
                <w:kern w:val="3"/>
                <w:sz w:val="16"/>
                <w:szCs w:val="16"/>
              </w:rPr>
              <w:t>Заместитель руководителя Управления Федеральной службы государственной регистрации, кадастра и картографии по Новгородской области – Шемякина Елена Александровна</w:t>
            </w:r>
          </w:p>
        </w:tc>
      </w:tr>
      <w:tr w:rsidR="00DF0EED" w:rsidRPr="00DF0EED" w:rsidTr="00DF0EED">
        <w:trPr>
          <w:trHeight w:val="20"/>
        </w:trPr>
        <w:tc>
          <w:tcPr>
            <w:tcW w:w="2339" w:type="pct"/>
            <w:shd w:val="clear" w:color="auto" w:fill="auto"/>
          </w:tcPr>
          <w:p w:rsidR="00DF0EED" w:rsidRPr="00DF0EED" w:rsidRDefault="00DF0EED" w:rsidP="00DF0EED">
            <w:pPr>
              <w:rPr>
                <w:rFonts w:ascii="Arial" w:hAnsi="Arial" w:cs="Arial"/>
                <w:sz w:val="16"/>
                <w:szCs w:val="16"/>
              </w:rPr>
            </w:pPr>
            <w:r w:rsidRPr="00DF0EED">
              <w:rPr>
                <w:rFonts w:ascii="Arial" w:hAnsi="Arial" w:cs="Arial"/>
                <w:sz w:val="16"/>
                <w:szCs w:val="16"/>
              </w:rPr>
              <w:t>Член согласительной комиссии</w:t>
            </w:r>
          </w:p>
        </w:tc>
        <w:tc>
          <w:tcPr>
            <w:tcW w:w="2661" w:type="pct"/>
            <w:shd w:val="clear" w:color="auto" w:fill="auto"/>
          </w:tcPr>
          <w:p w:rsidR="00DF0EED" w:rsidRPr="00DF0EED" w:rsidRDefault="00DF0EED" w:rsidP="00DF0EED">
            <w:pPr>
              <w:autoSpaceDE w:val="0"/>
              <w:autoSpaceDN w:val="0"/>
              <w:adjustRightInd w:val="0"/>
              <w:rPr>
                <w:rFonts w:ascii="Arial" w:eastAsia="Arial Unicode MS" w:hAnsi="Arial" w:cs="Arial"/>
                <w:kern w:val="3"/>
                <w:sz w:val="16"/>
                <w:szCs w:val="16"/>
              </w:rPr>
            </w:pPr>
            <w:r w:rsidRPr="00DF0EED">
              <w:rPr>
                <w:rFonts w:ascii="Arial" w:hAnsi="Arial" w:cs="Arial"/>
                <w:sz w:val="16"/>
                <w:szCs w:val="16"/>
              </w:rPr>
              <w:t xml:space="preserve">Заместитель руководителя МТУ Росимущества в Псковской и </w:t>
            </w:r>
            <w:r w:rsidRPr="00DF0EED">
              <w:rPr>
                <w:rFonts w:ascii="Arial" w:eastAsia="Arial Unicode MS" w:hAnsi="Arial" w:cs="Arial"/>
                <w:kern w:val="3"/>
                <w:sz w:val="16"/>
                <w:szCs w:val="16"/>
              </w:rPr>
              <w:t>Новгородской областях - Малышева Анна Викторовна (по согласованию)</w:t>
            </w:r>
          </w:p>
        </w:tc>
      </w:tr>
      <w:tr w:rsidR="00DF0EED" w:rsidRPr="00DF0EED" w:rsidTr="00DF0EED">
        <w:trPr>
          <w:trHeight w:val="20"/>
        </w:trPr>
        <w:tc>
          <w:tcPr>
            <w:tcW w:w="2339" w:type="pct"/>
            <w:shd w:val="clear" w:color="auto" w:fill="auto"/>
          </w:tcPr>
          <w:p w:rsidR="00DF0EED" w:rsidRPr="00DF0EED" w:rsidRDefault="00DF0EED" w:rsidP="00DF0EED">
            <w:pPr>
              <w:rPr>
                <w:rFonts w:ascii="Arial" w:hAnsi="Arial" w:cs="Arial"/>
                <w:sz w:val="16"/>
                <w:szCs w:val="16"/>
              </w:rPr>
            </w:pPr>
            <w:r w:rsidRPr="00DF0EED">
              <w:rPr>
                <w:rFonts w:ascii="Arial" w:hAnsi="Arial" w:cs="Arial"/>
                <w:sz w:val="16"/>
                <w:szCs w:val="16"/>
              </w:rPr>
              <w:t>Член согласительной комиссии</w:t>
            </w:r>
          </w:p>
        </w:tc>
        <w:tc>
          <w:tcPr>
            <w:tcW w:w="2661" w:type="pct"/>
            <w:shd w:val="clear" w:color="auto" w:fill="auto"/>
          </w:tcPr>
          <w:p w:rsidR="00DF0EED" w:rsidRPr="00DF0EED" w:rsidRDefault="00DF0EED" w:rsidP="00DF0EED">
            <w:pPr>
              <w:tabs>
                <w:tab w:val="left" w:pos="2931"/>
              </w:tabs>
              <w:rPr>
                <w:rFonts w:ascii="Arial" w:hAnsi="Arial" w:cs="Arial"/>
                <w:sz w:val="16"/>
                <w:szCs w:val="16"/>
              </w:rPr>
            </w:pPr>
            <w:r w:rsidRPr="00DF0EED">
              <w:rPr>
                <w:rFonts w:ascii="Arial" w:hAnsi="Arial" w:cs="Arial"/>
                <w:sz w:val="16"/>
                <w:szCs w:val="16"/>
              </w:rPr>
              <w:t>Представитель ассоциации «Союз кадастровых инженеров» - Танцев Михаил Владимирович</w:t>
            </w:r>
          </w:p>
        </w:tc>
      </w:tr>
    </w:tbl>
    <w:p w:rsidR="0001427D" w:rsidRDefault="0001427D" w:rsidP="004E1A32">
      <w:pPr>
        <w:tabs>
          <w:tab w:val="left" w:pos="5954"/>
        </w:tabs>
        <w:jc w:val="right"/>
        <w:rPr>
          <w:rFonts w:ascii="Arial" w:hAnsi="Arial" w:cs="Arial"/>
          <w:b/>
          <w:sz w:val="16"/>
          <w:szCs w:val="16"/>
        </w:rPr>
      </w:pPr>
    </w:p>
    <w:p w:rsidR="00BF5EC2" w:rsidRDefault="00BF5EC2" w:rsidP="004E1A32">
      <w:pPr>
        <w:tabs>
          <w:tab w:val="left" w:pos="5954"/>
        </w:tabs>
        <w:jc w:val="right"/>
        <w:rPr>
          <w:rFonts w:ascii="Arial" w:hAnsi="Arial" w:cs="Arial"/>
          <w:b/>
          <w:sz w:val="16"/>
          <w:szCs w:val="16"/>
        </w:rPr>
      </w:pPr>
    </w:p>
    <w:p w:rsidR="00BF5EC2" w:rsidRDefault="00BF5EC2" w:rsidP="004E1A32">
      <w:pPr>
        <w:tabs>
          <w:tab w:val="left" w:pos="5954"/>
        </w:tabs>
        <w:jc w:val="right"/>
        <w:rPr>
          <w:rFonts w:ascii="Arial" w:hAnsi="Arial" w:cs="Arial"/>
          <w:b/>
          <w:sz w:val="16"/>
          <w:szCs w:val="16"/>
        </w:rPr>
      </w:pPr>
    </w:p>
    <w:p w:rsidR="00BF5EC2" w:rsidRDefault="00BF5EC2" w:rsidP="004E1A32">
      <w:pPr>
        <w:tabs>
          <w:tab w:val="left" w:pos="5954"/>
        </w:tabs>
        <w:jc w:val="right"/>
        <w:rPr>
          <w:rFonts w:ascii="Arial" w:hAnsi="Arial" w:cs="Arial"/>
          <w:b/>
          <w:sz w:val="16"/>
          <w:szCs w:val="16"/>
        </w:rPr>
      </w:pPr>
    </w:p>
    <w:p w:rsidR="00BF5EC2" w:rsidRDefault="00BF5EC2" w:rsidP="004E1A32">
      <w:pPr>
        <w:tabs>
          <w:tab w:val="left" w:pos="5954"/>
        </w:tabs>
        <w:jc w:val="right"/>
        <w:rPr>
          <w:rFonts w:ascii="Arial" w:hAnsi="Arial" w:cs="Arial"/>
          <w:b/>
          <w:sz w:val="16"/>
          <w:szCs w:val="16"/>
        </w:rPr>
      </w:pPr>
    </w:p>
    <w:p w:rsidR="002F1931" w:rsidRPr="002F1931" w:rsidRDefault="002F1931" w:rsidP="002F1931">
      <w:pPr>
        <w:jc w:val="center"/>
        <w:rPr>
          <w:rFonts w:ascii="Arial" w:hAnsi="Arial" w:cs="Arial"/>
          <w:sz w:val="16"/>
          <w:szCs w:val="16"/>
        </w:rPr>
      </w:pPr>
      <w:r w:rsidRPr="002F1931">
        <w:rPr>
          <w:rFonts w:ascii="Arial" w:hAnsi="Arial" w:cs="Arial"/>
          <w:sz w:val="16"/>
          <w:szCs w:val="16"/>
        </w:rPr>
        <w:lastRenderedPageBreak/>
        <w:t>П О С Т А Н О В Л Е Н И Е</w:t>
      </w:r>
    </w:p>
    <w:p w:rsidR="002F1931" w:rsidRPr="002F1931" w:rsidRDefault="002F1931" w:rsidP="002F1931">
      <w:pPr>
        <w:jc w:val="center"/>
        <w:rPr>
          <w:rFonts w:ascii="Arial" w:hAnsi="Arial" w:cs="Arial"/>
          <w:sz w:val="16"/>
          <w:szCs w:val="16"/>
        </w:rPr>
      </w:pPr>
      <w:r w:rsidRPr="002F1931">
        <w:rPr>
          <w:rFonts w:ascii="Arial" w:hAnsi="Arial" w:cs="Arial"/>
          <w:sz w:val="16"/>
          <w:szCs w:val="16"/>
        </w:rPr>
        <w:t>02.09.2025 № 2036</w:t>
      </w:r>
    </w:p>
    <w:p w:rsidR="002F1931" w:rsidRPr="002F1931" w:rsidRDefault="002F1931" w:rsidP="002F1931">
      <w:pPr>
        <w:pStyle w:val="ac"/>
        <w:jc w:val="center"/>
        <w:rPr>
          <w:rFonts w:ascii="Arial" w:hAnsi="Arial" w:cs="Arial"/>
          <w:b/>
          <w:sz w:val="16"/>
          <w:szCs w:val="16"/>
        </w:rPr>
      </w:pPr>
      <w:r w:rsidRPr="002F1931">
        <w:rPr>
          <w:rFonts w:ascii="Arial" w:hAnsi="Arial" w:cs="Arial"/>
          <w:b/>
          <w:sz w:val="16"/>
          <w:szCs w:val="16"/>
        </w:rPr>
        <w:t>О внесении изменения в состав согласительной комиссии по согласованию местоположения границ земельных участков при выполнении комплексных кадастровых работ федерального значения на территории Валдайского муниципального района в границах кадастровых кварталов 53:03:0103007, 53:03:0428002, 53:03:0428003, 53:03:0428005</w:t>
      </w:r>
    </w:p>
    <w:p w:rsidR="002F1931" w:rsidRPr="002F1931" w:rsidRDefault="002F1931" w:rsidP="002F1931">
      <w:pPr>
        <w:pStyle w:val="ac"/>
        <w:ind w:firstLine="284"/>
        <w:rPr>
          <w:rStyle w:val="affffffa"/>
          <w:rFonts w:ascii="Arial" w:hAnsi="Arial" w:cs="Arial"/>
          <w:i w:val="0"/>
          <w:iCs w:val="0"/>
          <w:sz w:val="16"/>
          <w:szCs w:val="16"/>
        </w:rPr>
      </w:pPr>
      <w:r w:rsidRPr="002F1931">
        <w:rPr>
          <w:rFonts w:ascii="Arial" w:hAnsi="Arial" w:cs="Arial"/>
          <w:sz w:val="16"/>
          <w:szCs w:val="16"/>
        </w:rPr>
        <w:t xml:space="preserve">Администрация Валдайского муниципального района </w:t>
      </w:r>
      <w:r w:rsidRPr="002F1931">
        <w:rPr>
          <w:rFonts w:ascii="Arial" w:hAnsi="Arial" w:cs="Arial"/>
          <w:b/>
          <w:sz w:val="16"/>
          <w:szCs w:val="16"/>
        </w:rPr>
        <w:t>ПОСТАНОВЛЯЕТ:</w:t>
      </w:r>
    </w:p>
    <w:p w:rsidR="002F1931" w:rsidRPr="002F1931" w:rsidRDefault="002F1931" w:rsidP="002F1931">
      <w:pPr>
        <w:tabs>
          <w:tab w:val="left" w:pos="-75"/>
          <w:tab w:val="left" w:pos="709"/>
        </w:tabs>
        <w:autoSpaceDE w:val="0"/>
        <w:ind w:firstLine="284"/>
        <w:jc w:val="both"/>
        <w:rPr>
          <w:rFonts w:ascii="Arial" w:hAnsi="Arial" w:cs="Arial"/>
          <w:sz w:val="16"/>
          <w:szCs w:val="16"/>
        </w:rPr>
      </w:pPr>
      <w:r w:rsidRPr="002F1931">
        <w:rPr>
          <w:rFonts w:ascii="Arial" w:eastAsia="SimSun" w:hAnsi="Arial" w:cs="Arial"/>
          <w:sz w:val="16"/>
          <w:szCs w:val="16"/>
          <w:lang w:eastAsia="zh-CN"/>
        </w:rPr>
        <w:t xml:space="preserve">1. Внести изменение в состав согласительной комиссии по </w:t>
      </w:r>
      <w:r w:rsidRPr="002F1931">
        <w:rPr>
          <w:rFonts w:ascii="Arial" w:hAnsi="Arial" w:cs="Arial"/>
          <w:sz w:val="16"/>
          <w:szCs w:val="16"/>
        </w:rPr>
        <w:t>согласованию местоположения границ земельных участков при выполнении комплексных кадастровых работ федерального значения на территории Валдайского муниципального района в кадастровых кварталах 53:03:0103007, 53:03:0428002, 53:03:0428003, 53:03:0428005, утвержденный постановление Администрации Валдайского муниципального района Новгородской области от 03.03.2025 № 531, и считать ее состав согласно приложению 1.</w:t>
      </w:r>
    </w:p>
    <w:p w:rsidR="002F1931" w:rsidRPr="002F1931" w:rsidRDefault="002F1931" w:rsidP="002F1931">
      <w:pPr>
        <w:tabs>
          <w:tab w:val="left" w:pos="-75"/>
          <w:tab w:val="left" w:pos="709"/>
        </w:tabs>
        <w:autoSpaceDE w:val="0"/>
        <w:ind w:firstLine="284"/>
        <w:jc w:val="both"/>
        <w:rPr>
          <w:rFonts w:ascii="Arial" w:hAnsi="Arial" w:cs="Arial"/>
          <w:sz w:val="16"/>
          <w:szCs w:val="16"/>
        </w:rPr>
      </w:pPr>
      <w:r w:rsidRPr="002F1931">
        <w:rPr>
          <w:rFonts w:ascii="Arial" w:hAnsi="Arial" w:cs="Arial"/>
          <w:sz w:val="16"/>
          <w:szCs w:val="16"/>
        </w:rPr>
        <w:t>2. Опубликовать постановление в бюллетене «Валдайский Вестник» и разместить на официальном сайте Администрации Валдайского муниципального района в сети «Интернет».</w:t>
      </w:r>
    </w:p>
    <w:p w:rsidR="002F1931" w:rsidRPr="002F1931" w:rsidRDefault="002F1931" w:rsidP="002F1931">
      <w:pPr>
        <w:ind w:left="7371"/>
        <w:jc w:val="center"/>
        <w:rPr>
          <w:rFonts w:ascii="Arial" w:hAnsi="Arial" w:cs="Arial"/>
          <w:sz w:val="16"/>
          <w:szCs w:val="16"/>
        </w:rPr>
      </w:pPr>
      <w:r w:rsidRPr="002F1931">
        <w:rPr>
          <w:rFonts w:ascii="Arial" w:hAnsi="Arial" w:cs="Arial"/>
          <w:sz w:val="16"/>
          <w:szCs w:val="16"/>
        </w:rPr>
        <w:t xml:space="preserve">Приложение 1 </w:t>
      </w:r>
    </w:p>
    <w:p w:rsidR="002F1931" w:rsidRPr="002F1931" w:rsidRDefault="002F1931" w:rsidP="002F1931">
      <w:pPr>
        <w:ind w:left="7371"/>
        <w:jc w:val="center"/>
        <w:rPr>
          <w:rFonts w:ascii="Arial" w:hAnsi="Arial" w:cs="Arial"/>
          <w:sz w:val="16"/>
          <w:szCs w:val="16"/>
        </w:rPr>
      </w:pPr>
      <w:r w:rsidRPr="002F1931">
        <w:rPr>
          <w:rFonts w:ascii="Arial" w:hAnsi="Arial" w:cs="Arial"/>
          <w:sz w:val="16"/>
          <w:szCs w:val="16"/>
        </w:rPr>
        <w:t xml:space="preserve">к постановлению Администрации </w:t>
      </w:r>
    </w:p>
    <w:p w:rsidR="002F1931" w:rsidRPr="002F1931" w:rsidRDefault="002F1931" w:rsidP="002F1931">
      <w:pPr>
        <w:ind w:left="7371"/>
        <w:jc w:val="center"/>
        <w:rPr>
          <w:rFonts w:ascii="Arial" w:hAnsi="Arial" w:cs="Arial"/>
          <w:sz w:val="16"/>
          <w:szCs w:val="16"/>
        </w:rPr>
      </w:pPr>
      <w:r w:rsidRPr="002F1931">
        <w:rPr>
          <w:rFonts w:ascii="Arial" w:hAnsi="Arial" w:cs="Arial"/>
          <w:sz w:val="16"/>
          <w:szCs w:val="16"/>
        </w:rPr>
        <w:t xml:space="preserve">муниципального района </w:t>
      </w:r>
    </w:p>
    <w:p w:rsidR="002F1931" w:rsidRPr="002F1931" w:rsidRDefault="002F1931" w:rsidP="002F1931">
      <w:pPr>
        <w:ind w:left="7371"/>
        <w:jc w:val="center"/>
        <w:rPr>
          <w:rFonts w:ascii="Arial" w:hAnsi="Arial" w:cs="Arial"/>
          <w:sz w:val="16"/>
          <w:szCs w:val="16"/>
        </w:rPr>
      </w:pPr>
      <w:r w:rsidRPr="002F1931">
        <w:rPr>
          <w:rFonts w:ascii="Arial" w:hAnsi="Arial" w:cs="Arial"/>
          <w:sz w:val="16"/>
          <w:szCs w:val="16"/>
        </w:rPr>
        <w:t>от 02.09.2025 № 2036</w:t>
      </w:r>
    </w:p>
    <w:p w:rsidR="002F1931" w:rsidRPr="002F1931" w:rsidRDefault="002F1931" w:rsidP="002F1931">
      <w:pPr>
        <w:tabs>
          <w:tab w:val="left" w:pos="3575"/>
        </w:tabs>
        <w:spacing w:line="240" w:lineRule="exact"/>
        <w:jc w:val="center"/>
        <w:rPr>
          <w:rFonts w:ascii="Arial" w:hAnsi="Arial" w:cs="Arial"/>
          <w:b/>
          <w:sz w:val="16"/>
          <w:szCs w:val="16"/>
        </w:rPr>
      </w:pPr>
      <w:r w:rsidRPr="002F1931">
        <w:rPr>
          <w:rFonts w:ascii="Arial" w:hAnsi="Arial" w:cs="Arial"/>
          <w:b/>
          <w:sz w:val="16"/>
          <w:szCs w:val="16"/>
        </w:rPr>
        <w:t>СОСТАВ СОГЛАСИТЕЛЬНОЙ КОМИССИИ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6"/>
        <w:gridCol w:w="6150"/>
      </w:tblGrid>
      <w:tr w:rsidR="002F1931" w:rsidRPr="002F1931" w:rsidTr="002F1931">
        <w:trPr>
          <w:trHeight w:val="20"/>
        </w:trPr>
        <w:tc>
          <w:tcPr>
            <w:tcW w:w="2339" w:type="pct"/>
            <w:shd w:val="clear" w:color="auto" w:fill="auto"/>
          </w:tcPr>
          <w:p w:rsidR="002F1931" w:rsidRPr="002F1931" w:rsidRDefault="002F1931" w:rsidP="00193C68">
            <w:pPr>
              <w:rPr>
                <w:rFonts w:ascii="Arial" w:hAnsi="Arial" w:cs="Arial"/>
                <w:sz w:val="16"/>
                <w:szCs w:val="16"/>
              </w:rPr>
            </w:pPr>
            <w:r w:rsidRPr="002F1931">
              <w:rPr>
                <w:rFonts w:ascii="Arial" w:hAnsi="Arial" w:cs="Arial"/>
                <w:sz w:val="16"/>
                <w:szCs w:val="16"/>
              </w:rPr>
              <w:t xml:space="preserve">Председатель согласительной комиссии </w:t>
            </w:r>
          </w:p>
        </w:tc>
        <w:tc>
          <w:tcPr>
            <w:tcW w:w="2661" w:type="pct"/>
            <w:shd w:val="clear" w:color="auto" w:fill="auto"/>
          </w:tcPr>
          <w:p w:rsidR="002F1931" w:rsidRPr="002F1931" w:rsidRDefault="002F1931" w:rsidP="00193C68">
            <w:pPr>
              <w:tabs>
                <w:tab w:val="left" w:pos="2931"/>
              </w:tabs>
              <w:rPr>
                <w:rFonts w:ascii="Arial" w:hAnsi="Arial" w:cs="Arial"/>
                <w:sz w:val="16"/>
                <w:szCs w:val="16"/>
              </w:rPr>
            </w:pPr>
            <w:r w:rsidRPr="002F1931">
              <w:rPr>
                <w:rFonts w:ascii="Arial" w:hAnsi="Arial" w:cs="Arial"/>
                <w:sz w:val="16"/>
                <w:szCs w:val="16"/>
              </w:rPr>
              <w:t>Глава Валдайского муниципального района – Стадэ Юрий Владимирович</w:t>
            </w:r>
          </w:p>
        </w:tc>
      </w:tr>
      <w:tr w:rsidR="002F1931" w:rsidRPr="002F1931" w:rsidTr="002F1931">
        <w:trPr>
          <w:trHeight w:val="20"/>
        </w:trPr>
        <w:tc>
          <w:tcPr>
            <w:tcW w:w="2339" w:type="pct"/>
            <w:shd w:val="clear" w:color="auto" w:fill="auto"/>
          </w:tcPr>
          <w:p w:rsidR="002F1931" w:rsidRPr="002F1931" w:rsidRDefault="002F1931" w:rsidP="00193C68">
            <w:pPr>
              <w:rPr>
                <w:rFonts w:ascii="Arial" w:hAnsi="Arial" w:cs="Arial"/>
                <w:sz w:val="16"/>
                <w:szCs w:val="16"/>
              </w:rPr>
            </w:pPr>
            <w:r w:rsidRPr="002F1931">
              <w:rPr>
                <w:rFonts w:ascii="Arial" w:hAnsi="Arial" w:cs="Arial"/>
                <w:sz w:val="16"/>
                <w:szCs w:val="16"/>
              </w:rPr>
              <w:t>Заместитель председателя согласительной комиссии</w:t>
            </w:r>
          </w:p>
        </w:tc>
        <w:tc>
          <w:tcPr>
            <w:tcW w:w="2661" w:type="pct"/>
            <w:shd w:val="clear" w:color="auto" w:fill="auto"/>
          </w:tcPr>
          <w:p w:rsidR="002F1931" w:rsidRPr="002F1931" w:rsidRDefault="002F1931" w:rsidP="00193C68">
            <w:pPr>
              <w:autoSpaceDN w:val="0"/>
              <w:jc w:val="both"/>
              <w:textAlignment w:val="baseline"/>
              <w:rPr>
                <w:rFonts w:ascii="Arial" w:eastAsia="Arial Unicode MS" w:hAnsi="Arial" w:cs="Arial"/>
                <w:kern w:val="3"/>
                <w:sz w:val="16"/>
                <w:szCs w:val="16"/>
              </w:rPr>
            </w:pPr>
            <w:r w:rsidRPr="002F1931">
              <w:rPr>
                <w:rFonts w:ascii="Arial" w:eastAsia="Arial Unicode MS" w:hAnsi="Arial" w:cs="Arial"/>
                <w:sz w:val="16"/>
                <w:szCs w:val="16"/>
              </w:rPr>
              <w:t xml:space="preserve">Председатель комитета по управлению муниципальным имуществом </w:t>
            </w:r>
            <w:r w:rsidRPr="002F1931">
              <w:rPr>
                <w:rFonts w:ascii="Arial" w:eastAsia="Arial Unicode MS" w:hAnsi="Arial" w:cs="Arial"/>
                <w:kern w:val="3"/>
                <w:sz w:val="16"/>
                <w:szCs w:val="16"/>
              </w:rPr>
              <w:t>– Растригина Елена Алексеевна</w:t>
            </w:r>
          </w:p>
        </w:tc>
      </w:tr>
      <w:tr w:rsidR="002F1931" w:rsidRPr="002F1931" w:rsidTr="002F1931">
        <w:trPr>
          <w:trHeight w:val="20"/>
        </w:trPr>
        <w:tc>
          <w:tcPr>
            <w:tcW w:w="2339" w:type="pct"/>
            <w:shd w:val="clear" w:color="auto" w:fill="auto"/>
          </w:tcPr>
          <w:p w:rsidR="002F1931" w:rsidRPr="002F1931" w:rsidRDefault="002F1931" w:rsidP="00193C68">
            <w:pPr>
              <w:rPr>
                <w:rFonts w:ascii="Arial" w:hAnsi="Arial" w:cs="Arial"/>
                <w:sz w:val="16"/>
                <w:szCs w:val="16"/>
              </w:rPr>
            </w:pPr>
            <w:r w:rsidRPr="002F1931">
              <w:rPr>
                <w:rFonts w:ascii="Arial" w:hAnsi="Arial" w:cs="Arial"/>
                <w:sz w:val="16"/>
                <w:szCs w:val="16"/>
              </w:rPr>
              <w:t>Секретарь согласительной комиссии</w:t>
            </w:r>
          </w:p>
        </w:tc>
        <w:tc>
          <w:tcPr>
            <w:tcW w:w="2661" w:type="pct"/>
            <w:shd w:val="clear" w:color="auto" w:fill="auto"/>
          </w:tcPr>
          <w:p w:rsidR="002F1931" w:rsidRPr="002F1931" w:rsidRDefault="002F1931" w:rsidP="002F1931">
            <w:pPr>
              <w:autoSpaceDN w:val="0"/>
              <w:jc w:val="both"/>
              <w:textAlignment w:val="baseline"/>
              <w:rPr>
                <w:rFonts w:ascii="Arial" w:hAnsi="Arial" w:cs="Arial"/>
                <w:sz w:val="16"/>
                <w:szCs w:val="16"/>
              </w:rPr>
            </w:pPr>
            <w:r w:rsidRPr="002F1931">
              <w:rPr>
                <w:rFonts w:ascii="Arial" w:eastAsia="Arial Unicode MS" w:hAnsi="Arial" w:cs="Arial"/>
                <w:kern w:val="3"/>
                <w:sz w:val="16"/>
                <w:szCs w:val="16"/>
              </w:rPr>
              <w:t xml:space="preserve">Заместитель председателя </w:t>
            </w:r>
            <w:r w:rsidRPr="002F1931">
              <w:rPr>
                <w:rFonts w:ascii="Arial" w:eastAsia="Arial Unicode MS" w:hAnsi="Arial" w:cs="Arial"/>
                <w:sz w:val="16"/>
                <w:szCs w:val="16"/>
              </w:rPr>
              <w:t xml:space="preserve">комитета по управлению муниципальным имуществом </w:t>
            </w:r>
            <w:r w:rsidRPr="002F1931">
              <w:rPr>
                <w:rFonts w:ascii="Arial" w:hAnsi="Arial" w:cs="Arial"/>
                <w:sz w:val="16"/>
                <w:szCs w:val="16"/>
              </w:rPr>
              <w:t>– Волкова Ольга Михайловна</w:t>
            </w:r>
          </w:p>
        </w:tc>
      </w:tr>
      <w:tr w:rsidR="002F1931" w:rsidRPr="002F1931" w:rsidTr="002F1931">
        <w:trPr>
          <w:trHeight w:val="20"/>
        </w:trPr>
        <w:tc>
          <w:tcPr>
            <w:tcW w:w="2339" w:type="pct"/>
            <w:shd w:val="clear" w:color="auto" w:fill="auto"/>
          </w:tcPr>
          <w:p w:rsidR="002F1931" w:rsidRPr="002F1931" w:rsidRDefault="002F1931" w:rsidP="00193C68">
            <w:pPr>
              <w:rPr>
                <w:rFonts w:ascii="Arial" w:hAnsi="Arial" w:cs="Arial"/>
                <w:sz w:val="16"/>
                <w:szCs w:val="16"/>
              </w:rPr>
            </w:pPr>
            <w:r w:rsidRPr="002F1931">
              <w:rPr>
                <w:rFonts w:ascii="Arial" w:hAnsi="Arial" w:cs="Arial"/>
                <w:sz w:val="16"/>
                <w:szCs w:val="16"/>
              </w:rPr>
              <w:t>Член согласительной комиссии</w:t>
            </w:r>
          </w:p>
        </w:tc>
        <w:tc>
          <w:tcPr>
            <w:tcW w:w="2661" w:type="pct"/>
            <w:shd w:val="clear" w:color="auto" w:fill="auto"/>
          </w:tcPr>
          <w:p w:rsidR="002F1931" w:rsidRPr="002F1931" w:rsidRDefault="002F1931" w:rsidP="00193C68">
            <w:pPr>
              <w:rPr>
                <w:rFonts w:ascii="Arial" w:hAnsi="Arial" w:cs="Arial"/>
                <w:sz w:val="16"/>
                <w:szCs w:val="16"/>
              </w:rPr>
            </w:pPr>
            <w:r w:rsidRPr="002F1931">
              <w:rPr>
                <w:rFonts w:ascii="Arial" w:hAnsi="Arial" w:cs="Arial"/>
                <w:sz w:val="16"/>
                <w:szCs w:val="16"/>
              </w:rPr>
              <w:t>Заведующий отделом архитектуры, градостроительства и строительства – Рыбкин Андрей Валентинович</w:t>
            </w:r>
          </w:p>
        </w:tc>
      </w:tr>
      <w:tr w:rsidR="002F1931" w:rsidRPr="002F1931" w:rsidTr="002F1931">
        <w:trPr>
          <w:trHeight w:val="20"/>
        </w:trPr>
        <w:tc>
          <w:tcPr>
            <w:tcW w:w="2339" w:type="pct"/>
            <w:shd w:val="clear" w:color="auto" w:fill="auto"/>
          </w:tcPr>
          <w:p w:rsidR="002F1931" w:rsidRPr="002F1931" w:rsidRDefault="002F1931" w:rsidP="00193C68">
            <w:pPr>
              <w:rPr>
                <w:rFonts w:ascii="Arial" w:hAnsi="Arial" w:cs="Arial"/>
                <w:sz w:val="16"/>
                <w:szCs w:val="16"/>
              </w:rPr>
            </w:pPr>
            <w:r w:rsidRPr="002F1931">
              <w:rPr>
                <w:rFonts w:ascii="Arial" w:hAnsi="Arial" w:cs="Arial"/>
                <w:sz w:val="16"/>
                <w:szCs w:val="16"/>
              </w:rPr>
              <w:t>Член согласительной комиссии</w:t>
            </w:r>
          </w:p>
        </w:tc>
        <w:tc>
          <w:tcPr>
            <w:tcW w:w="2661" w:type="pct"/>
            <w:shd w:val="clear" w:color="auto" w:fill="auto"/>
          </w:tcPr>
          <w:p w:rsidR="002F1931" w:rsidRPr="002F1931" w:rsidRDefault="002F1931" w:rsidP="00193C68">
            <w:pPr>
              <w:rPr>
                <w:rFonts w:ascii="Arial" w:hAnsi="Arial" w:cs="Arial"/>
                <w:sz w:val="16"/>
                <w:szCs w:val="16"/>
              </w:rPr>
            </w:pPr>
            <w:r w:rsidRPr="002F1931">
              <w:rPr>
                <w:rFonts w:ascii="Arial" w:hAnsi="Arial" w:cs="Arial"/>
                <w:sz w:val="16"/>
                <w:szCs w:val="16"/>
              </w:rPr>
              <w:t>Начальник отдела по управлению и распоряжению земельными ресурсами департамента имущественных отношений министерства строительства, архитектуры и имущественных отношений Новгородской области – Букачева Татьяна Сергеевна</w:t>
            </w:r>
          </w:p>
        </w:tc>
      </w:tr>
      <w:tr w:rsidR="002F1931" w:rsidRPr="002F1931" w:rsidTr="002F1931">
        <w:trPr>
          <w:trHeight w:val="20"/>
        </w:trPr>
        <w:tc>
          <w:tcPr>
            <w:tcW w:w="2339" w:type="pct"/>
            <w:shd w:val="clear" w:color="auto" w:fill="auto"/>
          </w:tcPr>
          <w:p w:rsidR="002F1931" w:rsidRPr="002F1931" w:rsidRDefault="002F1931" w:rsidP="00193C68">
            <w:pPr>
              <w:rPr>
                <w:rFonts w:ascii="Arial" w:hAnsi="Arial" w:cs="Arial"/>
                <w:sz w:val="16"/>
                <w:szCs w:val="16"/>
              </w:rPr>
            </w:pPr>
            <w:r w:rsidRPr="002F1931">
              <w:rPr>
                <w:rFonts w:ascii="Arial" w:hAnsi="Arial" w:cs="Arial"/>
                <w:sz w:val="16"/>
                <w:szCs w:val="16"/>
              </w:rPr>
              <w:t>Член согласительной комиссии</w:t>
            </w:r>
          </w:p>
        </w:tc>
        <w:tc>
          <w:tcPr>
            <w:tcW w:w="2661" w:type="pct"/>
            <w:shd w:val="clear" w:color="auto" w:fill="auto"/>
          </w:tcPr>
          <w:p w:rsidR="002F1931" w:rsidRPr="002F1931" w:rsidRDefault="002F1931" w:rsidP="00193C68">
            <w:pPr>
              <w:autoSpaceDN w:val="0"/>
              <w:jc w:val="both"/>
              <w:textAlignment w:val="baseline"/>
              <w:rPr>
                <w:rFonts w:ascii="Arial" w:eastAsia="Arial Unicode MS" w:hAnsi="Arial" w:cs="Arial"/>
                <w:kern w:val="3"/>
                <w:sz w:val="16"/>
                <w:szCs w:val="16"/>
              </w:rPr>
            </w:pPr>
            <w:r w:rsidRPr="002F1931">
              <w:rPr>
                <w:rFonts w:ascii="Arial" w:eastAsia="Arial Unicode MS" w:hAnsi="Arial" w:cs="Arial"/>
                <w:kern w:val="3"/>
                <w:sz w:val="16"/>
                <w:szCs w:val="16"/>
              </w:rPr>
              <w:t>Заместитель руководителя Управления Федеральной службы государственной регистрации, кадастра и картографии по Новгородской области – Шемякина Елена Александровна</w:t>
            </w:r>
          </w:p>
        </w:tc>
      </w:tr>
      <w:tr w:rsidR="002F1931" w:rsidRPr="002F1931" w:rsidTr="002F1931">
        <w:trPr>
          <w:trHeight w:val="20"/>
        </w:trPr>
        <w:tc>
          <w:tcPr>
            <w:tcW w:w="2339" w:type="pct"/>
            <w:shd w:val="clear" w:color="auto" w:fill="auto"/>
          </w:tcPr>
          <w:p w:rsidR="002F1931" w:rsidRPr="002F1931" w:rsidRDefault="002F1931" w:rsidP="00193C68">
            <w:pPr>
              <w:rPr>
                <w:rFonts w:ascii="Arial" w:hAnsi="Arial" w:cs="Arial"/>
                <w:sz w:val="16"/>
                <w:szCs w:val="16"/>
              </w:rPr>
            </w:pPr>
            <w:r w:rsidRPr="002F1931">
              <w:rPr>
                <w:rFonts w:ascii="Arial" w:hAnsi="Arial" w:cs="Arial"/>
                <w:sz w:val="16"/>
                <w:szCs w:val="16"/>
              </w:rPr>
              <w:t>Член согласительной комиссии</w:t>
            </w:r>
          </w:p>
        </w:tc>
        <w:tc>
          <w:tcPr>
            <w:tcW w:w="2661" w:type="pct"/>
            <w:shd w:val="clear" w:color="auto" w:fill="auto"/>
          </w:tcPr>
          <w:p w:rsidR="002F1931" w:rsidRPr="002F1931" w:rsidRDefault="002F1931" w:rsidP="00193C68">
            <w:pPr>
              <w:autoSpaceDE w:val="0"/>
              <w:autoSpaceDN w:val="0"/>
              <w:adjustRightInd w:val="0"/>
              <w:rPr>
                <w:rFonts w:ascii="Arial" w:eastAsia="Arial Unicode MS" w:hAnsi="Arial" w:cs="Arial"/>
                <w:kern w:val="3"/>
                <w:sz w:val="16"/>
                <w:szCs w:val="16"/>
              </w:rPr>
            </w:pPr>
            <w:r w:rsidRPr="002F1931">
              <w:rPr>
                <w:rFonts w:ascii="Arial" w:hAnsi="Arial" w:cs="Arial"/>
                <w:sz w:val="16"/>
                <w:szCs w:val="16"/>
              </w:rPr>
              <w:t xml:space="preserve">Заместитель руководителя МТУ Росимущества в Псковской и </w:t>
            </w:r>
            <w:r w:rsidRPr="002F1931">
              <w:rPr>
                <w:rFonts w:ascii="Arial" w:eastAsia="Arial Unicode MS" w:hAnsi="Arial" w:cs="Arial"/>
                <w:kern w:val="3"/>
                <w:sz w:val="16"/>
                <w:szCs w:val="16"/>
              </w:rPr>
              <w:t>Новгородской областях - Малышева Анна Викторовна (по согласованию)</w:t>
            </w:r>
          </w:p>
        </w:tc>
      </w:tr>
      <w:tr w:rsidR="002F1931" w:rsidRPr="002F1931" w:rsidTr="002F1931">
        <w:trPr>
          <w:trHeight w:val="20"/>
        </w:trPr>
        <w:tc>
          <w:tcPr>
            <w:tcW w:w="2339" w:type="pct"/>
            <w:shd w:val="clear" w:color="auto" w:fill="auto"/>
          </w:tcPr>
          <w:p w:rsidR="002F1931" w:rsidRPr="002F1931" w:rsidRDefault="002F1931" w:rsidP="00193C68">
            <w:pPr>
              <w:rPr>
                <w:rFonts w:ascii="Arial" w:hAnsi="Arial" w:cs="Arial"/>
                <w:sz w:val="16"/>
                <w:szCs w:val="16"/>
              </w:rPr>
            </w:pPr>
            <w:r w:rsidRPr="002F1931">
              <w:rPr>
                <w:rFonts w:ascii="Arial" w:hAnsi="Arial" w:cs="Arial"/>
                <w:sz w:val="16"/>
                <w:szCs w:val="16"/>
              </w:rPr>
              <w:t>Член согласительной комиссии</w:t>
            </w:r>
          </w:p>
        </w:tc>
        <w:tc>
          <w:tcPr>
            <w:tcW w:w="2661" w:type="pct"/>
            <w:shd w:val="clear" w:color="auto" w:fill="auto"/>
          </w:tcPr>
          <w:p w:rsidR="002F1931" w:rsidRPr="002F1931" w:rsidRDefault="002F1931" w:rsidP="00193C68">
            <w:pPr>
              <w:tabs>
                <w:tab w:val="left" w:pos="2931"/>
              </w:tabs>
              <w:rPr>
                <w:rFonts w:ascii="Arial" w:hAnsi="Arial" w:cs="Arial"/>
                <w:sz w:val="16"/>
                <w:szCs w:val="16"/>
              </w:rPr>
            </w:pPr>
            <w:r w:rsidRPr="002F1931">
              <w:rPr>
                <w:rFonts w:ascii="Arial" w:hAnsi="Arial" w:cs="Arial"/>
                <w:sz w:val="16"/>
                <w:szCs w:val="16"/>
              </w:rPr>
              <w:t>Представитель ассоциации «Союз кадастровых инженеров» - Танцев Михаил Владимирович</w:t>
            </w:r>
          </w:p>
        </w:tc>
      </w:tr>
    </w:tbl>
    <w:p w:rsidR="0001427D" w:rsidRDefault="0001427D" w:rsidP="004E1A32">
      <w:pPr>
        <w:tabs>
          <w:tab w:val="left" w:pos="5954"/>
        </w:tabs>
        <w:jc w:val="right"/>
        <w:rPr>
          <w:rFonts w:ascii="Arial" w:hAnsi="Arial" w:cs="Arial"/>
          <w:b/>
          <w:sz w:val="16"/>
          <w:szCs w:val="16"/>
        </w:rPr>
      </w:pPr>
    </w:p>
    <w:p w:rsidR="0054337E" w:rsidRPr="0054337E" w:rsidRDefault="0054337E" w:rsidP="0054337E">
      <w:pPr>
        <w:jc w:val="center"/>
        <w:rPr>
          <w:rFonts w:ascii="Arial" w:hAnsi="Arial" w:cs="Arial"/>
          <w:sz w:val="16"/>
          <w:szCs w:val="16"/>
        </w:rPr>
      </w:pPr>
      <w:r w:rsidRPr="0054337E">
        <w:rPr>
          <w:rFonts w:ascii="Arial" w:hAnsi="Arial" w:cs="Arial"/>
          <w:sz w:val="16"/>
          <w:szCs w:val="16"/>
        </w:rPr>
        <w:t>П О С Т А Н О В Л Е Н И Е</w:t>
      </w:r>
    </w:p>
    <w:p w:rsidR="0054337E" w:rsidRPr="0054337E" w:rsidRDefault="0054337E" w:rsidP="0054337E">
      <w:pPr>
        <w:jc w:val="center"/>
        <w:rPr>
          <w:rFonts w:ascii="Arial" w:hAnsi="Arial" w:cs="Arial"/>
          <w:sz w:val="16"/>
          <w:szCs w:val="16"/>
        </w:rPr>
      </w:pPr>
      <w:r w:rsidRPr="0054337E">
        <w:rPr>
          <w:rFonts w:ascii="Arial" w:hAnsi="Arial" w:cs="Arial"/>
          <w:sz w:val="16"/>
          <w:szCs w:val="16"/>
        </w:rPr>
        <w:t>05.09.2025 № 2073</w:t>
      </w:r>
    </w:p>
    <w:p w:rsidR="0054337E" w:rsidRPr="0054337E" w:rsidRDefault="0054337E" w:rsidP="0054337E">
      <w:pPr>
        <w:pStyle w:val="ac"/>
        <w:jc w:val="center"/>
        <w:rPr>
          <w:rFonts w:ascii="Arial" w:hAnsi="Arial" w:cs="Arial"/>
          <w:b/>
          <w:sz w:val="16"/>
          <w:szCs w:val="16"/>
        </w:rPr>
      </w:pPr>
      <w:r w:rsidRPr="0054337E">
        <w:rPr>
          <w:rFonts w:ascii="Arial" w:hAnsi="Arial" w:cs="Arial"/>
          <w:b/>
          <w:bCs/>
          <w:sz w:val="16"/>
          <w:szCs w:val="16"/>
        </w:rPr>
        <w:t xml:space="preserve">О внесении изменений в </w:t>
      </w:r>
      <w:r w:rsidRPr="0054337E">
        <w:rPr>
          <w:rFonts w:ascii="Arial" w:hAnsi="Arial" w:cs="Arial"/>
          <w:b/>
          <w:spacing w:val="-1"/>
          <w:sz w:val="16"/>
          <w:szCs w:val="16"/>
        </w:rPr>
        <w:t>Порядок</w:t>
      </w:r>
      <w:r w:rsidRPr="0054337E">
        <w:rPr>
          <w:rFonts w:ascii="Arial" w:hAnsi="Arial" w:cs="Arial"/>
          <w:b/>
          <w:spacing w:val="25"/>
          <w:sz w:val="16"/>
          <w:szCs w:val="16"/>
        </w:rPr>
        <w:t xml:space="preserve"> </w:t>
      </w:r>
      <w:r w:rsidRPr="0054337E">
        <w:rPr>
          <w:rFonts w:ascii="Arial" w:hAnsi="Arial" w:cs="Arial"/>
          <w:b/>
          <w:spacing w:val="-1"/>
          <w:sz w:val="16"/>
          <w:szCs w:val="16"/>
        </w:rPr>
        <w:t>предоставления</w:t>
      </w:r>
      <w:r w:rsidRPr="0054337E">
        <w:rPr>
          <w:rFonts w:ascii="Arial" w:hAnsi="Arial" w:cs="Arial"/>
          <w:b/>
          <w:sz w:val="16"/>
          <w:szCs w:val="16"/>
        </w:rPr>
        <w:t xml:space="preserve"> </w:t>
      </w:r>
      <w:r w:rsidRPr="0054337E">
        <w:rPr>
          <w:rFonts w:ascii="Arial" w:hAnsi="Arial" w:cs="Arial"/>
          <w:b/>
          <w:spacing w:val="-1"/>
          <w:sz w:val="16"/>
          <w:szCs w:val="16"/>
        </w:rPr>
        <w:t>субсидии</w:t>
      </w:r>
      <w:r w:rsidRPr="0054337E">
        <w:rPr>
          <w:rFonts w:ascii="Arial" w:hAnsi="Arial" w:cs="Arial"/>
          <w:b/>
          <w:spacing w:val="23"/>
          <w:sz w:val="16"/>
          <w:szCs w:val="16"/>
        </w:rPr>
        <w:t xml:space="preserve"> </w:t>
      </w:r>
      <w:r w:rsidRPr="0054337E">
        <w:rPr>
          <w:rFonts w:ascii="Arial" w:hAnsi="Arial" w:cs="Arial"/>
          <w:b/>
          <w:sz w:val="16"/>
          <w:szCs w:val="16"/>
        </w:rPr>
        <w:t xml:space="preserve">на </w:t>
      </w:r>
      <w:r w:rsidRPr="0054337E">
        <w:rPr>
          <w:rFonts w:ascii="Arial" w:hAnsi="Arial" w:cs="Arial"/>
          <w:b/>
          <w:spacing w:val="-1"/>
          <w:sz w:val="16"/>
          <w:szCs w:val="16"/>
        </w:rPr>
        <w:t>возмещение</w:t>
      </w:r>
      <w:r w:rsidRPr="0054337E">
        <w:rPr>
          <w:rFonts w:ascii="Arial" w:hAnsi="Arial" w:cs="Arial"/>
          <w:b/>
          <w:sz w:val="16"/>
          <w:szCs w:val="16"/>
        </w:rPr>
        <w:t xml:space="preserve"> </w:t>
      </w:r>
      <w:r w:rsidRPr="0054337E">
        <w:rPr>
          <w:rFonts w:ascii="Arial" w:hAnsi="Arial" w:cs="Arial"/>
          <w:b/>
          <w:spacing w:val="-2"/>
          <w:sz w:val="16"/>
          <w:szCs w:val="16"/>
        </w:rPr>
        <w:t xml:space="preserve">затрат </w:t>
      </w:r>
      <w:r w:rsidRPr="0054337E">
        <w:rPr>
          <w:rFonts w:ascii="Arial" w:hAnsi="Arial" w:cs="Arial"/>
          <w:b/>
          <w:sz w:val="16"/>
          <w:szCs w:val="16"/>
        </w:rPr>
        <w:t>по</w:t>
      </w:r>
      <w:r w:rsidRPr="0054337E">
        <w:rPr>
          <w:rFonts w:ascii="Arial" w:hAnsi="Arial" w:cs="Arial"/>
          <w:b/>
          <w:spacing w:val="-3"/>
          <w:sz w:val="16"/>
          <w:szCs w:val="16"/>
        </w:rPr>
        <w:t xml:space="preserve"> </w:t>
      </w:r>
      <w:r w:rsidRPr="0054337E">
        <w:rPr>
          <w:rFonts w:ascii="Arial" w:hAnsi="Arial" w:cs="Arial"/>
          <w:b/>
          <w:spacing w:val="-1"/>
          <w:sz w:val="16"/>
          <w:szCs w:val="16"/>
        </w:rPr>
        <w:t>организации</w:t>
      </w:r>
      <w:r w:rsidRPr="0054337E">
        <w:rPr>
          <w:rFonts w:ascii="Arial" w:hAnsi="Arial" w:cs="Arial"/>
          <w:b/>
          <w:sz w:val="16"/>
          <w:szCs w:val="16"/>
        </w:rPr>
        <w:t xml:space="preserve"> </w:t>
      </w:r>
      <w:r w:rsidRPr="0054337E">
        <w:rPr>
          <w:rFonts w:ascii="Arial" w:hAnsi="Arial" w:cs="Arial"/>
          <w:b/>
          <w:spacing w:val="-1"/>
          <w:sz w:val="16"/>
          <w:szCs w:val="16"/>
        </w:rPr>
        <w:t>обеспечения</w:t>
      </w:r>
      <w:r w:rsidRPr="0054337E">
        <w:rPr>
          <w:rFonts w:ascii="Arial" w:hAnsi="Arial" w:cs="Arial"/>
          <w:b/>
          <w:spacing w:val="25"/>
          <w:sz w:val="16"/>
          <w:szCs w:val="16"/>
        </w:rPr>
        <w:t xml:space="preserve"> </w:t>
      </w:r>
      <w:r w:rsidRPr="0054337E">
        <w:rPr>
          <w:rFonts w:ascii="Arial" w:hAnsi="Arial" w:cs="Arial"/>
          <w:b/>
          <w:spacing w:val="-1"/>
          <w:sz w:val="16"/>
          <w:szCs w:val="16"/>
        </w:rPr>
        <w:t>твердым</w:t>
      </w:r>
      <w:r w:rsidRPr="0054337E">
        <w:rPr>
          <w:rFonts w:ascii="Arial" w:hAnsi="Arial" w:cs="Arial"/>
          <w:b/>
          <w:sz w:val="16"/>
          <w:szCs w:val="16"/>
        </w:rPr>
        <w:t xml:space="preserve"> </w:t>
      </w:r>
      <w:r w:rsidRPr="0054337E">
        <w:rPr>
          <w:rFonts w:ascii="Arial" w:hAnsi="Arial" w:cs="Arial"/>
          <w:b/>
          <w:spacing w:val="-1"/>
          <w:sz w:val="16"/>
          <w:szCs w:val="16"/>
        </w:rPr>
        <w:t>топливом</w:t>
      </w:r>
      <w:r w:rsidRPr="0054337E">
        <w:rPr>
          <w:rFonts w:ascii="Arial" w:hAnsi="Arial" w:cs="Arial"/>
          <w:b/>
          <w:sz w:val="16"/>
          <w:szCs w:val="16"/>
        </w:rPr>
        <w:t xml:space="preserve"> </w:t>
      </w:r>
      <w:r w:rsidRPr="0054337E">
        <w:rPr>
          <w:rFonts w:ascii="Arial" w:hAnsi="Arial" w:cs="Arial"/>
          <w:b/>
          <w:spacing w:val="-2"/>
          <w:sz w:val="16"/>
          <w:szCs w:val="16"/>
        </w:rPr>
        <w:t>(дровами</w:t>
      </w:r>
      <w:r w:rsidRPr="0054337E">
        <w:rPr>
          <w:rFonts w:ascii="Arial" w:hAnsi="Arial" w:cs="Arial"/>
          <w:b/>
          <w:spacing w:val="25"/>
          <w:sz w:val="16"/>
          <w:szCs w:val="16"/>
        </w:rPr>
        <w:t xml:space="preserve"> </w:t>
      </w:r>
      <w:r w:rsidRPr="0054337E">
        <w:rPr>
          <w:rFonts w:ascii="Arial" w:hAnsi="Arial" w:cs="Arial"/>
          <w:b/>
          <w:spacing w:val="-1"/>
          <w:sz w:val="16"/>
          <w:szCs w:val="16"/>
        </w:rPr>
        <w:t>колотыми)</w:t>
      </w:r>
      <w:r w:rsidRPr="0054337E">
        <w:rPr>
          <w:rFonts w:ascii="Arial" w:hAnsi="Arial" w:cs="Arial"/>
          <w:b/>
          <w:sz w:val="16"/>
          <w:szCs w:val="16"/>
        </w:rPr>
        <w:t xml:space="preserve"> </w:t>
      </w:r>
      <w:r w:rsidRPr="0054337E">
        <w:rPr>
          <w:rFonts w:ascii="Arial" w:hAnsi="Arial" w:cs="Arial"/>
          <w:b/>
          <w:spacing w:val="-1"/>
          <w:sz w:val="16"/>
          <w:szCs w:val="16"/>
        </w:rPr>
        <w:t>граждан,</w:t>
      </w:r>
      <w:r w:rsidRPr="0054337E">
        <w:rPr>
          <w:rFonts w:ascii="Arial" w:hAnsi="Arial" w:cs="Arial"/>
          <w:b/>
          <w:spacing w:val="27"/>
          <w:sz w:val="16"/>
          <w:szCs w:val="16"/>
        </w:rPr>
        <w:t xml:space="preserve"> </w:t>
      </w:r>
      <w:r w:rsidRPr="0054337E">
        <w:rPr>
          <w:rFonts w:ascii="Arial" w:hAnsi="Arial" w:cs="Arial"/>
          <w:b/>
          <w:spacing w:val="-1"/>
          <w:sz w:val="16"/>
          <w:szCs w:val="16"/>
        </w:rPr>
        <w:t>призванных</w:t>
      </w:r>
      <w:r w:rsidRPr="0054337E">
        <w:rPr>
          <w:rFonts w:ascii="Arial" w:hAnsi="Arial" w:cs="Arial"/>
          <w:b/>
          <w:spacing w:val="-3"/>
          <w:sz w:val="16"/>
          <w:szCs w:val="16"/>
        </w:rPr>
        <w:t xml:space="preserve"> </w:t>
      </w:r>
      <w:r w:rsidRPr="0054337E">
        <w:rPr>
          <w:rFonts w:ascii="Arial" w:hAnsi="Arial" w:cs="Arial"/>
          <w:b/>
          <w:sz w:val="16"/>
          <w:szCs w:val="16"/>
        </w:rPr>
        <w:t xml:space="preserve">на </w:t>
      </w:r>
      <w:r w:rsidRPr="0054337E">
        <w:rPr>
          <w:rFonts w:ascii="Arial" w:hAnsi="Arial" w:cs="Arial"/>
          <w:b/>
          <w:spacing w:val="-2"/>
          <w:sz w:val="16"/>
          <w:szCs w:val="16"/>
        </w:rPr>
        <w:t>военную</w:t>
      </w:r>
      <w:r w:rsidRPr="0054337E">
        <w:rPr>
          <w:rFonts w:ascii="Arial" w:hAnsi="Arial" w:cs="Arial"/>
          <w:b/>
          <w:spacing w:val="-1"/>
          <w:sz w:val="16"/>
          <w:szCs w:val="16"/>
        </w:rPr>
        <w:t xml:space="preserve"> службу</w:t>
      </w:r>
      <w:r w:rsidRPr="0054337E">
        <w:rPr>
          <w:rFonts w:ascii="Arial" w:hAnsi="Arial" w:cs="Arial"/>
          <w:b/>
          <w:spacing w:val="21"/>
          <w:sz w:val="16"/>
          <w:szCs w:val="16"/>
        </w:rPr>
        <w:t xml:space="preserve"> </w:t>
      </w:r>
      <w:r w:rsidRPr="0054337E">
        <w:rPr>
          <w:rFonts w:ascii="Arial" w:hAnsi="Arial" w:cs="Arial"/>
          <w:b/>
          <w:sz w:val="16"/>
          <w:szCs w:val="16"/>
        </w:rPr>
        <w:t>по</w:t>
      </w:r>
      <w:r w:rsidRPr="0054337E">
        <w:rPr>
          <w:rFonts w:ascii="Arial" w:hAnsi="Arial" w:cs="Arial"/>
          <w:b/>
          <w:spacing w:val="1"/>
          <w:sz w:val="16"/>
          <w:szCs w:val="16"/>
        </w:rPr>
        <w:t xml:space="preserve"> </w:t>
      </w:r>
      <w:r w:rsidRPr="0054337E">
        <w:rPr>
          <w:rFonts w:ascii="Arial" w:hAnsi="Arial" w:cs="Arial"/>
          <w:b/>
          <w:spacing w:val="-1"/>
          <w:sz w:val="16"/>
          <w:szCs w:val="16"/>
        </w:rPr>
        <w:t>мобилизации, граждан,</w:t>
      </w:r>
      <w:r w:rsidRPr="0054337E">
        <w:rPr>
          <w:rFonts w:ascii="Arial" w:hAnsi="Arial" w:cs="Arial"/>
          <w:b/>
          <w:spacing w:val="22"/>
          <w:sz w:val="16"/>
          <w:szCs w:val="16"/>
        </w:rPr>
        <w:t xml:space="preserve"> </w:t>
      </w:r>
      <w:r w:rsidRPr="0054337E">
        <w:rPr>
          <w:rFonts w:ascii="Arial" w:hAnsi="Arial" w:cs="Arial"/>
          <w:b/>
          <w:spacing w:val="-1"/>
          <w:sz w:val="16"/>
          <w:szCs w:val="16"/>
        </w:rPr>
        <w:t>заключивших</w:t>
      </w:r>
      <w:r w:rsidRPr="0054337E">
        <w:rPr>
          <w:rFonts w:ascii="Arial" w:hAnsi="Arial" w:cs="Arial"/>
          <w:b/>
          <w:spacing w:val="1"/>
          <w:sz w:val="16"/>
          <w:szCs w:val="16"/>
        </w:rPr>
        <w:t xml:space="preserve"> </w:t>
      </w:r>
      <w:r w:rsidRPr="0054337E">
        <w:rPr>
          <w:rFonts w:ascii="Arial" w:hAnsi="Arial" w:cs="Arial"/>
          <w:b/>
          <w:spacing w:val="-1"/>
          <w:sz w:val="16"/>
          <w:szCs w:val="16"/>
        </w:rPr>
        <w:t xml:space="preserve">контракт </w:t>
      </w:r>
      <w:r w:rsidRPr="0054337E">
        <w:rPr>
          <w:rFonts w:ascii="Arial" w:hAnsi="Arial" w:cs="Arial"/>
          <w:b/>
          <w:sz w:val="16"/>
          <w:szCs w:val="16"/>
        </w:rPr>
        <w:t>o</w:t>
      </w:r>
      <w:r w:rsidRPr="0054337E">
        <w:rPr>
          <w:rFonts w:ascii="Arial" w:hAnsi="Arial" w:cs="Arial"/>
          <w:b/>
          <w:spacing w:val="1"/>
          <w:sz w:val="16"/>
          <w:szCs w:val="16"/>
        </w:rPr>
        <w:t xml:space="preserve"> </w:t>
      </w:r>
      <w:r w:rsidRPr="0054337E">
        <w:rPr>
          <w:rFonts w:ascii="Arial" w:hAnsi="Arial" w:cs="Arial"/>
          <w:b/>
          <w:spacing w:val="-1"/>
          <w:sz w:val="16"/>
          <w:szCs w:val="16"/>
        </w:rPr>
        <w:t>добровольном</w:t>
      </w:r>
      <w:r w:rsidRPr="0054337E">
        <w:rPr>
          <w:rFonts w:ascii="Arial" w:hAnsi="Arial" w:cs="Arial"/>
          <w:b/>
          <w:sz w:val="16"/>
          <w:szCs w:val="16"/>
        </w:rPr>
        <w:t xml:space="preserve"> </w:t>
      </w:r>
      <w:r w:rsidRPr="0054337E">
        <w:rPr>
          <w:rFonts w:ascii="Arial" w:hAnsi="Arial" w:cs="Arial"/>
          <w:b/>
          <w:spacing w:val="-2"/>
          <w:sz w:val="16"/>
          <w:szCs w:val="16"/>
        </w:rPr>
        <w:t xml:space="preserve">содействии </w:t>
      </w:r>
      <w:r w:rsidRPr="0054337E">
        <w:rPr>
          <w:rFonts w:ascii="Arial" w:hAnsi="Arial" w:cs="Arial"/>
          <w:b/>
          <w:sz w:val="16"/>
          <w:szCs w:val="16"/>
        </w:rPr>
        <w:t>в</w:t>
      </w:r>
      <w:r w:rsidRPr="0054337E">
        <w:rPr>
          <w:rFonts w:ascii="Arial" w:hAnsi="Arial" w:cs="Arial"/>
          <w:b/>
          <w:spacing w:val="-1"/>
          <w:sz w:val="16"/>
          <w:szCs w:val="16"/>
        </w:rPr>
        <w:t xml:space="preserve"> выполнении</w:t>
      </w:r>
      <w:r w:rsidRPr="0054337E">
        <w:rPr>
          <w:rFonts w:ascii="Arial" w:hAnsi="Arial" w:cs="Arial"/>
          <w:b/>
          <w:sz w:val="16"/>
          <w:szCs w:val="16"/>
        </w:rPr>
        <w:t xml:space="preserve"> </w:t>
      </w:r>
      <w:r w:rsidRPr="0054337E">
        <w:rPr>
          <w:rFonts w:ascii="Arial" w:hAnsi="Arial" w:cs="Arial"/>
          <w:b/>
          <w:spacing w:val="-1"/>
          <w:sz w:val="16"/>
          <w:szCs w:val="16"/>
        </w:rPr>
        <w:t xml:space="preserve">задач, </w:t>
      </w:r>
      <w:r w:rsidRPr="0054337E">
        <w:rPr>
          <w:rFonts w:ascii="Arial" w:hAnsi="Arial" w:cs="Arial"/>
          <w:b/>
          <w:sz w:val="16"/>
          <w:szCs w:val="16"/>
        </w:rPr>
        <w:t>возложен</w:t>
      </w:r>
      <w:r w:rsidRPr="0054337E">
        <w:rPr>
          <w:rFonts w:ascii="Arial" w:hAnsi="Arial" w:cs="Arial"/>
          <w:b/>
          <w:spacing w:val="-1"/>
          <w:sz w:val="16"/>
          <w:szCs w:val="16"/>
        </w:rPr>
        <w:t>ных</w:t>
      </w:r>
      <w:r w:rsidRPr="0054337E">
        <w:rPr>
          <w:rFonts w:ascii="Arial" w:hAnsi="Arial" w:cs="Arial"/>
          <w:b/>
          <w:spacing w:val="1"/>
          <w:sz w:val="16"/>
          <w:szCs w:val="16"/>
        </w:rPr>
        <w:t xml:space="preserve"> </w:t>
      </w:r>
      <w:r w:rsidRPr="0054337E">
        <w:rPr>
          <w:rFonts w:ascii="Arial" w:hAnsi="Arial" w:cs="Arial"/>
          <w:b/>
          <w:sz w:val="16"/>
          <w:szCs w:val="16"/>
        </w:rPr>
        <w:t xml:space="preserve">на </w:t>
      </w:r>
      <w:r w:rsidRPr="0054337E">
        <w:rPr>
          <w:rFonts w:ascii="Arial" w:hAnsi="Arial" w:cs="Arial"/>
          <w:b/>
          <w:spacing w:val="-2"/>
          <w:sz w:val="16"/>
          <w:szCs w:val="16"/>
        </w:rPr>
        <w:t>Вооруженные</w:t>
      </w:r>
      <w:r w:rsidRPr="0054337E">
        <w:rPr>
          <w:rFonts w:ascii="Arial" w:hAnsi="Arial" w:cs="Arial"/>
          <w:b/>
          <w:sz w:val="16"/>
          <w:szCs w:val="16"/>
        </w:rPr>
        <w:t xml:space="preserve"> Силы</w:t>
      </w:r>
      <w:r w:rsidRPr="0054337E">
        <w:rPr>
          <w:rFonts w:ascii="Arial" w:hAnsi="Arial" w:cs="Arial"/>
          <w:b/>
          <w:spacing w:val="21"/>
          <w:sz w:val="16"/>
          <w:szCs w:val="16"/>
        </w:rPr>
        <w:t xml:space="preserve"> </w:t>
      </w:r>
      <w:r w:rsidRPr="0054337E">
        <w:rPr>
          <w:rFonts w:ascii="Arial" w:hAnsi="Arial" w:cs="Arial"/>
          <w:b/>
          <w:spacing w:val="-1"/>
          <w:sz w:val="16"/>
          <w:szCs w:val="16"/>
        </w:rPr>
        <w:t>Российской</w:t>
      </w:r>
      <w:r w:rsidRPr="0054337E">
        <w:rPr>
          <w:rFonts w:ascii="Arial" w:hAnsi="Arial" w:cs="Arial"/>
          <w:b/>
          <w:sz w:val="16"/>
          <w:szCs w:val="16"/>
        </w:rPr>
        <w:t xml:space="preserve"> </w:t>
      </w:r>
      <w:r w:rsidRPr="0054337E">
        <w:rPr>
          <w:rFonts w:ascii="Arial" w:hAnsi="Arial" w:cs="Arial"/>
          <w:b/>
          <w:spacing w:val="-1"/>
          <w:sz w:val="16"/>
          <w:szCs w:val="16"/>
        </w:rPr>
        <w:t>Федерации,</w:t>
      </w:r>
      <w:r w:rsidRPr="0054337E">
        <w:rPr>
          <w:rFonts w:ascii="Arial" w:hAnsi="Arial" w:cs="Arial"/>
          <w:b/>
          <w:spacing w:val="25"/>
          <w:sz w:val="16"/>
          <w:szCs w:val="16"/>
        </w:rPr>
        <w:t xml:space="preserve"> </w:t>
      </w:r>
      <w:r w:rsidRPr="0054337E">
        <w:rPr>
          <w:rFonts w:ascii="Arial" w:hAnsi="Arial" w:cs="Arial"/>
          <w:b/>
          <w:spacing w:val="-1"/>
          <w:sz w:val="16"/>
          <w:szCs w:val="16"/>
        </w:rPr>
        <w:t>военнослужащих</w:t>
      </w:r>
      <w:r w:rsidRPr="0054337E">
        <w:rPr>
          <w:rFonts w:ascii="Arial" w:hAnsi="Arial" w:cs="Arial"/>
          <w:b/>
          <w:spacing w:val="1"/>
          <w:sz w:val="16"/>
          <w:szCs w:val="16"/>
        </w:rPr>
        <w:t xml:space="preserve"> </w:t>
      </w:r>
      <w:r w:rsidRPr="0054337E">
        <w:rPr>
          <w:rFonts w:ascii="Arial" w:hAnsi="Arial" w:cs="Arial"/>
          <w:b/>
          <w:spacing w:val="-1"/>
          <w:sz w:val="16"/>
          <w:szCs w:val="16"/>
        </w:rPr>
        <w:t>Росгвардии,</w:t>
      </w:r>
      <w:r w:rsidRPr="0054337E">
        <w:rPr>
          <w:rFonts w:ascii="Arial" w:hAnsi="Arial" w:cs="Arial"/>
          <w:b/>
          <w:spacing w:val="29"/>
          <w:sz w:val="16"/>
          <w:szCs w:val="16"/>
        </w:rPr>
        <w:t xml:space="preserve"> </w:t>
      </w:r>
      <w:r w:rsidRPr="0054337E">
        <w:rPr>
          <w:rFonts w:ascii="Arial" w:hAnsi="Arial" w:cs="Arial"/>
          <w:b/>
          <w:spacing w:val="-1"/>
          <w:sz w:val="16"/>
          <w:szCs w:val="16"/>
        </w:rPr>
        <w:t>граждан, заключивших</w:t>
      </w:r>
      <w:r w:rsidRPr="0054337E">
        <w:rPr>
          <w:rFonts w:ascii="Arial" w:hAnsi="Arial" w:cs="Arial"/>
          <w:b/>
          <w:spacing w:val="23"/>
          <w:sz w:val="16"/>
          <w:szCs w:val="16"/>
        </w:rPr>
        <w:t xml:space="preserve"> </w:t>
      </w:r>
      <w:r w:rsidRPr="0054337E">
        <w:rPr>
          <w:rFonts w:ascii="Arial" w:hAnsi="Arial" w:cs="Arial"/>
          <w:b/>
          <w:spacing w:val="-1"/>
          <w:sz w:val="16"/>
          <w:szCs w:val="16"/>
        </w:rPr>
        <w:t>контракт</w:t>
      </w:r>
      <w:r w:rsidRPr="0054337E">
        <w:rPr>
          <w:rFonts w:ascii="Arial" w:hAnsi="Arial" w:cs="Arial"/>
          <w:b/>
          <w:sz w:val="16"/>
          <w:szCs w:val="16"/>
        </w:rPr>
        <w:t xml:space="preserve"> о</w:t>
      </w:r>
      <w:r w:rsidRPr="0054337E">
        <w:rPr>
          <w:rFonts w:ascii="Arial" w:hAnsi="Arial" w:cs="Arial"/>
          <w:b/>
          <w:spacing w:val="-3"/>
          <w:sz w:val="16"/>
          <w:szCs w:val="16"/>
        </w:rPr>
        <w:t xml:space="preserve"> </w:t>
      </w:r>
      <w:r w:rsidRPr="0054337E">
        <w:rPr>
          <w:rFonts w:ascii="Arial" w:hAnsi="Arial" w:cs="Arial"/>
          <w:b/>
          <w:spacing w:val="-1"/>
          <w:sz w:val="16"/>
          <w:szCs w:val="16"/>
        </w:rPr>
        <w:t>прохождении</w:t>
      </w:r>
      <w:r w:rsidRPr="0054337E">
        <w:rPr>
          <w:rFonts w:ascii="Arial" w:hAnsi="Arial" w:cs="Arial"/>
          <w:b/>
          <w:spacing w:val="27"/>
          <w:sz w:val="16"/>
          <w:szCs w:val="16"/>
        </w:rPr>
        <w:t xml:space="preserve"> </w:t>
      </w:r>
      <w:r w:rsidRPr="0054337E">
        <w:rPr>
          <w:rFonts w:ascii="Arial" w:hAnsi="Arial" w:cs="Arial"/>
          <w:b/>
          <w:spacing w:val="-1"/>
          <w:sz w:val="16"/>
          <w:szCs w:val="16"/>
        </w:rPr>
        <w:t>военной</w:t>
      </w:r>
      <w:r w:rsidRPr="0054337E">
        <w:rPr>
          <w:rFonts w:ascii="Arial" w:hAnsi="Arial" w:cs="Arial"/>
          <w:b/>
          <w:sz w:val="16"/>
          <w:szCs w:val="16"/>
        </w:rPr>
        <w:t xml:space="preserve"> </w:t>
      </w:r>
      <w:r w:rsidRPr="0054337E">
        <w:rPr>
          <w:rFonts w:ascii="Arial" w:hAnsi="Arial" w:cs="Arial"/>
          <w:b/>
          <w:spacing w:val="-1"/>
          <w:sz w:val="16"/>
          <w:szCs w:val="16"/>
        </w:rPr>
        <w:t>службы, сотрудников,</w:t>
      </w:r>
      <w:r w:rsidRPr="0054337E">
        <w:rPr>
          <w:rFonts w:ascii="Arial" w:hAnsi="Arial" w:cs="Arial"/>
          <w:b/>
          <w:spacing w:val="29"/>
          <w:sz w:val="16"/>
          <w:szCs w:val="16"/>
        </w:rPr>
        <w:t xml:space="preserve"> </w:t>
      </w:r>
      <w:r w:rsidRPr="0054337E">
        <w:rPr>
          <w:rFonts w:ascii="Arial" w:hAnsi="Arial" w:cs="Arial"/>
          <w:b/>
          <w:spacing w:val="-1"/>
          <w:sz w:val="16"/>
          <w:szCs w:val="16"/>
        </w:rPr>
        <w:t>находящихся</w:t>
      </w:r>
      <w:r w:rsidRPr="0054337E">
        <w:rPr>
          <w:rFonts w:ascii="Arial" w:hAnsi="Arial" w:cs="Arial"/>
          <w:b/>
          <w:sz w:val="16"/>
          <w:szCs w:val="16"/>
        </w:rPr>
        <w:t xml:space="preserve"> в</w:t>
      </w:r>
      <w:r w:rsidRPr="0054337E">
        <w:rPr>
          <w:rFonts w:ascii="Arial" w:hAnsi="Arial" w:cs="Arial"/>
          <w:b/>
          <w:spacing w:val="-1"/>
          <w:sz w:val="16"/>
          <w:szCs w:val="16"/>
        </w:rPr>
        <w:t xml:space="preserve"> служебной</w:t>
      </w:r>
      <w:r w:rsidRPr="0054337E">
        <w:rPr>
          <w:rFonts w:ascii="Arial" w:hAnsi="Arial" w:cs="Arial"/>
          <w:b/>
          <w:spacing w:val="24"/>
          <w:sz w:val="16"/>
          <w:szCs w:val="16"/>
        </w:rPr>
        <w:t xml:space="preserve"> </w:t>
      </w:r>
      <w:r w:rsidRPr="0054337E">
        <w:rPr>
          <w:rFonts w:ascii="Arial" w:hAnsi="Arial" w:cs="Arial"/>
          <w:b/>
          <w:spacing w:val="-1"/>
          <w:sz w:val="16"/>
          <w:szCs w:val="16"/>
        </w:rPr>
        <w:t>командировке</w:t>
      </w:r>
      <w:r w:rsidRPr="0054337E">
        <w:rPr>
          <w:rFonts w:ascii="Arial" w:hAnsi="Arial" w:cs="Arial"/>
          <w:b/>
          <w:sz w:val="16"/>
          <w:szCs w:val="16"/>
        </w:rPr>
        <w:t xml:space="preserve"> в</w:t>
      </w:r>
      <w:r w:rsidRPr="0054337E">
        <w:rPr>
          <w:rFonts w:ascii="Arial" w:hAnsi="Arial" w:cs="Arial"/>
          <w:b/>
          <w:spacing w:val="-2"/>
          <w:sz w:val="16"/>
          <w:szCs w:val="16"/>
        </w:rPr>
        <w:t xml:space="preserve"> </w:t>
      </w:r>
      <w:r w:rsidRPr="0054337E">
        <w:rPr>
          <w:rFonts w:ascii="Arial" w:hAnsi="Arial" w:cs="Arial"/>
          <w:b/>
          <w:spacing w:val="-1"/>
          <w:sz w:val="16"/>
          <w:szCs w:val="16"/>
        </w:rPr>
        <w:t>зоне</w:t>
      </w:r>
      <w:r w:rsidRPr="0054337E">
        <w:rPr>
          <w:rFonts w:ascii="Arial" w:hAnsi="Arial" w:cs="Arial"/>
          <w:b/>
          <w:sz w:val="16"/>
          <w:szCs w:val="16"/>
        </w:rPr>
        <w:t xml:space="preserve"> </w:t>
      </w:r>
      <w:r w:rsidRPr="0054337E">
        <w:rPr>
          <w:rFonts w:ascii="Arial" w:hAnsi="Arial" w:cs="Arial"/>
          <w:b/>
          <w:spacing w:val="-1"/>
          <w:sz w:val="16"/>
          <w:szCs w:val="16"/>
        </w:rPr>
        <w:t>действия специальной</w:t>
      </w:r>
      <w:r w:rsidRPr="0054337E">
        <w:rPr>
          <w:rFonts w:ascii="Arial" w:hAnsi="Arial" w:cs="Arial"/>
          <w:b/>
          <w:sz w:val="16"/>
          <w:szCs w:val="16"/>
        </w:rPr>
        <w:t xml:space="preserve"> </w:t>
      </w:r>
      <w:r w:rsidRPr="0054337E">
        <w:rPr>
          <w:rFonts w:ascii="Arial" w:hAnsi="Arial" w:cs="Arial"/>
          <w:b/>
          <w:spacing w:val="-2"/>
          <w:sz w:val="16"/>
          <w:szCs w:val="16"/>
        </w:rPr>
        <w:t>военной</w:t>
      </w:r>
      <w:r w:rsidRPr="0054337E">
        <w:rPr>
          <w:rFonts w:ascii="Arial" w:hAnsi="Arial" w:cs="Arial"/>
          <w:b/>
          <w:sz w:val="16"/>
          <w:szCs w:val="16"/>
        </w:rPr>
        <w:t xml:space="preserve"> </w:t>
      </w:r>
      <w:r w:rsidRPr="0054337E">
        <w:rPr>
          <w:rFonts w:ascii="Arial" w:hAnsi="Arial" w:cs="Arial"/>
          <w:b/>
          <w:spacing w:val="-1"/>
          <w:sz w:val="16"/>
          <w:szCs w:val="16"/>
        </w:rPr>
        <w:t xml:space="preserve">операции, в том числе в зоне действия </w:t>
      </w:r>
      <w:r w:rsidRPr="0054337E">
        <w:rPr>
          <w:rFonts w:ascii="Arial" w:hAnsi="Arial" w:cs="Arial"/>
          <w:b/>
          <w:bCs/>
          <w:sz w:val="16"/>
          <w:szCs w:val="16"/>
        </w:rPr>
        <w:t>контртеррористической</w:t>
      </w:r>
      <w:r w:rsidRPr="0054337E">
        <w:rPr>
          <w:rFonts w:ascii="Arial" w:hAnsi="Arial" w:cs="Arial"/>
          <w:b/>
          <w:spacing w:val="-1"/>
          <w:sz w:val="16"/>
          <w:szCs w:val="16"/>
        </w:rPr>
        <w:t xml:space="preserve"> операции,</w:t>
      </w:r>
      <w:r w:rsidRPr="0054337E">
        <w:rPr>
          <w:rFonts w:ascii="Arial" w:eastAsia="Calibri" w:hAnsi="Arial" w:cs="Arial"/>
          <w:bCs/>
          <w:sz w:val="16"/>
          <w:szCs w:val="16"/>
        </w:rPr>
        <w:t xml:space="preserve"> </w:t>
      </w:r>
      <w:r w:rsidRPr="0054337E">
        <w:rPr>
          <w:rFonts w:ascii="Arial" w:eastAsia="Calibri" w:hAnsi="Arial" w:cs="Arial"/>
          <w:b/>
          <w:bCs/>
          <w:sz w:val="16"/>
          <w:szCs w:val="16"/>
        </w:rPr>
        <w:t>сотрудников Следственного комитета Российской Федерации, выполняющих возложенные на них задачи в зоне действия специальной военной операции,</w:t>
      </w:r>
      <w:r w:rsidRPr="0054337E">
        <w:rPr>
          <w:rFonts w:ascii="Arial" w:hAnsi="Arial" w:cs="Arial"/>
          <w:b/>
          <w:spacing w:val="-1"/>
          <w:sz w:val="16"/>
          <w:szCs w:val="16"/>
        </w:rPr>
        <w:t xml:space="preserve"> членов их семей</w:t>
      </w:r>
      <w:r w:rsidRPr="0054337E">
        <w:rPr>
          <w:rFonts w:ascii="Arial" w:hAnsi="Arial" w:cs="Arial"/>
          <w:b/>
          <w:spacing w:val="21"/>
          <w:sz w:val="16"/>
          <w:szCs w:val="16"/>
        </w:rPr>
        <w:t xml:space="preserve"> </w:t>
      </w:r>
      <w:r w:rsidRPr="0054337E">
        <w:rPr>
          <w:rFonts w:ascii="Arial" w:hAnsi="Arial" w:cs="Arial"/>
          <w:b/>
          <w:spacing w:val="-1"/>
          <w:sz w:val="16"/>
          <w:szCs w:val="16"/>
        </w:rPr>
        <w:t>проживающих</w:t>
      </w:r>
      <w:r w:rsidRPr="0054337E">
        <w:rPr>
          <w:rFonts w:ascii="Arial" w:hAnsi="Arial" w:cs="Arial"/>
          <w:b/>
          <w:spacing w:val="1"/>
          <w:sz w:val="16"/>
          <w:szCs w:val="16"/>
        </w:rPr>
        <w:t xml:space="preserve"> </w:t>
      </w:r>
      <w:r w:rsidRPr="0054337E">
        <w:rPr>
          <w:rFonts w:ascii="Arial" w:hAnsi="Arial" w:cs="Arial"/>
          <w:b/>
          <w:sz w:val="16"/>
          <w:szCs w:val="16"/>
        </w:rPr>
        <w:t>в</w:t>
      </w:r>
      <w:r w:rsidRPr="0054337E">
        <w:rPr>
          <w:rFonts w:ascii="Arial" w:hAnsi="Arial" w:cs="Arial"/>
          <w:b/>
          <w:spacing w:val="-1"/>
          <w:sz w:val="16"/>
          <w:szCs w:val="16"/>
        </w:rPr>
        <w:t xml:space="preserve"> </w:t>
      </w:r>
      <w:r w:rsidRPr="0054337E">
        <w:rPr>
          <w:rFonts w:ascii="Arial" w:hAnsi="Arial" w:cs="Arial"/>
          <w:b/>
          <w:spacing w:val="-2"/>
          <w:sz w:val="16"/>
          <w:szCs w:val="16"/>
        </w:rPr>
        <w:t>жилых</w:t>
      </w:r>
      <w:r w:rsidRPr="0054337E">
        <w:rPr>
          <w:rFonts w:ascii="Arial" w:hAnsi="Arial" w:cs="Arial"/>
          <w:b/>
          <w:spacing w:val="1"/>
          <w:sz w:val="16"/>
          <w:szCs w:val="16"/>
        </w:rPr>
        <w:t xml:space="preserve"> </w:t>
      </w:r>
      <w:r w:rsidRPr="0054337E">
        <w:rPr>
          <w:rFonts w:ascii="Arial" w:hAnsi="Arial" w:cs="Arial"/>
          <w:b/>
          <w:spacing w:val="-1"/>
          <w:sz w:val="16"/>
          <w:szCs w:val="16"/>
        </w:rPr>
        <w:t>помещениях</w:t>
      </w:r>
      <w:r w:rsidRPr="0054337E">
        <w:rPr>
          <w:rFonts w:ascii="Arial" w:hAnsi="Arial" w:cs="Arial"/>
          <w:b/>
          <w:spacing w:val="1"/>
          <w:sz w:val="16"/>
          <w:szCs w:val="16"/>
        </w:rPr>
        <w:t xml:space="preserve"> </w:t>
      </w:r>
      <w:r w:rsidRPr="0054337E">
        <w:rPr>
          <w:rFonts w:ascii="Arial" w:hAnsi="Arial" w:cs="Arial"/>
          <w:b/>
          <w:sz w:val="16"/>
          <w:szCs w:val="16"/>
        </w:rPr>
        <w:t>с</w:t>
      </w:r>
      <w:r w:rsidRPr="0054337E">
        <w:rPr>
          <w:rFonts w:ascii="Arial" w:hAnsi="Arial" w:cs="Arial"/>
          <w:b/>
          <w:spacing w:val="-4"/>
          <w:sz w:val="16"/>
          <w:szCs w:val="16"/>
        </w:rPr>
        <w:t xml:space="preserve"> </w:t>
      </w:r>
      <w:r w:rsidRPr="0054337E">
        <w:rPr>
          <w:rFonts w:ascii="Arial" w:hAnsi="Arial" w:cs="Arial"/>
          <w:b/>
          <w:spacing w:val="-1"/>
          <w:sz w:val="16"/>
          <w:szCs w:val="16"/>
        </w:rPr>
        <w:t>печным</w:t>
      </w:r>
      <w:r w:rsidRPr="0054337E">
        <w:rPr>
          <w:rFonts w:ascii="Arial" w:hAnsi="Arial" w:cs="Arial"/>
          <w:b/>
          <w:spacing w:val="-3"/>
          <w:sz w:val="16"/>
          <w:szCs w:val="16"/>
        </w:rPr>
        <w:t xml:space="preserve"> </w:t>
      </w:r>
      <w:r w:rsidRPr="0054337E">
        <w:rPr>
          <w:rFonts w:ascii="Arial" w:hAnsi="Arial" w:cs="Arial"/>
          <w:b/>
          <w:spacing w:val="-1"/>
          <w:sz w:val="16"/>
          <w:szCs w:val="16"/>
        </w:rPr>
        <w:t xml:space="preserve">отоплением </w:t>
      </w:r>
      <w:r w:rsidRPr="0054337E">
        <w:rPr>
          <w:rFonts w:ascii="Arial" w:hAnsi="Arial" w:cs="Arial"/>
          <w:b/>
          <w:sz w:val="16"/>
          <w:szCs w:val="16"/>
        </w:rPr>
        <w:t xml:space="preserve">на </w:t>
      </w:r>
      <w:r w:rsidRPr="0054337E">
        <w:rPr>
          <w:rFonts w:ascii="Arial" w:hAnsi="Arial" w:cs="Arial"/>
          <w:b/>
          <w:spacing w:val="-1"/>
          <w:sz w:val="16"/>
          <w:szCs w:val="16"/>
        </w:rPr>
        <w:t>территории</w:t>
      </w:r>
      <w:r w:rsidRPr="0054337E">
        <w:rPr>
          <w:rFonts w:ascii="Arial" w:hAnsi="Arial" w:cs="Arial"/>
          <w:b/>
          <w:sz w:val="16"/>
          <w:szCs w:val="16"/>
        </w:rPr>
        <w:t xml:space="preserve"> </w:t>
      </w:r>
      <w:r w:rsidRPr="0054337E">
        <w:rPr>
          <w:rFonts w:ascii="Arial" w:hAnsi="Arial" w:cs="Arial"/>
          <w:b/>
          <w:spacing w:val="-1"/>
          <w:sz w:val="16"/>
          <w:szCs w:val="16"/>
        </w:rPr>
        <w:t>Валдайского муниципального района</w:t>
      </w:r>
    </w:p>
    <w:p w:rsidR="0054337E" w:rsidRPr="0054337E" w:rsidRDefault="0054337E" w:rsidP="0054337E">
      <w:pPr>
        <w:ind w:firstLine="284"/>
        <w:jc w:val="both"/>
        <w:rPr>
          <w:rFonts w:ascii="Arial" w:hAnsi="Arial" w:cs="Arial"/>
          <w:b/>
          <w:sz w:val="16"/>
          <w:szCs w:val="16"/>
        </w:rPr>
      </w:pPr>
      <w:r w:rsidRPr="0054337E">
        <w:rPr>
          <w:rFonts w:ascii="Arial" w:hAnsi="Arial" w:cs="Arial"/>
          <w:sz w:val="16"/>
          <w:szCs w:val="16"/>
        </w:rPr>
        <w:t>Администрация Валдайского муниципального района</w:t>
      </w:r>
      <w:r w:rsidRPr="0054337E">
        <w:rPr>
          <w:rFonts w:ascii="Arial" w:hAnsi="Arial" w:cs="Arial"/>
          <w:b/>
          <w:sz w:val="16"/>
          <w:szCs w:val="16"/>
        </w:rPr>
        <w:t xml:space="preserve"> ПОСТАНОВЛЯЕТ:</w:t>
      </w:r>
    </w:p>
    <w:p w:rsidR="0054337E" w:rsidRPr="0054337E" w:rsidRDefault="0054337E" w:rsidP="0054337E">
      <w:pPr>
        <w:pStyle w:val="ac"/>
        <w:ind w:firstLine="284"/>
        <w:jc w:val="both"/>
        <w:rPr>
          <w:rFonts w:ascii="Arial" w:hAnsi="Arial" w:cs="Arial"/>
          <w:sz w:val="16"/>
          <w:szCs w:val="16"/>
        </w:rPr>
      </w:pPr>
      <w:r w:rsidRPr="0054337E">
        <w:rPr>
          <w:rFonts w:ascii="Arial" w:hAnsi="Arial" w:cs="Arial"/>
          <w:sz w:val="16"/>
          <w:szCs w:val="16"/>
        </w:rPr>
        <w:t>Внести изменения в Порядок</w:t>
      </w:r>
      <w:r w:rsidRPr="0054337E">
        <w:rPr>
          <w:rFonts w:ascii="Arial" w:hAnsi="Arial" w:cs="Arial"/>
          <w:b/>
          <w:spacing w:val="-1"/>
          <w:sz w:val="16"/>
          <w:szCs w:val="16"/>
        </w:rPr>
        <w:t xml:space="preserve"> </w:t>
      </w:r>
      <w:r w:rsidRPr="0054337E">
        <w:rPr>
          <w:rFonts w:ascii="Arial" w:hAnsi="Arial" w:cs="Arial"/>
          <w:spacing w:val="-1"/>
          <w:sz w:val="16"/>
          <w:szCs w:val="16"/>
        </w:rPr>
        <w:t>предоставления</w:t>
      </w:r>
      <w:r w:rsidRPr="0054337E">
        <w:rPr>
          <w:rFonts w:ascii="Arial" w:hAnsi="Arial" w:cs="Arial"/>
          <w:sz w:val="16"/>
          <w:szCs w:val="16"/>
        </w:rPr>
        <w:t xml:space="preserve"> </w:t>
      </w:r>
      <w:r w:rsidRPr="0054337E">
        <w:rPr>
          <w:rFonts w:ascii="Arial" w:hAnsi="Arial" w:cs="Arial"/>
          <w:spacing w:val="-1"/>
          <w:sz w:val="16"/>
          <w:szCs w:val="16"/>
        </w:rPr>
        <w:t>субсидии</w:t>
      </w:r>
      <w:r w:rsidRPr="0054337E">
        <w:rPr>
          <w:rFonts w:ascii="Arial" w:hAnsi="Arial" w:cs="Arial"/>
          <w:spacing w:val="23"/>
          <w:sz w:val="16"/>
          <w:szCs w:val="16"/>
        </w:rPr>
        <w:t xml:space="preserve"> </w:t>
      </w:r>
      <w:r w:rsidRPr="0054337E">
        <w:rPr>
          <w:rFonts w:ascii="Arial" w:hAnsi="Arial" w:cs="Arial"/>
          <w:sz w:val="16"/>
          <w:szCs w:val="16"/>
        </w:rPr>
        <w:t xml:space="preserve">на </w:t>
      </w:r>
      <w:r w:rsidRPr="0054337E">
        <w:rPr>
          <w:rFonts w:ascii="Arial" w:hAnsi="Arial" w:cs="Arial"/>
          <w:spacing w:val="-1"/>
          <w:sz w:val="16"/>
          <w:szCs w:val="16"/>
        </w:rPr>
        <w:t>возмещение</w:t>
      </w:r>
      <w:r w:rsidRPr="0054337E">
        <w:rPr>
          <w:rFonts w:ascii="Arial" w:hAnsi="Arial" w:cs="Arial"/>
          <w:sz w:val="16"/>
          <w:szCs w:val="16"/>
        </w:rPr>
        <w:t xml:space="preserve"> </w:t>
      </w:r>
      <w:r w:rsidRPr="0054337E">
        <w:rPr>
          <w:rFonts w:ascii="Arial" w:hAnsi="Arial" w:cs="Arial"/>
          <w:spacing w:val="-2"/>
          <w:sz w:val="16"/>
          <w:szCs w:val="16"/>
        </w:rPr>
        <w:t xml:space="preserve">затрат </w:t>
      </w:r>
      <w:r w:rsidRPr="0054337E">
        <w:rPr>
          <w:rFonts w:ascii="Arial" w:hAnsi="Arial" w:cs="Arial"/>
          <w:sz w:val="16"/>
          <w:szCs w:val="16"/>
        </w:rPr>
        <w:t>по</w:t>
      </w:r>
      <w:r w:rsidRPr="0054337E">
        <w:rPr>
          <w:rFonts w:ascii="Arial" w:hAnsi="Arial" w:cs="Arial"/>
          <w:spacing w:val="-3"/>
          <w:sz w:val="16"/>
          <w:szCs w:val="16"/>
        </w:rPr>
        <w:t xml:space="preserve"> </w:t>
      </w:r>
      <w:r w:rsidRPr="0054337E">
        <w:rPr>
          <w:rFonts w:ascii="Arial" w:hAnsi="Arial" w:cs="Arial"/>
          <w:spacing w:val="-1"/>
          <w:sz w:val="16"/>
          <w:szCs w:val="16"/>
        </w:rPr>
        <w:t>организации</w:t>
      </w:r>
      <w:r w:rsidRPr="0054337E">
        <w:rPr>
          <w:rFonts w:ascii="Arial" w:hAnsi="Arial" w:cs="Arial"/>
          <w:sz w:val="16"/>
          <w:szCs w:val="16"/>
        </w:rPr>
        <w:t xml:space="preserve"> </w:t>
      </w:r>
      <w:r w:rsidRPr="0054337E">
        <w:rPr>
          <w:rFonts w:ascii="Arial" w:hAnsi="Arial" w:cs="Arial"/>
          <w:spacing w:val="-1"/>
          <w:sz w:val="16"/>
          <w:szCs w:val="16"/>
        </w:rPr>
        <w:t>обеспечения</w:t>
      </w:r>
      <w:r w:rsidRPr="0054337E">
        <w:rPr>
          <w:rFonts w:ascii="Arial" w:hAnsi="Arial" w:cs="Arial"/>
          <w:spacing w:val="25"/>
          <w:sz w:val="16"/>
          <w:szCs w:val="16"/>
        </w:rPr>
        <w:t xml:space="preserve"> </w:t>
      </w:r>
      <w:r w:rsidRPr="0054337E">
        <w:rPr>
          <w:rFonts w:ascii="Arial" w:hAnsi="Arial" w:cs="Arial"/>
          <w:spacing w:val="-1"/>
          <w:sz w:val="16"/>
          <w:szCs w:val="16"/>
        </w:rPr>
        <w:t>твердым</w:t>
      </w:r>
      <w:r w:rsidRPr="0054337E">
        <w:rPr>
          <w:rFonts w:ascii="Arial" w:hAnsi="Arial" w:cs="Arial"/>
          <w:sz w:val="16"/>
          <w:szCs w:val="16"/>
        </w:rPr>
        <w:t xml:space="preserve"> </w:t>
      </w:r>
      <w:r w:rsidRPr="0054337E">
        <w:rPr>
          <w:rFonts w:ascii="Arial" w:hAnsi="Arial" w:cs="Arial"/>
          <w:spacing w:val="-1"/>
          <w:sz w:val="16"/>
          <w:szCs w:val="16"/>
        </w:rPr>
        <w:t>топливом</w:t>
      </w:r>
      <w:r w:rsidRPr="0054337E">
        <w:rPr>
          <w:rFonts w:ascii="Arial" w:hAnsi="Arial" w:cs="Arial"/>
          <w:sz w:val="16"/>
          <w:szCs w:val="16"/>
        </w:rPr>
        <w:t xml:space="preserve"> </w:t>
      </w:r>
      <w:r w:rsidRPr="0054337E">
        <w:rPr>
          <w:rFonts w:ascii="Arial" w:hAnsi="Arial" w:cs="Arial"/>
          <w:spacing w:val="-2"/>
          <w:sz w:val="16"/>
          <w:szCs w:val="16"/>
        </w:rPr>
        <w:t>(дровами</w:t>
      </w:r>
      <w:r w:rsidRPr="0054337E">
        <w:rPr>
          <w:rFonts w:ascii="Arial" w:hAnsi="Arial" w:cs="Arial"/>
          <w:spacing w:val="25"/>
          <w:sz w:val="16"/>
          <w:szCs w:val="16"/>
        </w:rPr>
        <w:t xml:space="preserve"> </w:t>
      </w:r>
      <w:r w:rsidRPr="0054337E">
        <w:rPr>
          <w:rFonts w:ascii="Arial" w:hAnsi="Arial" w:cs="Arial"/>
          <w:spacing w:val="-1"/>
          <w:sz w:val="16"/>
          <w:szCs w:val="16"/>
        </w:rPr>
        <w:t>колотыми)</w:t>
      </w:r>
      <w:r w:rsidRPr="0054337E">
        <w:rPr>
          <w:rFonts w:ascii="Arial" w:hAnsi="Arial" w:cs="Arial"/>
          <w:sz w:val="16"/>
          <w:szCs w:val="16"/>
        </w:rPr>
        <w:t xml:space="preserve"> </w:t>
      </w:r>
      <w:r w:rsidRPr="0054337E">
        <w:rPr>
          <w:rFonts w:ascii="Arial" w:hAnsi="Arial" w:cs="Arial"/>
          <w:spacing w:val="-1"/>
          <w:sz w:val="16"/>
          <w:szCs w:val="16"/>
        </w:rPr>
        <w:t>граждан,</w:t>
      </w:r>
      <w:r w:rsidRPr="0054337E">
        <w:rPr>
          <w:rFonts w:ascii="Arial" w:hAnsi="Arial" w:cs="Arial"/>
          <w:spacing w:val="27"/>
          <w:sz w:val="16"/>
          <w:szCs w:val="16"/>
        </w:rPr>
        <w:t xml:space="preserve"> </w:t>
      </w:r>
      <w:r w:rsidRPr="0054337E">
        <w:rPr>
          <w:rFonts w:ascii="Arial" w:hAnsi="Arial" w:cs="Arial"/>
          <w:spacing w:val="-1"/>
          <w:sz w:val="16"/>
          <w:szCs w:val="16"/>
        </w:rPr>
        <w:t>призванных</w:t>
      </w:r>
      <w:r w:rsidRPr="0054337E">
        <w:rPr>
          <w:rFonts w:ascii="Arial" w:hAnsi="Arial" w:cs="Arial"/>
          <w:spacing w:val="-3"/>
          <w:sz w:val="16"/>
          <w:szCs w:val="16"/>
        </w:rPr>
        <w:t xml:space="preserve"> </w:t>
      </w:r>
      <w:r w:rsidRPr="0054337E">
        <w:rPr>
          <w:rFonts w:ascii="Arial" w:hAnsi="Arial" w:cs="Arial"/>
          <w:sz w:val="16"/>
          <w:szCs w:val="16"/>
        </w:rPr>
        <w:t xml:space="preserve">на </w:t>
      </w:r>
      <w:r w:rsidRPr="0054337E">
        <w:rPr>
          <w:rFonts w:ascii="Arial" w:hAnsi="Arial" w:cs="Arial"/>
          <w:spacing w:val="-2"/>
          <w:sz w:val="16"/>
          <w:szCs w:val="16"/>
        </w:rPr>
        <w:t>военную</w:t>
      </w:r>
      <w:r w:rsidRPr="0054337E">
        <w:rPr>
          <w:rFonts w:ascii="Arial" w:hAnsi="Arial" w:cs="Arial"/>
          <w:spacing w:val="-1"/>
          <w:sz w:val="16"/>
          <w:szCs w:val="16"/>
        </w:rPr>
        <w:t xml:space="preserve"> службу</w:t>
      </w:r>
      <w:r w:rsidRPr="0054337E">
        <w:rPr>
          <w:rFonts w:ascii="Arial" w:hAnsi="Arial" w:cs="Arial"/>
          <w:spacing w:val="21"/>
          <w:sz w:val="16"/>
          <w:szCs w:val="16"/>
        </w:rPr>
        <w:t xml:space="preserve"> </w:t>
      </w:r>
      <w:r w:rsidRPr="0054337E">
        <w:rPr>
          <w:rFonts w:ascii="Arial" w:hAnsi="Arial" w:cs="Arial"/>
          <w:sz w:val="16"/>
          <w:szCs w:val="16"/>
        </w:rPr>
        <w:t>по</w:t>
      </w:r>
      <w:r w:rsidRPr="0054337E">
        <w:rPr>
          <w:rFonts w:ascii="Arial" w:hAnsi="Arial" w:cs="Arial"/>
          <w:spacing w:val="1"/>
          <w:sz w:val="16"/>
          <w:szCs w:val="16"/>
        </w:rPr>
        <w:t xml:space="preserve"> </w:t>
      </w:r>
      <w:r w:rsidRPr="0054337E">
        <w:rPr>
          <w:rFonts w:ascii="Arial" w:hAnsi="Arial" w:cs="Arial"/>
          <w:spacing w:val="-1"/>
          <w:sz w:val="16"/>
          <w:szCs w:val="16"/>
        </w:rPr>
        <w:t>мобилизации, граждан,</w:t>
      </w:r>
      <w:r w:rsidRPr="0054337E">
        <w:rPr>
          <w:rFonts w:ascii="Arial" w:hAnsi="Arial" w:cs="Arial"/>
          <w:spacing w:val="22"/>
          <w:sz w:val="16"/>
          <w:szCs w:val="16"/>
        </w:rPr>
        <w:t xml:space="preserve"> </w:t>
      </w:r>
      <w:r w:rsidRPr="0054337E">
        <w:rPr>
          <w:rFonts w:ascii="Arial" w:hAnsi="Arial" w:cs="Arial"/>
          <w:spacing w:val="-1"/>
          <w:sz w:val="16"/>
          <w:szCs w:val="16"/>
        </w:rPr>
        <w:t>заключивших</w:t>
      </w:r>
      <w:r w:rsidRPr="0054337E">
        <w:rPr>
          <w:rFonts w:ascii="Arial" w:hAnsi="Arial" w:cs="Arial"/>
          <w:spacing w:val="1"/>
          <w:sz w:val="16"/>
          <w:szCs w:val="16"/>
        </w:rPr>
        <w:t xml:space="preserve"> </w:t>
      </w:r>
      <w:r w:rsidRPr="0054337E">
        <w:rPr>
          <w:rFonts w:ascii="Arial" w:hAnsi="Arial" w:cs="Arial"/>
          <w:spacing w:val="-1"/>
          <w:sz w:val="16"/>
          <w:szCs w:val="16"/>
        </w:rPr>
        <w:t xml:space="preserve">контракт </w:t>
      </w:r>
      <w:r w:rsidRPr="0054337E">
        <w:rPr>
          <w:rFonts w:ascii="Arial" w:hAnsi="Arial" w:cs="Arial"/>
          <w:sz w:val="16"/>
          <w:szCs w:val="16"/>
        </w:rPr>
        <w:t>o</w:t>
      </w:r>
      <w:r w:rsidRPr="0054337E">
        <w:rPr>
          <w:rFonts w:ascii="Arial" w:hAnsi="Arial" w:cs="Arial"/>
          <w:spacing w:val="1"/>
          <w:sz w:val="16"/>
          <w:szCs w:val="16"/>
        </w:rPr>
        <w:t xml:space="preserve"> </w:t>
      </w:r>
      <w:r w:rsidRPr="0054337E">
        <w:rPr>
          <w:rFonts w:ascii="Arial" w:hAnsi="Arial" w:cs="Arial"/>
          <w:spacing w:val="-1"/>
          <w:sz w:val="16"/>
          <w:szCs w:val="16"/>
        </w:rPr>
        <w:t>добровольном</w:t>
      </w:r>
      <w:r w:rsidRPr="0054337E">
        <w:rPr>
          <w:rFonts w:ascii="Arial" w:hAnsi="Arial" w:cs="Arial"/>
          <w:sz w:val="16"/>
          <w:szCs w:val="16"/>
        </w:rPr>
        <w:t xml:space="preserve"> </w:t>
      </w:r>
      <w:r w:rsidRPr="0054337E">
        <w:rPr>
          <w:rFonts w:ascii="Arial" w:hAnsi="Arial" w:cs="Arial"/>
          <w:spacing w:val="-2"/>
          <w:sz w:val="16"/>
          <w:szCs w:val="16"/>
        </w:rPr>
        <w:t xml:space="preserve">содействии </w:t>
      </w:r>
      <w:r w:rsidRPr="0054337E">
        <w:rPr>
          <w:rFonts w:ascii="Arial" w:hAnsi="Arial" w:cs="Arial"/>
          <w:sz w:val="16"/>
          <w:szCs w:val="16"/>
        </w:rPr>
        <w:t>в</w:t>
      </w:r>
      <w:r w:rsidRPr="0054337E">
        <w:rPr>
          <w:rFonts w:ascii="Arial" w:hAnsi="Arial" w:cs="Arial"/>
          <w:spacing w:val="-1"/>
          <w:sz w:val="16"/>
          <w:szCs w:val="16"/>
        </w:rPr>
        <w:t xml:space="preserve"> выполнении</w:t>
      </w:r>
      <w:r w:rsidRPr="0054337E">
        <w:rPr>
          <w:rFonts w:ascii="Arial" w:hAnsi="Arial" w:cs="Arial"/>
          <w:sz w:val="16"/>
          <w:szCs w:val="16"/>
        </w:rPr>
        <w:t xml:space="preserve"> </w:t>
      </w:r>
      <w:r w:rsidRPr="0054337E">
        <w:rPr>
          <w:rFonts w:ascii="Arial" w:hAnsi="Arial" w:cs="Arial"/>
          <w:spacing w:val="-1"/>
          <w:sz w:val="16"/>
          <w:szCs w:val="16"/>
        </w:rPr>
        <w:t xml:space="preserve">задач, </w:t>
      </w:r>
      <w:r w:rsidRPr="0054337E">
        <w:rPr>
          <w:rFonts w:ascii="Arial" w:hAnsi="Arial" w:cs="Arial"/>
          <w:sz w:val="16"/>
          <w:szCs w:val="16"/>
        </w:rPr>
        <w:t>возложен</w:t>
      </w:r>
      <w:r w:rsidRPr="0054337E">
        <w:rPr>
          <w:rFonts w:ascii="Arial" w:hAnsi="Arial" w:cs="Arial"/>
          <w:spacing w:val="-1"/>
          <w:sz w:val="16"/>
          <w:szCs w:val="16"/>
        </w:rPr>
        <w:t>ных</w:t>
      </w:r>
      <w:r w:rsidRPr="0054337E">
        <w:rPr>
          <w:rFonts w:ascii="Arial" w:hAnsi="Arial" w:cs="Arial"/>
          <w:spacing w:val="1"/>
          <w:sz w:val="16"/>
          <w:szCs w:val="16"/>
        </w:rPr>
        <w:t xml:space="preserve"> </w:t>
      </w:r>
      <w:r w:rsidRPr="0054337E">
        <w:rPr>
          <w:rFonts w:ascii="Arial" w:hAnsi="Arial" w:cs="Arial"/>
          <w:sz w:val="16"/>
          <w:szCs w:val="16"/>
        </w:rPr>
        <w:t xml:space="preserve">на </w:t>
      </w:r>
      <w:r w:rsidRPr="0054337E">
        <w:rPr>
          <w:rFonts w:ascii="Arial" w:hAnsi="Arial" w:cs="Arial"/>
          <w:spacing w:val="-2"/>
          <w:sz w:val="16"/>
          <w:szCs w:val="16"/>
        </w:rPr>
        <w:t>Вооруженные</w:t>
      </w:r>
      <w:r w:rsidRPr="0054337E">
        <w:rPr>
          <w:rFonts w:ascii="Arial" w:hAnsi="Arial" w:cs="Arial"/>
          <w:sz w:val="16"/>
          <w:szCs w:val="16"/>
        </w:rPr>
        <w:t xml:space="preserve"> Силы</w:t>
      </w:r>
      <w:r w:rsidRPr="0054337E">
        <w:rPr>
          <w:rFonts w:ascii="Arial" w:hAnsi="Arial" w:cs="Arial"/>
          <w:spacing w:val="21"/>
          <w:sz w:val="16"/>
          <w:szCs w:val="16"/>
        </w:rPr>
        <w:t xml:space="preserve"> </w:t>
      </w:r>
      <w:r w:rsidRPr="0054337E">
        <w:rPr>
          <w:rFonts w:ascii="Arial" w:hAnsi="Arial" w:cs="Arial"/>
          <w:spacing w:val="-1"/>
          <w:sz w:val="16"/>
          <w:szCs w:val="16"/>
        </w:rPr>
        <w:t>Российской</w:t>
      </w:r>
      <w:r w:rsidRPr="0054337E">
        <w:rPr>
          <w:rFonts w:ascii="Arial" w:hAnsi="Arial" w:cs="Arial"/>
          <w:sz w:val="16"/>
          <w:szCs w:val="16"/>
        </w:rPr>
        <w:t xml:space="preserve"> </w:t>
      </w:r>
      <w:r w:rsidRPr="0054337E">
        <w:rPr>
          <w:rFonts w:ascii="Arial" w:hAnsi="Arial" w:cs="Arial"/>
          <w:spacing w:val="-1"/>
          <w:sz w:val="16"/>
          <w:szCs w:val="16"/>
        </w:rPr>
        <w:t>Федерации,</w:t>
      </w:r>
      <w:r w:rsidRPr="0054337E">
        <w:rPr>
          <w:rFonts w:ascii="Arial" w:hAnsi="Arial" w:cs="Arial"/>
          <w:spacing w:val="25"/>
          <w:sz w:val="16"/>
          <w:szCs w:val="16"/>
        </w:rPr>
        <w:t xml:space="preserve"> </w:t>
      </w:r>
      <w:r w:rsidRPr="0054337E">
        <w:rPr>
          <w:rFonts w:ascii="Arial" w:hAnsi="Arial" w:cs="Arial"/>
          <w:spacing w:val="-1"/>
          <w:sz w:val="16"/>
          <w:szCs w:val="16"/>
        </w:rPr>
        <w:t>военнослужащих</w:t>
      </w:r>
      <w:r w:rsidRPr="0054337E">
        <w:rPr>
          <w:rFonts w:ascii="Arial" w:hAnsi="Arial" w:cs="Arial"/>
          <w:spacing w:val="1"/>
          <w:sz w:val="16"/>
          <w:szCs w:val="16"/>
        </w:rPr>
        <w:t xml:space="preserve"> </w:t>
      </w:r>
      <w:r w:rsidRPr="0054337E">
        <w:rPr>
          <w:rFonts w:ascii="Arial" w:hAnsi="Arial" w:cs="Arial"/>
          <w:spacing w:val="-1"/>
          <w:sz w:val="16"/>
          <w:szCs w:val="16"/>
        </w:rPr>
        <w:t>Росгвардии,</w:t>
      </w:r>
      <w:r w:rsidRPr="0054337E">
        <w:rPr>
          <w:rFonts w:ascii="Arial" w:hAnsi="Arial" w:cs="Arial"/>
          <w:spacing w:val="29"/>
          <w:sz w:val="16"/>
          <w:szCs w:val="16"/>
        </w:rPr>
        <w:t xml:space="preserve"> </w:t>
      </w:r>
      <w:r w:rsidRPr="0054337E">
        <w:rPr>
          <w:rFonts w:ascii="Arial" w:hAnsi="Arial" w:cs="Arial"/>
          <w:spacing w:val="-1"/>
          <w:sz w:val="16"/>
          <w:szCs w:val="16"/>
        </w:rPr>
        <w:t>граждан, заключивших</w:t>
      </w:r>
      <w:r w:rsidRPr="0054337E">
        <w:rPr>
          <w:rFonts w:ascii="Arial" w:hAnsi="Arial" w:cs="Arial"/>
          <w:spacing w:val="23"/>
          <w:sz w:val="16"/>
          <w:szCs w:val="16"/>
        </w:rPr>
        <w:t xml:space="preserve"> </w:t>
      </w:r>
      <w:r w:rsidRPr="0054337E">
        <w:rPr>
          <w:rFonts w:ascii="Arial" w:hAnsi="Arial" w:cs="Arial"/>
          <w:spacing w:val="-1"/>
          <w:sz w:val="16"/>
          <w:szCs w:val="16"/>
        </w:rPr>
        <w:t>контракт</w:t>
      </w:r>
      <w:r w:rsidRPr="0054337E">
        <w:rPr>
          <w:rFonts w:ascii="Arial" w:hAnsi="Arial" w:cs="Arial"/>
          <w:sz w:val="16"/>
          <w:szCs w:val="16"/>
        </w:rPr>
        <w:t xml:space="preserve"> о</w:t>
      </w:r>
      <w:r w:rsidRPr="0054337E">
        <w:rPr>
          <w:rFonts w:ascii="Arial" w:hAnsi="Arial" w:cs="Arial"/>
          <w:spacing w:val="-3"/>
          <w:sz w:val="16"/>
          <w:szCs w:val="16"/>
        </w:rPr>
        <w:t xml:space="preserve"> </w:t>
      </w:r>
      <w:r w:rsidRPr="0054337E">
        <w:rPr>
          <w:rFonts w:ascii="Arial" w:hAnsi="Arial" w:cs="Arial"/>
          <w:spacing w:val="-1"/>
          <w:sz w:val="16"/>
          <w:szCs w:val="16"/>
        </w:rPr>
        <w:t>прохождении</w:t>
      </w:r>
      <w:r w:rsidRPr="0054337E">
        <w:rPr>
          <w:rFonts w:ascii="Arial" w:hAnsi="Arial" w:cs="Arial"/>
          <w:spacing w:val="27"/>
          <w:sz w:val="16"/>
          <w:szCs w:val="16"/>
        </w:rPr>
        <w:t xml:space="preserve"> </w:t>
      </w:r>
      <w:r w:rsidRPr="0054337E">
        <w:rPr>
          <w:rFonts w:ascii="Arial" w:hAnsi="Arial" w:cs="Arial"/>
          <w:spacing w:val="-1"/>
          <w:sz w:val="16"/>
          <w:szCs w:val="16"/>
        </w:rPr>
        <w:t>военной</w:t>
      </w:r>
      <w:r w:rsidRPr="0054337E">
        <w:rPr>
          <w:rFonts w:ascii="Arial" w:hAnsi="Arial" w:cs="Arial"/>
          <w:sz w:val="16"/>
          <w:szCs w:val="16"/>
        </w:rPr>
        <w:t xml:space="preserve"> </w:t>
      </w:r>
      <w:r w:rsidRPr="0054337E">
        <w:rPr>
          <w:rFonts w:ascii="Arial" w:hAnsi="Arial" w:cs="Arial"/>
          <w:spacing w:val="-1"/>
          <w:sz w:val="16"/>
          <w:szCs w:val="16"/>
        </w:rPr>
        <w:t>службы, сотрудников,</w:t>
      </w:r>
      <w:r w:rsidRPr="0054337E">
        <w:rPr>
          <w:rFonts w:ascii="Arial" w:hAnsi="Arial" w:cs="Arial"/>
          <w:spacing w:val="29"/>
          <w:sz w:val="16"/>
          <w:szCs w:val="16"/>
        </w:rPr>
        <w:t xml:space="preserve"> </w:t>
      </w:r>
      <w:r w:rsidRPr="0054337E">
        <w:rPr>
          <w:rFonts w:ascii="Arial" w:hAnsi="Arial" w:cs="Arial"/>
          <w:spacing w:val="-1"/>
          <w:sz w:val="16"/>
          <w:szCs w:val="16"/>
        </w:rPr>
        <w:t>находящихся</w:t>
      </w:r>
      <w:r w:rsidRPr="0054337E">
        <w:rPr>
          <w:rFonts w:ascii="Arial" w:hAnsi="Arial" w:cs="Arial"/>
          <w:sz w:val="16"/>
          <w:szCs w:val="16"/>
        </w:rPr>
        <w:t xml:space="preserve"> в</w:t>
      </w:r>
      <w:r w:rsidRPr="0054337E">
        <w:rPr>
          <w:rFonts w:ascii="Arial" w:hAnsi="Arial" w:cs="Arial"/>
          <w:spacing w:val="-1"/>
          <w:sz w:val="16"/>
          <w:szCs w:val="16"/>
        </w:rPr>
        <w:t xml:space="preserve"> служебной</w:t>
      </w:r>
      <w:r w:rsidRPr="0054337E">
        <w:rPr>
          <w:rFonts w:ascii="Arial" w:hAnsi="Arial" w:cs="Arial"/>
          <w:spacing w:val="24"/>
          <w:sz w:val="16"/>
          <w:szCs w:val="16"/>
        </w:rPr>
        <w:t xml:space="preserve"> </w:t>
      </w:r>
      <w:r w:rsidRPr="0054337E">
        <w:rPr>
          <w:rFonts w:ascii="Arial" w:hAnsi="Arial" w:cs="Arial"/>
          <w:spacing w:val="-1"/>
          <w:sz w:val="16"/>
          <w:szCs w:val="16"/>
        </w:rPr>
        <w:t>командировке</w:t>
      </w:r>
      <w:r w:rsidRPr="0054337E">
        <w:rPr>
          <w:rFonts w:ascii="Arial" w:hAnsi="Arial" w:cs="Arial"/>
          <w:sz w:val="16"/>
          <w:szCs w:val="16"/>
        </w:rPr>
        <w:t xml:space="preserve"> в</w:t>
      </w:r>
      <w:r w:rsidRPr="0054337E">
        <w:rPr>
          <w:rFonts w:ascii="Arial" w:hAnsi="Arial" w:cs="Arial"/>
          <w:spacing w:val="-2"/>
          <w:sz w:val="16"/>
          <w:szCs w:val="16"/>
        </w:rPr>
        <w:t xml:space="preserve"> </w:t>
      </w:r>
      <w:r w:rsidRPr="0054337E">
        <w:rPr>
          <w:rFonts w:ascii="Arial" w:hAnsi="Arial" w:cs="Arial"/>
          <w:spacing w:val="-1"/>
          <w:sz w:val="16"/>
          <w:szCs w:val="16"/>
        </w:rPr>
        <w:t>зоне</w:t>
      </w:r>
      <w:r w:rsidRPr="0054337E">
        <w:rPr>
          <w:rFonts w:ascii="Arial" w:hAnsi="Arial" w:cs="Arial"/>
          <w:sz w:val="16"/>
          <w:szCs w:val="16"/>
        </w:rPr>
        <w:t xml:space="preserve"> </w:t>
      </w:r>
      <w:r w:rsidRPr="0054337E">
        <w:rPr>
          <w:rFonts w:ascii="Arial" w:hAnsi="Arial" w:cs="Arial"/>
          <w:spacing w:val="-1"/>
          <w:sz w:val="16"/>
          <w:szCs w:val="16"/>
        </w:rPr>
        <w:t>действия специальной</w:t>
      </w:r>
      <w:r w:rsidRPr="0054337E">
        <w:rPr>
          <w:rFonts w:ascii="Arial" w:hAnsi="Arial" w:cs="Arial"/>
          <w:sz w:val="16"/>
          <w:szCs w:val="16"/>
        </w:rPr>
        <w:t xml:space="preserve"> </w:t>
      </w:r>
      <w:r w:rsidRPr="0054337E">
        <w:rPr>
          <w:rFonts w:ascii="Arial" w:hAnsi="Arial" w:cs="Arial"/>
          <w:spacing w:val="-2"/>
          <w:sz w:val="16"/>
          <w:szCs w:val="16"/>
        </w:rPr>
        <w:t>военной</w:t>
      </w:r>
      <w:r w:rsidRPr="0054337E">
        <w:rPr>
          <w:rFonts w:ascii="Arial" w:hAnsi="Arial" w:cs="Arial"/>
          <w:sz w:val="16"/>
          <w:szCs w:val="16"/>
        </w:rPr>
        <w:t xml:space="preserve"> </w:t>
      </w:r>
      <w:r w:rsidRPr="0054337E">
        <w:rPr>
          <w:rFonts w:ascii="Arial" w:hAnsi="Arial" w:cs="Arial"/>
          <w:spacing w:val="-1"/>
          <w:sz w:val="16"/>
          <w:szCs w:val="16"/>
        </w:rPr>
        <w:t xml:space="preserve">операции, в том числе в зоне действия </w:t>
      </w:r>
      <w:r w:rsidRPr="0054337E">
        <w:rPr>
          <w:rFonts w:ascii="Arial" w:hAnsi="Arial" w:cs="Arial"/>
          <w:bCs/>
          <w:sz w:val="16"/>
          <w:szCs w:val="16"/>
        </w:rPr>
        <w:t>контртеррористической</w:t>
      </w:r>
      <w:r w:rsidRPr="0054337E">
        <w:rPr>
          <w:rFonts w:ascii="Arial" w:hAnsi="Arial" w:cs="Arial"/>
          <w:spacing w:val="-1"/>
          <w:sz w:val="16"/>
          <w:szCs w:val="16"/>
        </w:rPr>
        <w:t xml:space="preserve"> операции,</w:t>
      </w:r>
      <w:r w:rsidRPr="0054337E">
        <w:rPr>
          <w:rFonts w:ascii="Arial" w:eastAsia="Calibri" w:hAnsi="Arial" w:cs="Arial"/>
          <w:bCs/>
          <w:sz w:val="16"/>
          <w:szCs w:val="16"/>
        </w:rPr>
        <w:t xml:space="preserve"> сотрудников Следственного комитета Российской Федерации, выполняющих возложенные на них задачи в зоне действия специальной военной операции,</w:t>
      </w:r>
      <w:r w:rsidRPr="0054337E">
        <w:rPr>
          <w:rFonts w:ascii="Arial" w:hAnsi="Arial" w:cs="Arial"/>
          <w:spacing w:val="-1"/>
          <w:sz w:val="16"/>
          <w:szCs w:val="16"/>
        </w:rPr>
        <w:t xml:space="preserve"> членов их семей</w:t>
      </w:r>
      <w:r w:rsidRPr="0054337E">
        <w:rPr>
          <w:rFonts w:ascii="Arial" w:hAnsi="Arial" w:cs="Arial"/>
          <w:spacing w:val="21"/>
          <w:sz w:val="16"/>
          <w:szCs w:val="16"/>
        </w:rPr>
        <w:t xml:space="preserve"> </w:t>
      </w:r>
      <w:r w:rsidRPr="0054337E">
        <w:rPr>
          <w:rFonts w:ascii="Arial" w:hAnsi="Arial" w:cs="Arial"/>
          <w:spacing w:val="-1"/>
          <w:sz w:val="16"/>
          <w:szCs w:val="16"/>
        </w:rPr>
        <w:t>проживающих</w:t>
      </w:r>
      <w:r w:rsidRPr="0054337E">
        <w:rPr>
          <w:rFonts w:ascii="Arial" w:hAnsi="Arial" w:cs="Arial"/>
          <w:spacing w:val="1"/>
          <w:sz w:val="16"/>
          <w:szCs w:val="16"/>
        </w:rPr>
        <w:t xml:space="preserve"> </w:t>
      </w:r>
      <w:r w:rsidRPr="0054337E">
        <w:rPr>
          <w:rFonts w:ascii="Arial" w:hAnsi="Arial" w:cs="Arial"/>
          <w:sz w:val="16"/>
          <w:szCs w:val="16"/>
        </w:rPr>
        <w:t>в</w:t>
      </w:r>
      <w:r w:rsidRPr="0054337E">
        <w:rPr>
          <w:rFonts w:ascii="Arial" w:hAnsi="Arial" w:cs="Arial"/>
          <w:spacing w:val="-1"/>
          <w:sz w:val="16"/>
          <w:szCs w:val="16"/>
        </w:rPr>
        <w:t xml:space="preserve"> </w:t>
      </w:r>
      <w:r w:rsidRPr="0054337E">
        <w:rPr>
          <w:rFonts w:ascii="Arial" w:hAnsi="Arial" w:cs="Arial"/>
          <w:spacing w:val="-2"/>
          <w:sz w:val="16"/>
          <w:szCs w:val="16"/>
        </w:rPr>
        <w:t>жилых</w:t>
      </w:r>
      <w:r w:rsidRPr="0054337E">
        <w:rPr>
          <w:rFonts w:ascii="Arial" w:hAnsi="Arial" w:cs="Arial"/>
          <w:spacing w:val="1"/>
          <w:sz w:val="16"/>
          <w:szCs w:val="16"/>
        </w:rPr>
        <w:t xml:space="preserve"> </w:t>
      </w:r>
      <w:r w:rsidRPr="0054337E">
        <w:rPr>
          <w:rFonts w:ascii="Arial" w:hAnsi="Arial" w:cs="Arial"/>
          <w:spacing w:val="-1"/>
          <w:sz w:val="16"/>
          <w:szCs w:val="16"/>
        </w:rPr>
        <w:t>помещениях</w:t>
      </w:r>
      <w:r w:rsidRPr="0054337E">
        <w:rPr>
          <w:rFonts w:ascii="Arial" w:hAnsi="Arial" w:cs="Arial"/>
          <w:spacing w:val="1"/>
          <w:sz w:val="16"/>
          <w:szCs w:val="16"/>
        </w:rPr>
        <w:t xml:space="preserve"> </w:t>
      </w:r>
      <w:r w:rsidRPr="0054337E">
        <w:rPr>
          <w:rFonts w:ascii="Arial" w:hAnsi="Arial" w:cs="Arial"/>
          <w:sz w:val="16"/>
          <w:szCs w:val="16"/>
        </w:rPr>
        <w:t>с</w:t>
      </w:r>
      <w:r w:rsidRPr="0054337E">
        <w:rPr>
          <w:rFonts w:ascii="Arial" w:hAnsi="Arial" w:cs="Arial"/>
          <w:spacing w:val="-4"/>
          <w:sz w:val="16"/>
          <w:szCs w:val="16"/>
        </w:rPr>
        <w:t xml:space="preserve"> </w:t>
      </w:r>
      <w:r w:rsidRPr="0054337E">
        <w:rPr>
          <w:rFonts w:ascii="Arial" w:hAnsi="Arial" w:cs="Arial"/>
          <w:spacing w:val="-1"/>
          <w:sz w:val="16"/>
          <w:szCs w:val="16"/>
        </w:rPr>
        <w:t>печным</w:t>
      </w:r>
      <w:r w:rsidRPr="0054337E">
        <w:rPr>
          <w:rFonts w:ascii="Arial" w:hAnsi="Arial" w:cs="Arial"/>
          <w:spacing w:val="-3"/>
          <w:sz w:val="16"/>
          <w:szCs w:val="16"/>
        </w:rPr>
        <w:t xml:space="preserve"> </w:t>
      </w:r>
      <w:r w:rsidRPr="0054337E">
        <w:rPr>
          <w:rFonts w:ascii="Arial" w:hAnsi="Arial" w:cs="Arial"/>
          <w:spacing w:val="-1"/>
          <w:sz w:val="16"/>
          <w:szCs w:val="16"/>
        </w:rPr>
        <w:t xml:space="preserve">отоплением </w:t>
      </w:r>
      <w:r w:rsidRPr="0054337E">
        <w:rPr>
          <w:rFonts w:ascii="Arial" w:hAnsi="Arial" w:cs="Arial"/>
          <w:sz w:val="16"/>
          <w:szCs w:val="16"/>
        </w:rPr>
        <w:t xml:space="preserve">на </w:t>
      </w:r>
      <w:r w:rsidRPr="0054337E">
        <w:rPr>
          <w:rFonts w:ascii="Arial" w:hAnsi="Arial" w:cs="Arial"/>
          <w:spacing w:val="-1"/>
          <w:sz w:val="16"/>
          <w:szCs w:val="16"/>
        </w:rPr>
        <w:t>территории</w:t>
      </w:r>
      <w:r w:rsidRPr="0054337E">
        <w:rPr>
          <w:rFonts w:ascii="Arial" w:hAnsi="Arial" w:cs="Arial"/>
          <w:sz w:val="16"/>
          <w:szCs w:val="16"/>
        </w:rPr>
        <w:t xml:space="preserve"> </w:t>
      </w:r>
      <w:r w:rsidRPr="0054337E">
        <w:rPr>
          <w:rFonts w:ascii="Arial" w:hAnsi="Arial" w:cs="Arial"/>
          <w:spacing w:val="-1"/>
          <w:sz w:val="16"/>
          <w:szCs w:val="16"/>
        </w:rPr>
        <w:t>Валдайского муниципального района</w:t>
      </w:r>
      <w:r w:rsidRPr="0054337E">
        <w:rPr>
          <w:rFonts w:ascii="Arial" w:hAnsi="Arial" w:cs="Arial"/>
          <w:sz w:val="16"/>
          <w:szCs w:val="16"/>
        </w:rPr>
        <w:t>, утвержденным постановлением Администрацией Валдайского муниципального района от 22.05.2025 № 1266, (далее – Постановление):</w:t>
      </w:r>
    </w:p>
    <w:p w:rsidR="0054337E" w:rsidRPr="0054337E" w:rsidRDefault="0054337E" w:rsidP="0054337E">
      <w:pPr>
        <w:pStyle w:val="ac"/>
        <w:ind w:firstLine="284"/>
        <w:jc w:val="both"/>
        <w:rPr>
          <w:rFonts w:ascii="Arial" w:hAnsi="Arial" w:cs="Arial"/>
          <w:sz w:val="16"/>
          <w:szCs w:val="16"/>
        </w:rPr>
      </w:pPr>
      <w:r w:rsidRPr="0054337E">
        <w:rPr>
          <w:rFonts w:ascii="Arial" w:hAnsi="Arial" w:cs="Arial"/>
          <w:sz w:val="16"/>
          <w:szCs w:val="16"/>
        </w:rPr>
        <w:t>1.1. Изложить первый абзац пункта 4 в следующей редакции:</w:t>
      </w:r>
    </w:p>
    <w:p w:rsidR="0054337E" w:rsidRPr="0054337E" w:rsidRDefault="0054337E" w:rsidP="0054337E">
      <w:pPr>
        <w:pStyle w:val="ac"/>
        <w:ind w:firstLine="284"/>
        <w:jc w:val="both"/>
        <w:rPr>
          <w:rFonts w:ascii="Arial" w:hAnsi="Arial" w:cs="Arial"/>
          <w:sz w:val="16"/>
          <w:szCs w:val="16"/>
        </w:rPr>
      </w:pPr>
      <w:r w:rsidRPr="0054337E">
        <w:rPr>
          <w:rFonts w:ascii="Arial" w:hAnsi="Arial" w:cs="Arial"/>
          <w:sz w:val="16"/>
          <w:szCs w:val="16"/>
        </w:rPr>
        <w:t xml:space="preserve"> «</w:t>
      </w:r>
      <w:r w:rsidRPr="0054337E">
        <w:rPr>
          <w:rFonts w:ascii="Arial" w:hAnsi="Arial" w:cs="Arial"/>
          <w:spacing w:val="-1"/>
          <w:sz w:val="16"/>
          <w:szCs w:val="16"/>
        </w:rPr>
        <w:t>По</w:t>
      </w:r>
      <w:r w:rsidRPr="0054337E">
        <w:rPr>
          <w:rFonts w:ascii="Arial" w:hAnsi="Arial" w:cs="Arial"/>
          <w:spacing w:val="36"/>
          <w:sz w:val="16"/>
          <w:szCs w:val="16"/>
        </w:rPr>
        <w:t xml:space="preserve"> </w:t>
      </w:r>
      <w:r w:rsidRPr="0054337E">
        <w:rPr>
          <w:rFonts w:ascii="Arial" w:hAnsi="Arial" w:cs="Arial"/>
          <w:spacing w:val="-1"/>
          <w:sz w:val="16"/>
          <w:szCs w:val="16"/>
        </w:rPr>
        <w:t>результатам</w:t>
      </w:r>
      <w:r w:rsidRPr="0054337E">
        <w:rPr>
          <w:rFonts w:ascii="Arial" w:hAnsi="Arial" w:cs="Arial"/>
          <w:spacing w:val="34"/>
          <w:sz w:val="16"/>
          <w:szCs w:val="16"/>
        </w:rPr>
        <w:t xml:space="preserve"> </w:t>
      </w:r>
      <w:r w:rsidRPr="0054337E">
        <w:rPr>
          <w:rFonts w:ascii="Arial" w:hAnsi="Arial" w:cs="Arial"/>
          <w:spacing w:val="-1"/>
          <w:sz w:val="16"/>
          <w:szCs w:val="16"/>
        </w:rPr>
        <w:t>отбора</w:t>
      </w:r>
      <w:r w:rsidRPr="0054337E">
        <w:rPr>
          <w:rFonts w:ascii="Arial" w:hAnsi="Arial" w:cs="Arial"/>
          <w:spacing w:val="35"/>
          <w:sz w:val="16"/>
          <w:szCs w:val="16"/>
        </w:rPr>
        <w:t xml:space="preserve"> </w:t>
      </w:r>
      <w:r w:rsidRPr="0054337E">
        <w:rPr>
          <w:rFonts w:ascii="Arial" w:hAnsi="Arial" w:cs="Arial"/>
          <w:spacing w:val="-1"/>
          <w:sz w:val="16"/>
          <w:szCs w:val="16"/>
        </w:rPr>
        <w:t>получателей</w:t>
      </w:r>
      <w:r w:rsidRPr="0054337E">
        <w:rPr>
          <w:rFonts w:ascii="Arial" w:hAnsi="Arial" w:cs="Arial"/>
          <w:spacing w:val="35"/>
          <w:sz w:val="16"/>
          <w:szCs w:val="16"/>
        </w:rPr>
        <w:t xml:space="preserve"> </w:t>
      </w:r>
      <w:r w:rsidRPr="0054337E">
        <w:rPr>
          <w:rFonts w:ascii="Arial" w:hAnsi="Arial" w:cs="Arial"/>
          <w:spacing w:val="-1"/>
          <w:sz w:val="16"/>
          <w:szCs w:val="16"/>
        </w:rPr>
        <w:t>субсидий</w:t>
      </w:r>
      <w:r w:rsidRPr="0054337E">
        <w:rPr>
          <w:rFonts w:ascii="Arial" w:hAnsi="Arial" w:cs="Arial"/>
          <w:spacing w:val="33"/>
          <w:sz w:val="16"/>
          <w:szCs w:val="16"/>
        </w:rPr>
        <w:t xml:space="preserve"> </w:t>
      </w:r>
      <w:r w:rsidRPr="0054337E">
        <w:rPr>
          <w:rFonts w:ascii="Arial" w:hAnsi="Arial" w:cs="Arial"/>
          <w:sz w:val="16"/>
          <w:szCs w:val="16"/>
        </w:rPr>
        <w:t>с</w:t>
      </w:r>
      <w:r w:rsidRPr="0054337E">
        <w:rPr>
          <w:rFonts w:ascii="Arial" w:hAnsi="Arial" w:cs="Arial"/>
          <w:spacing w:val="35"/>
          <w:sz w:val="16"/>
          <w:szCs w:val="16"/>
        </w:rPr>
        <w:t xml:space="preserve"> </w:t>
      </w:r>
      <w:r w:rsidRPr="0054337E">
        <w:rPr>
          <w:rFonts w:ascii="Arial" w:hAnsi="Arial" w:cs="Arial"/>
          <w:spacing w:val="-1"/>
          <w:sz w:val="16"/>
          <w:szCs w:val="16"/>
        </w:rPr>
        <w:t>победителем</w:t>
      </w:r>
      <w:r w:rsidRPr="0054337E">
        <w:rPr>
          <w:rFonts w:ascii="Arial" w:hAnsi="Arial" w:cs="Arial"/>
          <w:spacing w:val="35"/>
          <w:sz w:val="16"/>
          <w:szCs w:val="16"/>
        </w:rPr>
        <w:t xml:space="preserve"> </w:t>
      </w:r>
      <w:r w:rsidRPr="0054337E">
        <w:rPr>
          <w:rFonts w:ascii="Arial" w:hAnsi="Arial" w:cs="Arial"/>
          <w:spacing w:val="-1"/>
          <w:sz w:val="16"/>
          <w:szCs w:val="16"/>
        </w:rPr>
        <w:t>(победителями)</w:t>
      </w:r>
      <w:r w:rsidRPr="0054337E">
        <w:rPr>
          <w:rFonts w:ascii="Arial" w:hAnsi="Arial" w:cs="Arial"/>
          <w:spacing w:val="27"/>
          <w:sz w:val="16"/>
          <w:szCs w:val="16"/>
        </w:rPr>
        <w:t xml:space="preserve"> </w:t>
      </w:r>
      <w:r w:rsidRPr="0054337E">
        <w:rPr>
          <w:rFonts w:ascii="Arial" w:hAnsi="Arial" w:cs="Arial"/>
          <w:spacing w:val="-1"/>
          <w:sz w:val="16"/>
          <w:szCs w:val="16"/>
        </w:rPr>
        <w:t>отбора</w:t>
      </w:r>
      <w:r w:rsidRPr="0054337E">
        <w:rPr>
          <w:rFonts w:ascii="Arial" w:hAnsi="Arial" w:cs="Arial"/>
          <w:sz w:val="16"/>
          <w:szCs w:val="16"/>
        </w:rPr>
        <w:t xml:space="preserve"> </w:t>
      </w:r>
      <w:r w:rsidRPr="0054337E">
        <w:rPr>
          <w:rFonts w:ascii="Arial" w:hAnsi="Arial" w:cs="Arial"/>
          <w:spacing w:val="-1"/>
          <w:sz w:val="16"/>
          <w:szCs w:val="16"/>
        </w:rPr>
        <w:t>заключается</w:t>
      </w:r>
      <w:r w:rsidRPr="0054337E">
        <w:rPr>
          <w:rFonts w:ascii="Arial" w:hAnsi="Arial" w:cs="Arial"/>
          <w:spacing w:val="-3"/>
          <w:sz w:val="16"/>
          <w:szCs w:val="16"/>
        </w:rPr>
        <w:t xml:space="preserve"> </w:t>
      </w:r>
      <w:r w:rsidRPr="0054337E">
        <w:rPr>
          <w:rFonts w:ascii="Arial" w:hAnsi="Arial" w:cs="Arial"/>
          <w:spacing w:val="-1"/>
          <w:sz w:val="16"/>
          <w:szCs w:val="16"/>
        </w:rPr>
        <w:t>Соглашение</w:t>
      </w:r>
      <w:r w:rsidRPr="0054337E">
        <w:rPr>
          <w:rFonts w:ascii="Arial" w:hAnsi="Arial" w:cs="Arial"/>
          <w:sz w:val="16"/>
          <w:szCs w:val="16"/>
        </w:rPr>
        <w:t xml:space="preserve"> о предоставлении субсидии в</w:t>
      </w:r>
      <w:r w:rsidRPr="0054337E">
        <w:rPr>
          <w:rFonts w:ascii="Arial" w:hAnsi="Arial" w:cs="Arial"/>
          <w:spacing w:val="-1"/>
          <w:sz w:val="16"/>
          <w:szCs w:val="16"/>
        </w:rPr>
        <w:t xml:space="preserve"> соответствии</w:t>
      </w:r>
      <w:r w:rsidRPr="0054337E">
        <w:rPr>
          <w:rFonts w:ascii="Arial" w:hAnsi="Arial" w:cs="Arial"/>
          <w:spacing w:val="-3"/>
          <w:sz w:val="16"/>
          <w:szCs w:val="16"/>
        </w:rPr>
        <w:t xml:space="preserve"> </w:t>
      </w:r>
      <w:r w:rsidRPr="0054337E">
        <w:rPr>
          <w:rFonts w:ascii="Arial" w:hAnsi="Arial" w:cs="Arial"/>
          <w:sz w:val="16"/>
          <w:szCs w:val="16"/>
        </w:rPr>
        <w:t>с типовой формой, утвержденной комитетом финансов Администрации муниципального района.»;</w:t>
      </w:r>
    </w:p>
    <w:p w:rsidR="0054337E" w:rsidRPr="0054337E" w:rsidRDefault="0054337E" w:rsidP="0054337E">
      <w:pPr>
        <w:pStyle w:val="ac"/>
        <w:ind w:firstLine="284"/>
        <w:jc w:val="both"/>
        <w:rPr>
          <w:rFonts w:ascii="Arial" w:hAnsi="Arial" w:cs="Arial"/>
          <w:sz w:val="16"/>
          <w:szCs w:val="16"/>
        </w:rPr>
      </w:pPr>
      <w:r w:rsidRPr="0054337E">
        <w:rPr>
          <w:rFonts w:ascii="Arial" w:hAnsi="Arial" w:cs="Arial"/>
          <w:sz w:val="16"/>
          <w:szCs w:val="16"/>
        </w:rPr>
        <w:t>1.2. Изложить пункты 3.6, 4.1, 4.2, 4.5, 4.6, 5.1 в следующей редакции:</w:t>
      </w:r>
    </w:p>
    <w:p w:rsidR="0054337E" w:rsidRPr="0054337E" w:rsidRDefault="0054337E" w:rsidP="0054337E">
      <w:pPr>
        <w:pStyle w:val="ac"/>
        <w:widowControl w:val="0"/>
        <w:tabs>
          <w:tab w:val="left" w:pos="1267"/>
        </w:tabs>
        <w:ind w:firstLine="284"/>
        <w:jc w:val="both"/>
        <w:rPr>
          <w:rFonts w:ascii="Arial" w:hAnsi="Arial" w:cs="Arial"/>
          <w:sz w:val="16"/>
          <w:szCs w:val="16"/>
        </w:rPr>
      </w:pPr>
      <w:r w:rsidRPr="0054337E">
        <w:rPr>
          <w:rFonts w:ascii="Arial" w:hAnsi="Arial" w:cs="Arial"/>
          <w:spacing w:val="-1"/>
          <w:sz w:val="16"/>
          <w:szCs w:val="16"/>
        </w:rPr>
        <w:t>«3.6 Заявитель</w:t>
      </w:r>
      <w:r w:rsidRPr="0054337E">
        <w:rPr>
          <w:rFonts w:ascii="Arial" w:hAnsi="Arial" w:cs="Arial"/>
          <w:spacing w:val="22"/>
          <w:sz w:val="16"/>
          <w:szCs w:val="16"/>
        </w:rPr>
        <w:t xml:space="preserve"> </w:t>
      </w:r>
      <w:r w:rsidRPr="0054337E">
        <w:rPr>
          <w:rFonts w:ascii="Arial" w:hAnsi="Arial" w:cs="Arial"/>
          <w:spacing w:val="-1"/>
          <w:sz w:val="16"/>
          <w:szCs w:val="16"/>
        </w:rPr>
        <w:t>для</w:t>
      </w:r>
      <w:r w:rsidRPr="0054337E">
        <w:rPr>
          <w:rFonts w:ascii="Arial" w:hAnsi="Arial" w:cs="Arial"/>
          <w:spacing w:val="20"/>
          <w:sz w:val="16"/>
          <w:szCs w:val="16"/>
        </w:rPr>
        <w:t xml:space="preserve"> </w:t>
      </w:r>
      <w:r w:rsidRPr="0054337E">
        <w:rPr>
          <w:rFonts w:ascii="Arial" w:hAnsi="Arial" w:cs="Arial"/>
          <w:spacing w:val="-1"/>
          <w:sz w:val="16"/>
          <w:szCs w:val="16"/>
        </w:rPr>
        <w:t>участия</w:t>
      </w:r>
      <w:r w:rsidRPr="0054337E">
        <w:rPr>
          <w:rFonts w:ascii="Arial" w:hAnsi="Arial" w:cs="Arial"/>
          <w:spacing w:val="23"/>
          <w:sz w:val="16"/>
          <w:szCs w:val="16"/>
        </w:rPr>
        <w:t xml:space="preserve"> </w:t>
      </w:r>
      <w:r w:rsidRPr="0054337E">
        <w:rPr>
          <w:rFonts w:ascii="Arial" w:hAnsi="Arial" w:cs="Arial"/>
          <w:sz w:val="16"/>
          <w:szCs w:val="16"/>
        </w:rPr>
        <w:t>в</w:t>
      </w:r>
      <w:r w:rsidRPr="0054337E">
        <w:rPr>
          <w:rFonts w:ascii="Arial" w:hAnsi="Arial" w:cs="Arial"/>
          <w:spacing w:val="22"/>
          <w:sz w:val="16"/>
          <w:szCs w:val="16"/>
        </w:rPr>
        <w:t xml:space="preserve"> </w:t>
      </w:r>
      <w:r w:rsidRPr="0054337E">
        <w:rPr>
          <w:rFonts w:ascii="Arial" w:hAnsi="Arial" w:cs="Arial"/>
          <w:spacing w:val="-2"/>
          <w:sz w:val="16"/>
          <w:szCs w:val="16"/>
        </w:rPr>
        <w:t>отборе</w:t>
      </w:r>
      <w:r w:rsidRPr="0054337E">
        <w:rPr>
          <w:rFonts w:ascii="Arial" w:hAnsi="Arial" w:cs="Arial"/>
          <w:spacing w:val="20"/>
          <w:sz w:val="16"/>
          <w:szCs w:val="16"/>
        </w:rPr>
        <w:t xml:space="preserve"> </w:t>
      </w:r>
      <w:r w:rsidRPr="0054337E">
        <w:rPr>
          <w:rFonts w:ascii="Arial" w:hAnsi="Arial" w:cs="Arial"/>
          <w:sz w:val="16"/>
          <w:szCs w:val="16"/>
        </w:rPr>
        <w:t>в</w:t>
      </w:r>
      <w:r w:rsidRPr="0054337E">
        <w:rPr>
          <w:rFonts w:ascii="Arial" w:hAnsi="Arial" w:cs="Arial"/>
          <w:spacing w:val="22"/>
          <w:sz w:val="16"/>
          <w:szCs w:val="16"/>
        </w:rPr>
        <w:t xml:space="preserve"> </w:t>
      </w:r>
      <w:r w:rsidRPr="0054337E">
        <w:rPr>
          <w:rFonts w:ascii="Arial" w:hAnsi="Arial" w:cs="Arial"/>
          <w:spacing w:val="-1"/>
          <w:sz w:val="16"/>
          <w:szCs w:val="16"/>
        </w:rPr>
        <w:t>сроки,</w:t>
      </w:r>
      <w:r w:rsidRPr="0054337E">
        <w:rPr>
          <w:rFonts w:ascii="Arial" w:hAnsi="Arial" w:cs="Arial"/>
          <w:spacing w:val="22"/>
          <w:sz w:val="16"/>
          <w:szCs w:val="16"/>
        </w:rPr>
        <w:t xml:space="preserve"> </w:t>
      </w:r>
      <w:r w:rsidRPr="0054337E">
        <w:rPr>
          <w:rFonts w:ascii="Arial" w:hAnsi="Arial" w:cs="Arial"/>
          <w:spacing w:val="-1"/>
          <w:sz w:val="16"/>
          <w:szCs w:val="16"/>
        </w:rPr>
        <w:t>указанные</w:t>
      </w:r>
      <w:r w:rsidRPr="0054337E">
        <w:rPr>
          <w:rFonts w:ascii="Arial" w:hAnsi="Arial" w:cs="Arial"/>
          <w:spacing w:val="23"/>
          <w:sz w:val="16"/>
          <w:szCs w:val="16"/>
        </w:rPr>
        <w:t xml:space="preserve"> </w:t>
      </w:r>
      <w:r w:rsidRPr="0054337E">
        <w:rPr>
          <w:rFonts w:ascii="Arial" w:hAnsi="Arial" w:cs="Arial"/>
          <w:sz w:val="16"/>
          <w:szCs w:val="16"/>
        </w:rPr>
        <w:t>в</w:t>
      </w:r>
      <w:r w:rsidRPr="0054337E">
        <w:rPr>
          <w:rFonts w:ascii="Arial" w:hAnsi="Arial" w:cs="Arial"/>
          <w:spacing w:val="20"/>
          <w:sz w:val="16"/>
          <w:szCs w:val="16"/>
        </w:rPr>
        <w:t xml:space="preserve"> </w:t>
      </w:r>
      <w:r w:rsidRPr="0054337E">
        <w:rPr>
          <w:rFonts w:ascii="Arial" w:hAnsi="Arial" w:cs="Arial"/>
          <w:spacing w:val="-1"/>
          <w:sz w:val="16"/>
          <w:szCs w:val="16"/>
        </w:rPr>
        <w:t>объявлении</w:t>
      </w:r>
      <w:r w:rsidRPr="0054337E">
        <w:rPr>
          <w:rFonts w:ascii="Arial" w:hAnsi="Arial" w:cs="Arial"/>
          <w:spacing w:val="21"/>
          <w:sz w:val="16"/>
          <w:szCs w:val="16"/>
        </w:rPr>
        <w:t xml:space="preserve"> </w:t>
      </w:r>
      <w:r w:rsidRPr="0054337E">
        <w:rPr>
          <w:rFonts w:ascii="Arial" w:hAnsi="Arial" w:cs="Arial"/>
          <w:sz w:val="16"/>
          <w:szCs w:val="16"/>
        </w:rPr>
        <w:t>о</w:t>
      </w:r>
      <w:r w:rsidRPr="0054337E">
        <w:rPr>
          <w:rFonts w:ascii="Arial" w:hAnsi="Arial" w:cs="Arial"/>
          <w:spacing w:val="43"/>
          <w:sz w:val="16"/>
          <w:szCs w:val="16"/>
        </w:rPr>
        <w:t xml:space="preserve"> </w:t>
      </w:r>
      <w:r w:rsidRPr="0054337E">
        <w:rPr>
          <w:rFonts w:ascii="Arial" w:hAnsi="Arial" w:cs="Arial"/>
          <w:spacing w:val="-1"/>
          <w:sz w:val="16"/>
          <w:szCs w:val="16"/>
        </w:rPr>
        <w:t>проведении</w:t>
      </w:r>
      <w:r w:rsidRPr="0054337E">
        <w:rPr>
          <w:rFonts w:ascii="Arial" w:hAnsi="Arial" w:cs="Arial"/>
          <w:spacing w:val="42"/>
          <w:sz w:val="16"/>
          <w:szCs w:val="16"/>
        </w:rPr>
        <w:t xml:space="preserve"> </w:t>
      </w:r>
      <w:r w:rsidRPr="0054337E">
        <w:rPr>
          <w:rFonts w:ascii="Arial" w:hAnsi="Arial" w:cs="Arial"/>
          <w:spacing w:val="-1"/>
          <w:sz w:val="16"/>
          <w:szCs w:val="16"/>
        </w:rPr>
        <w:t>отбора,</w:t>
      </w:r>
      <w:r w:rsidRPr="0054337E">
        <w:rPr>
          <w:rFonts w:ascii="Arial" w:hAnsi="Arial" w:cs="Arial"/>
          <w:spacing w:val="41"/>
          <w:sz w:val="16"/>
          <w:szCs w:val="16"/>
        </w:rPr>
        <w:t xml:space="preserve"> </w:t>
      </w:r>
      <w:r w:rsidRPr="0054337E">
        <w:rPr>
          <w:rFonts w:ascii="Arial" w:hAnsi="Arial" w:cs="Arial"/>
          <w:spacing w:val="-1"/>
          <w:sz w:val="16"/>
          <w:szCs w:val="16"/>
        </w:rPr>
        <w:t>формирует</w:t>
      </w:r>
      <w:r w:rsidRPr="0054337E">
        <w:rPr>
          <w:rFonts w:ascii="Arial" w:hAnsi="Arial" w:cs="Arial"/>
          <w:spacing w:val="41"/>
          <w:sz w:val="16"/>
          <w:szCs w:val="16"/>
        </w:rPr>
        <w:t xml:space="preserve"> </w:t>
      </w:r>
      <w:r w:rsidRPr="0054337E">
        <w:rPr>
          <w:rFonts w:ascii="Arial" w:hAnsi="Arial" w:cs="Arial"/>
          <w:sz w:val="16"/>
          <w:szCs w:val="16"/>
        </w:rPr>
        <w:t>на</w:t>
      </w:r>
      <w:r w:rsidRPr="0054337E">
        <w:rPr>
          <w:rFonts w:ascii="Arial" w:hAnsi="Arial" w:cs="Arial"/>
          <w:spacing w:val="41"/>
          <w:sz w:val="16"/>
          <w:szCs w:val="16"/>
        </w:rPr>
        <w:t xml:space="preserve"> </w:t>
      </w:r>
      <w:r w:rsidRPr="0054337E">
        <w:rPr>
          <w:rFonts w:ascii="Arial" w:hAnsi="Arial" w:cs="Arial"/>
          <w:spacing w:val="-1"/>
          <w:sz w:val="16"/>
          <w:szCs w:val="16"/>
        </w:rPr>
        <w:t>Портале</w:t>
      </w:r>
      <w:r w:rsidRPr="0054337E">
        <w:rPr>
          <w:rFonts w:ascii="Arial" w:hAnsi="Arial" w:cs="Arial"/>
          <w:spacing w:val="41"/>
          <w:sz w:val="16"/>
          <w:szCs w:val="16"/>
        </w:rPr>
        <w:t xml:space="preserve"> </w:t>
      </w:r>
      <w:r w:rsidRPr="0054337E">
        <w:rPr>
          <w:rFonts w:ascii="Arial" w:hAnsi="Arial" w:cs="Arial"/>
          <w:spacing w:val="-1"/>
          <w:sz w:val="16"/>
          <w:szCs w:val="16"/>
        </w:rPr>
        <w:t>заявку</w:t>
      </w:r>
      <w:r w:rsidRPr="0054337E">
        <w:rPr>
          <w:rFonts w:ascii="Arial" w:hAnsi="Arial" w:cs="Arial"/>
          <w:spacing w:val="40"/>
          <w:sz w:val="16"/>
          <w:szCs w:val="16"/>
        </w:rPr>
        <w:t xml:space="preserve"> </w:t>
      </w:r>
      <w:r w:rsidRPr="0054337E">
        <w:rPr>
          <w:rFonts w:ascii="Arial" w:hAnsi="Arial" w:cs="Arial"/>
          <w:sz w:val="16"/>
          <w:szCs w:val="16"/>
        </w:rPr>
        <w:t>в</w:t>
      </w:r>
      <w:r w:rsidRPr="0054337E">
        <w:rPr>
          <w:rFonts w:ascii="Arial" w:hAnsi="Arial" w:cs="Arial"/>
          <w:spacing w:val="41"/>
          <w:sz w:val="16"/>
          <w:szCs w:val="16"/>
        </w:rPr>
        <w:t xml:space="preserve"> </w:t>
      </w:r>
      <w:r w:rsidRPr="0054337E">
        <w:rPr>
          <w:rFonts w:ascii="Arial" w:hAnsi="Arial" w:cs="Arial"/>
          <w:spacing w:val="-1"/>
          <w:sz w:val="16"/>
          <w:szCs w:val="16"/>
        </w:rPr>
        <w:t>электронной</w:t>
      </w:r>
      <w:r w:rsidRPr="0054337E">
        <w:rPr>
          <w:rFonts w:ascii="Arial" w:hAnsi="Arial" w:cs="Arial"/>
          <w:spacing w:val="39"/>
          <w:sz w:val="16"/>
          <w:szCs w:val="16"/>
        </w:rPr>
        <w:t xml:space="preserve"> </w:t>
      </w:r>
      <w:r w:rsidRPr="0054337E">
        <w:rPr>
          <w:rFonts w:ascii="Arial" w:hAnsi="Arial" w:cs="Arial"/>
          <w:spacing w:val="-1"/>
          <w:sz w:val="16"/>
          <w:szCs w:val="16"/>
        </w:rPr>
        <w:t>форме</w:t>
      </w:r>
      <w:r w:rsidRPr="0054337E">
        <w:rPr>
          <w:rFonts w:ascii="Arial" w:hAnsi="Arial" w:cs="Arial"/>
          <w:spacing w:val="39"/>
          <w:sz w:val="16"/>
          <w:szCs w:val="16"/>
        </w:rPr>
        <w:t xml:space="preserve"> </w:t>
      </w:r>
      <w:r w:rsidRPr="0054337E">
        <w:rPr>
          <w:rFonts w:ascii="Arial" w:hAnsi="Arial" w:cs="Arial"/>
          <w:spacing w:val="-1"/>
          <w:sz w:val="16"/>
          <w:szCs w:val="16"/>
        </w:rPr>
        <w:t>посредством</w:t>
      </w:r>
      <w:r w:rsidRPr="0054337E">
        <w:rPr>
          <w:rFonts w:ascii="Arial" w:hAnsi="Arial" w:cs="Arial"/>
          <w:spacing w:val="63"/>
          <w:sz w:val="16"/>
          <w:szCs w:val="16"/>
        </w:rPr>
        <w:t xml:space="preserve"> </w:t>
      </w:r>
      <w:r w:rsidRPr="0054337E">
        <w:rPr>
          <w:rFonts w:ascii="Arial" w:hAnsi="Arial" w:cs="Arial"/>
          <w:spacing w:val="-1"/>
          <w:sz w:val="16"/>
          <w:szCs w:val="16"/>
        </w:rPr>
        <w:t>заполнения</w:t>
      </w:r>
      <w:r w:rsidRPr="0054337E">
        <w:rPr>
          <w:rFonts w:ascii="Arial" w:hAnsi="Arial" w:cs="Arial"/>
          <w:spacing w:val="61"/>
          <w:sz w:val="16"/>
          <w:szCs w:val="16"/>
        </w:rPr>
        <w:t xml:space="preserve"> </w:t>
      </w:r>
      <w:r w:rsidRPr="0054337E">
        <w:rPr>
          <w:rFonts w:ascii="Arial" w:hAnsi="Arial" w:cs="Arial"/>
          <w:spacing w:val="-1"/>
          <w:sz w:val="16"/>
          <w:szCs w:val="16"/>
        </w:rPr>
        <w:t>соответствующих</w:t>
      </w:r>
      <w:r w:rsidRPr="0054337E">
        <w:rPr>
          <w:rFonts w:ascii="Arial" w:hAnsi="Arial" w:cs="Arial"/>
          <w:spacing w:val="65"/>
          <w:sz w:val="16"/>
          <w:szCs w:val="16"/>
        </w:rPr>
        <w:t xml:space="preserve"> </w:t>
      </w:r>
      <w:r w:rsidRPr="0054337E">
        <w:rPr>
          <w:rFonts w:ascii="Arial" w:hAnsi="Arial" w:cs="Arial"/>
          <w:spacing w:val="-1"/>
          <w:sz w:val="16"/>
          <w:szCs w:val="16"/>
        </w:rPr>
        <w:t>экранных</w:t>
      </w:r>
      <w:r w:rsidRPr="0054337E">
        <w:rPr>
          <w:rFonts w:ascii="Arial" w:hAnsi="Arial" w:cs="Arial"/>
          <w:spacing w:val="62"/>
          <w:sz w:val="16"/>
          <w:szCs w:val="16"/>
        </w:rPr>
        <w:t xml:space="preserve"> </w:t>
      </w:r>
      <w:r w:rsidRPr="0054337E">
        <w:rPr>
          <w:rFonts w:ascii="Arial" w:hAnsi="Arial" w:cs="Arial"/>
          <w:spacing w:val="1"/>
          <w:sz w:val="16"/>
          <w:szCs w:val="16"/>
        </w:rPr>
        <w:t>форм</w:t>
      </w:r>
      <w:r w:rsidRPr="0054337E">
        <w:rPr>
          <w:rFonts w:ascii="Arial" w:hAnsi="Arial" w:cs="Arial"/>
          <w:spacing w:val="61"/>
          <w:sz w:val="16"/>
          <w:szCs w:val="16"/>
        </w:rPr>
        <w:t xml:space="preserve"> </w:t>
      </w:r>
      <w:r w:rsidRPr="0054337E">
        <w:rPr>
          <w:rFonts w:ascii="Arial" w:hAnsi="Arial" w:cs="Arial"/>
          <w:spacing w:val="-1"/>
          <w:sz w:val="16"/>
          <w:szCs w:val="16"/>
        </w:rPr>
        <w:t>веб-интерфейса</w:t>
      </w:r>
      <w:r w:rsidRPr="0054337E">
        <w:rPr>
          <w:rFonts w:ascii="Arial" w:hAnsi="Arial" w:cs="Arial"/>
          <w:spacing w:val="63"/>
          <w:sz w:val="16"/>
          <w:szCs w:val="16"/>
        </w:rPr>
        <w:t xml:space="preserve"> </w:t>
      </w:r>
      <w:r w:rsidRPr="0054337E">
        <w:rPr>
          <w:rFonts w:ascii="Arial" w:hAnsi="Arial" w:cs="Arial"/>
          <w:sz w:val="16"/>
          <w:szCs w:val="16"/>
        </w:rPr>
        <w:t>и</w:t>
      </w:r>
      <w:r w:rsidRPr="0054337E">
        <w:rPr>
          <w:rFonts w:ascii="Arial" w:hAnsi="Arial" w:cs="Arial"/>
          <w:spacing w:val="27"/>
          <w:sz w:val="16"/>
          <w:szCs w:val="16"/>
        </w:rPr>
        <w:t xml:space="preserve"> </w:t>
      </w:r>
      <w:r w:rsidRPr="0054337E">
        <w:rPr>
          <w:rFonts w:ascii="Arial" w:hAnsi="Arial" w:cs="Arial"/>
          <w:spacing w:val="-1"/>
          <w:sz w:val="16"/>
          <w:szCs w:val="16"/>
        </w:rPr>
        <w:t>добавляет</w:t>
      </w:r>
      <w:r w:rsidRPr="0054337E">
        <w:rPr>
          <w:rFonts w:ascii="Arial" w:hAnsi="Arial" w:cs="Arial"/>
          <w:spacing w:val="43"/>
          <w:sz w:val="16"/>
          <w:szCs w:val="16"/>
        </w:rPr>
        <w:t xml:space="preserve"> </w:t>
      </w:r>
      <w:r w:rsidRPr="0054337E">
        <w:rPr>
          <w:rFonts w:ascii="Arial" w:hAnsi="Arial" w:cs="Arial"/>
          <w:spacing w:val="-1"/>
          <w:sz w:val="16"/>
          <w:szCs w:val="16"/>
        </w:rPr>
        <w:t>электронные</w:t>
      </w:r>
      <w:r w:rsidRPr="0054337E">
        <w:rPr>
          <w:rFonts w:ascii="Arial" w:hAnsi="Arial" w:cs="Arial"/>
          <w:spacing w:val="42"/>
          <w:sz w:val="16"/>
          <w:szCs w:val="16"/>
        </w:rPr>
        <w:t xml:space="preserve"> </w:t>
      </w:r>
      <w:r w:rsidRPr="0054337E">
        <w:rPr>
          <w:rFonts w:ascii="Arial" w:hAnsi="Arial" w:cs="Arial"/>
          <w:spacing w:val="-1"/>
          <w:sz w:val="16"/>
          <w:szCs w:val="16"/>
        </w:rPr>
        <w:t>копии</w:t>
      </w:r>
      <w:r w:rsidRPr="0054337E">
        <w:rPr>
          <w:rFonts w:ascii="Arial" w:hAnsi="Arial" w:cs="Arial"/>
          <w:spacing w:val="43"/>
          <w:sz w:val="16"/>
          <w:szCs w:val="16"/>
        </w:rPr>
        <w:t xml:space="preserve"> </w:t>
      </w:r>
      <w:r w:rsidRPr="0054337E">
        <w:rPr>
          <w:rFonts w:ascii="Arial" w:hAnsi="Arial" w:cs="Arial"/>
          <w:spacing w:val="-1"/>
          <w:sz w:val="16"/>
          <w:szCs w:val="16"/>
        </w:rPr>
        <w:t>следующих</w:t>
      </w:r>
      <w:r w:rsidRPr="0054337E">
        <w:rPr>
          <w:rFonts w:ascii="Arial" w:hAnsi="Arial" w:cs="Arial"/>
          <w:spacing w:val="44"/>
          <w:sz w:val="16"/>
          <w:szCs w:val="16"/>
        </w:rPr>
        <w:t xml:space="preserve"> </w:t>
      </w:r>
      <w:r w:rsidRPr="0054337E">
        <w:rPr>
          <w:rFonts w:ascii="Arial" w:hAnsi="Arial" w:cs="Arial"/>
          <w:spacing w:val="-1"/>
          <w:sz w:val="16"/>
          <w:szCs w:val="16"/>
        </w:rPr>
        <w:t>документов</w:t>
      </w:r>
      <w:r w:rsidRPr="0054337E">
        <w:rPr>
          <w:rFonts w:ascii="Arial" w:hAnsi="Arial" w:cs="Arial"/>
          <w:spacing w:val="44"/>
          <w:sz w:val="16"/>
          <w:szCs w:val="16"/>
        </w:rPr>
        <w:t xml:space="preserve"> </w:t>
      </w:r>
      <w:r w:rsidRPr="0054337E">
        <w:rPr>
          <w:rFonts w:ascii="Arial" w:hAnsi="Arial" w:cs="Arial"/>
          <w:spacing w:val="-1"/>
          <w:sz w:val="16"/>
          <w:szCs w:val="16"/>
        </w:rPr>
        <w:t>(документов</w:t>
      </w:r>
      <w:r w:rsidRPr="0054337E">
        <w:rPr>
          <w:rFonts w:ascii="Arial" w:hAnsi="Arial" w:cs="Arial"/>
          <w:spacing w:val="42"/>
          <w:sz w:val="16"/>
          <w:szCs w:val="16"/>
        </w:rPr>
        <w:t xml:space="preserve"> </w:t>
      </w:r>
      <w:r w:rsidRPr="0054337E">
        <w:rPr>
          <w:rFonts w:ascii="Arial" w:hAnsi="Arial" w:cs="Arial"/>
          <w:sz w:val="16"/>
          <w:szCs w:val="16"/>
        </w:rPr>
        <w:t>на</w:t>
      </w:r>
      <w:r w:rsidRPr="0054337E">
        <w:rPr>
          <w:rFonts w:ascii="Arial" w:hAnsi="Arial" w:cs="Arial"/>
          <w:spacing w:val="42"/>
          <w:sz w:val="16"/>
          <w:szCs w:val="16"/>
        </w:rPr>
        <w:t xml:space="preserve"> </w:t>
      </w:r>
      <w:r w:rsidRPr="0054337E">
        <w:rPr>
          <w:rFonts w:ascii="Arial" w:hAnsi="Arial" w:cs="Arial"/>
          <w:spacing w:val="-1"/>
          <w:sz w:val="16"/>
          <w:szCs w:val="16"/>
        </w:rPr>
        <w:t>бумажном</w:t>
      </w:r>
      <w:r w:rsidRPr="0054337E">
        <w:rPr>
          <w:rFonts w:ascii="Arial" w:hAnsi="Arial" w:cs="Arial"/>
          <w:spacing w:val="31"/>
          <w:sz w:val="16"/>
          <w:szCs w:val="16"/>
        </w:rPr>
        <w:t xml:space="preserve"> </w:t>
      </w:r>
      <w:r w:rsidRPr="0054337E">
        <w:rPr>
          <w:rFonts w:ascii="Arial" w:hAnsi="Arial" w:cs="Arial"/>
          <w:spacing w:val="-1"/>
          <w:sz w:val="16"/>
          <w:szCs w:val="16"/>
        </w:rPr>
        <w:t>носителе, преобразованных</w:t>
      </w:r>
      <w:r w:rsidRPr="0054337E">
        <w:rPr>
          <w:rFonts w:ascii="Arial" w:hAnsi="Arial" w:cs="Arial"/>
          <w:spacing w:val="1"/>
          <w:sz w:val="16"/>
          <w:szCs w:val="16"/>
        </w:rPr>
        <w:t xml:space="preserve"> </w:t>
      </w:r>
      <w:r w:rsidRPr="0054337E">
        <w:rPr>
          <w:rFonts w:ascii="Arial" w:hAnsi="Arial" w:cs="Arial"/>
          <w:sz w:val="16"/>
          <w:szCs w:val="16"/>
        </w:rPr>
        <w:t>в</w:t>
      </w:r>
      <w:r w:rsidRPr="0054337E">
        <w:rPr>
          <w:rFonts w:ascii="Arial" w:hAnsi="Arial" w:cs="Arial"/>
          <w:spacing w:val="-1"/>
          <w:sz w:val="16"/>
          <w:szCs w:val="16"/>
        </w:rPr>
        <w:t xml:space="preserve"> электронную </w:t>
      </w:r>
      <w:r w:rsidRPr="0054337E">
        <w:rPr>
          <w:rFonts w:ascii="Arial" w:hAnsi="Arial" w:cs="Arial"/>
          <w:sz w:val="16"/>
          <w:szCs w:val="16"/>
        </w:rPr>
        <w:t>форму</w:t>
      </w:r>
      <w:r w:rsidRPr="0054337E">
        <w:rPr>
          <w:rFonts w:ascii="Arial" w:hAnsi="Arial" w:cs="Arial"/>
          <w:spacing w:val="-4"/>
          <w:sz w:val="16"/>
          <w:szCs w:val="16"/>
        </w:rPr>
        <w:t xml:space="preserve"> </w:t>
      </w:r>
      <w:r w:rsidRPr="0054337E">
        <w:rPr>
          <w:rFonts w:ascii="Arial" w:hAnsi="Arial" w:cs="Arial"/>
          <w:spacing w:val="-1"/>
          <w:sz w:val="16"/>
          <w:szCs w:val="16"/>
        </w:rPr>
        <w:t>путем сканирования):</w:t>
      </w:r>
    </w:p>
    <w:p w:rsidR="0054337E" w:rsidRPr="0054337E" w:rsidRDefault="0054337E" w:rsidP="0054337E">
      <w:pPr>
        <w:pStyle w:val="ac"/>
        <w:ind w:firstLine="284"/>
        <w:jc w:val="both"/>
        <w:rPr>
          <w:rFonts w:ascii="Arial" w:hAnsi="Arial" w:cs="Arial"/>
          <w:spacing w:val="-1"/>
          <w:sz w:val="16"/>
          <w:szCs w:val="16"/>
        </w:rPr>
      </w:pPr>
      <w:r w:rsidRPr="0054337E">
        <w:rPr>
          <w:rFonts w:ascii="Arial" w:hAnsi="Arial" w:cs="Arial"/>
          <w:spacing w:val="-1"/>
          <w:sz w:val="16"/>
          <w:szCs w:val="16"/>
        </w:rPr>
        <w:t xml:space="preserve">гарантию </w:t>
      </w:r>
      <w:r w:rsidRPr="0054337E">
        <w:rPr>
          <w:rFonts w:ascii="Arial" w:hAnsi="Arial" w:cs="Arial"/>
          <w:sz w:val="16"/>
          <w:szCs w:val="16"/>
        </w:rPr>
        <w:t>к</w:t>
      </w:r>
      <w:r w:rsidRPr="0054337E">
        <w:rPr>
          <w:rFonts w:ascii="Arial" w:hAnsi="Arial" w:cs="Arial"/>
          <w:spacing w:val="2"/>
          <w:sz w:val="16"/>
          <w:szCs w:val="16"/>
        </w:rPr>
        <w:t xml:space="preserve"> </w:t>
      </w:r>
      <w:r w:rsidRPr="0054337E">
        <w:rPr>
          <w:rFonts w:ascii="Arial" w:hAnsi="Arial" w:cs="Arial"/>
          <w:spacing w:val="-1"/>
          <w:sz w:val="16"/>
          <w:szCs w:val="16"/>
        </w:rPr>
        <w:t>отбору</w:t>
      </w:r>
      <w:r w:rsidRPr="0054337E">
        <w:rPr>
          <w:rFonts w:ascii="Arial" w:hAnsi="Arial" w:cs="Arial"/>
          <w:spacing w:val="-3"/>
          <w:sz w:val="16"/>
          <w:szCs w:val="16"/>
        </w:rPr>
        <w:t xml:space="preserve"> </w:t>
      </w:r>
      <w:r w:rsidRPr="0054337E">
        <w:rPr>
          <w:rFonts w:ascii="Arial" w:hAnsi="Arial" w:cs="Arial"/>
          <w:spacing w:val="-1"/>
          <w:sz w:val="16"/>
          <w:szCs w:val="16"/>
        </w:rPr>
        <w:t>получателей</w:t>
      </w:r>
      <w:r w:rsidRPr="0054337E">
        <w:rPr>
          <w:rFonts w:ascii="Arial" w:hAnsi="Arial" w:cs="Arial"/>
          <w:spacing w:val="2"/>
          <w:sz w:val="16"/>
          <w:szCs w:val="16"/>
        </w:rPr>
        <w:t xml:space="preserve"> </w:t>
      </w:r>
      <w:r w:rsidRPr="0054337E">
        <w:rPr>
          <w:rFonts w:ascii="Arial" w:hAnsi="Arial" w:cs="Arial"/>
          <w:spacing w:val="-1"/>
          <w:sz w:val="16"/>
          <w:szCs w:val="16"/>
        </w:rPr>
        <w:t>субсидии</w:t>
      </w:r>
      <w:r w:rsidRPr="0054337E">
        <w:rPr>
          <w:rFonts w:ascii="Arial" w:hAnsi="Arial" w:cs="Arial"/>
          <w:sz w:val="16"/>
          <w:szCs w:val="16"/>
        </w:rPr>
        <w:t xml:space="preserve"> по</w:t>
      </w:r>
      <w:r w:rsidRPr="0054337E">
        <w:rPr>
          <w:rFonts w:ascii="Arial" w:hAnsi="Arial" w:cs="Arial"/>
          <w:spacing w:val="1"/>
          <w:sz w:val="16"/>
          <w:szCs w:val="16"/>
        </w:rPr>
        <w:t xml:space="preserve"> </w:t>
      </w:r>
      <w:r w:rsidRPr="0054337E">
        <w:rPr>
          <w:rFonts w:ascii="Arial" w:hAnsi="Arial" w:cs="Arial"/>
          <w:spacing w:val="-1"/>
          <w:sz w:val="16"/>
          <w:szCs w:val="16"/>
        </w:rPr>
        <w:t>форме</w:t>
      </w:r>
      <w:r w:rsidRPr="0054337E">
        <w:rPr>
          <w:rFonts w:ascii="Arial" w:hAnsi="Arial" w:cs="Arial"/>
          <w:spacing w:val="1"/>
          <w:sz w:val="16"/>
          <w:szCs w:val="16"/>
        </w:rPr>
        <w:t xml:space="preserve"> </w:t>
      </w:r>
      <w:r w:rsidRPr="0054337E">
        <w:rPr>
          <w:rFonts w:ascii="Arial" w:hAnsi="Arial" w:cs="Arial"/>
          <w:spacing w:val="-1"/>
          <w:sz w:val="16"/>
          <w:szCs w:val="16"/>
        </w:rPr>
        <w:t>согласно</w:t>
      </w:r>
      <w:r w:rsidRPr="0054337E">
        <w:rPr>
          <w:rFonts w:ascii="Arial" w:hAnsi="Arial" w:cs="Arial"/>
          <w:spacing w:val="1"/>
          <w:sz w:val="16"/>
          <w:szCs w:val="16"/>
        </w:rPr>
        <w:t xml:space="preserve"> </w:t>
      </w:r>
      <w:r w:rsidRPr="0054337E">
        <w:rPr>
          <w:rFonts w:ascii="Arial" w:hAnsi="Arial" w:cs="Arial"/>
          <w:spacing w:val="-1"/>
          <w:sz w:val="16"/>
          <w:szCs w:val="16"/>
        </w:rPr>
        <w:t xml:space="preserve">приложению </w:t>
      </w:r>
      <w:r w:rsidRPr="0054337E">
        <w:rPr>
          <w:rFonts w:ascii="Arial" w:hAnsi="Arial" w:cs="Arial"/>
          <w:sz w:val="16"/>
          <w:szCs w:val="16"/>
        </w:rPr>
        <w:t>№ 1</w:t>
      </w:r>
      <w:r w:rsidRPr="0054337E">
        <w:rPr>
          <w:rFonts w:ascii="Arial" w:hAnsi="Arial" w:cs="Arial"/>
          <w:spacing w:val="43"/>
          <w:sz w:val="16"/>
          <w:szCs w:val="16"/>
        </w:rPr>
        <w:t xml:space="preserve"> </w:t>
      </w:r>
      <w:r w:rsidRPr="0054337E">
        <w:rPr>
          <w:rFonts w:ascii="Arial" w:hAnsi="Arial" w:cs="Arial"/>
          <w:sz w:val="16"/>
          <w:szCs w:val="16"/>
        </w:rPr>
        <w:t xml:space="preserve">к </w:t>
      </w:r>
      <w:r w:rsidRPr="0054337E">
        <w:rPr>
          <w:rFonts w:ascii="Arial" w:hAnsi="Arial" w:cs="Arial"/>
          <w:spacing w:val="-1"/>
          <w:sz w:val="16"/>
          <w:szCs w:val="16"/>
        </w:rPr>
        <w:t>настоящему</w:t>
      </w:r>
      <w:r w:rsidRPr="0054337E">
        <w:rPr>
          <w:rFonts w:ascii="Arial" w:hAnsi="Arial" w:cs="Arial"/>
          <w:spacing w:val="-4"/>
          <w:sz w:val="16"/>
          <w:szCs w:val="16"/>
        </w:rPr>
        <w:t xml:space="preserve"> </w:t>
      </w:r>
      <w:r w:rsidRPr="0054337E">
        <w:rPr>
          <w:rFonts w:ascii="Arial" w:hAnsi="Arial" w:cs="Arial"/>
          <w:spacing w:val="-1"/>
          <w:sz w:val="16"/>
          <w:szCs w:val="16"/>
        </w:rPr>
        <w:t>Порядку;</w:t>
      </w:r>
    </w:p>
    <w:p w:rsidR="0054337E" w:rsidRPr="0054337E" w:rsidRDefault="0054337E" w:rsidP="0054337E">
      <w:pPr>
        <w:pStyle w:val="ac"/>
        <w:ind w:firstLine="284"/>
        <w:jc w:val="both"/>
        <w:rPr>
          <w:rFonts w:ascii="Arial" w:hAnsi="Arial" w:cs="Arial"/>
          <w:sz w:val="16"/>
          <w:szCs w:val="16"/>
        </w:rPr>
      </w:pPr>
      <w:r w:rsidRPr="0054337E">
        <w:rPr>
          <w:rFonts w:ascii="Arial" w:hAnsi="Arial" w:cs="Arial"/>
          <w:spacing w:val="-1"/>
          <w:sz w:val="16"/>
          <w:szCs w:val="16"/>
        </w:rPr>
        <w:t>справку-расчет</w:t>
      </w:r>
      <w:r w:rsidRPr="0054337E">
        <w:rPr>
          <w:rFonts w:ascii="Arial" w:hAnsi="Arial" w:cs="Arial"/>
          <w:spacing w:val="62"/>
          <w:sz w:val="16"/>
          <w:szCs w:val="16"/>
        </w:rPr>
        <w:t xml:space="preserve"> </w:t>
      </w:r>
      <w:r w:rsidRPr="0054337E">
        <w:rPr>
          <w:rFonts w:ascii="Arial" w:hAnsi="Arial" w:cs="Arial"/>
          <w:sz w:val="16"/>
          <w:szCs w:val="16"/>
        </w:rPr>
        <w:t>на</w:t>
      </w:r>
      <w:r w:rsidRPr="0054337E">
        <w:rPr>
          <w:rFonts w:ascii="Arial" w:hAnsi="Arial" w:cs="Arial"/>
          <w:spacing w:val="59"/>
          <w:sz w:val="16"/>
          <w:szCs w:val="16"/>
        </w:rPr>
        <w:t xml:space="preserve"> </w:t>
      </w:r>
      <w:r w:rsidRPr="0054337E">
        <w:rPr>
          <w:rFonts w:ascii="Arial" w:hAnsi="Arial" w:cs="Arial"/>
          <w:sz w:val="16"/>
          <w:szCs w:val="16"/>
        </w:rPr>
        <w:t>планируемый</w:t>
      </w:r>
      <w:r w:rsidRPr="0054337E">
        <w:rPr>
          <w:rFonts w:ascii="Arial" w:hAnsi="Arial" w:cs="Arial"/>
          <w:spacing w:val="63"/>
          <w:sz w:val="16"/>
          <w:szCs w:val="16"/>
        </w:rPr>
        <w:t xml:space="preserve"> </w:t>
      </w:r>
      <w:r w:rsidRPr="0054337E">
        <w:rPr>
          <w:rFonts w:ascii="Arial" w:hAnsi="Arial" w:cs="Arial"/>
          <w:spacing w:val="-1"/>
          <w:sz w:val="16"/>
          <w:szCs w:val="16"/>
        </w:rPr>
        <w:t>объем</w:t>
      </w:r>
      <w:r w:rsidRPr="0054337E">
        <w:rPr>
          <w:rFonts w:ascii="Arial" w:hAnsi="Arial" w:cs="Arial"/>
          <w:spacing w:val="61"/>
          <w:sz w:val="16"/>
          <w:szCs w:val="16"/>
        </w:rPr>
        <w:t xml:space="preserve"> </w:t>
      </w:r>
      <w:r w:rsidRPr="0054337E">
        <w:rPr>
          <w:rFonts w:ascii="Arial" w:hAnsi="Arial" w:cs="Arial"/>
          <w:spacing w:val="-1"/>
          <w:sz w:val="16"/>
          <w:szCs w:val="16"/>
        </w:rPr>
        <w:t>доставки</w:t>
      </w:r>
      <w:r w:rsidRPr="0054337E">
        <w:rPr>
          <w:rFonts w:ascii="Arial" w:hAnsi="Arial" w:cs="Arial"/>
          <w:spacing w:val="64"/>
          <w:sz w:val="16"/>
          <w:szCs w:val="16"/>
        </w:rPr>
        <w:t xml:space="preserve"> </w:t>
      </w:r>
      <w:r w:rsidRPr="0054337E">
        <w:rPr>
          <w:rFonts w:ascii="Arial" w:hAnsi="Arial" w:cs="Arial"/>
          <w:spacing w:val="-2"/>
          <w:sz w:val="16"/>
          <w:szCs w:val="16"/>
        </w:rPr>
        <w:t>твердого</w:t>
      </w:r>
      <w:r w:rsidRPr="0054337E">
        <w:rPr>
          <w:rFonts w:ascii="Arial" w:hAnsi="Arial" w:cs="Arial"/>
          <w:spacing w:val="65"/>
          <w:sz w:val="16"/>
          <w:szCs w:val="16"/>
        </w:rPr>
        <w:t xml:space="preserve"> </w:t>
      </w:r>
      <w:r w:rsidRPr="0054337E">
        <w:rPr>
          <w:rFonts w:ascii="Arial" w:hAnsi="Arial" w:cs="Arial"/>
          <w:spacing w:val="-1"/>
          <w:sz w:val="16"/>
          <w:szCs w:val="16"/>
        </w:rPr>
        <w:t>топлива</w:t>
      </w:r>
      <w:r w:rsidRPr="0054337E">
        <w:rPr>
          <w:rFonts w:ascii="Arial" w:hAnsi="Arial" w:cs="Arial"/>
          <w:spacing w:val="61"/>
          <w:sz w:val="16"/>
          <w:szCs w:val="16"/>
        </w:rPr>
        <w:t xml:space="preserve"> </w:t>
      </w:r>
      <w:r w:rsidRPr="0054337E">
        <w:rPr>
          <w:rFonts w:ascii="Arial" w:hAnsi="Arial" w:cs="Arial"/>
          <w:spacing w:val="-1"/>
          <w:sz w:val="16"/>
          <w:szCs w:val="16"/>
        </w:rPr>
        <w:t>(дров</w:t>
      </w:r>
      <w:r w:rsidRPr="0054337E">
        <w:rPr>
          <w:rFonts w:ascii="Arial" w:hAnsi="Arial" w:cs="Arial"/>
          <w:spacing w:val="61"/>
          <w:sz w:val="16"/>
          <w:szCs w:val="16"/>
        </w:rPr>
        <w:t xml:space="preserve"> </w:t>
      </w:r>
      <w:r w:rsidRPr="0054337E">
        <w:rPr>
          <w:rFonts w:ascii="Arial" w:hAnsi="Arial" w:cs="Arial"/>
          <w:spacing w:val="-1"/>
          <w:sz w:val="16"/>
          <w:szCs w:val="16"/>
        </w:rPr>
        <w:t>колотых)</w:t>
      </w:r>
      <w:r w:rsidRPr="0054337E">
        <w:rPr>
          <w:rFonts w:ascii="Arial" w:hAnsi="Arial" w:cs="Arial"/>
          <w:spacing w:val="61"/>
          <w:sz w:val="16"/>
          <w:szCs w:val="16"/>
        </w:rPr>
        <w:t xml:space="preserve"> </w:t>
      </w:r>
      <w:r w:rsidRPr="0054337E">
        <w:rPr>
          <w:rFonts w:ascii="Arial" w:hAnsi="Arial" w:cs="Arial"/>
          <w:spacing w:val="-1"/>
          <w:sz w:val="16"/>
          <w:szCs w:val="16"/>
        </w:rPr>
        <w:t>по</w:t>
      </w:r>
      <w:r w:rsidRPr="0054337E">
        <w:rPr>
          <w:rFonts w:ascii="Arial" w:hAnsi="Arial" w:cs="Arial"/>
          <w:spacing w:val="19"/>
          <w:sz w:val="16"/>
          <w:szCs w:val="16"/>
        </w:rPr>
        <w:t xml:space="preserve"> </w:t>
      </w:r>
      <w:r w:rsidRPr="0054337E">
        <w:rPr>
          <w:rFonts w:ascii="Arial" w:hAnsi="Arial" w:cs="Arial"/>
          <w:sz w:val="16"/>
          <w:szCs w:val="16"/>
        </w:rPr>
        <w:t>форме</w:t>
      </w:r>
      <w:r w:rsidRPr="0054337E">
        <w:rPr>
          <w:rFonts w:ascii="Arial" w:hAnsi="Arial" w:cs="Arial"/>
          <w:spacing w:val="19"/>
          <w:sz w:val="16"/>
          <w:szCs w:val="16"/>
        </w:rPr>
        <w:t xml:space="preserve"> </w:t>
      </w:r>
      <w:r w:rsidRPr="0054337E">
        <w:rPr>
          <w:rFonts w:ascii="Arial" w:hAnsi="Arial" w:cs="Arial"/>
          <w:spacing w:val="-1"/>
          <w:sz w:val="16"/>
          <w:szCs w:val="16"/>
        </w:rPr>
        <w:t>согласно</w:t>
      </w:r>
      <w:r w:rsidRPr="0054337E">
        <w:rPr>
          <w:rFonts w:ascii="Arial" w:hAnsi="Arial" w:cs="Arial"/>
          <w:spacing w:val="19"/>
          <w:sz w:val="16"/>
          <w:szCs w:val="16"/>
        </w:rPr>
        <w:t xml:space="preserve"> </w:t>
      </w:r>
      <w:r w:rsidRPr="0054337E">
        <w:rPr>
          <w:rFonts w:ascii="Arial" w:hAnsi="Arial" w:cs="Arial"/>
          <w:spacing w:val="-1"/>
          <w:sz w:val="16"/>
          <w:szCs w:val="16"/>
        </w:rPr>
        <w:t>Приложению</w:t>
      </w:r>
      <w:r w:rsidRPr="0054337E">
        <w:rPr>
          <w:rFonts w:ascii="Arial" w:hAnsi="Arial" w:cs="Arial"/>
          <w:spacing w:val="17"/>
          <w:sz w:val="16"/>
          <w:szCs w:val="16"/>
        </w:rPr>
        <w:t xml:space="preserve"> </w:t>
      </w:r>
      <w:r w:rsidRPr="0054337E">
        <w:rPr>
          <w:rFonts w:ascii="Arial" w:hAnsi="Arial" w:cs="Arial"/>
          <w:sz w:val="16"/>
          <w:szCs w:val="16"/>
        </w:rPr>
        <w:t>№</w:t>
      </w:r>
      <w:r w:rsidRPr="0054337E">
        <w:rPr>
          <w:rFonts w:ascii="Arial" w:hAnsi="Arial" w:cs="Arial"/>
          <w:spacing w:val="19"/>
          <w:sz w:val="16"/>
          <w:szCs w:val="16"/>
        </w:rPr>
        <w:t xml:space="preserve"> </w:t>
      </w:r>
      <w:r w:rsidRPr="0054337E">
        <w:rPr>
          <w:rFonts w:ascii="Arial" w:hAnsi="Arial" w:cs="Arial"/>
          <w:sz w:val="16"/>
          <w:szCs w:val="16"/>
        </w:rPr>
        <w:t>3</w:t>
      </w:r>
      <w:r w:rsidRPr="0054337E">
        <w:rPr>
          <w:rFonts w:ascii="Arial" w:hAnsi="Arial" w:cs="Arial"/>
          <w:spacing w:val="19"/>
          <w:sz w:val="16"/>
          <w:szCs w:val="16"/>
        </w:rPr>
        <w:t xml:space="preserve"> </w:t>
      </w:r>
      <w:r w:rsidRPr="0054337E">
        <w:rPr>
          <w:rFonts w:ascii="Arial" w:hAnsi="Arial" w:cs="Arial"/>
          <w:sz w:val="16"/>
          <w:szCs w:val="16"/>
        </w:rPr>
        <w:t>к</w:t>
      </w:r>
      <w:r w:rsidRPr="0054337E">
        <w:rPr>
          <w:rFonts w:ascii="Arial" w:hAnsi="Arial" w:cs="Arial"/>
          <w:spacing w:val="21"/>
          <w:sz w:val="16"/>
          <w:szCs w:val="16"/>
        </w:rPr>
        <w:t xml:space="preserve"> </w:t>
      </w:r>
      <w:r w:rsidRPr="0054337E">
        <w:rPr>
          <w:rFonts w:ascii="Arial" w:hAnsi="Arial" w:cs="Arial"/>
          <w:spacing w:val="-1"/>
          <w:sz w:val="16"/>
          <w:szCs w:val="16"/>
        </w:rPr>
        <w:t>настоящему</w:t>
      </w:r>
      <w:r w:rsidRPr="0054337E">
        <w:rPr>
          <w:rFonts w:ascii="Arial" w:hAnsi="Arial" w:cs="Arial"/>
          <w:spacing w:val="17"/>
          <w:sz w:val="16"/>
          <w:szCs w:val="16"/>
        </w:rPr>
        <w:t xml:space="preserve"> </w:t>
      </w:r>
      <w:r w:rsidRPr="0054337E">
        <w:rPr>
          <w:rFonts w:ascii="Arial" w:hAnsi="Arial" w:cs="Arial"/>
          <w:spacing w:val="-1"/>
          <w:sz w:val="16"/>
          <w:szCs w:val="16"/>
        </w:rPr>
        <w:t>Порядку,</w:t>
      </w:r>
      <w:r w:rsidRPr="0054337E">
        <w:rPr>
          <w:rFonts w:ascii="Arial" w:hAnsi="Arial" w:cs="Arial"/>
          <w:spacing w:val="20"/>
          <w:sz w:val="16"/>
          <w:szCs w:val="16"/>
        </w:rPr>
        <w:t xml:space="preserve"> </w:t>
      </w:r>
      <w:r w:rsidRPr="0054337E">
        <w:rPr>
          <w:rFonts w:ascii="Arial" w:hAnsi="Arial" w:cs="Arial"/>
          <w:spacing w:val="-2"/>
          <w:sz w:val="16"/>
          <w:szCs w:val="16"/>
        </w:rPr>
        <w:t>подписанную</w:t>
      </w:r>
      <w:r w:rsidRPr="0054337E">
        <w:rPr>
          <w:rFonts w:ascii="Arial" w:hAnsi="Arial" w:cs="Arial"/>
          <w:spacing w:val="39"/>
          <w:sz w:val="16"/>
          <w:szCs w:val="16"/>
        </w:rPr>
        <w:t xml:space="preserve"> </w:t>
      </w:r>
      <w:r w:rsidRPr="0054337E">
        <w:rPr>
          <w:rFonts w:ascii="Arial" w:hAnsi="Arial" w:cs="Arial"/>
          <w:sz w:val="16"/>
          <w:szCs w:val="16"/>
        </w:rPr>
        <w:t>заявителем, соответствующий размеру запрашиваемой субсидии;</w:t>
      </w:r>
    </w:p>
    <w:p w:rsidR="0054337E" w:rsidRPr="0054337E" w:rsidRDefault="0054337E" w:rsidP="0054337E">
      <w:pPr>
        <w:pStyle w:val="ac"/>
        <w:ind w:firstLine="284"/>
        <w:jc w:val="both"/>
        <w:rPr>
          <w:rFonts w:ascii="Arial" w:hAnsi="Arial" w:cs="Arial"/>
          <w:sz w:val="16"/>
          <w:szCs w:val="16"/>
        </w:rPr>
      </w:pPr>
      <w:r w:rsidRPr="0054337E">
        <w:rPr>
          <w:rFonts w:ascii="Arial" w:hAnsi="Arial" w:cs="Arial"/>
          <w:spacing w:val="-1"/>
          <w:sz w:val="16"/>
          <w:szCs w:val="16"/>
        </w:rPr>
        <w:t>подтверждение</w:t>
      </w:r>
      <w:r w:rsidRPr="0054337E">
        <w:rPr>
          <w:rFonts w:ascii="Arial" w:hAnsi="Arial" w:cs="Arial"/>
          <w:spacing w:val="16"/>
          <w:sz w:val="16"/>
          <w:szCs w:val="16"/>
        </w:rPr>
        <w:t xml:space="preserve"> </w:t>
      </w:r>
      <w:r w:rsidRPr="0054337E">
        <w:rPr>
          <w:rFonts w:ascii="Arial" w:hAnsi="Arial" w:cs="Arial"/>
          <w:spacing w:val="-1"/>
          <w:sz w:val="16"/>
          <w:szCs w:val="16"/>
        </w:rPr>
        <w:t>согласия</w:t>
      </w:r>
      <w:r w:rsidRPr="0054337E">
        <w:rPr>
          <w:rFonts w:ascii="Arial" w:hAnsi="Arial" w:cs="Arial"/>
          <w:spacing w:val="14"/>
          <w:sz w:val="16"/>
          <w:szCs w:val="16"/>
        </w:rPr>
        <w:t xml:space="preserve"> </w:t>
      </w:r>
      <w:r w:rsidRPr="0054337E">
        <w:rPr>
          <w:rFonts w:ascii="Arial" w:hAnsi="Arial" w:cs="Arial"/>
          <w:sz w:val="16"/>
          <w:szCs w:val="16"/>
        </w:rPr>
        <w:t>на</w:t>
      </w:r>
      <w:r w:rsidRPr="0054337E">
        <w:rPr>
          <w:rFonts w:ascii="Arial" w:hAnsi="Arial" w:cs="Arial"/>
          <w:spacing w:val="16"/>
          <w:sz w:val="16"/>
          <w:szCs w:val="16"/>
        </w:rPr>
        <w:t xml:space="preserve"> </w:t>
      </w:r>
      <w:r w:rsidRPr="0054337E">
        <w:rPr>
          <w:rFonts w:ascii="Arial" w:hAnsi="Arial" w:cs="Arial"/>
          <w:spacing w:val="-1"/>
          <w:sz w:val="16"/>
          <w:szCs w:val="16"/>
        </w:rPr>
        <w:t>обработку</w:t>
      </w:r>
      <w:r w:rsidRPr="0054337E">
        <w:rPr>
          <w:rFonts w:ascii="Arial" w:hAnsi="Arial" w:cs="Arial"/>
          <w:spacing w:val="12"/>
          <w:sz w:val="16"/>
          <w:szCs w:val="16"/>
        </w:rPr>
        <w:t xml:space="preserve"> </w:t>
      </w:r>
      <w:r w:rsidRPr="0054337E">
        <w:rPr>
          <w:rFonts w:ascii="Arial" w:hAnsi="Arial" w:cs="Arial"/>
          <w:spacing w:val="-1"/>
          <w:sz w:val="16"/>
          <w:szCs w:val="16"/>
        </w:rPr>
        <w:t>персональных</w:t>
      </w:r>
      <w:r w:rsidRPr="0054337E">
        <w:rPr>
          <w:rFonts w:ascii="Arial" w:hAnsi="Arial" w:cs="Arial"/>
          <w:spacing w:val="17"/>
          <w:sz w:val="16"/>
          <w:szCs w:val="16"/>
        </w:rPr>
        <w:t xml:space="preserve"> </w:t>
      </w:r>
      <w:r w:rsidRPr="0054337E">
        <w:rPr>
          <w:rFonts w:ascii="Arial" w:hAnsi="Arial" w:cs="Arial"/>
          <w:spacing w:val="-1"/>
          <w:sz w:val="16"/>
          <w:szCs w:val="16"/>
        </w:rPr>
        <w:t>данных</w:t>
      </w:r>
      <w:r w:rsidRPr="0054337E">
        <w:rPr>
          <w:rFonts w:ascii="Arial" w:hAnsi="Arial" w:cs="Arial"/>
          <w:spacing w:val="25"/>
          <w:sz w:val="16"/>
          <w:szCs w:val="16"/>
        </w:rPr>
        <w:t xml:space="preserve"> </w:t>
      </w:r>
      <w:r w:rsidRPr="0054337E">
        <w:rPr>
          <w:rFonts w:ascii="Arial" w:hAnsi="Arial" w:cs="Arial"/>
          <w:spacing w:val="-1"/>
          <w:sz w:val="16"/>
          <w:szCs w:val="16"/>
        </w:rPr>
        <w:t>(для</w:t>
      </w:r>
      <w:r w:rsidRPr="0054337E">
        <w:rPr>
          <w:rFonts w:ascii="Arial" w:hAnsi="Arial" w:cs="Arial"/>
          <w:spacing w:val="17"/>
          <w:sz w:val="16"/>
          <w:szCs w:val="16"/>
        </w:rPr>
        <w:t xml:space="preserve"> </w:t>
      </w:r>
      <w:r w:rsidRPr="0054337E">
        <w:rPr>
          <w:rFonts w:ascii="Arial" w:hAnsi="Arial" w:cs="Arial"/>
          <w:spacing w:val="-1"/>
          <w:sz w:val="16"/>
          <w:szCs w:val="16"/>
        </w:rPr>
        <w:t>физических</w:t>
      </w:r>
      <w:r w:rsidRPr="0054337E">
        <w:rPr>
          <w:rFonts w:ascii="Arial" w:hAnsi="Arial" w:cs="Arial"/>
          <w:spacing w:val="33"/>
          <w:sz w:val="16"/>
          <w:szCs w:val="16"/>
        </w:rPr>
        <w:t xml:space="preserve"> </w:t>
      </w:r>
      <w:r w:rsidRPr="0054337E">
        <w:rPr>
          <w:rFonts w:ascii="Arial" w:hAnsi="Arial" w:cs="Arial"/>
          <w:spacing w:val="-1"/>
          <w:sz w:val="16"/>
          <w:szCs w:val="16"/>
        </w:rPr>
        <w:t>лиц).</w:t>
      </w:r>
    </w:p>
    <w:p w:rsidR="0054337E" w:rsidRPr="0054337E" w:rsidRDefault="0054337E" w:rsidP="0054337E">
      <w:pPr>
        <w:pStyle w:val="ac"/>
        <w:ind w:firstLine="284"/>
        <w:jc w:val="both"/>
        <w:rPr>
          <w:rFonts w:ascii="Arial" w:hAnsi="Arial" w:cs="Arial"/>
          <w:sz w:val="16"/>
          <w:szCs w:val="16"/>
        </w:rPr>
      </w:pPr>
      <w:r w:rsidRPr="0054337E">
        <w:rPr>
          <w:rFonts w:ascii="Arial" w:hAnsi="Arial" w:cs="Arial"/>
          <w:spacing w:val="-1"/>
          <w:sz w:val="16"/>
          <w:szCs w:val="16"/>
        </w:rPr>
        <w:t>Участник</w:t>
      </w:r>
      <w:r w:rsidRPr="0054337E">
        <w:rPr>
          <w:rFonts w:ascii="Arial" w:hAnsi="Arial" w:cs="Arial"/>
          <w:sz w:val="16"/>
          <w:szCs w:val="16"/>
        </w:rPr>
        <w:t xml:space="preserve"> </w:t>
      </w:r>
      <w:r w:rsidRPr="0054337E">
        <w:rPr>
          <w:rFonts w:ascii="Arial" w:hAnsi="Arial" w:cs="Arial"/>
          <w:spacing w:val="-1"/>
          <w:sz w:val="16"/>
          <w:szCs w:val="16"/>
        </w:rPr>
        <w:t>отбора</w:t>
      </w:r>
      <w:r w:rsidRPr="0054337E">
        <w:rPr>
          <w:rFonts w:ascii="Arial" w:hAnsi="Arial" w:cs="Arial"/>
          <w:sz w:val="16"/>
          <w:szCs w:val="16"/>
        </w:rPr>
        <w:t xml:space="preserve"> </w:t>
      </w:r>
      <w:r w:rsidRPr="0054337E">
        <w:rPr>
          <w:rFonts w:ascii="Arial" w:hAnsi="Arial" w:cs="Arial"/>
          <w:spacing w:val="-1"/>
          <w:sz w:val="16"/>
          <w:szCs w:val="16"/>
        </w:rPr>
        <w:t>вправе представить следующие</w:t>
      </w:r>
      <w:r w:rsidRPr="0054337E">
        <w:rPr>
          <w:rFonts w:ascii="Arial" w:hAnsi="Arial" w:cs="Arial"/>
          <w:sz w:val="16"/>
          <w:szCs w:val="16"/>
        </w:rPr>
        <w:t xml:space="preserve"> </w:t>
      </w:r>
      <w:r w:rsidRPr="0054337E">
        <w:rPr>
          <w:rFonts w:ascii="Arial" w:hAnsi="Arial" w:cs="Arial"/>
          <w:spacing w:val="-1"/>
          <w:sz w:val="16"/>
          <w:szCs w:val="16"/>
        </w:rPr>
        <w:t>документы:</w:t>
      </w:r>
    </w:p>
    <w:p w:rsidR="0054337E" w:rsidRPr="0054337E" w:rsidRDefault="0054337E" w:rsidP="0054337E">
      <w:pPr>
        <w:pStyle w:val="ac"/>
        <w:ind w:firstLine="284"/>
        <w:jc w:val="both"/>
        <w:rPr>
          <w:rFonts w:ascii="Arial" w:hAnsi="Arial" w:cs="Arial"/>
          <w:sz w:val="16"/>
          <w:szCs w:val="16"/>
        </w:rPr>
      </w:pPr>
      <w:r w:rsidRPr="0054337E">
        <w:rPr>
          <w:rFonts w:ascii="Arial" w:hAnsi="Arial" w:cs="Arial"/>
          <w:spacing w:val="-1"/>
          <w:sz w:val="16"/>
          <w:szCs w:val="16"/>
        </w:rPr>
        <w:t>выписку</w:t>
      </w:r>
      <w:r w:rsidRPr="0054337E">
        <w:rPr>
          <w:rFonts w:ascii="Arial" w:hAnsi="Arial" w:cs="Arial"/>
          <w:spacing w:val="53"/>
          <w:sz w:val="16"/>
          <w:szCs w:val="16"/>
        </w:rPr>
        <w:t xml:space="preserve"> </w:t>
      </w:r>
      <w:r w:rsidRPr="0054337E">
        <w:rPr>
          <w:rFonts w:ascii="Arial" w:hAnsi="Arial" w:cs="Arial"/>
          <w:sz w:val="16"/>
          <w:szCs w:val="16"/>
        </w:rPr>
        <w:t>из</w:t>
      </w:r>
      <w:r w:rsidRPr="0054337E">
        <w:rPr>
          <w:rFonts w:ascii="Arial" w:hAnsi="Arial" w:cs="Arial"/>
          <w:spacing w:val="56"/>
          <w:sz w:val="16"/>
          <w:szCs w:val="16"/>
        </w:rPr>
        <w:t xml:space="preserve"> </w:t>
      </w:r>
      <w:r w:rsidRPr="0054337E">
        <w:rPr>
          <w:rFonts w:ascii="Arial" w:hAnsi="Arial" w:cs="Arial"/>
          <w:spacing w:val="-1"/>
          <w:sz w:val="16"/>
          <w:szCs w:val="16"/>
        </w:rPr>
        <w:t>Единого</w:t>
      </w:r>
      <w:r w:rsidRPr="0054337E">
        <w:rPr>
          <w:rFonts w:ascii="Arial" w:hAnsi="Arial" w:cs="Arial"/>
          <w:spacing w:val="57"/>
          <w:sz w:val="16"/>
          <w:szCs w:val="16"/>
        </w:rPr>
        <w:t xml:space="preserve"> </w:t>
      </w:r>
      <w:r w:rsidRPr="0054337E">
        <w:rPr>
          <w:rFonts w:ascii="Arial" w:hAnsi="Arial" w:cs="Arial"/>
          <w:spacing w:val="-1"/>
          <w:sz w:val="16"/>
          <w:szCs w:val="16"/>
        </w:rPr>
        <w:t>государственного</w:t>
      </w:r>
      <w:r w:rsidRPr="0054337E">
        <w:rPr>
          <w:rFonts w:ascii="Arial" w:hAnsi="Arial" w:cs="Arial"/>
          <w:spacing w:val="55"/>
          <w:sz w:val="16"/>
          <w:szCs w:val="16"/>
        </w:rPr>
        <w:t xml:space="preserve"> </w:t>
      </w:r>
      <w:r w:rsidRPr="0054337E">
        <w:rPr>
          <w:rFonts w:ascii="Arial" w:hAnsi="Arial" w:cs="Arial"/>
          <w:spacing w:val="-1"/>
          <w:sz w:val="16"/>
          <w:szCs w:val="16"/>
        </w:rPr>
        <w:t>реестра</w:t>
      </w:r>
      <w:r w:rsidRPr="0054337E">
        <w:rPr>
          <w:rFonts w:ascii="Arial" w:hAnsi="Arial" w:cs="Arial"/>
          <w:spacing w:val="56"/>
          <w:sz w:val="16"/>
          <w:szCs w:val="16"/>
        </w:rPr>
        <w:t xml:space="preserve"> </w:t>
      </w:r>
      <w:r w:rsidRPr="0054337E">
        <w:rPr>
          <w:rFonts w:ascii="Arial" w:hAnsi="Arial" w:cs="Arial"/>
          <w:spacing w:val="-2"/>
          <w:sz w:val="16"/>
          <w:szCs w:val="16"/>
        </w:rPr>
        <w:t>юридических</w:t>
      </w:r>
      <w:r w:rsidRPr="0054337E">
        <w:rPr>
          <w:rFonts w:ascii="Arial" w:hAnsi="Arial" w:cs="Arial"/>
          <w:spacing w:val="57"/>
          <w:sz w:val="16"/>
          <w:szCs w:val="16"/>
        </w:rPr>
        <w:t xml:space="preserve"> </w:t>
      </w:r>
      <w:r w:rsidRPr="0054337E">
        <w:rPr>
          <w:rFonts w:ascii="Arial" w:hAnsi="Arial" w:cs="Arial"/>
          <w:spacing w:val="-1"/>
          <w:sz w:val="16"/>
          <w:szCs w:val="16"/>
        </w:rPr>
        <w:t>лиц</w:t>
      </w:r>
      <w:r w:rsidRPr="0054337E">
        <w:rPr>
          <w:rFonts w:ascii="Arial" w:hAnsi="Arial" w:cs="Arial"/>
          <w:spacing w:val="57"/>
          <w:sz w:val="16"/>
          <w:szCs w:val="16"/>
        </w:rPr>
        <w:t xml:space="preserve"> </w:t>
      </w:r>
      <w:r w:rsidRPr="0054337E">
        <w:rPr>
          <w:rFonts w:ascii="Arial" w:hAnsi="Arial" w:cs="Arial"/>
          <w:spacing w:val="-2"/>
          <w:sz w:val="16"/>
          <w:szCs w:val="16"/>
        </w:rPr>
        <w:t>(Единого</w:t>
      </w:r>
      <w:r w:rsidRPr="0054337E">
        <w:rPr>
          <w:rFonts w:ascii="Arial" w:hAnsi="Arial" w:cs="Arial"/>
          <w:spacing w:val="69"/>
          <w:sz w:val="16"/>
          <w:szCs w:val="16"/>
        </w:rPr>
        <w:t xml:space="preserve"> </w:t>
      </w:r>
      <w:r w:rsidRPr="0054337E">
        <w:rPr>
          <w:rFonts w:ascii="Arial" w:hAnsi="Arial" w:cs="Arial"/>
          <w:spacing w:val="-1"/>
          <w:sz w:val="16"/>
          <w:szCs w:val="16"/>
        </w:rPr>
        <w:t>государственного</w:t>
      </w:r>
      <w:r w:rsidRPr="0054337E">
        <w:rPr>
          <w:rFonts w:ascii="Arial" w:hAnsi="Arial" w:cs="Arial"/>
          <w:spacing w:val="-3"/>
          <w:sz w:val="16"/>
          <w:szCs w:val="16"/>
        </w:rPr>
        <w:t xml:space="preserve"> </w:t>
      </w:r>
      <w:r w:rsidRPr="0054337E">
        <w:rPr>
          <w:rFonts w:ascii="Arial" w:hAnsi="Arial" w:cs="Arial"/>
          <w:spacing w:val="-1"/>
          <w:sz w:val="16"/>
          <w:szCs w:val="16"/>
        </w:rPr>
        <w:t>реестра</w:t>
      </w:r>
      <w:r w:rsidRPr="0054337E">
        <w:rPr>
          <w:rFonts w:ascii="Arial" w:hAnsi="Arial" w:cs="Arial"/>
          <w:sz w:val="16"/>
          <w:szCs w:val="16"/>
        </w:rPr>
        <w:t xml:space="preserve"> </w:t>
      </w:r>
      <w:r w:rsidRPr="0054337E">
        <w:rPr>
          <w:rFonts w:ascii="Arial" w:hAnsi="Arial" w:cs="Arial"/>
          <w:spacing w:val="-1"/>
          <w:sz w:val="16"/>
          <w:szCs w:val="16"/>
        </w:rPr>
        <w:t>индивидуальных</w:t>
      </w:r>
      <w:r w:rsidRPr="0054337E">
        <w:rPr>
          <w:rFonts w:ascii="Arial" w:hAnsi="Arial" w:cs="Arial"/>
          <w:spacing w:val="1"/>
          <w:sz w:val="16"/>
          <w:szCs w:val="16"/>
        </w:rPr>
        <w:t xml:space="preserve"> </w:t>
      </w:r>
      <w:r w:rsidRPr="0054337E">
        <w:rPr>
          <w:rFonts w:ascii="Arial" w:hAnsi="Arial" w:cs="Arial"/>
          <w:spacing w:val="-1"/>
          <w:sz w:val="16"/>
          <w:szCs w:val="16"/>
        </w:rPr>
        <w:t>предпринимателей);</w:t>
      </w:r>
    </w:p>
    <w:p w:rsidR="0054337E" w:rsidRPr="0054337E" w:rsidRDefault="0054337E" w:rsidP="0054337E">
      <w:pPr>
        <w:pStyle w:val="ac"/>
        <w:ind w:firstLine="284"/>
        <w:jc w:val="both"/>
        <w:rPr>
          <w:rFonts w:ascii="Arial" w:hAnsi="Arial" w:cs="Arial"/>
          <w:sz w:val="16"/>
          <w:szCs w:val="16"/>
        </w:rPr>
      </w:pPr>
      <w:r w:rsidRPr="0054337E">
        <w:rPr>
          <w:rFonts w:ascii="Arial" w:hAnsi="Arial" w:cs="Arial"/>
          <w:spacing w:val="-1"/>
          <w:sz w:val="16"/>
          <w:szCs w:val="16"/>
        </w:rPr>
        <w:t>справку</w:t>
      </w:r>
      <w:r w:rsidRPr="0054337E">
        <w:rPr>
          <w:rFonts w:ascii="Arial" w:hAnsi="Arial" w:cs="Arial"/>
          <w:spacing w:val="28"/>
          <w:sz w:val="16"/>
          <w:szCs w:val="16"/>
        </w:rPr>
        <w:t xml:space="preserve"> </w:t>
      </w:r>
      <w:r w:rsidRPr="0054337E">
        <w:rPr>
          <w:rFonts w:ascii="Arial" w:hAnsi="Arial" w:cs="Arial"/>
          <w:sz w:val="16"/>
          <w:szCs w:val="16"/>
        </w:rPr>
        <w:t>об</w:t>
      </w:r>
      <w:r w:rsidRPr="0054337E">
        <w:rPr>
          <w:rFonts w:ascii="Arial" w:hAnsi="Arial" w:cs="Arial"/>
          <w:spacing w:val="32"/>
          <w:sz w:val="16"/>
          <w:szCs w:val="16"/>
        </w:rPr>
        <w:t xml:space="preserve"> </w:t>
      </w:r>
      <w:r w:rsidRPr="0054337E">
        <w:rPr>
          <w:rFonts w:ascii="Arial" w:hAnsi="Arial" w:cs="Arial"/>
          <w:spacing w:val="-1"/>
          <w:sz w:val="16"/>
          <w:szCs w:val="16"/>
        </w:rPr>
        <w:t>исполнении</w:t>
      </w:r>
      <w:r w:rsidRPr="0054337E">
        <w:rPr>
          <w:rFonts w:ascii="Arial" w:hAnsi="Arial" w:cs="Arial"/>
          <w:spacing w:val="30"/>
          <w:sz w:val="16"/>
          <w:szCs w:val="16"/>
        </w:rPr>
        <w:t xml:space="preserve"> </w:t>
      </w:r>
      <w:r w:rsidRPr="0054337E">
        <w:rPr>
          <w:rFonts w:ascii="Arial" w:hAnsi="Arial" w:cs="Arial"/>
          <w:spacing w:val="-1"/>
          <w:sz w:val="16"/>
          <w:szCs w:val="16"/>
        </w:rPr>
        <w:t>налогоплательщиком</w:t>
      </w:r>
      <w:r w:rsidRPr="0054337E">
        <w:rPr>
          <w:rFonts w:ascii="Arial" w:hAnsi="Arial" w:cs="Arial"/>
          <w:spacing w:val="31"/>
          <w:sz w:val="16"/>
          <w:szCs w:val="16"/>
        </w:rPr>
        <w:t xml:space="preserve"> </w:t>
      </w:r>
      <w:r w:rsidRPr="0054337E">
        <w:rPr>
          <w:rFonts w:ascii="Arial" w:hAnsi="Arial" w:cs="Arial"/>
          <w:spacing w:val="-1"/>
          <w:sz w:val="16"/>
          <w:szCs w:val="16"/>
        </w:rPr>
        <w:t>(плательщиком</w:t>
      </w:r>
      <w:r w:rsidRPr="0054337E">
        <w:rPr>
          <w:rFonts w:ascii="Arial" w:hAnsi="Arial" w:cs="Arial"/>
          <w:spacing w:val="31"/>
          <w:sz w:val="16"/>
          <w:szCs w:val="16"/>
        </w:rPr>
        <w:t xml:space="preserve"> </w:t>
      </w:r>
      <w:r w:rsidRPr="0054337E">
        <w:rPr>
          <w:rFonts w:ascii="Arial" w:hAnsi="Arial" w:cs="Arial"/>
          <w:spacing w:val="-2"/>
          <w:sz w:val="16"/>
          <w:szCs w:val="16"/>
        </w:rPr>
        <w:t>сбора,</w:t>
      </w:r>
      <w:r w:rsidRPr="0054337E">
        <w:rPr>
          <w:rFonts w:ascii="Arial" w:hAnsi="Arial" w:cs="Arial"/>
          <w:spacing w:val="49"/>
          <w:sz w:val="16"/>
          <w:szCs w:val="16"/>
        </w:rPr>
        <w:t xml:space="preserve"> </w:t>
      </w:r>
      <w:r w:rsidRPr="0054337E">
        <w:rPr>
          <w:rFonts w:ascii="Arial" w:hAnsi="Arial" w:cs="Arial"/>
          <w:spacing w:val="-1"/>
          <w:sz w:val="16"/>
          <w:szCs w:val="16"/>
        </w:rPr>
        <w:t>плательщика</w:t>
      </w:r>
      <w:r w:rsidRPr="0054337E">
        <w:rPr>
          <w:rFonts w:ascii="Arial" w:hAnsi="Arial" w:cs="Arial"/>
          <w:spacing w:val="54"/>
          <w:sz w:val="16"/>
          <w:szCs w:val="16"/>
        </w:rPr>
        <w:t xml:space="preserve"> </w:t>
      </w:r>
      <w:r w:rsidRPr="0054337E">
        <w:rPr>
          <w:rFonts w:ascii="Arial" w:hAnsi="Arial" w:cs="Arial"/>
          <w:spacing w:val="-2"/>
          <w:sz w:val="16"/>
          <w:szCs w:val="16"/>
        </w:rPr>
        <w:t>страховых</w:t>
      </w:r>
      <w:r w:rsidRPr="0054337E">
        <w:rPr>
          <w:rFonts w:ascii="Arial" w:hAnsi="Arial" w:cs="Arial"/>
          <w:spacing w:val="54"/>
          <w:sz w:val="16"/>
          <w:szCs w:val="16"/>
        </w:rPr>
        <w:t xml:space="preserve"> </w:t>
      </w:r>
      <w:r w:rsidRPr="0054337E">
        <w:rPr>
          <w:rFonts w:ascii="Arial" w:hAnsi="Arial" w:cs="Arial"/>
          <w:spacing w:val="-1"/>
          <w:sz w:val="16"/>
          <w:szCs w:val="16"/>
        </w:rPr>
        <w:t>взносов,</w:t>
      </w:r>
      <w:r w:rsidRPr="0054337E">
        <w:rPr>
          <w:rFonts w:ascii="Arial" w:hAnsi="Arial" w:cs="Arial"/>
          <w:spacing w:val="50"/>
          <w:sz w:val="16"/>
          <w:szCs w:val="16"/>
        </w:rPr>
        <w:t xml:space="preserve"> </w:t>
      </w:r>
      <w:r w:rsidRPr="0054337E">
        <w:rPr>
          <w:rFonts w:ascii="Arial" w:hAnsi="Arial" w:cs="Arial"/>
          <w:spacing w:val="-1"/>
          <w:sz w:val="16"/>
          <w:szCs w:val="16"/>
        </w:rPr>
        <w:t>налоговым</w:t>
      </w:r>
      <w:r w:rsidRPr="0054337E">
        <w:rPr>
          <w:rFonts w:ascii="Arial" w:hAnsi="Arial" w:cs="Arial"/>
          <w:spacing w:val="51"/>
          <w:sz w:val="16"/>
          <w:szCs w:val="16"/>
        </w:rPr>
        <w:t xml:space="preserve"> </w:t>
      </w:r>
      <w:r w:rsidRPr="0054337E">
        <w:rPr>
          <w:rFonts w:ascii="Arial" w:hAnsi="Arial" w:cs="Arial"/>
          <w:spacing w:val="-1"/>
          <w:sz w:val="16"/>
          <w:szCs w:val="16"/>
        </w:rPr>
        <w:t>агентом)</w:t>
      </w:r>
      <w:r w:rsidRPr="0054337E">
        <w:rPr>
          <w:rFonts w:ascii="Arial" w:hAnsi="Arial" w:cs="Arial"/>
          <w:spacing w:val="51"/>
          <w:sz w:val="16"/>
          <w:szCs w:val="16"/>
        </w:rPr>
        <w:t xml:space="preserve"> </w:t>
      </w:r>
      <w:r w:rsidRPr="0054337E">
        <w:rPr>
          <w:rFonts w:ascii="Arial" w:hAnsi="Arial" w:cs="Arial"/>
          <w:spacing w:val="-1"/>
          <w:sz w:val="16"/>
          <w:szCs w:val="16"/>
        </w:rPr>
        <w:t>обязанность</w:t>
      </w:r>
      <w:r w:rsidRPr="0054337E">
        <w:rPr>
          <w:rFonts w:ascii="Arial" w:hAnsi="Arial" w:cs="Arial"/>
          <w:spacing w:val="52"/>
          <w:sz w:val="16"/>
          <w:szCs w:val="16"/>
        </w:rPr>
        <w:t xml:space="preserve"> </w:t>
      </w:r>
      <w:r w:rsidRPr="0054337E">
        <w:rPr>
          <w:rFonts w:ascii="Arial" w:hAnsi="Arial" w:cs="Arial"/>
          <w:spacing w:val="-1"/>
          <w:sz w:val="16"/>
          <w:szCs w:val="16"/>
        </w:rPr>
        <w:t>по</w:t>
      </w:r>
      <w:r w:rsidRPr="0054337E">
        <w:rPr>
          <w:rFonts w:ascii="Arial" w:hAnsi="Arial" w:cs="Arial"/>
          <w:spacing w:val="54"/>
          <w:sz w:val="16"/>
          <w:szCs w:val="16"/>
        </w:rPr>
        <w:t xml:space="preserve"> </w:t>
      </w:r>
      <w:r w:rsidRPr="0054337E">
        <w:rPr>
          <w:rFonts w:ascii="Arial" w:hAnsi="Arial" w:cs="Arial"/>
          <w:spacing w:val="-2"/>
          <w:sz w:val="16"/>
          <w:szCs w:val="16"/>
        </w:rPr>
        <w:t>уплате</w:t>
      </w:r>
      <w:r w:rsidRPr="0054337E">
        <w:rPr>
          <w:rFonts w:ascii="Arial" w:hAnsi="Arial" w:cs="Arial"/>
          <w:spacing w:val="63"/>
          <w:sz w:val="16"/>
          <w:szCs w:val="16"/>
        </w:rPr>
        <w:t xml:space="preserve"> </w:t>
      </w:r>
      <w:r w:rsidRPr="0054337E">
        <w:rPr>
          <w:rFonts w:ascii="Arial" w:hAnsi="Arial" w:cs="Arial"/>
          <w:spacing w:val="-1"/>
          <w:sz w:val="16"/>
          <w:szCs w:val="16"/>
        </w:rPr>
        <w:t xml:space="preserve">налогов, сборов, </w:t>
      </w:r>
      <w:r w:rsidRPr="0054337E">
        <w:rPr>
          <w:rFonts w:ascii="Arial" w:hAnsi="Arial" w:cs="Arial"/>
          <w:spacing w:val="-2"/>
          <w:sz w:val="16"/>
          <w:szCs w:val="16"/>
        </w:rPr>
        <w:t>страховых</w:t>
      </w:r>
      <w:r w:rsidRPr="0054337E">
        <w:rPr>
          <w:rFonts w:ascii="Arial" w:hAnsi="Arial" w:cs="Arial"/>
          <w:spacing w:val="1"/>
          <w:sz w:val="16"/>
          <w:szCs w:val="16"/>
        </w:rPr>
        <w:t xml:space="preserve"> </w:t>
      </w:r>
      <w:r w:rsidRPr="0054337E">
        <w:rPr>
          <w:rFonts w:ascii="Arial" w:hAnsi="Arial" w:cs="Arial"/>
          <w:spacing w:val="-1"/>
          <w:sz w:val="16"/>
          <w:szCs w:val="16"/>
        </w:rPr>
        <w:t>взносов,</w:t>
      </w:r>
      <w:r w:rsidRPr="0054337E">
        <w:rPr>
          <w:rFonts w:ascii="Arial" w:hAnsi="Arial" w:cs="Arial"/>
          <w:spacing w:val="-4"/>
          <w:sz w:val="16"/>
          <w:szCs w:val="16"/>
        </w:rPr>
        <w:t xml:space="preserve"> </w:t>
      </w:r>
      <w:r w:rsidRPr="0054337E">
        <w:rPr>
          <w:rFonts w:ascii="Arial" w:hAnsi="Arial" w:cs="Arial"/>
          <w:spacing w:val="-1"/>
          <w:sz w:val="16"/>
          <w:szCs w:val="16"/>
        </w:rPr>
        <w:t>пеней, штрафов, процентов.</w:t>
      </w:r>
    </w:p>
    <w:p w:rsidR="0054337E" w:rsidRPr="0054337E" w:rsidRDefault="0054337E" w:rsidP="0054337E">
      <w:pPr>
        <w:pStyle w:val="ac"/>
        <w:ind w:firstLine="284"/>
        <w:jc w:val="both"/>
        <w:rPr>
          <w:rFonts w:ascii="Arial" w:hAnsi="Arial" w:cs="Arial"/>
          <w:sz w:val="16"/>
          <w:szCs w:val="16"/>
        </w:rPr>
      </w:pPr>
      <w:r w:rsidRPr="0054337E">
        <w:rPr>
          <w:rFonts w:ascii="Arial" w:hAnsi="Arial" w:cs="Arial"/>
          <w:sz w:val="16"/>
          <w:szCs w:val="16"/>
        </w:rPr>
        <w:t>В</w:t>
      </w:r>
      <w:r w:rsidRPr="0054337E">
        <w:rPr>
          <w:rFonts w:ascii="Arial" w:hAnsi="Arial" w:cs="Arial"/>
          <w:spacing w:val="42"/>
          <w:sz w:val="16"/>
          <w:szCs w:val="16"/>
        </w:rPr>
        <w:t xml:space="preserve"> </w:t>
      </w:r>
      <w:r w:rsidRPr="0054337E">
        <w:rPr>
          <w:rFonts w:ascii="Arial" w:hAnsi="Arial" w:cs="Arial"/>
          <w:spacing w:val="-1"/>
          <w:sz w:val="16"/>
          <w:szCs w:val="16"/>
        </w:rPr>
        <w:t>случае</w:t>
      </w:r>
      <w:r w:rsidRPr="0054337E">
        <w:rPr>
          <w:rFonts w:ascii="Arial" w:hAnsi="Arial" w:cs="Arial"/>
          <w:spacing w:val="43"/>
          <w:sz w:val="16"/>
          <w:szCs w:val="16"/>
        </w:rPr>
        <w:t xml:space="preserve"> </w:t>
      </w:r>
      <w:r w:rsidRPr="0054337E">
        <w:rPr>
          <w:rFonts w:ascii="Arial" w:hAnsi="Arial" w:cs="Arial"/>
          <w:sz w:val="16"/>
          <w:szCs w:val="16"/>
        </w:rPr>
        <w:t>не</w:t>
      </w:r>
      <w:r w:rsidRPr="0054337E">
        <w:rPr>
          <w:rFonts w:ascii="Arial" w:hAnsi="Arial" w:cs="Arial"/>
          <w:spacing w:val="-1"/>
          <w:sz w:val="16"/>
          <w:szCs w:val="16"/>
        </w:rPr>
        <w:t>представления</w:t>
      </w:r>
      <w:r w:rsidRPr="0054337E">
        <w:rPr>
          <w:rFonts w:ascii="Arial" w:hAnsi="Arial" w:cs="Arial"/>
          <w:spacing w:val="42"/>
          <w:sz w:val="16"/>
          <w:szCs w:val="16"/>
        </w:rPr>
        <w:t xml:space="preserve"> </w:t>
      </w:r>
      <w:r w:rsidRPr="0054337E">
        <w:rPr>
          <w:rFonts w:ascii="Arial" w:hAnsi="Arial" w:cs="Arial"/>
          <w:spacing w:val="-1"/>
          <w:sz w:val="16"/>
          <w:szCs w:val="16"/>
        </w:rPr>
        <w:t>документов,</w:t>
      </w:r>
      <w:r w:rsidRPr="0054337E">
        <w:rPr>
          <w:rFonts w:ascii="Arial" w:hAnsi="Arial" w:cs="Arial"/>
          <w:spacing w:val="44"/>
          <w:sz w:val="16"/>
          <w:szCs w:val="16"/>
        </w:rPr>
        <w:t xml:space="preserve"> </w:t>
      </w:r>
      <w:r w:rsidRPr="0054337E">
        <w:rPr>
          <w:rFonts w:ascii="Arial" w:hAnsi="Arial" w:cs="Arial"/>
          <w:spacing w:val="-1"/>
          <w:sz w:val="16"/>
          <w:szCs w:val="16"/>
        </w:rPr>
        <w:t>указанных</w:t>
      </w:r>
      <w:r w:rsidRPr="0054337E">
        <w:rPr>
          <w:rFonts w:ascii="Arial" w:hAnsi="Arial" w:cs="Arial"/>
          <w:spacing w:val="43"/>
          <w:sz w:val="16"/>
          <w:szCs w:val="16"/>
        </w:rPr>
        <w:t xml:space="preserve"> </w:t>
      </w:r>
      <w:r w:rsidRPr="0054337E">
        <w:rPr>
          <w:rFonts w:ascii="Arial" w:hAnsi="Arial" w:cs="Arial"/>
          <w:sz w:val="16"/>
          <w:szCs w:val="16"/>
        </w:rPr>
        <w:t>в</w:t>
      </w:r>
      <w:r w:rsidRPr="0054337E">
        <w:rPr>
          <w:rFonts w:ascii="Arial" w:hAnsi="Arial" w:cs="Arial"/>
          <w:spacing w:val="42"/>
          <w:sz w:val="16"/>
          <w:szCs w:val="16"/>
        </w:rPr>
        <w:t xml:space="preserve"> </w:t>
      </w:r>
      <w:r w:rsidRPr="0054337E">
        <w:rPr>
          <w:rFonts w:ascii="Arial" w:hAnsi="Arial" w:cs="Arial"/>
          <w:sz w:val="16"/>
          <w:szCs w:val="16"/>
        </w:rPr>
        <w:t>абзацах</w:t>
      </w:r>
      <w:r w:rsidRPr="0054337E">
        <w:rPr>
          <w:rFonts w:ascii="Arial" w:hAnsi="Arial" w:cs="Arial"/>
          <w:spacing w:val="41"/>
          <w:sz w:val="16"/>
          <w:szCs w:val="16"/>
        </w:rPr>
        <w:t xml:space="preserve"> </w:t>
      </w:r>
      <w:r w:rsidRPr="0054337E">
        <w:rPr>
          <w:rFonts w:ascii="Arial" w:hAnsi="Arial" w:cs="Arial"/>
          <w:spacing w:val="-1"/>
          <w:sz w:val="16"/>
          <w:szCs w:val="16"/>
        </w:rPr>
        <w:t>6-7</w:t>
      </w:r>
      <w:r w:rsidRPr="0054337E">
        <w:rPr>
          <w:rFonts w:ascii="Arial" w:hAnsi="Arial" w:cs="Arial"/>
          <w:spacing w:val="43"/>
          <w:sz w:val="16"/>
          <w:szCs w:val="16"/>
        </w:rPr>
        <w:t xml:space="preserve"> </w:t>
      </w:r>
      <w:r w:rsidRPr="0054337E">
        <w:rPr>
          <w:rFonts w:ascii="Arial" w:hAnsi="Arial" w:cs="Arial"/>
          <w:spacing w:val="-1"/>
          <w:sz w:val="16"/>
          <w:szCs w:val="16"/>
        </w:rPr>
        <w:t>настоящего</w:t>
      </w:r>
      <w:r w:rsidRPr="0054337E">
        <w:rPr>
          <w:rFonts w:ascii="Arial" w:hAnsi="Arial" w:cs="Arial"/>
          <w:spacing w:val="27"/>
          <w:sz w:val="16"/>
          <w:szCs w:val="16"/>
        </w:rPr>
        <w:t xml:space="preserve"> </w:t>
      </w:r>
      <w:r w:rsidRPr="0054337E">
        <w:rPr>
          <w:rFonts w:ascii="Arial" w:hAnsi="Arial" w:cs="Arial"/>
          <w:spacing w:val="-1"/>
          <w:sz w:val="16"/>
          <w:szCs w:val="16"/>
        </w:rPr>
        <w:t>пункта,</w:t>
      </w:r>
      <w:r w:rsidRPr="0054337E">
        <w:rPr>
          <w:rFonts w:ascii="Arial" w:hAnsi="Arial" w:cs="Arial"/>
          <w:spacing w:val="49"/>
          <w:sz w:val="16"/>
          <w:szCs w:val="16"/>
        </w:rPr>
        <w:t xml:space="preserve"> </w:t>
      </w:r>
      <w:r w:rsidRPr="0054337E">
        <w:rPr>
          <w:rFonts w:ascii="Arial" w:hAnsi="Arial" w:cs="Arial"/>
          <w:spacing w:val="-1"/>
          <w:sz w:val="16"/>
          <w:szCs w:val="16"/>
        </w:rPr>
        <w:t>Комитет</w:t>
      </w:r>
      <w:r w:rsidRPr="0054337E">
        <w:rPr>
          <w:rFonts w:ascii="Arial" w:hAnsi="Arial" w:cs="Arial"/>
          <w:spacing w:val="49"/>
          <w:sz w:val="16"/>
          <w:szCs w:val="16"/>
        </w:rPr>
        <w:t xml:space="preserve"> </w:t>
      </w:r>
      <w:r w:rsidRPr="0054337E">
        <w:rPr>
          <w:rFonts w:ascii="Arial" w:hAnsi="Arial" w:cs="Arial"/>
          <w:spacing w:val="-1"/>
          <w:sz w:val="16"/>
          <w:szCs w:val="16"/>
        </w:rPr>
        <w:t>запрашивает</w:t>
      </w:r>
      <w:r w:rsidRPr="0054337E">
        <w:rPr>
          <w:rFonts w:ascii="Arial" w:hAnsi="Arial" w:cs="Arial"/>
          <w:spacing w:val="47"/>
          <w:sz w:val="16"/>
          <w:szCs w:val="16"/>
        </w:rPr>
        <w:t xml:space="preserve"> </w:t>
      </w:r>
      <w:r w:rsidRPr="0054337E">
        <w:rPr>
          <w:rFonts w:ascii="Arial" w:hAnsi="Arial" w:cs="Arial"/>
          <w:spacing w:val="-1"/>
          <w:sz w:val="16"/>
          <w:szCs w:val="16"/>
        </w:rPr>
        <w:t>данные</w:t>
      </w:r>
      <w:r w:rsidRPr="0054337E">
        <w:rPr>
          <w:rFonts w:ascii="Arial" w:hAnsi="Arial" w:cs="Arial"/>
          <w:spacing w:val="47"/>
          <w:sz w:val="16"/>
          <w:szCs w:val="16"/>
        </w:rPr>
        <w:t xml:space="preserve"> </w:t>
      </w:r>
      <w:r w:rsidRPr="0054337E">
        <w:rPr>
          <w:rFonts w:ascii="Arial" w:hAnsi="Arial" w:cs="Arial"/>
          <w:spacing w:val="-1"/>
          <w:sz w:val="16"/>
          <w:szCs w:val="16"/>
        </w:rPr>
        <w:t>документы</w:t>
      </w:r>
      <w:r w:rsidRPr="0054337E">
        <w:rPr>
          <w:rFonts w:ascii="Arial" w:hAnsi="Arial" w:cs="Arial"/>
          <w:spacing w:val="49"/>
          <w:sz w:val="16"/>
          <w:szCs w:val="16"/>
        </w:rPr>
        <w:t xml:space="preserve"> </w:t>
      </w:r>
      <w:r w:rsidRPr="0054337E">
        <w:rPr>
          <w:rFonts w:ascii="Arial" w:hAnsi="Arial" w:cs="Arial"/>
          <w:spacing w:val="-1"/>
          <w:sz w:val="16"/>
          <w:szCs w:val="16"/>
        </w:rPr>
        <w:t>по</w:t>
      </w:r>
      <w:r w:rsidRPr="0054337E">
        <w:rPr>
          <w:rFonts w:ascii="Arial" w:hAnsi="Arial" w:cs="Arial"/>
          <w:spacing w:val="27"/>
          <w:sz w:val="16"/>
          <w:szCs w:val="16"/>
        </w:rPr>
        <w:t xml:space="preserve"> </w:t>
      </w:r>
      <w:r w:rsidRPr="0054337E">
        <w:rPr>
          <w:rFonts w:ascii="Arial" w:hAnsi="Arial" w:cs="Arial"/>
          <w:spacing w:val="-1"/>
          <w:sz w:val="16"/>
          <w:szCs w:val="16"/>
        </w:rPr>
        <w:t>межведомственному</w:t>
      </w:r>
      <w:r w:rsidRPr="0054337E">
        <w:rPr>
          <w:rFonts w:ascii="Arial" w:hAnsi="Arial" w:cs="Arial"/>
          <w:spacing w:val="57"/>
          <w:sz w:val="16"/>
          <w:szCs w:val="16"/>
        </w:rPr>
        <w:t xml:space="preserve"> </w:t>
      </w:r>
      <w:r w:rsidRPr="0054337E">
        <w:rPr>
          <w:rFonts w:ascii="Arial" w:hAnsi="Arial" w:cs="Arial"/>
          <w:spacing w:val="-1"/>
          <w:sz w:val="16"/>
          <w:szCs w:val="16"/>
        </w:rPr>
        <w:t>взаимодействию</w:t>
      </w:r>
      <w:r w:rsidRPr="0054337E">
        <w:rPr>
          <w:rFonts w:ascii="Arial" w:hAnsi="Arial" w:cs="Arial"/>
          <w:spacing w:val="66"/>
          <w:sz w:val="16"/>
          <w:szCs w:val="16"/>
        </w:rPr>
        <w:t xml:space="preserve"> </w:t>
      </w:r>
      <w:r w:rsidRPr="0054337E">
        <w:rPr>
          <w:rFonts w:ascii="Arial" w:hAnsi="Arial" w:cs="Arial"/>
          <w:sz w:val="16"/>
          <w:szCs w:val="16"/>
        </w:rPr>
        <w:t>с</w:t>
      </w:r>
      <w:r w:rsidRPr="0054337E">
        <w:rPr>
          <w:rFonts w:ascii="Arial" w:hAnsi="Arial" w:cs="Arial"/>
          <w:spacing w:val="70"/>
          <w:sz w:val="16"/>
          <w:szCs w:val="16"/>
        </w:rPr>
        <w:t xml:space="preserve"> </w:t>
      </w:r>
      <w:r w:rsidRPr="0054337E">
        <w:rPr>
          <w:rFonts w:ascii="Arial" w:hAnsi="Arial" w:cs="Arial"/>
          <w:spacing w:val="-1"/>
          <w:sz w:val="16"/>
          <w:szCs w:val="16"/>
        </w:rPr>
        <w:t>федеральными</w:t>
      </w:r>
      <w:r w:rsidRPr="0054337E">
        <w:rPr>
          <w:rFonts w:ascii="Arial" w:hAnsi="Arial" w:cs="Arial"/>
          <w:spacing w:val="68"/>
          <w:sz w:val="16"/>
          <w:szCs w:val="16"/>
        </w:rPr>
        <w:t xml:space="preserve"> </w:t>
      </w:r>
      <w:r w:rsidRPr="0054337E">
        <w:rPr>
          <w:rFonts w:ascii="Arial" w:hAnsi="Arial" w:cs="Arial"/>
          <w:spacing w:val="-1"/>
          <w:sz w:val="16"/>
          <w:szCs w:val="16"/>
        </w:rPr>
        <w:t>органами</w:t>
      </w:r>
      <w:r w:rsidRPr="0054337E">
        <w:rPr>
          <w:rFonts w:ascii="Arial" w:hAnsi="Arial" w:cs="Arial"/>
          <w:spacing w:val="68"/>
          <w:sz w:val="16"/>
          <w:szCs w:val="16"/>
        </w:rPr>
        <w:t xml:space="preserve"> </w:t>
      </w:r>
      <w:r w:rsidRPr="0054337E">
        <w:rPr>
          <w:rFonts w:ascii="Arial" w:hAnsi="Arial" w:cs="Arial"/>
          <w:spacing w:val="-1"/>
          <w:sz w:val="16"/>
          <w:szCs w:val="16"/>
        </w:rPr>
        <w:t>государственной</w:t>
      </w:r>
      <w:r w:rsidRPr="0054337E">
        <w:rPr>
          <w:rFonts w:ascii="Arial" w:hAnsi="Arial" w:cs="Arial"/>
          <w:sz w:val="16"/>
          <w:szCs w:val="16"/>
        </w:rPr>
        <w:t xml:space="preserve"> </w:t>
      </w:r>
      <w:r w:rsidRPr="0054337E">
        <w:rPr>
          <w:rFonts w:ascii="Arial" w:hAnsi="Arial" w:cs="Arial"/>
          <w:spacing w:val="-1"/>
          <w:sz w:val="16"/>
          <w:szCs w:val="16"/>
        </w:rPr>
        <w:t>власти</w:t>
      </w:r>
      <w:r w:rsidRPr="0054337E">
        <w:rPr>
          <w:rFonts w:ascii="Arial" w:hAnsi="Arial" w:cs="Arial"/>
          <w:spacing w:val="68"/>
          <w:sz w:val="16"/>
          <w:szCs w:val="16"/>
        </w:rPr>
        <w:t xml:space="preserve"> </w:t>
      </w:r>
      <w:r w:rsidRPr="0054337E">
        <w:rPr>
          <w:rFonts w:ascii="Arial" w:hAnsi="Arial" w:cs="Arial"/>
          <w:sz w:val="16"/>
          <w:szCs w:val="16"/>
        </w:rPr>
        <w:t>и</w:t>
      </w:r>
      <w:r w:rsidRPr="0054337E">
        <w:rPr>
          <w:rFonts w:ascii="Arial" w:hAnsi="Arial" w:cs="Arial"/>
          <w:spacing w:val="31"/>
          <w:sz w:val="16"/>
          <w:szCs w:val="16"/>
        </w:rPr>
        <w:t xml:space="preserve"> </w:t>
      </w:r>
      <w:r w:rsidRPr="0054337E">
        <w:rPr>
          <w:rFonts w:ascii="Arial" w:hAnsi="Arial" w:cs="Arial"/>
          <w:spacing w:val="-1"/>
          <w:sz w:val="16"/>
          <w:szCs w:val="16"/>
        </w:rPr>
        <w:t>структурными</w:t>
      </w:r>
      <w:r w:rsidRPr="0054337E">
        <w:rPr>
          <w:rFonts w:ascii="Arial" w:hAnsi="Arial" w:cs="Arial"/>
          <w:sz w:val="16"/>
          <w:szCs w:val="16"/>
        </w:rPr>
        <w:t xml:space="preserve"> </w:t>
      </w:r>
      <w:r w:rsidRPr="0054337E">
        <w:rPr>
          <w:rFonts w:ascii="Arial" w:hAnsi="Arial" w:cs="Arial"/>
          <w:spacing w:val="-1"/>
          <w:sz w:val="16"/>
          <w:szCs w:val="16"/>
        </w:rPr>
        <w:t>подразделениями</w:t>
      </w:r>
      <w:r w:rsidRPr="0054337E">
        <w:rPr>
          <w:rFonts w:ascii="Arial" w:hAnsi="Arial" w:cs="Arial"/>
          <w:sz w:val="16"/>
          <w:szCs w:val="16"/>
        </w:rPr>
        <w:t xml:space="preserve"> </w:t>
      </w:r>
      <w:r w:rsidRPr="0054337E">
        <w:rPr>
          <w:rFonts w:ascii="Arial" w:hAnsi="Arial" w:cs="Arial"/>
          <w:spacing w:val="-1"/>
          <w:sz w:val="16"/>
          <w:szCs w:val="16"/>
        </w:rPr>
        <w:t>Администрации</w:t>
      </w:r>
      <w:r w:rsidRPr="0054337E">
        <w:rPr>
          <w:rFonts w:ascii="Arial" w:hAnsi="Arial" w:cs="Arial"/>
          <w:sz w:val="16"/>
          <w:szCs w:val="16"/>
        </w:rPr>
        <w:t xml:space="preserve"> </w:t>
      </w:r>
      <w:r w:rsidRPr="0054337E">
        <w:rPr>
          <w:rFonts w:ascii="Arial" w:hAnsi="Arial" w:cs="Arial"/>
          <w:spacing w:val="-2"/>
          <w:sz w:val="16"/>
          <w:szCs w:val="16"/>
        </w:rPr>
        <w:t>(при</w:t>
      </w:r>
      <w:r w:rsidRPr="0054337E">
        <w:rPr>
          <w:rFonts w:ascii="Arial" w:hAnsi="Arial" w:cs="Arial"/>
          <w:sz w:val="16"/>
          <w:szCs w:val="16"/>
        </w:rPr>
        <w:t xml:space="preserve"> </w:t>
      </w:r>
      <w:r w:rsidRPr="0054337E">
        <w:rPr>
          <w:rFonts w:ascii="Arial" w:hAnsi="Arial" w:cs="Arial"/>
          <w:spacing w:val="-1"/>
          <w:sz w:val="16"/>
          <w:szCs w:val="16"/>
        </w:rPr>
        <w:t>необходимости).</w:t>
      </w:r>
    </w:p>
    <w:p w:rsidR="0054337E" w:rsidRPr="0054337E" w:rsidRDefault="0054337E" w:rsidP="0054337E">
      <w:pPr>
        <w:pStyle w:val="ac"/>
        <w:widowControl w:val="0"/>
        <w:tabs>
          <w:tab w:val="left" w:pos="1534"/>
        </w:tabs>
        <w:ind w:firstLine="284"/>
        <w:jc w:val="both"/>
        <w:rPr>
          <w:rFonts w:ascii="Arial" w:hAnsi="Arial" w:cs="Arial"/>
          <w:sz w:val="16"/>
          <w:szCs w:val="16"/>
        </w:rPr>
      </w:pPr>
      <w:r w:rsidRPr="0054337E">
        <w:rPr>
          <w:rFonts w:ascii="Arial" w:hAnsi="Arial" w:cs="Arial"/>
          <w:spacing w:val="-1"/>
          <w:sz w:val="16"/>
          <w:szCs w:val="16"/>
        </w:rPr>
        <w:t>4.1 Условиями</w:t>
      </w:r>
      <w:r w:rsidRPr="0054337E">
        <w:rPr>
          <w:rFonts w:ascii="Arial" w:hAnsi="Arial" w:cs="Arial"/>
          <w:sz w:val="16"/>
          <w:szCs w:val="16"/>
        </w:rPr>
        <w:t xml:space="preserve"> </w:t>
      </w:r>
      <w:r w:rsidRPr="0054337E">
        <w:rPr>
          <w:rFonts w:ascii="Arial" w:hAnsi="Arial" w:cs="Arial"/>
          <w:spacing w:val="-1"/>
          <w:sz w:val="16"/>
          <w:szCs w:val="16"/>
        </w:rPr>
        <w:t>предоставления</w:t>
      </w:r>
      <w:r w:rsidRPr="0054337E">
        <w:rPr>
          <w:rFonts w:ascii="Arial" w:hAnsi="Arial" w:cs="Arial"/>
          <w:sz w:val="16"/>
          <w:szCs w:val="16"/>
        </w:rPr>
        <w:t xml:space="preserve"> </w:t>
      </w:r>
      <w:r w:rsidRPr="0054337E">
        <w:rPr>
          <w:rFonts w:ascii="Arial" w:hAnsi="Arial" w:cs="Arial"/>
          <w:spacing w:val="-1"/>
          <w:sz w:val="16"/>
          <w:szCs w:val="16"/>
        </w:rPr>
        <w:t>субсидии</w:t>
      </w:r>
      <w:r w:rsidRPr="0054337E">
        <w:rPr>
          <w:rFonts w:ascii="Arial" w:hAnsi="Arial" w:cs="Arial"/>
          <w:spacing w:val="-3"/>
          <w:sz w:val="16"/>
          <w:szCs w:val="16"/>
        </w:rPr>
        <w:t xml:space="preserve"> </w:t>
      </w:r>
      <w:r w:rsidRPr="0054337E">
        <w:rPr>
          <w:rFonts w:ascii="Arial" w:hAnsi="Arial" w:cs="Arial"/>
          <w:spacing w:val="-1"/>
          <w:sz w:val="16"/>
          <w:szCs w:val="16"/>
        </w:rPr>
        <w:t>являются:</w:t>
      </w:r>
    </w:p>
    <w:p w:rsidR="0054337E" w:rsidRPr="0054337E" w:rsidRDefault="0054337E" w:rsidP="0054337E">
      <w:pPr>
        <w:pStyle w:val="ac"/>
        <w:ind w:firstLine="284"/>
        <w:jc w:val="both"/>
        <w:rPr>
          <w:rFonts w:ascii="Arial" w:hAnsi="Arial" w:cs="Arial"/>
          <w:sz w:val="16"/>
          <w:szCs w:val="16"/>
        </w:rPr>
      </w:pPr>
      <w:r w:rsidRPr="0054337E">
        <w:rPr>
          <w:rFonts w:ascii="Arial" w:hAnsi="Arial" w:cs="Arial"/>
          <w:sz w:val="16"/>
          <w:szCs w:val="16"/>
        </w:rPr>
        <w:t>а)</w:t>
      </w:r>
      <w:r w:rsidRPr="0054337E">
        <w:rPr>
          <w:rFonts w:ascii="Arial" w:hAnsi="Arial" w:cs="Arial"/>
          <w:spacing w:val="68"/>
          <w:sz w:val="16"/>
          <w:szCs w:val="16"/>
        </w:rPr>
        <w:t xml:space="preserve"> </w:t>
      </w:r>
      <w:r w:rsidRPr="0054337E">
        <w:rPr>
          <w:rFonts w:ascii="Arial" w:hAnsi="Arial" w:cs="Arial"/>
          <w:spacing w:val="-1"/>
          <w:sz w:val="16"/>
          <w:szCs w:val="16"/>
        </w:rPr>
        <w:t>Предоставление</w:t>
      </w:r>
      <w:r w:rsidRPr="0054337E">
        <w:rPr>
          <w:rFonts w:ascii="Arial" w:hAnsi="Arial" w:cs="Arial"/>
          <w:spacing w:val="65"/>
          <w:sz w:val="16"/>
          <w:szCs w:val="16"/>
        </w:rPr>
        <w:t xml:space="preserve"> </w:t>
      </w:r>
      <w:r w:rsidRPr="0054337E">
        <w:rPr>
          <w:rFonts w:ascii="Arial" w:hAnsi="Arial" w:cs="Arial"/>
          <w:spacing w:val="-1"/>
          <w:sz w:val="16"/>
          <w:szCs w:val="16"/>
        </w:rPr>
        <w:t>победителем</w:t>
      </w:r>
      <w:r w:rsidRPr="0054337E">
        <w:rPr>
          <w:rFonts w:ascii="Arial" w:hAnsi="Arial" w:cs="Arial"/>
          <w:spacing w:val="68"/>
          <w:sz w:val="16"/>
          <w:szCs w:val="16"/>
        </w:rPr>
        <w:t xml:space="preserve"> </w:t>
      </w:r>
      <w:r w:rsidRPr="0054337E">
        <w:rPr>
          <w:rFonts w:ascii="Arial" w:hAnsi="Arial" w:cs="Arial"/>
          <w:spacing w:val="-1"/>
          <w:sz w:val="16"/>
          <w:szCs w:val="16"/>
        </w:rPr>
        <w:t>отбора</w:t>
      </w:r>
      <w:r w:rsidRPr="0054337E">
        <w:rPr>
          <w:rFonts w:ascii="Arial" w:hAnsi="Arial" w:cs="Arial"/>
          <w:spacing w:val="1"/>
          <w:sz w:val="16"/>
          <w:szCs w:val="16"/>
        </w:rPr>
        <w:t xml:space="preserve"> в Комитет </w:t>
      </w:r>
      <w:r w:rsidRPr="0054337E">
        <w:rPr>
          <w:rFonts w:ascii="Arial" w:hAnsi="Arial" w:cs="Arial"/>
          <w:spacing w:val="-1"/>
          <w:sz w:val="16"/>
          <w:szCs w:val="16"/>
        </w:rPr>
        <w:t>документов,</w:t>
      </w:r>
      <w:r w:rsidRPr="0054337E">
        <w:rPr>
          <w:rFonts w:ascii="Arial" w:hAnsi="Arial" w:cs="Arial"/>
          <w:spacing w:val="66"/>
          <w:sz w:val="16"/>
          <w:szCs w:val="16"/>
        </w:rPr>
        <w:t xml:space="preserve"> </w:t>
      </w:r>
      <w:r w:rsidRPr="0054337E">
        <w:rPr>
          <w:rFonts w:ascii="Arial" w:hAnsi="Arial" w:cs="Arial"/>
          <w:spacing w:val="-1"/>
          <w:sz w:val="16"/>
          <w:szCs w:val="16"/>
        </w:rPr>
        <w:t>подтверждающих</w:t>
      </w:r>
      <w:r w:rsidRPr="0054337E">
        <w:rPr>
          <w:rFonts w:ascii="Arial" w:hAnsi="Arial" w:cs="Arial"/>
          <w:spacing w:val="23"/>
          <w:sz w:val="16"/>
          <w:szCs w:val="16"/>
        </w:rPr>
        <w:t xml:space="preserve"> </w:t>
      </w:r>
      <w:r w:rsidRPr="0054337E">
        <w:rPr>
          <w:rFonts w:ascii="Arial" w:hAnsi="Arial" w:cs="Arial"/>
          <w:spacing w:val="-1"/>
          <w:sz w:val="16"/>
          <w:szCs w:val="16"/>
        </w:rPr>
        <w:t>фактически</w:t>
      </w:r>
      <w:r w:rsidRPr="0054337E">
        <w:rPr>
          <w:rFonts w:ascii="Arial" w:hAnsi="Arial" w:cs="Arial"/>
          <w:spacing w:val="45"/>
          <w:sz w:val="16"/>
          <w:szCs w:val="16"/>
        </w:rPr>
        <w:t xml:space="preserve"> </w:t>
      </w:r>
      <w:r w:rsidRPr="0054337E">
        <w:rPr>
          <w:rFonts w:ascii="Arial" w:hAnsi="Arial" w:cs="Arial"/>
          <w:spacing w:val="-1"/>
          <w:sz w:val="16"/>
          <w:szCs w:val="16"/>
        </w:rPr>
        <w:t>произведённые</w:t>
      </w:r>
      <w:r w:rsidRPr="0054337E">
        <w:rPr>
          <w:rFonts w:ascii="Arial" w:hAnsi="Arial" w:cs="Arial"/>
          <w:spacing w:val="45"/>
          <w:sz w:val="16"/>
          <w:szCs w:val="16"/>
        </w:rPr>
        <w:t xml:space="preserve"> </w:t>
      </w:r>
      <w:r w:rsidRPr="0054337E">
        <w:rPr>
          <w:rFonts w:ascii="Arial" w:hAnsi="Arial" w:cs="Arial"/>
          <w:spacing w:val="-1"/>
          <w:sz w:val="16"/>
          <w:szCs w:val="16"/>
        </w:rPr>
        <w:t>затраты,</w:t>
      </w:r>
      <w:r w:rsidRPr="0054337E">
        <w:rPr>
          <w:rFonts w:ascii="Arial" w:hAnsi="Arial" w:cs="Arial"/>
          <w:spacing w:val="44"/>
          <w:sz w:val="16"/>
          <w:szCs w:val="16"/>
        </w:rPr>
        <w:t xml:space="preserve"> </w:t>
      </w:r>
      <w:r w:rsidRPr="0054337E">
        <w:rPr>
          <w:rFonts w:ascii="Arial" w:hAnsi="Arial" w:cs="Arial"/>
          <w:sz w:val="16"/>
          <w:szCs w:val="16"/>
        </w:rPr>
        <w:t>на</w:t>
      </w:r>
      <w:r w:rsidRPr="0054337E">
        <w:rPr>
          <w:rFonts w:ascii="Arial" w:hAnsi="Arial" w:cs="Arial"/>
          <w:spacing w:val="42"/>
          <w:sz w:val="16"/>
          <w:szCs w:val="16"/>
        </w:rPr>
        <w:t xml:space="preserve"> </w:t>
      </w:r>
      <w:r w:rsidRPr="0054337E">
        <w:rPr>
          <w:rFonts w:ascii="Arial" w:hAnsi="Arial" w:cs="Arial"/>
          <w:spacing w:val="-1"/>
          <w:sz w:val="16"/>
          <w:szCs w:val="16"/>
        </w:rPr>
        <w:t>получение</w:t>
      </w:r>
      <w:r w:rsidRPr="0054337E">
        <w:rPr>
          <w:rFonts w:ascii="Arial" w:hAnsi="Arial" w:cs="Arial"/>
          <w:spacing w:val="45"/>
          <w:sz w:val="16"/>
          <w:szCs w:val="16"/>
        </w:rPr>
        <w:t xml:space="preserve"> </w:t>
      </w:r>
      <w:r w:rsidRPr="0054337E">
        <w:rPr>
          <w:rFonts w:ascii="Arial" w:hAnsi="Arial" w:cs="Arial"/>
          <w:spacing w:val="-1"/>
          <w:sz w:val="16"/>
          <w:szCs w:val="16"/>
        </w:rPr>
        <w:t>субсидии</w:t>
      </w:r>
      <w:r w:rsidRPr="0054337E">
        <w:rPr>
          <w:rFonts w:ascii="Arial" w:hAnsi="Arial" w:cs="Arial"/>
          <w:spacing w:val="45"/>
          <w:sz w:val="16"/>
          <w:szCs w:val="16"/>
        </w:rPr>
        <w:t xml:space="preserve"> </w:t>
      </w:r>
      <w:r w:rsidRPr="0054337E">
        <w:rPr>
          <w:rFonts w:ascii="Arial" w:hAnsi="Arial" w:cs="Arial"/>
          <w:sz w:val="16"/>
          <w:szCs w:val="16"/>
        </w:rPr>
        <w:t>в</w:t>
      </w:r>
      <w:r w:rsidRPr="0054337E">
        <w:rPr>
          <w:rFonts w:ascii="Arial" w:hAnsi="Arial" w:cs="Arial"/>
          <w:spacing w:val="44"/>
          <w:sz w:val="16"/>
          <w:szCs w:val="16"/>
        </w:rPr>
        <w:t xml:space="preserve"> </w:t>
      </w:r>
      <w:r w:rsidRPr="0054337E">
        <w:rPr>
          <w:rFonts w:ascii="Arial" w:hAnsi="Arial" w:cs="Arial"/>
          <w:spacing w:val="-1"/>
          <w:sz w:val="16"/>
          <w:szCs w:val="16"/>
        </w:rPr>
        <w:t>срок</w:t>
      </w:r>
      <w:r w:rsidRPr="0054337E">
        <w:rPr>
          <w:rFonts w:ascii="Arial" w:hAnsi="Arial" w:cs="Arial"/>
          <w:spacing w:val="45"/>
          <w:sz w:val="16"/>
          <w:szCs w:val="16"/>
        </w:rPr>
        <w:t xml:space="preserve"> </w:t>
      </w:r>
      <w:r w:rsidRPr="0054337E">
        <w:rPr>
          <w:rFonts w:ascii="Arial" w:hAnsi="Arial" w:cs="Arial"/>
          <w:sz w:val="16"/>
          <w:szCs w:val="16"/>
        </w:rPr>
        <w:t>не</w:t>
      </w:r>
      <w:r w:rsidRPr="0054337E">
        <w:rPr>
          <w:rFonts w:ascii="Arial" w:hAnsi="Arial" w:cs="Arial"/>
          <w:spacing w:val="45"/>
          <w:sz w:val="16"/>
          <w:szCs w:val="16"/>
        </w:rPr>
        <w:t xml:space="preserve"> </w:t>
      </w:r>
      <w:r w:rsidRPr="0054337E">
        <w:rPr>
          <w:rFonts w:ascii="Arial" w:hAnsi="Arial" w:cs="Arial"/>
          <w:spacing w:val="-1"/>
          <w:sz w:val="16"/>
          <w:szCs w:val="16"/>
        </w:rPr>
        <w:t>позднее</w:t>
      </w:r>
      <w:r w:rsidRPr="0054337E">
        <w:rPr>
          <w:rFonts w:ascii="Arial" w:hAnsi="Arial" w:cs="Arial"/>
          <w:spacing w:val="45"/>
          <w:sz w:val="16"/>
          <w:szCs w:val="16"/>
        </w:rPr>
        <w:t xml:space="preserve"> </w:t>
      </w:r>
      <w:r w:rsidRPr="0054337E">
        <w:rPr>
          <w:rFonts w:ascii="Arial" w:hAnsi="Arial" w:cs="Arial"/>
          <w:sz w:val="16"/>
          <w:szCs w:val="16"/>
        </w:rPr>
        <w:t>5</w:t>
      </w:r>
      <w:r w:rsidRPr="0054337E">
        <w:rPr>
          <w:rFonts w:ascii="Arial" w:hAnsi="Arial" w:cs="Arial"/>
          <w:spacing w:val="37"/>
          <w:sz w:val="16"/>
          <w:szCs w:val="16"/>
        </w:rPr>
        <w:t xml:space="preserve"> </w:t>
      </w:r>
      <w:r w:rsidRPr="0054337E">
        <w:rPr>
          <w:rFonts w:ascii="Arial" w:hAnsi="Arial" w:cs="Arial"/>
          <w:sz w:val="16"/>
          <w:szCs w:val="16"/>
        </w:rPr>
        <w:t>числа</w:t>
      </w:r>
      <w:r w:rsidRPr="0054337E">
        <w:rPr>
          <w:rFonts w:ascii="Arial" w:hAnsi="Arial" w:cs="Arial"/>
          <w:spacing w:val="-2"/>
          <w:sz w:val="16"/>
          <w:szCs w:val="16"/>
        </w:rPr>
        <w:t xml:space="preserve"> </w:t>
      </w:r>
      <w:r w:rsidRPr="0054337E">
        <w:rPr>
          <w:rFonts w:ascii="Arial" w:hAnsi="Arial" w:cs="Arial"/>
          <w:spacing w:val="-1"/>
          <w:sz w:val="16"/>
          <w:szCs w:val="16"/>
        </w:rPr>
        <w:t>месяца, следующего</w:t>
      </w:r>
      <w:r w:rsidRPr="0054337E">
        <w:rPr>
          <w:rFonts w:ascii="Arial" w:hAnsi="Arial" w:cs="Arial"/>
          <w:spacing w:val="1"/>
          <w:sz w:val="16"/>
          <w:szCs w:val="16"/>
        </w:rPr>
        <w:t xml:space="preserve"> </w:t>
      </w:r>
      <w:r w:rsidRPr="0054337E">
        <w:rPr>
          <w:rFonts w:ascii="Arial" w:hAnsi="Arial" w:cs="Arial"/>
          <w:spacing w:val="-1"/>
          <w:sz w:val="16"/>
          <w:szCs w:val="16"/>
        </w:rPr>
        <w:t>за</w:t>
      </w:r>
      <w:r w:rsidRPr="0054337E">
        <w:rPr>
          <w:rFonts w:ascii="Arial" w:hAnsi="Arial" w:cs="Arial"/>
          <w:sz w:val="16"/>
          <w:szCs w:val="16"/>
        </w:rPr>
        <w:t xml:space="preserve"> </w:t>
      </w:r>
      <w:r w:rsidRPr="0054337E">
        <w:rPr>
          <w:rFonts w:ascii="Arial" w:hAnsi="Arial" w:cs="Arial"/>
          <w:spacing w:val="-1"/>
          <w:sz w:val="16"/>
          <w:szCs w:val="16"/>
        </w:rPr>
        <w:t>отчетным, но не позднее 5 декабря текущего года:</w:t>
      </w:r>
    </w:p>
    <w:p w:rsidR="0054337E" w:rsidRPr="0054337E" w:rsidRDefault="0054337E" w:rsidP="0054337E">
      <w:pPr>
        <w:pStyle w:val="ac"/>
        <w:ind w:firstLine="284"/>
        <w:jc w:val="both"/>
        <w:rPr>
          <w:rFonts w:ascii="Arial" w:hAnsi="Arial" w:cs="Arial"/>
          <w:sz w:val="16"/>
          <w:szCs w:val="16"/>
        </w:rPr>
      </w:pPr>
      <w:r w:rsidRPr="0054337E">
        <w:rPr>
          <w:rFonts w:ascii="Arial" w:hAnsi="Arial" w:cs="Arial"/>
          <w:sz w:val="16"/>
          <w:szCs w:val="16"/>
        </w:rPr>
        <w:t>акт приема-передачи твердого топлива (дров колотых) по форме согласно Приложению № 2 к настоящему Порядку или иной документ, используемый в бухгалтерском учете участника отбора, подтверждающий доставку твердого топлива (дров колотых) от юридических лиц или индивидуальных предпринимателей по адресам граждан, призванных на военную службу по мобилизации, граждан, заключивших контракт о добровольном содействии, военнослужащих Росгвардии, граждан, заключивших контракт о прохождении военной службы, сотрудников, находящихся в служебной командировке в зоне действия специальной военной операции, сотрудников, выполняющих возложенные на них задачи, членов их семей</w:t>
      </w:r>
      <w:r w:rsidRPr="0054337E">
        <w:rPr>
          <w:rFonts w:ascii="Arial" w:hAnsi="Arial" w:cs="Arial"/>
          <w:spacing w:val="-1"/>
          <w:sz w:val="16"/>
          <w:szCs w:val="16"/>
        </w:rPr>
        <w:t>;</w:t>
      </w:r>
    </w:p>
    <w:p w:rsidR="0054337E" w:rsidRPr="0054337E" w:rsidRDefault="0054337E" w:rsidP="0054337E">
      <w:pPr>
        <w:pStyle w:val="ac"/>
        <w:ind w:firstLine="284"/>
        <w:jc w:val="both"/>
        <w:rPr>
          <w:rFonts w:ascii="Arial" w:hAnsi="Arial" w:cs="Arial"/>
          <w:sz w:val="16"/>
          <w:szCs w:val="16"/>
        </w:rPr>
      </w:pPr>
      <w:r w:rsidRPr="0054337E">
        <w:rPr>
          <w:rFonts w:ascii="Arial" w:hAnsi="Arial" w:cs="Arial"/>
          <w:spacing w:val="-1"/>
          <w:sz w:val="16"/>
          <w:szCs w:val="16"/>
        </w:rPr>
        <w:t>справку-расчет</w:t>
      </w:r>
      <w:r w:rsidRPr="0054337E">
        <w:rPr>
          <w:rFonts w:ascii="Arial" w:hAnsi="Arial" w:cs="Arial"/>
          <w:spacing w:val="62"/>
          <w:sz w:val="16"/>
          <w:szCs w:val="16"/>
        </w:rPr>
        <w:t xml:space="preserve"> </w:t>
      </w:r>
      <w:r w:rsidRPr="0054337E">
        <w:rPr>
          <w:rFonts w:ascii="Arial" w:hAnsi="Arial" w:cs="Arial"/>
          <w:sz w:val="16"/>
          <w:szCs w:val="16"/>
        </w:rPr>
        <w:t>на</w:t>
      </w:r>
      <w:r w:rsidRPr="0054337E">
        <w:rPr>
          <w:rFonts w:ascii="Arial" w:hAnsi="Arial" w:cs="Arial"/>
          <w:spacing w:val="59"/>
          <w:sz w:val="16"/>
          <w:szCs w:val="16"/>
        </w:rPr>
        <w:t xml:space="preserve"> </w:t>
      </w:r>
      <w:r w:rsidRPr="0054337E">
        <w:rPr>
          <w:rFonts w:ascii="Arial" w:hAnsi="Arial" w:cs="Arial"/>
          <w:sz w:val="16"/>
          <w:szCs w:val="16"/>
        </w:rPr>
        <w:t>весь</w:t>
      </w:r>
      <w:r w:rsidRPr="0054337E">
        <w:rPr>
          <w:rFonts w:ascii="Arial" w:hAnsi="Arial" w:cs="Arial"/>
          <w:spacing w:val="63"/>
          <w:sz w:val="16"/>
          <w:szCs w:val="16"/>
        </w:rPr>
        <w:t xml:space="preserve"> </w:t>
      </w:r>
      <w:r w:rsidRPr="0054337E">
        <w:rPr>
          <w:rFonts w:ascii="Arial" w:hAnsi="Arial" w:cs="Arial"/>
          <w:spacing w:val="-1"/>
          <w:sz w:val="16"/>
          <w:szCs w:val="16"/>
        </w:rPr>
        <w:t>объем</w:t>
      </w:r>
      <w:r w:rsidRPr="0054337E">
        <w:rPr>
          <w:rFonts w:ascii="Arial" w:hAnsi="Arial" w:cs="Arial"/>
          <w:spacing w:val="61"/>
          <w:sz w:val="16"/>
          <w:szCs w:val="16"/>
        </w:rPr>
        <w:t xml:space="preserve"> </w:t>
      </w:r>
      <w:r w:rsidRPr="0054337E">
        <w:rPr>
          <w:rFonts w:ascii="Arial" w:hAnsi="Arial" w:cs="Arial"/>
          <w:spacing w:val="-1"/>
          <w:sz w:val="16"/>
          <w:szCs w:val="16"/>
        </w:rPr>
        <w:t>доставки</w:t>
      </w:r>
      <w:r w:rsidRPr="0054337E">
        <w:rPr>
          <w:rFonts w:ascii="Arial" w:hAnsi="Arial" w:cs="Arial"/>
          <w:spacing w:val="64"/>
          <w:sz w:val="16"/>
          <w:szCs w:val="16"/>
        </w:rPr>
        <w:t xml:space="preserve"> </w:t>
      </w:r>
      <w:r w:rsidRPr="0054337E">
        <w:rPr>
          <w:rFonts w:ascii="Arial" w:hAnsi="Arial" w:cs="Arial"/>
          <w:spacing w:val="-2"/>
          <w:sz w:val="16"/>
          <w:szCs w:val="16"/>
        </w:rPr>
        <w:t>твердого</w:t>
      </w:r>
      <w:r w:rsidRPr="0054337E">
        <w:rPr>
          <w:rFonts w:ascii="Arial" w:hAnsi="Arial" w:cs="Arial"/>
          <w:spacing w:val="65"/>
          <w:sz w:val="16"/>
          <w:szCs w:val="16"/>
        </w:rPr>
        <w:t xml:space="preserve"> </w:t>
      </w:r>
      <w:r w:rsidRPr="0054337E">
        <w:rPr>
          <w:rFonts w:ascii="Arial" w:hAnsi="Arial" w:cs="Arial"/>
          <w:spacing w:val="-1"/>
          <w:sz w:val="16"/>
          <w:szCs w:val="16"/>
        </w:rPr>
        <w:t>топлива</w:t>
      </w:r>
      <w:r w:rsidRPr="0054337E">
        <w:rPr>
          <w:rFonts w:ascii="Arial" w:hAnsi="Arial" w:cs="Arial"/>
          <w:spacing w:val="61"/>
          <w:sz w:val="16"/>
          <w:szCs w:val="16"/>
        </w:rPr>
        <w:t xml:space="preserve"> </w:t>
      </w:r>
      <w:r w:rsidRPr="0054337E">
        <w:rPr>
          <w:rFonts w:ascii="Arial" w:hAnsi="Arial" w:cs="Arial"/>
          <w:spacing w:val="-1"/>
          <w:sz w:val="16"/>
          <w:szCs w:val="16"/>
        </w:rPr>
        <w:t>(дров</w:t>
      </w:r>
      <w:r w:rsidRPr="0054337E">
        <w:rPr>
          <w:rFonts w:ascii="Arial" w:hAnsi="Arial" w:cs="Arial"/>
          <w:spacing w:val="61"/>
          <w:sz w:val="16"/>
          <w:szCs w:val="16"/>
        </w:rPr>
        <w:t xml:space="preserve"> </w:t>
      </w:r>
      <w:r w:rsidRPr="0054337E">
        <w:rPr>
          <w:rFonts w:ascii="Arial" w:hAnsi="Arial" w:cs="Arial"/>
          <w:spacing w:val="-1"/>
          <w:sz w:val="16"/>
          <w:szCs w:val="16"/>
        </w:rPr>
        <w:t>колотых)</w:t>
      </w:r>
      <w:r w:rsidRPr="0054337E">
        <w:rPr>
          <w:rFonts w:ascii="Arial" w:hAnsi="Arial" w:cs="Arial"/>
          <w:spacing w:val="61"/>
          <w:sz w:val="16"/>
          <w:szCs w:val="16"/>
        </w:rPr>
        <w:t xml:space="preserve"> </w:t>
      </w:r>
      <w:r w:rsidRPr="0054337E">
        <w:rPr>
          <w:rFonts w:ascii="Arial" w:hAnsi="Arial" w:cs="Arial"/>
          <w:sz w:val="16"/>
          <w:szCs w:val="16"/>
        </w:rPr>
        <w:t>в</w:t>
      </w:r>
      <w:r w:rsidRPr="0054337E">
        <w:rPr>
          <w:rFonts w:ascii="Arial" w:hAnsi="Arial" w:cs="Arial"/>
          <w:spacing w:val="49"/>
          <w:sz w:val="16"/>
          <w:szCs w:val="16"/>
        </w:rPr>
        <w:t xml:space="preserve"> </w:t>
      </w:r>
      <w:r w:rsidRPr="0054337E">
        <w:rPr>
          <w:rFonts w:ascii="Arial" w:hAnsi="Arial" w:cs="Arial"/>
          <w:sz w:val="16"/>
          <w:szCs w:val="16"/>
        </w:rPr>
        <w:t>целом</w:t>
      </w:r>
      <w:r w:rsidRPr="0054337E">
        <w:rPr>
          <w:rFonts w:ascii="Arial" w:hAnsi="Arial" w:cs="Arial"/>
          <w:spacing w:val="18"/>
          <w:sz w:val="16"/>
          <w:szCs w:val="16"/>
        </w:rPr>
        <w:t xml:space="preserve"> </w:t>
      </w:r>
      <w:r w:rsidRPr="0054337E">
        <w:rPr>
          <w:rFonts w:ascii="Arial" w:hAnsi="Arial" w:cs="Arial"/>
          <w:spacing w:val="-1"/>
          <w:sz w:val="16"/>
          <w:szCs w:val="16"/>
        </w:rPr>
        <w:t>по</w:t>
      </w:r>
      <w:r w:rsidRPr="0054337E">
        <w:rPr>
          <w:rFonts w:ascii="Arial" w:hAnsi="Arial" w:cs="Arial"/>
          <w:spacing w:val="19"/>
          <w:sz w:val="16"/>
          <w:szCs w:val="16"/>
        </w:rPr>
        <w:t xml:space="preserve"> </w:t>
      </w:r>
      <w:r w:rsidRPr="0054337E">
        <w:rPr>
          <w:rFonts w:ascii="Arial" w:hAnsi="Arial" w:cs="Arial"/>
          <w:sz w:val="16"/>
          <w:szCs w:val="16"/>
        </w:rPr>
        <w:t>форме</w:t>
      </w:r>
      <w:r w:rsidRPr="0054337E">
        <w:rPr>
          <w:rFonts w:ascii="Arial" w:hAnsi="Arial" w:cs="Arial"/>
          <w:spacing w:val="19"/>
          <w:sz w:val="16"/>
          <w:szCs w:val="16"/>
        </w:rPr>
        <w:t xml:space="preserve"> </w:t>
      </w:r>
      <w:r w:rsidRPr="0054337E">
        <w:rPr>
          <w:rFonts w:ascii="Arial" w:hAnsi="Arial" w:cs="Arial"/>
          <w:spacing w:val="-1"/>
          <w:sz w:val="16"/>
          <w:szCs w:val="16"/>
        </w:rPr>
        <w:t>согласно</w:t>
      </w:r>
      <w:r w:rsidRPr="0054337E">
        <w:rPr>
          <w:rFonts w:ascii="Arial" w:hAnsi="Arial" w:cs="Arial"/>
          <w:spacing w:val="19"/>
          <w:sz w:val="16"/>
          <w:szCs w:val="16"/>
        </w:rPr>
        <w:t xml:space="preserve"> </w:t>
      </w:r>
      <w:r w:rsidRPr="0054337E">
        <w:rPr>
          <w:rFonts w:ascii="Arial" w:hAnsi="Arial" w:cs="Arial"/>
          <w:spacing w:val="-1"/>
          <w:sz w:val="16"/>
          <w:szCs w:val="16"/>
        </w:rPr>
        <w:t>Приложению</w:t>
      </w:r>
      <w:r w:rsidRPr="0054337E">
        <w:rPr>
          <w:rFonts w:ascii="Arial" w:hAnsi="Arial" w:cs="Arial"/>
          <w:spacing w:val="17"/>
          <w:sz w:val="16"/>
          <w:szCs w:val="16"/>
        </w:rPr>
        <w:t xml:space="preserve"> </w:t>
      </w:r>
      <w:r w:rsidRPr="0054337E">
        <w:rPr>
          <w:rFonts w:ascii="Arial" w:hAnsi="Arial" w:cs="Arial"/>
          <w:sz w:val="16"/>
          <w:szCs w:val="16"/>
        </w:rPr>
        <w:t>№</w:t>
      </w:r>
      <w:r w:rsidRPr="0054337E">
        <w:rPr>
          <w:rFonts w:ascii="Arial" w:hAnsi="Arial" w:cs="Arial"/>
          <w:spacing w:val="19"/>
          <w:sz w:val="16"/>
          <w:szCs w:val="16"/>
        </w:rPr>
        <w:t xml:space="preserve"> </w:t>
      </w:r>
      <w:r w:rsidRPr="0054337E">
        <w:rPr>
          <w:rFonts w:ascii="Arial" w:hAnsi="Arial" w:cs="Arial"/>
          <w:sz w:val="16"/>
          <w:szCs w:val="16"/>
        </w:rPr>
        <w:t>3</w:t>
      </w:r>
      <w:r w:rsidRPr="0054337E">
        <w:rPr>
          <w:rFonts w:ascii="Arial" w:hAnsi="Arial" w:cs="Arial"/>
          <w:spacing w:val="19"/>
          <w:sz w:val="16"/>
          <w:szCs w:val="16"/>
        </w:rPr>
        <w:t xml:space="preserve"> </w:t>
      </w:r>
      <w:r w:rsidRPr="0054337E">
        <w:rPr>
          <w:rFonts w:ascii="Arial" w:hAnsi="Arial" w:cs="Arial"/>
          <w:sz w:val="16"/>
          <w:szCs w:val="16"/>
        </w:rPr>
        <w:t>к</w:t>
      </w:r>
      <w:r w:rsidRPr="0054337E">
        <w:rPr>
          <w:rFonts w:ascii="Arial" w:hAnsi="Arial" w:cs="Arial"/>
          <w:spacing w:val="21"/>
          <w:sz w:val="16"/>
          <w:szCs w:val="16"/>
        </w:rPr>
        <w:t xml:space="preserve"> </w:t>
      </w:r>
      <w:r w:rsidRPr="0054337E">
        <w:rPr>
          <w:rFonts w:ascii="Arial" w:hAnsi="Arial" w:cs="Arial"/>
          <w:spacing w:val="-1"/>
          <w:sz w:val="16"/>
          <w:szCs w:val="16"/>
        </w:rPr>
        <w:t>настоящему</w:t>
      </w:r>
      <w:r w:rsidRPr="0054337E">
        <w:rPr>
          <w:rFonts w:ascii="Arial" w:hAnsi="Arial" w:cs="Arial"/>
          <w:spacing w:val="17"/>
          <w:sz w:val="16"/>
          <w:szCs w:val="16"/>
        </w:rPr>
        <w:t xml:space="preserve"> </w:t>
      </w:r>
      <w:r w:rsidRPr="0054337E">
        <w:rPr>
          <w:rFonts w:ascii="Arial" w:hAnsi="Arial" w:cs="Arial"/>
          <w:spacing w:val="-1"/>
          <w:sz w:val="16"/>
          <w:szCs w:val="16"/>
        </w:rPr>
        <w:t>Порядку,</w:t>
      </w:r>
      <w:r w:rsidRPr="0054337E">
        <w:rPr>
          <w:rFonts w:ascii="Arial" w:hAnsi="Arial" w:cs="Arial"/>
          <w:spacing w:val="20"/>
          <w:sz w:val="16"/>
          <w:szCs w:val="16"/>
        </w:rPr>
        <w:t xml:space="preserve"> </w:t>
      </w:r>
      <w:r w:rsidRPr="0054337E">
        <w:rPr>
          <w:rFonts w:ascii="Arial" w:hAnsi="Arial" w:cs="Arial"/>
          <w:spacing w:val="-2"/>
          <w:sz w:val="16"/>
          <w:szCs w:val="16"/>
        </w:rPr>
        <w:t>подписанную</w:t>
      </w:r>
      <w:r w:rsidRPr="0054337E">
        <w:rPr>
          <w:rFonts w:ascii="Arial" w:hAnsi="Arial" w:cs="Arial"/>
          <w:spacing w:val="39"/>
          <w:sz w:val="16"/>
          <w:szCs w:val="16"/>
        </w:rPr>
        <w:t xml:space="preserve"> </w:t>
      </w:r>
      <w:r w:rsidRPr="0054337E">
        <w:rPr>
          <w:rFonts w:ascii="Arial" w:hAnsi="Arial" w:cs="Arial"/>
          <w:sz w:val="16"/>
          <w:szCs w:val="16"/>
        </w:rPr>
        <w:t>заявителем.</w:t>
      </w:r>
    </w:p>
    <w:p w:rsidR="0054337E" w:rsidRPr="0054337E" w:rsidRDefault="0054337E" w:rsidP="0054337E">
      <w:pPr>
        <w:pStyle w:val="ac"/>
        <w:ind w:firstLine="284"/>
        <w:jc w:val="both"/>
        <w:rPr>
          <w:rFonts w:ascii="Arial" w:hAnsi="Arial" w:cs="Arial"/>
          <w:sz w:val="16"/>
          <w:szCs w:val="16"/>
        </w:rPr>
      </w:pPr>
      <w:r w:rsidRPr="0054337E">
        <w:rPr>
          <w:rFonts w:ascii="Arial" w:hAnsi="Arial" w:cs="Arial"/>
          <w:spacing w:val="-1"/>
          <w:sz w:val="16"/>
          <w:szCs w:val="16"/>
        </w:rPr>
        <w:t>Вывозка</w:t>
      </w:r>
      <w:r w:rsidRPr="0054337E">
        <w:rPr>
          <w:rFonts w:ascii="Arial" w:hAnsi="Arial" w:cs="Arial"/>
          <w:spacing w:val="21"/>
          <w:sz w:val="16"/>
          <w:szCs w:val="16"/>
        </w:rPr>
        <w:t xml:space="preserve"> </w:t>
      </w:r>
      <w:r w:rsidRPr="0054337E">
        <w:rPr>
          <w:rFonts w:ascii="Arial" w:hAnsi="Arial" w:cs="Arial"/>
          <w:spacing w:val="-1"/>
          <w:sz w:val="16"/>
          <w:szCs w:val="16"/>
        </w:rPr>
        <w:t>дров</w:t>
      </w:r>
      <w:r w:rsidRPr="0054337E">
        <w:rPr>
          <w:rFonts w:ascii="Arial" w:hAnsi="Arial" w:cs="Arial"/>
          <w:spacing w:val="20"/>
          <w:sz w:val="16"/>
          <w:szCs w:val="16"/>
        </w:rPr>
        <w:t xml:space="preserve"> </w:t>
      </w:r>
      <w:r w:rsidRPr="0054337E">
        <w:rPr>
          <w:rFonts w:ascii="Arial" w:hAnsi="Arial" w:cs="Arial"/>
          <w:spacing w:val="-1"/>
          <w:sz w:val="16"/>
          <w:szCs w:val="16"/>
        </w:rPr>
        <w:t>производится</w:t>
      </w:r>
      <w:r w:rsidRPr="0054337E">
        <w:rPr>
          <w:rFonts w:ascii="Arial" w:hAnsi="Arial" w:cs="Arial"/>
          <w:spacing w:val="19"/>
          <w:sz w:val="16"/>
          <w:szCs w:val="16"/>
        </w:rPr>
        <w:t xml:space="preserve"> </w:t>
      </w:r>
      <w:r w:rsidRPr="0054337E">
        <w:rPr>
          <w:rFonts w:ascii="Arial" w:hAnsi="Arial" w:cs="Arial"/>
          <w:sz w:val="16"/>
          <w:szCs w:val="16"/>
        </w:rPr>
        <w:t>на</w:t>
      </w:r>
      <w:r w:rsidRPr="0054337E">
        <w:rPr>
          <w:rFonts w:ascii="Arial" w:hAnsi="Arial" w:cs="Arial"/>
          <w:spacing w:val="20"/>
          <w:sz w:val="16"/>
          <w:szCs w:val="16"/>
        </w:rPr>
        <w:t xml:space="preserve"> </w:t>
      </w:r>
      <w:r w:rsidRPr="0054337E">
        <w:rPr>
          <w:rFonts w:ascii="Arial" w:hAnsi="Arial" w:cs="Arial"/>
          <w:spacing w:val="-1"/>
          <w:sz w:val="16"/>
          <w:szCs w:val="16"/>
        </w:rPr>
        <w:t>основании</w:t>
      </w:r>
      <w:r w:rsidRPr="0054337E">
        <w:rPr>
          <w:rFonts w:ascii="Arial" w:hAnsi="Arial" w:cs="Arial"/>
          <w:spacing w:val="21"/>
          <w:sz w:val="16"/>
          <w:szCs w:val="16"/>
        </w:rPr>
        <w:t xml:space="preserve"> </w:t>
      </w:r>
      <w:r w:rsidRPr="0054337E">
        <w:rPr>
          <w:rFonts w:ascii="Arial" w:hAnsi="Arial" w:cs="Arial"/>
          <w:sz w:val="16"/>
          <w:szCs w:val="16"/>
        </w:rPr>
        <w:t>списка</w:t>
      </w:r>
      <w:r w:rsidRPr="0054337E">
        <w:rPr>
          <w:rFonts w:ascii="Arial" w:hAnsi="Arial" w:cs="Arial"/>
          <w:spacing w:val="21"/>
          <w:sz w:val="16"/>
          <w:szCs w:val="16"/>
        </w:rPr>
        <w:t xml:space="preserve"> </w:t>
      </w:r>
      <w:r w:rsidRPr="0054337E">
        <w:rPr>
          <w:rFonts w:ascii="Arial" w:hAnsi="Arial" w:cs="Arial"/>
          <w:spacing w:val="-1"/>
          <w:sz w:val="16"/>
          <w:szCs w:val="16"/>
        </w:rPr>
        <w:t>на</w:t>
      </w:r>
      <w:r w:rsidRPr="0054337E">
        <w:rPr>
          <w:rFonts w:ascii="Arial" w:hAnsi="Arial" w:cs="Arial"/>
          <w:spacing w:val="20"/>
          <w:sz w:val="16"/>
          <w:szCs w:val="16"/>
        </w:rPr>
        <w:t xml:space="preserve"> </w:t>
      </w:r>
      <w:r w:rsidRPr="0054337E">
        <w:rPr>
          <w:rFonts w:ascii="Arial" w:hAnsi="Arial" w:cs="Arial"/>
          <w:spacing w:val="-1"/>
          <w:sz w:val="16"/>
          <w:szCs w:val="16"/>
        </w:rPr>
        <w:t>предоставление</w:t>
      </w:r>
      <w:r w:rsidRPr="0054337E">
        <w:rPr>
          <w:rFonts w:ascii="Arial" w:hAnsi="Arial" w:cs="Arial"/>
          <w:spacing w:val="22"/>
          <w:sz w:val="16"/>
          <w:szCs w:val="16"/>
        </w:rPr>
        <w:t xml:space="preserve"> </w:t>
      </w:r>
      <w:r w:rsidRPr="0054337E">
        <w:rPr>
          <w:rFonts w:ascii="Arial" w:hAnsi="Arial" w:cs="Arial"/>
          <w:spacing w:val="-1"/>
          <w:sz w:val="16"/>
          <w:szCs w:val="16"/>
        </w:rPr>
        <w:t>твердого</w:t>
      </w:r>
      <w:r w:rsidRPr="0054337E">
        <w:rPr>
          <w:rFonts w:ascii="Arial" w:hAnsi="Arial" w:cs="Arial"/>
          <w:spacing w:val="33"/>
          <w:sz w:val="16"/>
          <w:szCs w:val="16"/>
        </w:rPr>
        <w:t xml:space="preserve"> </w:t>
      </w:r>
      <w:r w:rsidRPr="0054337E">
        <w:rPr>
          <w:rFonts w:ascii="Arial" w:hAnsi="Arial" w:cs="Arial"/>
          <w:spacing w:val="-1"/>
          <w:sz w:val="16"/>
          <w:szCs w:val="16"/>
        </w:rPr>
        <w:t>топлива</w:t>
      </w:r>
      <w:r w:rsidRPr="0054337E">
        <w:rPr>
          <w:rFonts w:ascii="Arial" w:hAnsi="Arial" w:cs="Arial"/>
          <w:spacing w:val="27"/>
          <w:sz w:val="16"/>
          <w:szCs w:val="16"/>
        </w:rPr>
        <w:t xml:space="preserve"> </w:t>
      </w:r>
      <w:r w:rsidRPr="0054337E">
        <w:rPr>
          <w:rFonts w:ascii="Arial" w:hAnsi="Arial" w:cs="Arial"/>
          <w:spacing w:val="-1"/>
          <w:sz w:val="16"/>
          <w:szCs w:val="16"/>
        </w:rPr>
        <w:t>(дров</w:t>
      </w:r>
      <w:r w:rsidRPr="0054337E">
        <w:rPr>
          <w:rFonts w:ascii="Arial" w:hAnsi="Arial" w:cs="Arial"/>
          <w:spacing w:val="27"/>
          <w:sz w:val="16"/>
          <w:szCs w:val="16"/>
        </w:rPr>
        <w:t xml:space="preserve"> </w:t>
      </w:r>
      <w:r w:rsidRPr="0054337E">
        <w:rPr>
          <w:rFonts w:ascii="Arial" w:hAnsi="Arial" w:cs="Arial"/>
          <w:spacing w:val="-1"/>
          <w:sz w:val="16"/>
          <w:szCs w:val="16"/>
        </w:rPr>
        <w:t>колотых)</w:t>
      </w:r>
      <w:r w:rsidRPr="0054337E">
        <w:rPr>
          <w:rFonts w:ascii="Arial" w:hAnsi="Arial" w:cs="Arial"/>
          <w:spacing w:val="27"/>
          <w:sz w:val="16"/>
          <w:szCs w:val="16"/>
        </w:rPr>
        <w:t xml:space="preserve"> </w:t>
      </w:r>
      <w:r w:rsidRPr="0054337E">
        <w:rPr>
          <w:rFonts w:ascii="Arial" w:hAnsi="Arial" w:cs="Arial"/>
          <w:spacing w:val="-1"/>
          <w:sz w:val="16"/>
          <w:szCs w:val="16"/>
        </w:rPr>
        <w:t>гражданам,</w:t>
      </w:r>
      <w:r w:rsidRPr="0054337E">
        <w:rPr>
          <w:rFonts w:ascii="Arial" w:hAnsi="Arial" w:cs="Arial"/>
          <w:spacing w:val="24"/>
          <w:sz w:val="16"/>
          <w:szCs w:val="16"/>
        </w:rPr>
        <w:t xml:space="preserve"> </w:t>
      </w:r>
      <w:r w:rsidRPr="0054337E">
        <w:rPr>
          <w:rFonts w:ascii="Arial" w:hAnsi="Arial" w:cs="Arial"/>
          <w:spacing w:val="-1"/>
          <w:sz w:val="16"/>
          <w:szCs w:val="16"/>
        </w:rPr>
        <w:t>призванным</w:t>
      </w:r>
      <w:r w:rsidRPr="0054337E">
        <w:rPr>
          <w:rFonts w:ascii="Arial" w:hAnsi="Arial" w:cs="Arial"/>
          <w:spacing w:val="26"/>
          <w:sz w:val="16"/>
          <w:szCs w:val="16"/>
        </w:rPr>
        <w:t xml:space="preserve"> </w:t>
      </w:r>
      <w:r w:rsidRPr="0054337E">
        <w:rPr>
          <w:rFonts w:ascii="Arial" w:hAnsi="Arial" w:cs="Arial"/>
          <w:spacing w:val="-1"/>
          <w:sz w:val="16"/>
          <w:szCs w:val="16"/>
        </w:rPr>
        <w:t>на</w:t>
      </w:r>
      <w:r w:rsidRPr="0054337E">
        <w:rPr>
          <w:rFonts w:ascii="Arial" w:hAnsi="Arial" w:cs="Arial"/>
          <w:spacing w:val="27"/>
          <w:sz w:val="16"/>
          <w:szCs w:val="16"/>
        </w:rPr>
        <w:t xml:space="preserve"> </w:t>
      </w:r>
      <w:r w:rsidRPr="0054337E">
        <w:rPr>
          <w:rFonts w:ascii="Arial" w:hAnsi="Arial" w:cs="Arial"/>
          <w:spacing w:val="-1"/>
          <w:sz w:val="16"/>
          <w:szCs w:val="16"/>
        </w:rPr>
        <w:t>военную</w:t>
      </w:r>
      <w:r w:rsidRPr="0054337E">
        <w:rPr>
          <w:rFonts w:ascii="Arial" w:hAnsi="Arial" w:cs="Arial"/>
          <w:spacing w:val="26"/>
          <w:sz w:val="16"/>
          <w:szCs w:val="16"/>
        </w:rPr>
        <w:t xml:space="preserve"> </w:t>
      </w:r>
      <w:r w:rsidRPr="0054337E">
        <w:rPr>
          <w:rFonts w:ascii="Arial" w:hAnsi="Arial" w:cs="Arial"/>
          <w:spacing w:val="-1"/>
          <w:sz w:val="16"/>
          <w:szCs w:val="16"/>
        </w:rPr>
        <w:t>службу</w:t>
      </w:r>
      <w:r w:rsidRPr="0054337E">
        <w:rPr>
          <w:rFonts w:ascii="Arial" w:hAnsi="Arial" w:cs="Arial"/>
          <w:spacing w:val="26"/>
          <w:sz w:val="16"/>
          <w:szCs w:val="16"/>
        </w:rPr>
        <w:t xml:space="preserve"> </w:t>
      </w:r>
      <w:r w:rsidRPr="0054337E">
        <w:rPr>
          <w:rFonts w:ascii="Arial" w:hAnsi="Arial" w:cs="Arial"/>
          <w:sz w:val="16"/>
          <w:szCs w:val="16"/>
        </w:rPr>
        <w:t>по</w:t>
      </w:r>
      <w:r w:rsidRPr="0054337E">
        <w:rPr>
          <w:rFonts w:ascii="Arial" w:hAnsi="Arial" w:cs="Arial"/>
          <w:spacing w:val="43"/>
          <w:sz w:val="16"/>
          <w:szCs w:val="16"/>
        </w:rPr>
        <w:t xml:space="preserve"> </w:t>
      </w:r>
      <w:r w:rsidRPr="0054337E">
        <w:rPr>
          <w:rFonts w:ascii="Arial" w:hAnsi="Arial" w:cs="Arial"/>
          <w:spacing w:val="-1"/>
          <w:sz w:val="16"/>
          <w:szCs w:val="16"/>
        </w:rPr>
        <w:t>мобилизации,</w:t>
      </w:r>
      <w:r w:rsidRPr="0054337E">
        <w:rPr>
          <w:rFonts w:ascii="Arial" w:hAnsi="Arial" w:cs="Arial"/>
          <w:sz w:val="16"/>
          <w:szCs w:val="16"/>
        </w:rPr>
        <w:t xml:space="preserve"> </w:t>
      </w:r>
      <w:r w:rsidRPr="0054337E">
        <w:rPr>
          <w:rFonts w:ascii="Arial" w:hAnsi="Arial" w:cs="Arial"/>
          <w:spacing w:val="-1"/>
          <w:sz w:val="16"/>
          <w:szCs w:val="16"/>
        </w:rPr>
        <w:t>гражданам,</w:t>
      </w:r>
      <w:r w:rsidRPr="0054337E">
        <w:rPr>
          <w:rFonts w:ascii="Arial" w:hAnsi="Arial" w:cs="Arial"/>
          <w:sz w:val="16"/>
          <w:szCs w:val="16"/>
        </w:rPr>
        <w:t xml:space="preserve"> </w:t>
      </w:r>
      <w:r w:rsidRPr="0054337E">
        <w:rPr>
          <w:rFonts w:ascii="Arial" w:hAnsi="Arial" w:cs="Arial"/>
          <w:spacing w:val="-1"/>
          <w:sz w:val="16"/>
          <w:szCs w:val="16"/>
        </w:rPr>
        <w:t>заключившим</w:t>
      </w:r>
      <w:r w:rsidRPr="0054337E">
        <w:rPr>
          <w:rFonts w:ascii="Arial" w:hAnsi="Arial" w:cs="Arial"/>
          <w:spacing w:val="2"/>
          <w:sz w:val="16"/>
          <w:szCs w:val="16"/>
        </w:rPr>
        <w:t xml:space="preserve"> </w:t>
      </w:r>
      <w:r w:rsidRPr="0054337E">
        <w:rPr>
          <w:rFonts w:ascii="Arial" w:hAnsi="Arial" w:cs="Arial"/>
          <w:spacing w:val="-1"/>
          <w:sz w:val="16"/>
          <w:szCs w:val="16"/>
        </w:rPr>
        <w:t>контракт</w:t>
      </w:r>
      <w:r w:rsidRPr="0054337E">
        <w:rPr>
          <w:rFonts w:ascii="Arial" w:hAnsi="Arial" w:cs="Arial"/>
          <w:spacing w:val="8"/>
          <w:sz w:val="16"/>
          <w:szCs w:val="16"/>
        </w:rPr>
        <w:t xml:space="preserve"> </w:t>
      </w:r>
      <w:r w:rsidRPr="0054337E">
        <w:rPr>
          <w:rFonts w:ascii="Arial" w:hAnsi="Arial" w:cs="Arial"/>
          <w:sz w:val="16"/>
          <w:szCs w:val="16"/>
        </w:rPr>
        <w:t>о</w:t>
      </w:r>
      <w:r w:rsidRPr="0054337E">
        <w:rPr>
          <w:rFonts w:ascii="Arial" w:hAnsi="Arial" w:cs="Arial"/>
          <w:spacing w:val="2"/>
          <w:sz w:val="16"/>
          <w:szCs w:val="16"/>
        </w:rPr>
        <w:t xml:space="preserve"> </w:t>
      </w:r>
      <w:r w:rsidRPr="0054337E">
        <w:rPr>
          <w:rFonts w:ascii="Arial" w:hAnsi="Arial" w:cs="Arial"/>
          <w:spacing w:val="-1"/>
          <w:sz w:val="16"/>
          <w:szCs w:val="16"/>
        </w:rPr>
        <w:t>добровольном</w:t>
      </w:r>
      <w:r w:rsidRPr="0054337E">
        <w:rPr>
          <w:rFonts w:ascii="Arial" w:hAnsi="Arial" w:cs="Arial"/>
          <w:spacing w:val="1"/>
          <w:sz w:val="16"/>
          <w:szCs w:val="16"/>
        </w:rPr>
        <w:t xml:space="preserve"> </w:t>
      </w:r>
      <w:r w:rsidRPr="0054337E">
        <w:rPr>
          <w:rFonts w:ascii="Arial" w:hAnsi="Arial" w:cs="Arial"/>
          <w:spacing w:val="-1"/>
          <w:sz w:val="16"/>
          <w:szCs w:val="16"/>
        </w:rPr>
        <w:t>содействии</w:t>
      </w:r>
      <w:r w:rsidRPr="0054337E">
        <w:rPr>
          <w:rFonts w:ascii="Arial" w:hAnsi="Arial" w:cs="Arial"/>
          <w:spacing w:val="1"/>
          <w:sz w:val="16"/>
          <w:szCs w:val="16"/>
        </w:rPr>
        <w:t xml:space="preserve"> </w:t>
      </w:r>
      <w:r w:rsidRPr="0054337E">
        <w:rPr>
          <w:rFonts w:ascii="Arial" w:hAnsi="Arial" w:cs="Arial"/>
          <w:sz w:val="16"/>
          <w:szCs w:val="16"/>
        </w:rPr>
        <w:t>в</w:t>
      </w:r>
      <w:r w:rsidRPr="0054337E">
        <w:rPr>
          <w:rFonts w:ascii="Arial" w:hAnsi="Arial" w:cs="Arial"/>
          <w:spacing w:val="39"/>
          <w:sz w:val="16"/>
          <w:szCs w:val="16"/>
        </w:rPr>
        <w:t xml:space="preserve"> </w:t>
      </w:r>
      <w:r w:rsidRPr="0054337E">
        <w:rPr>
          <w:rFonts w:ascii="Arial" w:hAnsi="Arial" w:cs="Arial"/>
          <w:spacing w:val="-1"/>
          <w:sz w:val="16"/>
          <w:szCs w:val="16"/>
        </w:rPr>
        <w:t>выполнении</w:t>
      </w:r>
      <w:r w:rsidRPr="0054337E">
        <w:rPr>
          <w:rFonts w:ascii="Arial" w:hAnsi="Arial" w:cs="Arial"/>
          <w:spacing w:val="38"/>
          <w:sz w:val="16"/>
          <w:szCs w:val="16"/>
        </w:rPr>
        <w:t xml:space="preserve"> </w:t>
      </w:r>
      <w:r w:rsidRPr="0054337E">
        <w:rPr>
          <w:rFonts w:ascii="Arial" w:hAnsi="Arial" w:cs="Arial"/>
          <w:spacing w:val="-1"/>
          <w:sz w:val="16"/>
          <w:szCs w:val="16"/>
        </w:rPr>
        <w:t>задач,</w:t>
      </w:r>
      <w:r w:rsidRPr="0054337E">
        <w:rPr>
          <w:rFonts w:ascii="Arial" w:hAnsi="Arial" w:cs="Arial"/>
          <w:spacing w:val="35"/>
          <w:sz w:val="16"/>
          <w:szCs w:val="16"/>
        </w:rPr>
        <w:t xml:space="preserve"> </w:t>
      </w:r>
      <w:r w:rsidRPr="0054337E">
        <w:rPr>
          <w:rFonts w:ascii="Arial" w:hAnsi="Arial" w:cs="Arial"/>
          <w:spacing w:val="-1"/>
          <w:sz w:val="16"/>
          <w:szCs w:val="16"/>
        </w:rPr>
        <w:t>возложенных</w:t>
      </w:r>
      <w:r w:rsidRPr="0054337E">
        <w:rPr>
          <w:rFonts w:ascii="Arial" w:hAnsi="Arial" w:cs="Arial"/>
          <w:spacing w:val="3"/>
          <w:sz w:val="16"/>
          <w:szCs w:val="16"/>
        </w:rPr>
        <w:t xml:space="preserve"> </w:t>
      </w:r>
      <w:r w:rsidRPr="0054337E">
        <w:rPr>
          <w:rFonts w:ascii="Arial" w:hAnsi="Arial" w:cs="Arial"/>
          <w:sz w:val="16"/>
          <w:szCs w:val="16"/>
        </w:rPr>
        <w:t>на</w:t>
      </w:r>
      <w:r w:rsidRPr="0054337E">
        <w:rPr>
          <w:rFonts w:ascii="Arial" w:hAnsi="Arial" w:cs="Arial"/>
          <w:spacing w:val="37"/>
          <w:sz w:val="16"/>
          <w:szCs w:val="16"/>
        </w:rPr>
        <w:t xml:space="preserve"> </w:t>
      </w:r>
      <w:r w:rsidRPr="0054337E">
        <w:rPr>
          <w:rFonts w:ascii="Arial" w:hAnsi="Arial" w:cs="Arial"/>
          <w:spacing w:val="-1"/>
          <w:sz w:val="16"/>
          <w:szCs w:val="16"/>
        </w:rPr>
        <w:t>Вооруженные</w:t>
      </w:r>
      <w:r w:rsidRPr="0054337E">
        <w:rPr>
          <w:rFonts w:ascii="Arial" w:hAnsi="Arial" w:cs="Arial"/>
          <w:spacing w:val="37"/>
          <w:sz w:val="16"/>
          <w:szCs w:val="16"/>
        </w:rPr>
        <w:t xml:space="preserve"> </w:t>
      </w:r>
      <w:r w:rsidRPr="0054337E">
        <w:rPr>
          <w:rFonts w:ascii="Arial" w:hAnsi="Arial" w:cs="Arial"/>
          <w:spacing w:val="-1"/>
          <w:sz w:val="16"/>
          <w:szCs w:val="16"/>
        </w:rPr>
        <w:t>Силы</w:t>
      </w:r>
      <w:r w:rsidRPr="0054337E">
        <w:rPr>
          <w:rFonts w:ascii="Arial" w:hAnsi="Arial" w:cs="Arial"/>
          <w:spacing w:val="35"/>
          <w:sz w:val="16"/>
          <w:szCs w:val="16"/>
        </w:rPr>
        <w:t xml:space="preserve"> </w:t>
      </w:r>
      <w:r w:rsidRPr="0054337E">
        <w:rPr>
          <w:rFonts w:ascii="Arial" w:hAnsi="Arial" w:cs="Arial"/>
          <w:spacing w:val="-1"/>
          <w:sz w:val="16"/>
          <w:szCs w:val="16"/>
        </w:rPr>
        <w:t>Российской</w:t>
      </w:r>
      <w:r w:rsidRPr="0054337E">
        <w:rPr>
          <w:rFonts w:ascii="Arial" w:hAnsi="Arial" w:cs="Arial"/>
          <w:spacing w:val="38"/>
          <w:sz w:val="16"/>
          <w:szCs w:val="16"/>
        </w:rPr>
        <w:t xml:space="preserve"> </w:t>
      </w:r>
      <w:r w:rsidRPr="0054337E">
        <w:rPr>
          <w:rFonts w:ascii="Arial" w:hAnsi="Arial" w:cs="Arial"/>
          <w:spacing w:val="-2"/>
          <w:sz w:val="16"/>
          <w:szCs w:val="16"/>
        </w:rPr>
        <w:t>Федерации,</w:t>
      </w:r>
      <w:r w:rsidRPr="0054337E">
        <w:rPr>
          <w:rFonts w:ascii="Arial" w:hAnsi="Arial" w:cs="Arial"/>
          <w:spacing w:val="43"/>
          <w:sz w:val="16"/>
          <w:szCs w:val="16"/>
        </w:rPr>
        <w:t xml:space="preserve"> </w:t>
      </w:r>
      <w:r w:rsidRPr="0054337E">
        <w:rPr>
          <w:rFonts w:ascii="Arial" w:hAnsi="Arial" w:cs="Arial"/>
          <w:spacing w:val="-1"/>
          <w:sz w:val="16"/>
          <w:szCs w:val="16"/>
        </w:rPr>
        <w:t>военнослужащих</w:t>
      </w:r>
      <w:r w:rsidRPr="0054337E">
        <w:rPr>
          <w:rFonts w:ascii="Arial" w:hAnsi="Arial" w:cs="Arial"/>
          <w:spacing w:val="29"/>
          <w:sz w:val="16"/>
          <w:szCs w:val="16"/>
        </w:rPr>
        <w:t xml:space="preserve"> </w:t>
      </w:r>
      <w:r w:rsidRPr="0054337E">
        <w:rPr>
          <w:rFonts w:ascii="Arial" w:hAnsi="Arial" w:cs="Arial"/>
          <w:spacing w:val="-1"/>
          <w:sz w:val="16"/>
          <w:szCs w:val="16"/>
        </w:rPr>
        <w:t>Росгвардии,</w:t>
      </w:r>
      <w:r w:rsidRPr="0054337E">
        <w:rPr>
          <w:rFonts w:ascii="Arial" w:hAnsi="Arial" w:cs="Arial"/>
          <w:spacing w:val="29"/>
          <w:sz w:val="16"/>
          <w:szCs w:val="16"/>
        </w:rPr>
        <w:t xml:space="preserve"> </w:t>
      </w:r>
      <w:r w:rsidRPr="0054337E">
        <w:rPr>
          <w:rFonts w:ascii="Arial" w:hAnsi="Arial" w:cs="Arial"/>
          <w:spacing w:val="-1"/>
          <w:sz w:val="16"/>
          <w:szCs w:val="16"/>
        </w:rPr>
        <w:t>гражданам,</w:t>
      </w:r>
      <w:r w:rsidRPr="0054337E">
        <w:rPr>
          <w:rFonts w:ascii="Arial" w:hAnsi="Arial" w:cs="Arial"/>
          <w:spacing w:val="29"/>
          <w:sz w:val="16"/>
          <w:szCs w:val="16"/>
        </w:rPr>
        <w:t xml:space="preserve"> </w:t>
      </w:r>
      <w:r w:rsidRPr="0054337E">
        <w:rPr>
          <w:rFonts w:ascii="Arial" w:hAnsi="Arial" w:cs="Arial"/>
          <w:spacing w:val="-1"/>
          <w:sz w:val="16"/>
          <w:szCs w:val="16"/>
        </w:rPr>
        <w:t>заключившим</w:t>
      </w:r>
      <w:r w:rsidRPr="0054337E">
        <w:rPr>
          <w:rFonts w:ascii="Arial" w:hAnsi="Arial" w:cs="Arial"/>
          <w:spacing w:val="29"/>
          <w:sz w:val="16"/>
          <w:szCs w:val="16"/>
        </w:rPr>
        <w:t xml:space="preserve"> </w:t>
      </w:r>
      <w:r w:rsidRPr="0054337E">
        <w:rPr>
          <w:rFonts w:ascii="Arial" w:hAnsi="Arial" w:cs="Arial"/>
          <w:spacing w:val="-1"/>
          <w:sz w:val="16"/>
          <w:szCs w:val="16"/>
        </w:rPr>
        <w:t>контракт</w:t>
      </w:r>
      <w:r w:rsidRPr="0054337E">
        <w:rPr>
          <w:rFonts w:ascii="Arial" w:hAnsi="Arial" w:cs="Arial"/>
          <w:spacing w:val="27"/>
          <w:sz w:val="16"/>
          <w:szCs w:val="16"/>
        </w:rPr>
        <w:t xml:space="preserve"> </w:t>
      </w:r>
      <w:r w:rsidRPr="0054337E">
        <w:rPr>
          <w:rFonts w:ascii="Arial" w:hAnsi="Arial" w:cs="Arial"/>
          <w:sz w:val="16"/>
          <w:szCs w:val="16"/>
        </w:rPr>
        <w:t>о</w:t>
      </w:r>
      <w:r w:rsidRPr="0054337E">
        <w:rPr>
          <w:rFonts w:ascii="Arial" w:hAnsi="Arial" w:cs="Arial"/>
          <w:spacing w:val="28"/>
          <w:sz w:val="16"/>
          <w:szCs w:val="16"/>
        </w:rPr>
        <w:t xml:space="preserve"> </w:t>
      </w:r>
      <w:r w:rsidRPr="0054337E">
        <w:rPr>
          <w:rFonts w:ascii="Arial" w:hAnsi="Arial" w:cs="Arial"/>
          <w:spacing w:val="-1"/>
          <w:sz w:val="16"/>
          <w:szCs w:val="16"/>
        </w:rPr>
        <w:t>прохождении</w:t>
      </w:r>
      <w:r w:rsidRPr="0054337E">
        <w:rPr>
          <w:rFonts w:ascii="Arial" w:hAnsi="Arial" w:cs="Arial"/>
          <w:spacing w:val="41"/>
          <w:sz w:val="16"/>
          <w:szCs w:val="16"/>
        </w:rPr>
        <w:t xml:space="preserve"> </w:t>
      </w:r>
      <w:r w:rsidRPr="0054337E">
        <w:rPr>
          <w:rFonts w:ascii="Arial" w:hAnsi="Arial" w:cs="Arial"/>
          <w:spacing w:val="-1"/>
          <w:sz w:val="16"/>
          <w:szCs w:val="16"/>
        </w:rPr>
        <w:t>военной</w:t>
      </w:r>
      <w:r w:rsidRPr="0054337E">
        <w:rPr>
          <w:rFonts w:ascii="Arial" w:hAnsi="Arial" w:cs="Arial"/>
          <w:spacing w:val="69"/>
          <w:sz w:val="16"/>
          <w:szCs w:val="16"/>
        </w:rPr>
        <w:t xml:space="preserve"> </w:t>
      </w:r>
      <w:r w:rsidRPr="0054337E">
        <w:rPr>
          <w:rFonts w:ascii="Arial" w:hAnsi="Arial" w:cs="Arial"/>
          <w:spacing w:val="-1"/>
          <w:sz w:val="16"/>
          <w:szCs w:val="16"/>
        </w:rPr>
        <w:t>службы,</w:t>
      </w:r>
      <w:r w:rsidRPr="0054337E">
        <w:rPr>
          <w:rFonts w:ascii="Arial" w:hAnsi="Arial" w:cs="Arial"/>
          <w:spacing w:val="68"/>
          <w:sz w:val="16"/>
          <w:szCs w:val="16"/>
        </w:rPr>
        <w:t xml:space="preserve"> </w:t>
      </w:r>
      <w:r w:rsidRPr="0054337E">
        <w:rPr>
          <w:rFonts w:ascii="Arial" w:hAnsi="Arial" w:cs="Arial"/>
          <w:spacing w:val="-1"/>
          <w:sz w:val="16"/>
          <w:szCs w:val="16"/>
        </w:rPr>
        <w:t>сотрудникам,</w:t>
      </w:r>
      <w:r w:rsidRPr="0054337E">
        <w:rPr>
          <w:rFonts w:ascii="Arial" w:hAnsi="Arial" w:cs="Arial"/>
          <w:spacing w:val="67"/>
          <w:sz w:val="16"/>
          <w:szCs w:val="16"/>
        </w:rPr>
        <w:t xml:space="preserve"> </w:t>
      </w:r>
      <w:r w:rsidRPr="0054337E">
        <w:rPr>
          <w:rFonts w:ascii="Arial" w:hAnsi="Arial" w:cs="Arial"/>
          <w:spacing w:val="-1"/>
          <w:sz w:val="16"/>
          <w:szCs w:val="16"/>
        </w:rPr>
        <w:lastRenderedPageBreak/>
        <w:t>находящимся</w:t>
      </w:r>
      <w:r w:rsidRPr="0054337E">
        <w:rPr>
          <w:rFonts w:ascii="Arial" w:hAnsi="Arial" w:cs="Arial"/>
          <w:spacing w:val="69"/>
          <w:sz w:val="16"/>
          <w:szCs w:val="16"/>
        </w:rPr>
        <w:t xml:space="preserve"> </w:t>
      </w:r>
      <w:r w:rsidRPr="0054337E">
        <w:rPr>
          <w:rFonts w:ascii="Arial" w:hAnsi="Arial" w:cs="Arial"/>
          <w:sz w:val="16"/>
          <w:szCs w:val="16"/>
        </w:rPr>
        <w:t>в</w:t>
      </w:r>
      <w:r w:rsidRPr="0054337E">
        <w:rPr>
          <w:rFonts w:ascii="Arial" w:hAnsi="Arial" w:cs="Arial"/>
          <w:spacing w:val="68"/>
          <w:sz w:val="16"/>
          <w:szCs w:val="16"/>
        </w:rPr>
        <w:t xml:space="preserve"> </w:t>
      </w:r>
      <w:r w:rsidRPr="0054337E">
        <w:rPr>
          <w:rFonts w:ascii="Arial" w:hAnsi="Arial" w:cs="Arial"/>
          <w:spacing w:val="-1"/>
          <w:sz w:val="16"/>
          <w:szCs w:val="16"/>
        </w:rPr>
        <w:t>служебной</w:t>
      </w:r>
      <w:r w:rsidRPr="0054337E">
        <w:rPr>
          <w:rFonts w:ascii="Arial" w:hAnsi="Arial" w:cs="Arial"/>
          <w:spacing w:val="69"/>
          <w:sz w:val="16"/>
          <w:szCs w:val="16"/>
        </w:rPr>
        <w:t xml:space="preserve"> </w:t>
      </w:r>
      <w:r w:rsidRPr="0054337E">
        <w:rPr>
          <w:rFonts w:ascii="Arial" w:hAnsi="Arial" w:cs="Arial"/>
          <w:spacing w:val="-1"/>
          <w:sz w:val="16"/>
          <w:szCs w:val="16"/>
        </w:rPr>
        <w:t>командировке</w:t>
      </w:r>
      <w:r w:rsidRPr="0054337E">
        <w:rPr>
          <w:rFonts w:ascii="Arial" w:hAnsi="Arial" w:cs="Arial"/>
          <w:spacing w:val="68"/>
          <w:sz w:val="16"/>
          <w:szCs w:val="16"/>
        </w:rPr>
        <w:t xml:space="preserve"> </w:t>
      </w:r>
      <w:r w:rsidRPr="0054337E">
        <w:rPr>
          <w:rFonts w:ascii="Arial" w:hAnsi="Arial" w:cs="Arial"/>
          <w:sz w:val="16"/>
          <w:szCs w:val="16"/>
        </w:rPr>
        <w:t>в</w:t>
      </w:r>
      <w:r w:rsidRPr="0054337E">
        <w:rPr>
          <w:rFonts w:ascii="Arial" w:hAnsi="Arial" w:cs="Arial"/>
          <w:spacing w:val="68"/>
          <w:sz w:val="16"/>
          <w:szCs w:val="16"/>
        </w:rPr>
        <w:t xml:space="preserve"> </w:t>
      </w:r>
      <w:r w:rsidRPr="0054337E">
        <w:rPr>
          <w:rFonts w:ascii="Arial" w:hAnsi="Arial" w:cs="Arial"/>
          <w:sz w:val="16"/>
          <w:szCs w:val="16"/>
        </w:rPr>
        <w:t>зоне</w:t>
      </w:r>
      <w:r w:rsidRPr="0054337E">
        <w:rPr>
          <w:rFonts w:ascii="Arial" w:hAnsi="Arial" w:cs="Arial"/>
          <w:spacing w:val="55"/>
          <w:sz w:val="16"/>
          <w:szCs w:val="16"/>
        </w:rPr>
        <w:t xml:space="preserve"> </w:t>
      </w:r>
      <w:r w:rsidRPr="0054337E">
        <w:rPr>
          <w:rFonts w:ascii="Arial" w:hAnsi="Arial" w:cs="Arial"/>
          <w:spacing w:val="-1"/>
          <w:sz w:val="16"/>
          <w:szCs w:val="16"/>
        </w:rPr>
        <w:t>действия</w:t>
      </w:r>
      <w:r w:rsidRPr="0054337E">
        <w:rPr>
          <w:rFonts w:ascii="Arial" w:hAnsi="Arial" w:cs="Arial"/>
          <w:spacing w:val="50"/>
          <w:sz w:val="16"/>
          <w:szCs w:val="16"/>
        </w:rPr>
        <w:t xml:space="preserve"> </w:t>
      </w:r>
      <w:r w:rsidRPr="0054337E">
        <w:rPr>
          <w:rFonts w:ascii="Arial" w:hAnsi="Arial" w:cs="Arial"/>
          <w:spacing w:val="-2"/>
          <w:sz w:val="16"/>
          <w:szCs w:val="16"/>
        </w:rPr>
        <w:t>специальной</w:t>
      </w:r>
      <w:r w:rsidRPr="0054337E">
        <w:rPr>
          <w:rFonts w:ascii="Arial" w:hAnsi="Arial" w:cs="Arial"/>
          <w:spacing w:val="50"/>
          <w:sz w:val="16"/>
          <w:szCs w:val="16"/>
        </w:rPr>
        <w:t xml:space="preserve"> </w:t>
      </w:r>
      <w:r w:rsidRPr="0054337E">
        <w:rPr>
          <w:rFonts w:ascii="Arial" w:hAnsi="Arial" w:cs="Arial"/>
          <w:spacing w:val="-1"/>
          <w:sz w:val="16"/>
          <w:szCs w:val="16"/>
        </w:rPr>
        <w:t>военной</w:t>
      </w:r>
      <w:r w:rsidRPr="0054337E">
        <w:rPr>
          <w:rFonts w:ascii="Arial" w:hAnsi="Arial" w:cs="Arial"/>
          <w:spacing w:val="47"/>
          <w:sz w:val="16"/>
          <w:szCs w:val="16"/>
        </w:rPr>
        <w:t xml:space="preserve"> </w:t>
      </w:r>
      <w:r w:rsidRPr="0054337E">
        <w:rPr>
          <w:rFonts w:ascii="Arial" w:hAnsi="Arial" w:cs="Arial"/>
          <w:spacing w:val="-1"/>
          <w:sz w:val="16"/>
          <w:szCs w:val="16"/>
        </w:rPr>
        <w:t>операции,</w:t>
      </w:r>
      <w:r w:rsidRPr="0054337E">
        <w:rPr>
          <w:rFonts w:ascii="Arial" w:hAnsi="Arial" w:cs="Arial"/>
          <w:spacing w:val="49"/>
          <w:sz w:val="16"/>
          <w:szCs w:val="16"/>
        </w:rPr>
        <w:t xml:space="preserve"> </w:t>
      </w:r>
      <w:r w:rsidRPr="0054337E">
        <w:rPr>
          <w:rFonts w:ascii="Arial" w:eastAsia="Calibri" w:hAnsi="Arial" w:cs="Arial"/>
          <w:bCs/>
          <w:sz w:val="16"/>
          <w:szCs w:val="16"/>
        </w:rPr>
        <w:t>сотрудникам Следственного комитета Российской Федерации, выполняющим возложенные на них задачи в зоне действия специальной военной операции,</w:t>
      </w:r>
      <w:r w:rsidRPr="0054337E">
        <w:rPr>
          <w:rFonts w:ascii="Arial" w:hAnsi="Arial" w:cs="Arial"/>
          <w:spacing w:val="-1"/>
          <w:sz w:val="16"/>
          <w:szCs w:val="16"/>
        </w:rPr>
        <w:t xml:space="preserve"> членам их семей,</w:t>
      </w:r>
      <w:r w:rsidRPr="0054337E">
        <w:rPr>
          <w:rFonts w:ascii="Arial" w:hAnsi="Arial" w:cs="Arial"/>
          <w:spacing w:val="21"/>
          <w:sz w:val="16"/>
          <w:szCs w:val="16"/>
        </w:rPr>
        <w:t xml:space="preserve"> </w:t>
      </w:r>
      <w:r w:rsidRPr="0054337E">
        <w:rPr>
          <w:rFonts w:ascii="Arial" w:hAnsi="Arial" w:cs="Arial"/>
          <w:spacing w:val="-1"/>
          <w:sz w:val="16"/>
          <w:szCs w:val="16"/>
        </w:rPr>
        <w:t>проживающим</w:t>
      </w:r>
      <w:r w:rsidRPr="0054337E">
        <w:rPr>
          <w:rFonts w:ascii="Arial" w:hAnsi="Arial" w:cs="Arial"/>
          <w:spacing w:val="48"/>
          <w:sz w:val="16"/>
          <w:szCs w:val="16"/>
        </w:rPr>
        <w:t xml:space="preserve"> </w:t>
      </w:r>
      <w:r w:rsidRPr="0054337E">
        <w:rPr>
          <w:rFonts w:ascii="Arial" w:hAnsi="Arial" w:cs="Arial"/>
          <w:sz w:val="16"/>
          <w:szCs w:val="16"/>
        </w:rPr>
        <w:t>в</w:t>
      </w:r>
      <w:r w:rsidRPr="0054337E">
        <w:rPr>
          <w:rFonts w:ascii="Arial" w:hAnsi="Arial" w:cs="Arial"/>
          <w:spacing w:val="49"/>
          <w:sz w:val="16"/>
          <w:szCs w:val="16"/>
        </w:rPr>
        <w:t xml:space="preserve"> </w:t>
      </w:r>
      <w:r w:rsidRPr="0054337E">
        <w:rPr>
          <w:rFonts w:ascii="Arial" w:hAnsi="Arial" w:cs="Arial"/>
          <w:spacing w:val="-1"/>
          <w:sz w:val="16"/>
          <w:szCs w:val="16"/>
        </w:rPr>
        <w:t>жилых</w:t>
      </w:r>
      <w:r w:rsidRPr="0054337E">
        <w:rPr>
          <w:rFonts w:ascii="Arial" w:hAnsi="Arial" w:cs="Arial"/>
          <w:spacing w:val="50"/>
          <w:sz w:val="16"/>
          <w:szCs w:val="16"/>
        </w:rPr>
        <w:t xml:space="preserve"> </w:t>
      </w:r>
      <w:r w:rsidRPr="0054337E">
        <w:rPr>
          <w:rFonts w:ascii="Arial" w:hAnsi="Arial" w:cs="Arial"/>
          <w:spacing w:val="-1"/>
          <w:sz w:val="16"/>
          <w:szCs w:val="16"/>
        </w:rPr>
        <w:t>помещениях</w:t>
      </w:r>
      <w:r w:rsidRPr="0054337E">
        <w:rPr>
          <w:rFonts w:ascii="Arial" w:hAnsi="Arial" w:cs="Arial"/>
          <w:spacing w:val="51"/>
          <w:sz w:val="16"/>
          <w:szCs w:val="16"/>
        </w:rPr>
        <w:t xml:space="preserve"> </w:t>
      </w:r>
      <w:r w:rsidRPr="0054337E">
        <w:rPr>
          <w:rFonts w:ascii="Arial" w:hAnsi="Arial" w:cs="Arial"/>
          <w:sz w:val="16"/>
          <w:szCs w:val="16"/>
        </w:rPr>
        <w:t>с</w:t>
      </w:r>
      <w:r w:rsidRPr="0054337E">
        <w:rPr>
          <w:rFonts w:ascii="Arial" w:hAnsi="Arial" w:cs="Arial"/>
          <w:spacing w:val="45"/>
          <w:sz w:val="16"/>
          <w:szCs w:val="16"/>
        </w:rPr>
        <w:t xml:space="preserve"> </w:t>
      </w:r>
      <w:r w:rsidRPr="0054337E">
        <w:rPr>
          <w:rFonts w:ascii="Arial" w:hAnsi="Arial" w:cs="Arial"/>
          <w:spacing w:val="-1"/>
          <w:sz w:val="16"/>
          <w:szCs w:val="16"/>
        </w:rPr>
        <w:t>печным</w:t>
      </w:r>
      <w:r w:rsidRPr="0054337E">
        <w:rPr>
          <w:rFonts w:ascii="Arial" w:hAnsi="Arial" w:cs="Arial"/>
          <w:spacing w:val="37"/>
          <w:sz w:val="16"/>
          <w:szCs w:val="16"/>
        </w:rPr>
        <w:t xml:space="preserve"> </w:t>
      </w:r>
      <w:r w:rsidRPr="0054337E">
        <w:rPr>
          <w:rFonts w:ascii="Arial" w:hAnsi="Arial" w:cs="Arial"/>
          <w:spacing w:val="-2"/>
          <w:sz w:val="16"/>
          <w:szCs w:val="16"/>
        </w:rPr>
        <w:t>отоплением</w:t>
      </w:r>
      <w:r w:rsidRPr="0054337E">
        <w:rPr>
          <w:rFonts w:ascii="Arial" w:hAnsi="Arial" w:cs="Arial"/>
          <w:spacing w:val="40"/>
          <w:sz w:val="16"/>
          <w:szCs w:val="16"/>
        </w:rPr>
        <w:t xml:space="preserve"> </w:t>
      </w:r>
      <w:r w:rsidRPr="0054337E">
        <w:rPr>
          <w:rFonts w:ascii="Arial" w:hAnsi="Arial" w:cs="Arial"/>
          <w:sz w:val="16"/>
          <w:szCs w:val="16"/>
        </w:rPr>
        <w:t>на</w:t>
      </w:r>
      <w:r w:rsidRPr="0054337E">
        <w:rPr>
          <w:rFonts w:ascii="Arial" w:hAnsi="Arial" w:cs="Arial"/>
          <w:spacing w:val="40"/>
          <w:sz w:val="16"/>
          <w:szCs w:val="16"/>
        </w:rPr>
        <w:t xml:space="preserve"> </w:t>
      </w:r>
      <w:r w:rsidRPr="0054337E">
        <w:rPr>
          <w:rFonts w:ascii="Arial" w:hAnsi="Arial" w:cs="Arial"/>
          <w:spacing w:val="-2"/>
          <w:sz w:val="16"/>
          <w:szCs w:val="16"/>
        </w:rPr>
        <w:t>территории</w:t>
      </w:r>
      <w:r w:rsidRPr="0054337E">
        <w:rPr>
          <w:rFonts w:ascii="Arial" w:hAnsi="Arial" w:cs="Arial"/>
          <w:spacing w:val="40"/>
          <w:sz w:val="16"/>
          <w:szCs w:val="16"/>
        </w:rPr>
        <w:t xml:space="preserve"> </w:t>
      </w:r>
      <w:r w:rsidRPr="0054337E">
        <w:rPr>
          <w:rFonts w:ascii="Arial" w:hAnsi="Arial" w:cs="Arial"/>
          <w:spacing w:val="-1"/>
          <w:sz w:val="16"/>
          <w:szCs w:val="16"/>
        </w:rPr>
        <w:t>Валдайского муниципального района,</w:t>
      </w:r>
      <w:r w:rsidRPr="0054337E">
        <w:rPr>
          <w:rFonts w:ascii="Arial" w:hAnsi="Arial" w:cs="Arial"/>
          <w:spacing w:val="39"/>
          <w:sz w:val="16"/>
          <w:szCs w:val="16"/>
        </w:rPr>
        <w:t xml:space="preserve"> </w:t>
      </w:r>
      <w:r w:rsidRPr="0054337E">
        <w:rPr>
          <w:rFonts w:ascii="Arial" w:hAnsi="Arial" w:cs="Arial"/>
          <w:sz w:val="16"/>
          <w:szCs w:val="16"/>
        </w:rPr>
        <w:t>в</w:t>
      </w:r>
      <w:r w:rsidRPr="0054337E">
        <w:rPr>
          <w:rFonts w:ascii="Arial" w:hAnsi="Arial" w:cs="Arial"/>
          <w:spacing w:val="39"/>
          <w:sz w:val="16"/>
          <w:szCs w:val="16"/>
        </w:rPr>
        <w:t xml:space="preserve"> </w:t>
      </w:r>
      <w:r w:rsidRPr="0054337E">
        <w:rPr>
          <w:rFonts w:ascii="Arial" w:hAnsi="Arial" w:cs="Arial"/>
          <w:spacing w:val="-1"/>
          <w:sz w:val="16"/>
          <w:szCs w:val="16"/>
        </w:rPr>
        <w:t>целях</w:t>
      </w:r>
      <w:r w:rsidRPr="0054337E">
        <w:rPr>
          <w:rFonts w:ascii="Arial" w:hAnsi="Arial" w:cs="Arial"/>
          <w:spacing w:val="77"/>
          <w:sz w:val="16"/>
          <w:szCs w:val="16"/>
        </w:rPr>
        <w:t xml:space="preserve"> </w:t>
      </w:r>
      <w:r w:rsidRPr="0054337E">
        <w:rPr>
          <w:rFonts w:ascii="Arial" w:hAnsi="Arial" w:cs="Arial"/>
          <w:spacing w:val="-1"/>
          <w:sz w:val="16"/>
          <w:szCs w:val="16"/>
        </w:rPr>
        <w:t>обеспечения</w:t>
      </w:r>
      <w:r w:rsidRPr="0054337E">
        <w:rPr>
          <w:rFonts w:ascii="Arial" w:hAnsi="Arial" w:cs="Arial"/>
          <w:spacing w:val="44"/>
          <w:sz w:val="16"/>
          <w:szCs w:val="16"/>
        </w:rPr>
        <w:t xml:space="preserve"> </w:t>
      </w:r>
      <w:r w:rsidRPr="0054337E">
        <w:rPr>
          <w:rFonts w:ascii="Arial" w:hAnsi="Arial" w:cs="Arial"/>
          <w:spacing w:val="-1"/>
          <w:sz w:val="16"/>
          <w:szCs w:val="16"/>
        </w:rPr>
        <w:t>твердым</w:t>
      </w:r>
      <w:r w:rsidRPr="0054337E">
        <w:rPr>
          <w:rFonts w:ascii="Arial" w:hAnsi="Arial" w:cs="Arial"/>
          <w:spacing w:val="46"/>
          <w:sz w:val="16"/>
          <w:szCs w:val="16"/>
        </w:rPr>
        <w:t xml:space="preserve"> </w:t>
      </w:r>
      <w:r w:rsidRPr="0054337E">
        <w:rPr>
          <w:rFonts w:ascii="Arial" w:hAnsi="Arial" w:cs="Arial"/>
          <w:spacing w:val="-2"/>
          <w:sz w:val="16"/>
          <w:szCs w:val="16"/>
        </w:rPr>
        <w:t>топливом</w:t>
      </w:r>
      <w:r w:rsidRPr="0054337E">
        <w:rPr>
          <w:rFonts w:ascii="Arial" w:hAnsi="Arial" w:cs="Arial"/>
          <w:spacing w:val="46"/>
          <w:sz w:val="16"/>
          <w:szCs w:val="16"/>
        </w:rPr>
        <w:t xml:space="preserve"> </w:t>
      </w:r>
      <w:r w:rsidRPr="0054337E">
        <w:rPr>
          <w:rFonts w:ascii="Arial" w:hAnsi="Arial" w:cs="Arial"/>
          <w:spacing w:val="-2"/>
          <w:sz w:val="16"/>
          <w:szCs w:val="16"/>
        </w:rPr>
        <w:t>(дровами</w:t>
      </w:r>
      <w:r w:rsidRPr="0054337E">
        <w:rPr>
          <w:rFonts w:ascii="Arial" w:hAnsi="Arial" w:cs="Arial"/>
          <w:spacing w:val="46"/>
          <w:sz w:val="16"/>
          <w:szCs w:val="16"/>
        </w:rPr>
        <w:t xml:space="preserve"> </w:t>
      </w:r>
      <w:r w:rsidRPr="0054337E">
        <w:rPr>
          <w:rFonts w:ascii="Arial" w:hAnsi="Arial" w:cs="Arial"/>
          <w:spacing w:val="-1"/>
          <w:sz w:val="16"/>
          <w:szCs w:val="16"/>
        </w:rPr>
        <w:t>колотыми).</w:t>
      </w:r>
      <w:r w:rsidRPr="0054337E">
        <w:rPr>
          <w:rFonts w:ascii="Arial" w:hAnsi="Arial" w:cs="Arial"/>
          <w:spacing w:val="46"/>
          <w:sz w:val="16"/>
          <w:szCs w:val="16"/>
        </w:rPr>
        <w:t xml:space="preserve"> </w:t>
      </w:r>
      <w:r w:rsidRPr="0054337E">
        <w:rPr>
          <w:rFonts w:ascii="Arial" w:hAnsi="Arial" w:cs="Arial"/>
          <w:spacing w:val="-1"/>
          <w:sz w:val="16"/>
          <w:szCs w:val="16"/>
        </w:rPr>
        <w:t>Список</w:t>
      </w:r>
      <w:r w:rsidRPr="0054337E">
        <w:rPr>
          <w:rFonts w:ascii="Arial" w:hAnsi="Arial" w:cs="Arial"/>
          <w:spacing w:val="46"/>
          <w:sz w:val="16"/>
          <w:szCs w:val="16"/>
        </w:rPr>
        <w:t xml:space="preserve"> </w:t>
      </w:r>
      <w:r w:rsidRPr="0054337E">
        <w:rPr>
          <w:rFonts w:ascii="Arial" w:hAnsi="Arial" w:cs="Arial"/>
          <w:spacing w:val="-1"/>
          <w:sz w:val="16"/>
          <w:szCs w:val="16"/>
        </w:rPr>
        <w:t>выдается</w:t>
      </w:r>
      <w:r w:rsidRPr="0054337E">
        <w:rPr>
          <w:rFonts w:ascii="Arial" w:hAnsi="Arial" w:cs="Arial"/>
          <w:spacing w:val="65"/>
          <w:sz w:val="16"/>
          <w:szCs w:val="16"/>
        </w:rPr>
        <w:t xml:space="preserve"> </w:t>
      </w:r>
      <w:r w:rsidRPr="0054337E">
        <w:rPr>
          <w:rFonts w:ascii="Arial" w:hAnsi="Arial" w:cs="Arial"/>
          <w:spacing w:val="-1"/>
          <w:sz w:val="16"/>
          <w:szCs w:val="16"/>
        </w:rPr>
        <w:t>победителям</w:t>
      </w:r>
      <w:r w:rsidRPr="0054337E">
        <w:rPr>
          <w:rFonts w:ascii="Arial" w:hAnsi="Arial" w:cs="Arial"/>
          <w:spacing w:val="26"/>
          <w:sz w:val="16"/>
          <w:szCs w:val="16"/>
        </w:rPr>
        <w:t xml:space="preserve"> </w:t>
      </w:r>
      <w:r w:rsidRPr="0054337E">
        <w:rPr>
          <w:rFonts w:ascii="Arial" w:hAnsi="Arial" w:cs="Arial"/>
          <w:spacing w:val="-2"/>
          <w:sz w:val="16"/>
          <w:szCs w:val="16"/>
        </w:rPr>
        <w:t>отбора</w:t>
      </w:r>
      <w:r w:rsidRPr="0054337E">
        <w:rPr>
          <w:rFonts w:ascii="Arial" w:hAnsi="Arial" w:cs="Arial"/>
          <w:spacing w:val="25"/>
          <w:sz w:val="16"/>
          <w:szCs w:val="16"/>
        </w:rPr>
        <w:t xml:space="preserve"> </w:t>
      </w:r>
      <w:r w:rsidRPr="0054337E">
        <w:rPr>
          <w:rFonts w:ascii="Arial" w:hAnsi="Arial" w:cs="Arial"/>
          <w:spacing w:val="-1"/>
          <w:sz w:val="16"/>
          <w:szCs w:val="16"/>
        </w:rPr>
        <w:t>после</w:t>
      </w:r>
      <w:r w:rsidRPr="0054337E">
        <w:rPr>
          <w:rFonts w:ascii="Arial" w:hAnsi="Arial" w:cs="Arial"/>
          <w:spacing w:val="25"/>
          <w:sz w:val="16"/>
          <w:szCs w:val="16"/>
        </w:rPr>
        <w:t xml:space="preserve"> </w:t>
      </w:r>
      <w:r w:rsidRPr="0054337E">
        <w:rPr>
          <w:rFonts w:ascii="Arial" w:hAnsi="Arial" w:cs="Arial"/>
          <w:spacing w:val="-1"/>
          <w:sz w:val="16"/>
          <w:szCs w:val="16"/>
        </w:rPr>
        <w:t>заключения</w:t>
      </w:r>
      <w:r w:rsidRPr="0054337E">
        <w:rPr>
          <w:rFonts w:ascii="Arial" w:hAnsi="Arial" w:cs="Arial"/>
          <w:spacing w:val="27"/>
          <w:sz w:val="16"/>
          <w:szCs w:val="16"/>
        </w:rPr>
        <w:t xml:space="preserve"> </w:t>
      </w:r>
      <w:r w:rsidRPr="0054337E">
        <w:rPr>
          <w:rFonts w:ascii="Arial" w:hAnsi="Arial" w:cs="Arial"/>
          <w:spacing w:val="-1"/>
          <w:sz w:val="16"/>
          <w:szCs w:val="16"/>
        </w:rPr>
        <w:t>Соглашения, по форме</w:t>
      </w:r>
      <w:r w:rsidRPr="0054337E">
        <w:rPr>
          <w:rFonts w:ascii="Arial" w:hAnsi="Arial" w:cs="Arial"/>
          <w:spacing w:val="25"/>
          <w:sz w:val="16"/>
          <w:szCs w:val="16"/>
        </w:rPr>
        <w:t xml:space="preserve"> </w:t>
      </w:r>
      <w:r w:rsidRPr="0054337E">
        <w:rPr>
          <w:rFonts w:ascii="Arial" w:hAnsi="Arial" w:cs="Arial"/>
          <w:spacing w:val="-1"/>
          <w:sz w:val="16"/>
          <w:szCs w:val="16"/>
        </w:rPr>
        <w:t>согласно</w:t>
      </w:r>
      <w:r w:rsidRPr="0054337E">
        <w:rPr>
          <w:rFonts w:ascii="Arial" w:hAnsi="Arial" w:cs="Arial"/>
          <w:spacing w:val="51"/>
          <w:sz w:val="16"/>
          <w:szCs w:val="16"/>
        </w:rPr>
        <w:t xml:space="preserve"> </w:t>
      </w:r>
      <w:r w:rsidRPr="0054337E">
        <w:rPr>
          <w:rFonts w:ascii="Arial" w:hAnsi="Arial" w:cs="Arial"/>
          <w:spacing w:val="-1"/>
          <w:sz w:val="16"/>
          <w:szCs w:val="16"/>
        </w:rPr>
        <w:t>Приложения </w:t>
      </w:r>
      <w:r w:rsidRPr="0054337E">
        <w:rPr>
          <w:rFonts w:ascii="Arial" w:hAnsi="Arial" w:cs="Arial"/>
          <w:sz w:val="16"/>
          <w:szCs w:val="16"/>
        </w:rPr>
        <w:t>№ 4</w:t>
      </w:r>
      <w:r w:rsidRPr="0054337E">
        <w:rPr>
          <w:rFonts w:ascii="Arial" w:hAnsi="Arial" w:cs="Arial"/>
          <w:spacing w:val="1"/>
          <w:sz w:val="16"/>
          <w:szCs w:val="16"/>
        </w:rPr>
        <w:t xml:space="preserve"> </w:t>
      </w:r>
      <w:r w:rsidRPr="0054337E">
        <w:rPr>
          <w:rFonts w:ascii="Arial" w:hAnsi="Arial" w:cs="Arial"/>
          <w:sz w:val="16"/>
          <w:szCs w:val="16"/>
        </w:rPr>
        <w:t>к</w:t>
      </w:r>
      <w:r w:rsidRPr="0054337E">
        <w:rPr>
          <w:rFonts w:ascii="Arial" w:hAnsi="Arial" w:cs="Arial"/>
          <w:spacing w:val="-4"/>
          <w:sz w:val="16"/>
          <w:szCs w:val="16"/>
        </w:rPr>
        <w:t xml:space="preserve"> </w:t>
      </w:r>
      <w:r w:rsidRPr="0054337E">
        <w:rPr>
          <w:rFonts w:ascii="Arial" w:hAnsi="Arial" w:cs="Arial"/>
          <w:spacing w:val="-1"/>
          <w:sz w:val="16"/>
          <w:szCs w:val="16"/>
        </w:rPr>
        <w:t>настоящему</w:t>
      </w:r>
      <w:r w:rsidRPr="0054337E">
        <w:rPr>
          <w:rFonts w:ascii="Arial" w:hAnsi="Arial" w:cs="Arial"/>
          <w:spacing w:val="-4"/>
          <w:sz w:val="16"/>
          <w:szCs w:val="16"/>
        </w:rPr>
        <w:t xml:space="preserve"> </w:t>
      </w:r>
      <w:r w:rsidRPr="0054337E">
        <w:rPr>
          <w:rFonts w:ascii="Arial" w:hAnsi="Arial" w:cs="Arial"/>
          <w:spacing w:val="-1"/>
          <w:sz w:val="16"/>
          <w:szCs w:val="16"/>
        </w:rPr>
        <w:t>Порядку.</w:t>
      </w:r>
    </w:p>
    <w:p w:rsidR="0054337E" w:rsidRPr="0054337E" w:rsidRDefault="0054337E" w:rsidP="0054337E">
      <w:pPr>
        <w:pStyle w:val="ac"/>
        <w:ind w:firstLine="284"/>
        <w:jc w:val="both"/>
        <w:rPr>
          <w:rFonts w:ascii="Arial" w:hAnsi="Arial" w:cs="Arial"/>
          <w:sz w:val="16"/>
          <w:szCs w:val="16"/>
        </w:rPr>
      </w:pPr>
      <w:r w:rsidRPr="0054337E">
        <w:rPr>
          <w:rFonts w:ascii="Arial" w:hAnsi="Arial" w:cs="Arial"/>
          <w:spacing w:val="-1"/>
          <w:sz w:val="16"/>
          <w:szCs w:val="16"/>
        </w:rPr>
        <w:t>Список</w:t>
      </w:r>
      <w:r w:rsidRPr="0054337E">
        <w:rPr>
          <w:rFonts w:ascii="Arial" w:hAnsi="Arial" w:cs="Arial"/>
          <w:spacing w:val="61"/>
          <w:sz w:val="16"/>
          <w:szCs w:val="16"/>
        </w:rPr>
        <w:t xml:space="preserve"> </w:t>
      </w:r>
      <w:r w:rsidRPr="0054337E">
        <w:rPr>
          <w:rFonts w:ascii="Arial" w:hAnsi="Arial" w:cs="Arial"/>
          <w:spacing w:val="-1"/>
          <w:sz w:val="16"/>
          <w:szCs w:val="16"/>
        </w:rPr>
        <w:t>формируется</w:t>
      </w:r>
      <w:r w:rsidRPr="0054337E">
        <w:rPr>
          <w:rFonts w:ascii="Arial" w:hAnsi="Arial" w:cs="Arial"/>
          <w:spacing w:val="64"/>
          <w:sz w:val="16"/>
          <w:szCs w:val="16"/>
        </w:rPr>
        <w:t xml:space="preserve"> </w:t>
      </w:r>
      <w:r w:rsidRPr="0054337E">
        <w:rPr>
          <w:rFonts w:ascii="Arial" w:hAnsi="Arial" w:cs="Arial"/>
          <w:spacing w:val="-1"/>
          <w:sz w:val="16"/>
          <w:szCs w:val="16"/>
        </w:rPr>
        <w:t>председателем Комитета</w:t>
      </w:r>
      <w:r w:rsidRPr="0054337E">
        <w:rPr>
          <w:rFonts w:ascii="Arial" w:hAnsi="Arial" w:cs="Arial"/>
          <w:spacing w:val="61"/>
          <w:sz w:val="16"/>
          <w:szCs w:val="16"/>
        </w:rPr>
        <w:t xml:space="preserve"> </w:t>
      </w:r>
      <w:r w:rsidRPr="0054337E">
        <w:rPr>
          <w:rFonts w:ascii="Arial" w:hAnsi="Arial" w:cs="Arial"/>
          <w:sz w:val="16"/>
          <w:szCs w:val="16"/>
        </w:rPr>
        <w:t>на</w:t>
      </w:r>
      <w:r w:rsidRPr="0054337E">
        <w:rPr>
          <w:rFonts w:ascii="Arial" w:hAnsi="Arial" w:cs="Arial"/>
          <w:spacing w:val="64"/>
          <w:sz w:val="16"/>
          <w:szCs w:val="16"/>
        </w:rPr>
        <w:t xml:space="preserve"> </w:t>
      </w:r>
      <w:r w:rsidRPr="0054337E">
        <w:rPr>
          <w:rFonts w:ascii="Arial" w:hAnsi="Arial" w:cs="Arial"/>
          <w:spacing w:val="-1"/>
          <w:sz w:val="16"/>
          <w:szCs w:val="16"/>
        </w:rPr>
        <w:t>основании</w:t>
      </w:r>
      <w:r w:rsidRPr="0054337E">
        <w:rPr>
          <w:rFonts w:ascii="Arial" w:hAnsi="Arial" w:cs="Arial"/>
          <w:spacing w:val="39"/>
          <w:sz w:val="16"/>
          <w:szCs w:val="16"/>
        </w:rPr>
        <w:t xml:space="preserve"> </w:t>
      </w:r>
      <w:r w:rsidRPr="0054337E">
        <w:rPr>
          <w:rFonts w:ascii="Arial" w:hAnsi="Arial" w:cs="Arial"/>
          <w:spacing w:val="-1"/>
          <w:sz w:val="16"/>
          <w:szCs w:val="16"/>
        </w:rPr>
        <w:t>предоставленных</w:t>
      </w:r>
      <w:r w:rsidRPr="0054337E">
        <w:rPr>
          <w:rFonts w:ascii="Arial" w:hAnsi="Arial" w:cs="Arial"/>
          <w:spacing w:val="21"/>
          <w:sz w:val="16"/>
          <w:szCs w:val="16"/>
        </w:rPr>
        <w:t xml:space="preserve"> </w:t>
      </w:r>
      <w:r w:rsidRPr="0054337E">
        <w:rPr>
          <w:rFonts w:ascii="Arial" w:hAnsi="Arial" w:cs="Arial"/>
          <w:spacing w:val="-1"/>
          <w:sz w:val="16"/>
          <w:szCs w:val="16"/>
        </w:rPr>
        <w:t>заявлений</w:t>
      </w:r>
      <w:r w:rsidRPr="0054337E">
        <w:rPr>
          <w:rFonts w:ascii="Arial" w:hAnsi="Arial" w:cs="Arial"/>
          <w:spacing w:val="21"/>
          <w:sz w:val="16"/>
          <w:szCs w:val="16"/>
        </w:rPr>
        <w:t xml:space="preserve"> </w:t>
      </w:r>
      <w:r w:rsidRPr="0054337E">
        <w:rPr>
          <w:rFonts w:ascii="Arial" w:hAnsi="Arial" w:cs="Arial"/>
          <w:sz w:val="16"/>
          <w:szCs w:val="16"/>
        </w:rPr>
        <w:t>и</w:t>
      </w:r>
      <w:r w:rsidRPr="0054337E">
        <w:rPr>
          <w:rFonts w:ascii="Arial" w:hAnsi="Arial" w:cs="Arial"/>
          <w:spacing w:val="23"/>
          <w:sz w:val="16"/>
          <w:szCs w:val="16"/>
        </w:rPr>
        <w:t xml:space="preserve"> </w:t>
      </w:r>
      <w:r w:rsidRPr="0054337E">
        <w:rPr>
          <w:rFonts w:ascii="Arial" w:hAnsi="Arial" w:cs="Arial"/>
          <w:spacing w:val="-1"/>
          <w:sz w:val="16"/>
          <w:szCs w:val="16"/>
        </w:rPr>
        <w:t>документов</w:t>
      </w:r>
      <w:r w:rsidRPr="0054337E">
        <w:rPr>
          <w:rFonts w:ascii="Arial" w:hAnsi="Arial" w:cs="Arial"/>
          <w:spacing w:val="20"/>
          <w:sz w:val="16"/>
          <w:szCs w:val="16"/>
        </w:rPr>
        <w:t xml:space="preserve"> </w:t>
      </w:r>
      <w:r w:rsidRPr="0054337E">
        <w:rPr>
          <w:rFonts w:ascii="Arial" w:hAnsi="Arial" w:cs="Arial"/>
          <w:spacing w:val="-1"/>
          <w:sz w:val="16"/>
          <w:szCs w:val="16"/>
        </w:rPr>
        <w:t>гражданами,</w:t>
      </w:r>
      <w:r w:rsidRPr="0054337E">
        <w:rPr>
          <w:rFonts w:ascii="Arial" w:hAnsi="Arial" w:cs="Arial"/>
          <w:spacing w:val="20"/>
          <w:sz w:val="16"/>
          <w:szCs w:val="16"/>
        </w:rPr>
        <w:t xml:space="preserve"> </w:t>
      </w:r>
      <w:r w:rsidRPr="0054337E">
        <w:rPr>
          <w:rFonts w:ascii="Arial" w:hAnsi="Arial" w:cs="Arial"/>
          <w:spacing w:val="-2"/>
          <w:sz w:val="16"/>
          <w:szCs w:val="16"/>
        </w:rPr>
        <w:t>призванными</w:t>
      </w:r>
      <w:r w:rsidRPr="0054337E">
        <w:rPr>
          <w:rFonts w:ascii="Arial" w:hAnsi="Arial" w:cs="Arial"/>
          <w:spacing w:val="21"/>
          <w:sz w:val="16"/>
          <w:szCs w:val="16"/>
        </w:rPr>
        <w:t xml:space="preserve"> </w:t>
      </w:r>
      <w:r w:rsidRPr="0054337E">
        <w:rPr>
          <w:rFonts w:ascii="Arial" w:hAnsi="Arial" w:cs="Arial"/>
          <w:spacing w:val="-1"/>
          <w:sz w:val="16"/>
          <w:szCs w:val="16"/>
        </w:rPr>
        <w:t>на</w:t>
      </w:r>
      <w:r w:rsidRPr="0054337E">
        <w:rPr>
          <w:rFonts w:ascii="Arial" w:hAnsi="Arial" w:cs="Arial"/>
          <w:spacing w:val="55"/>
          <w:sz w:val="16"/>
          <w:szCs w:val="16"/>
        </w:rPr>
        <w:t xml:space="preserve"> </w:t>
      </w:r>
      <w:r w:rsidRPr="0054337E">
        <w:rPr>
          <w:rFonts w:ascii="Arial" w:hAnsi="Arial" w:cs="Arial"/>
          <w:spacing w:val="-1"/>
          <w:sz w:val="16"/>
          <w:szCs w:val="16"/>
        </w:rPr>
        <w:t xml:space="preserve">военную службу </w:t>
      </w:r>
      <w:r w:rsidRPr="0054337E">
        <w:rPr>
          <w:rFonts w:ascii="Arial" w:hAnsi="Arial" w:cs="Arial"/>
          <w:sz w:val="16"/>
          <w:szCs w:val="16"/>
        </w:rPr>
        <w:t>в</w:t>
      </w:r>
      <w:r w:rsidRPr="0054337E">
        <w:rPr>
          <w:rFonts w:ascii="Arial" w:hAnsi="Arial" w:cs="Arial"/>
          <w:spacing w:val="-1"/>
          <w:sz w:val="16"/>
          <w:szCs w:val="16"/>
        </w:rPr>
        <w:t xml:space="preserve"> </w:t>
      </w:r>
      <w:r w:rsidRPr="0054337E">
        <w:rPr>
          <w:rFonts w:ascii="Arial" w:hAnsi="Arial" w:cs="Arial"/>
          <w:sz w:val="16"/>
          <w:szCs w:val="16"/>
        </w:rPr>
        <w:t>зоне</w:t>
      </w:r>
      <w:r w:rsidRPr="0054337E">
        <w:rPr>
          <w:rFonts w:ascii="Arial" w:hAnsi="Arial" w:cs="Arial"/>
          <w:spacing w:val="-3"/>
          <w:sz w:val="16"/>
          <w:szCs w:val="16"/>
        </w:rPr>
        <w:t xml:space="preserve"> </w:t>
      </w:r>
      <w:r w:rsidRPr="0054337E">
        <w:rPr>
          <w:rFonts w:ascii="Arial" w:hAnsi="Arial" w:cs="Arial"/>
          <w:spacing w:val="-1"/>
          <w:sz w:val="16"/>
          <w:szCs w:val="16"/>
        </w:rPr>
        <w:t>действия</w:t>
      </w:r>
      <w:r w:rsidRPr="0054337E">
        <w:rPr>
          <w:rFonts w:ascii="Arial" w:hAnsi="Arial" w:cs="Arial"/>
          <w:sz w:val="16"/>
          <w:szCs w:val="16"/>
        </w:rPr>
        <w:t xml:space="preserve"> </w:t>
      </w:r>
      <w:r w:rsidRPr="0054337E">
        <w:rPr>
          <w:rFonts w:ascii="Arial" w:hAnsi="Arial" w:cs="Arial"/>
          <w:spacing w:val="-1"/>
          <w:sz w:val="16"/>
          <w:szCs w:val="16"/>
        </w:rPr>
        <w:t>специальной</w:t>
      </w:r>
      <w:r w:rsidRPr="0054337E">
        <w:rPr>
          <w:rFonts w:ascii="Arial" w:hAnsi="Arial" w:cs="Arial"/>
          <w:sz w:val="16"/>
          <w:szCs w:val="16"/>
        </w:rPr>
        <w:t xml:space="preserve"> </w:t>
      </w:r>
      <w:r w:rsidRPr="0054337E">
        <w:rPr>
          <w:rFonts w:ascii="Arial" w:hAnsi="Arial" w:cs="Arial"/>
          <w:spacing w:val="-2"/>
          <w:sz w:val="16"/>
          <w:szCs w:val="16"/>
        </w:rPr>
        <w:t>военной</w:t>
      </w:r>
      <w:r w:rsidRPr="0054337E">
        <w:rPr>
          <w:rFonts w:ascii="Arial" w:hAnsi="Arial" w:cs="Arial"/>
          <w:spacing w:val="-3"/>
          <w:sz w:val="16"/>
          <w:szCs w:val="16"/>
        </w:rPr>
        <w:t xml:space="preserve"> </w:t>
      </w:r>
      <w:r w:rsidRPr="0054337E">
        <w:rPr>
          <w:rFonts w:ascii="Arial" w:hAnsi="Arial" w:cs="Arial"/>
          <w:sz w:val="16"/>
          <w:szCs w:val="16"/>
        </w:rPr>
        <w:t>операции и членами их семей.</w:t>
      </w:r>
    </w:p>
    <w:p w:rsidR="0054337E" w:rsidRPr="0054337E" w:rsidRDefault="0054337E" w:rsidP="0054337E">
      <w:pPr>
        <w:pStyle w:val="ac"/>
        <w:ind w:firstLine="284"/>
        <w:jc w:val="both"/>
        <w:rPr>
          <w:rFonts w:ascii="Arial" w:hAnsi="Arial" w:cs="Arial"/>
          <w:sz w:val="16"/>
          <w:szCs w:val="16"/>
        </w:rPr>
      </w:pPr>
      <w:r w:rsidRPr="0054337E">
        <w:rPr>
          <w:rFonts w:ascii="Arial" w:hAnsi="Arial" w:cs="Arial"/>
          <w:sz w:val="16"/>
          <w:szCs w:val="16"/>
        </w:rPr>
        <w:t>б)</w:t>
      </w:r>
      <w:r w:rsidRPr="0054337E">
        <w:rPr>
          <w:rFonts w:ascii="Arial" w:hAnsi="Arial" w:cs="Arial"/>
          <w:spacing w:val="45"/>
          <w:sz w:val="16"/>
          <w:szCs w:val="16"/>
        </w:rPr>
        <w:t xml:space="preserve"> </w:t>
      </w:r>
      <w:r w:rsidRPr="0054337E">
        <w:rPr>
          <w:rFonts w:ascii="Arial" w:hAnsi="Arial" w:cs="Arial"/>
          <w:spacing w:val="-1"/>
          <w:sz w:val="16"/>
          <w:szCs w:val="16"/>
        </w:rPr>
        <w:t>достоверность</w:t>
      </w:r>
      <w:r w:rsidRPr="0054337E">
        <w:rPr>
          <w:rFonts w:ascii="Arial" w:hAnsi="Arial" w:cs="Arial"/>
          <w:spacing w:val="43"/>
          <w:sz w:val="16"/>
          <w:szCs w:val="16"/>
        </w:rPr>
        <w:t xml:space="preserve"> </w:t>
      </w:r>
      <w:r w:rsidRPr="0054337E">
        <w:rPr>
          <w:rFonts w:ascii="Arial" w:hAnsi="Arial" w:cs="Arial"/>
          <w:sz w:val="16"/>
          <w:szCs w:val="16"/>
        </w:rPr>
        <w:t>и</w:t>
      </w:r>
      <w:r w:rsidRPr="0054337E">
        <w:rPr>
          <w:rFonts w:ascii="Arial" w:hAnsi="Arial" w:cs="Arial"/>
          <w:spacing w:val="47"/>
          <w:sz w:val="16"/>
          <w:szCs w:val="16"/>
        </w:rPr>
        <w:t xml:space="preserve"> </w:t>
      </w:r>
      <w:r w:rsidRPr="0054337E">
        <w:rPr>
          <w:rFonts w:ascii="Arial" w:hAnsi="Arial" w:cs="Arial"/>
          <w:spacing w:val="-1"/>
          <w:sz w:val="16"/>
          <w:szCs w:val="16"/>
        </w:rPr>
        <w:t>полнота</w:t>
      </w:r>
      <w:r w:rsidRPr="0054337E">
        <w:rPr>
          <w:rFonts w:ascii="Arial" w:hAnsi="Arial" w:cs="Arial"/>
          <w:spacing w:val="44"/>
          <w:sz w:val="16"/>
          <w:szCs w:val="16"/>
        </w:rPr>
        <w:t xml:space="preserve"> </w:t>
      </w:r>
      <w:r w:rsidRPr="0054337E">
        <w:rPr>
          <w:rFonts w:ascii="Arial" w:hAnsi="Arial" w:cs="Arial"/>
          <w:spacing w:val="-1"/>
          <w:sz w:val="16"/>
          <w:szCs w:val="16"/>
        </w:rPr>
        <w:t>документов,</w:t>
      </w:r>
      <w:r w:rsidRPr="0054337E">
        <w:rPr>
          <w:rFonts w:ascii="Arial" w:hAnsi="Arial" w:cs="Arial"/>
          <w:spacing w:val="43"/>
          <w:sz w:val="16"/>
          <w:szCs w:val="16"/>
        </w:rPr>
        <w:t xml:space="preserve"> </w:t>
      </w:r>
      <w:r w:rsidRPr="0054337E">
        <w:rPr>
          <w:rFonts w:ascii="Arial" w:hAnsi="Arial" w:cs="Arial"/>
          <w:spacing w:val="-1"/>
          <w:sz w:val="16"/>
          <w:szCs w:val="16"/>
        </w:rPr>
        <w:t>представляемых</w:t>
      </w:r>
      <w:r w:rsidRPr="0054337E">
        <w:rPr>
          <w:rFonts w:ascii="Arial" w:hAnsi="Arial" w:cs="Arial"/>
          <w:spacing w:val="45"/>
          <w:sz w:val="16"/>
          <w:szCs w:val="16"/>
        </w:rPr>
        <w:t xml:space="preserve"> </w:t>
      </w:r>
      <w:r w:rsidRPr="0054337E">
        <w:rPr>
          <w:rFonts w:ascii="Arial" w:hAnsi="Arial" w:cs="Arial"/>
          <w:spacing w:val="-1"/>
          <w:sz w:val="16"/>
          <w:szCs w:val="16"/>
        </w:rPr>
        <w:t>для</w:t>
      </w:r>
      <w:r w:rsidRPr="0054337E">
        <w:rPr>
          <w:rFonts w:ascii="Arial" w:hAnsi="Arial" w:cs="Arial"/>
          <w:spacing w:val="45"/>
          <w:sz w:val="16"/>
          <w:szCs w:val="16"/>
        </w:rPr>
        <w:t xml:space="preserve"> </w:t>
      </w:r>
      <w:r w:rsidRPr="0054337E">
        <w:rPr>
          <w:rFonts w:ascii="Arial" w:hAnsi="Arial" w:cs="Arial"/>
          <w:spacing w:val="-1"/>
          <w:sz w:val="16"/>
          <w:szCs w:val="16"/>
        </w:rPr>
        <w:t>получения</w:t>
      </w:r>
      <w:r w:rsidRPr="0054337E">
        <w:rPr>
          <w:rFonts w:ascii="Arial" w:hAnsi="Arial" w:cs="Arial"/>
          <w:spacing w:val="45"/>
          <w:sz w:val="16"/>
          <w:szCs w:val="16"/>
        </w:rPr>
        <w:t xml:space="preserve"> </w:t>
      </w:r>
      <w:r w:rsidRPr="0054337E">
        <w:rPr>
          <w:rFonts w:ascii="Arial" w:hAnsi="Arial" w:cs="Arial"/>
          <w:spacing w:val="-1"/>
          <w:sz w:val="16"/>
          <w:szCs w:val="16"/>
        </w:rPr>
        <w:t>субсидии;</w:t>
      </w:r>
    </w:p>
    <w:p w:rsidR="0054337E" w:rsidRPr="0054337E" w:rsidRDefault="0054337E" w:rsidP="0054337E">
      <w:pPr>
        <w:pStyle w:val="ac"/>
        <w:ind w:firstLine="284"/>
        <w:jc w:val="both"/>
        <w:rPr>
          <w:rFonts w:ascii="Arial" w:hAnsi="Arial" w:cs="Arial"/>
          <w:sz w:val="16"/>
          <w:szCs w:val="16"/>
        </w:rPr>
      </w:pPr>
      <w:r w:rsidRPr="0054337E">
        <w:rPr>
          <w:rFonts w:ascii="Arial" w:hAnsi="Arial" w:cs="Arial"/>
          <w:spacing w:val="-1"/>
          <w:sz w:val="16"/>
          <w:szCs w:val="16"/>
        </w:rPr>
        <w:t>в)</w:t>
      </w:r>
      <w:r w:rsidRPr="0054337E">
        <w:rPr>
          <w:rFonts w:ascii="Arial" w:hAnsi="Arial" w:cs="Arial"/>
          <w:spacing w:val="48"/>
          <w:sz w:val="16"/>
          <w:szCs w:val="16"/>
        </w:rPr>
        <w:t xml:space="preserve"> </w:t>
      </w:r>
      <w:r w:rsidRPr="0054337E">
        <w:rPr>
          <w:rFonts w:ascii="Arial" w:hAnsi="Arial" w:cs="Arial"/>
          <w:spacing w:val="-1"/>
          <w:sz w:val="16"/>
          <w:szCs w:val="16"/>
        </w:rPr>
        <w:t>принятие</w:t>
      </w:r>
      <w:r w:rsidRPr="0054337E">
        <w:rPr>
          <w:rFonts w:ascii="Arial" w:hAnsi="Arial" w:cs="Arial"/>
          <w:spacing w:val="6"/>
          <w:sz w:val="16"/>
          <w:szCs w:val="16"/>
        </w:rPr>
        <w:t xml:space="preserve"> </w:t>
      </w:r>
      <w:r w:rsidRPr="0054337E">
        <w:rPr>
          <w:rFonts w:ascii="Arial" w:hAnsi="Arial" w:cs="Arial"/>
          <w:spacing w:val="-1"/>
          <w:sz w:val="16"/>
          <w:szCs w:val="16"/>
        </w:rPr>
        <w:t>заявителем</w:t>
      </w:r>
      <w:r w:rsidRPr="0054337E">
        <w:rPr>
          <w:rFonts w:ascii="Arial" w:hAnsi="Arial" w:cs="Arial"/>
          <w:spacing w:val="6"/>
          <w:sz w:val="16"/>
          <w:szCs w:val="16"/>
        </w:rPr>
        <w:t xml:space="preserve"> </w:t>
      </w:r>
      <w:r w:rsidRPr="0054337E">
        <w:rPr>
          <w:rFonts w:ascii="Arial" w:hAnsi="Arial" w:cs="Arial"/>
          <w:spacing w:val="-1"/>
          <w:sz w:val="16"/>
          <w:szCs w:val="16"/>
        </w:rPr>
        <w:t>обязательства</w:t>
      </w:r>
      <w:r w:rsidRPr="0054337E">
        <w:rPr>
          <w:rFonts w:ascii="Arial" w:hAnsi="Arial" w:cs="Arial"/>
          <w:spacing w:val="5"/>
          <w:sz w:val="16"/>
          <w:szCs w:val="16"/>
        </w:rPr>
        <w:t xml:space="preserve"> </w:t>
      </w:r>
      <w:r w:rsidRPr="0054337E">
        <w:rPr>
          <w:rFonts w:ascii="Arial" w:hAnsi="Arial" w:cs="Arial"/>
          <w:sz w:val="16"/>
          <w:szCs w:val="16"/>
        </w:rPr>
        <w:t>о</w:t>
      </w:r>
      <w:r w:rsidRPr="0054337E">
        <w:rPr>
          <w:rFonts w:ascii="Arial" w:hAnsi="Arial" w:cs="Arial"/>
          <w:spacing w:val="7"/>
          <w:sz w:val="16"/>
          <w:szCs w:val="16"/>
        </w:rPr>
        <w:t xml:space="preserve"> </w:t>
      </w:r>
      <w:r w:rsidRPr="0054337E">
        <w:rPr>
          <w:rFonts w:ascii="Arial" w:hAnsi="Arial" w:cs="Arial"/>
          <w:spacing w:val="-1"/>
          <w:sz w:val="16"/>
          <w:szCs w:val="16"/>
        </w:rPr>
        <w:t>достижении</w:t>
      </w:r>
      <w:r w:rsidRPr="0054337E">
        <w:rPr>
          <w:rFonts w:ascii="Arial" w:hAnsi="Arial" w:cs="Arial"/>
          <w:spacing w:val="7"/>
          <w:sz w:val="16"/>
          <w:szCs w:val="16"/>
        </w:rPr>
        <w:t xml:space="preserve"> </w:t>
      </w:r>
      <w:r w:rsidRPr="0054337E">
        <w:rPr>
          <w:rFonts w:ascii="Arial" w:hAnsi="Arial" w:cs="Arial"/>
          <w:sz w:val="16"/>
          <w:szCs w:val="16"/>
        </w:rPr>
        <w:t>в</w:t>
      </w:r>
      <w:r w:rsidRPr="0054337E">
        <w:rPr>
          <w:rFonts w:ascii="Arial" w:hAnsi="Arial" w:cs="Arial"/>
          <w:spacing w:val="6"/>
          <w:sz w:val="16"/>
          <w:szCs w:val="16"/>
        </w:rPr>
        <w:t xml:space="preserve"> </w:t>
      </w:r>
      <w:r w:rsidRPr="0054337E">
        <w:rPr>
          <w:rFonts w:ascii="Arial" w:hAnsi="Arial" w:cs="Arial"/>
          <w:sz w:val="16"/>
          <w:szCs w:val="16"/>
        </w:rPr>
        <w:t>году</w:t>
      </w:r>
      <w:r w:rsidRPr="0054337E">
        <w:rPr>
          <w:rFonts w:ascii="Arial" w:hAnsi="Arial" w:cs="Arial"/>
          <w:spacing w:val="3"/>
          <w:sz w:val="16"/>
          <w:szCs w:val="16"/>
        </w:rPr>
        <w:t xml:space="preserve"> </w:t>
      </w:r>
      <w:r w:rsidRPr="0054337E">
        <w:rPr>
          <w:rFonts w:ascii="Arial" w:hAnsi="Arial" w:cs="Arial"/>
          <w:spacing w:val="-1"/>
          <w:sz w:val="16"/>
          <w:szCs w:val="16"/>
        </w:rPr>
        <w:t>предоставления</w:t>
      </w:r>
      <w:r w:rsidRPr="0054337E">
        <w:rPr>
          <w:rFonts w:ascii="Arial" w:hAnsi="Arial" w:cs="Arial"/>
          <w:spacing w:val="57"/>
          <w:sz w:val="16"/>
          <w:szCs w:val="16"/>
        </w:rPr>
        <w:t xml:space="preserve"> </w:t>
      </w:r>
      <w:r w:rsidRPr="0054337E">
        <w:rPr>
          <w:rFonts w:ascii="Arial" w:hAnsi="Arial" w:cs="Arial"/>
          <w:spacing w:val="-1"/>
          <w:sz w:val="16"/>
          <w:szCs w:val="16"/>
        </w:rPr>
        <w:t>субсидии</w:t>
      </w:r>
      <w:r w:rsidRPr="0054337E">
        <w:rPr>
          <w:rFonts w:ascii="Arial" w:hAnsi="Arial" w:cs="Arial"/>
          <w:spacing w:val="7"/>
          <w:sz w:val="16"/>
          <w:szCs w:val="16"/>
        </w:rPr>
        <w:t xml:space="preserve"> </w:t>
      </w:r>
      <w:r w:rsidRPr="0054337E">
        <w:rPr>
          <w:rFonts w:ascii="Arial" w:hAnsi="Arial" w:cs="Arial"/>
          <w:spacing w:val="-1"/>
          <w:sz w:val="16"/>
          <w:szCs w:val="16"/>
        </w:rPr>
        <w:t>результатов</w:t>
      </w:r>
      <w:r w:rsidRPr="0054337E">
        <w:rPr>
          <w:rFonts w:ascii="Arial" w:hAnsi="Arial" w:cs="Arial"/>
          <w:spacing w:val="9"/>
          <w:sz w:val="16"/>
          <w:szCs w:val="16"/>
        </w:rPr>
        <w:t xml:space="preserve"> </w:t>
      </w:r>
      <w:r w:rsidRPr="0054337E">
        <w:rPr>
          <w:rFonts w:ascii="Arial" w:hAnsi="Arial" w:cs="Arial"/>
          <w:sz w:val="16"/>
          <w:szCs w:val="16"/>
        </w:rPr>
        <w:t>её</w:t>
      </w:r>
      <w:r w:rsidRPr="0054337E">
        <w:rPr>
          <w:rFonts w:ascii="Arial" w:hAnsi="Arial" w:cs="Arial"/>
          <w:spacing w:val="6"/>
          <w:sz w:val="16"/>
          <w:szCs w:val="16"/>
        </w:rPr>
        <w:t xml:space="preserve"> </w:t>
      </w:r>
      <w:r w:rsidRPr="0054337E">
        <w:rPr>
          <w:rFonts w:ascii="Arial" w:hAnsi="Arial" w:cs="Arial"/>
          <w:spacing w:val="-1"/>
          <w:sz w:val="16"/>
          <w:szCs w:val="16"/>
        </w:rPr>
        <w:t>предоставления,</w:t>
      </w:r>
      <w:r w:rsidRPr="0054337E">
        <w:rPr>
          <w:rFonts w:ascii="Arial" w:hAnsi="Arial" w:cs="Arial"/>
          <w:spacing w:val="8"/>
          <w:sz w:val="16"/>
          <w:szCs w:val="16"/>
        </w:rPr>
        <w:t xml:space="preserve"> </w:t>
      </w:r>
      <w:r w:rsidRPr="0054337E">
        <w:rPr>
          <w:rFonts w:ascii="Arial" w:hAnsi="Arial" w:cs="Arial"/>
          <w:spacing w:val="-1"/>
          <w:sz w:val="16"/>
          <w:szCs w:val="16"/>
        </w:rPr>
        <w:t>установленных</w:t>
      </w:r>
      <w:r w:rsidRPr="0054337E">
        <w:rPr>
          <w:rFonts w:ascii="Arial" w:hAnsi="Arial" w:cs="Arial"/>
          <w:spacing w:val="7"/>
          <w:sz w:val="16"/>
          <w:szCs w:val="16"/>
        </w:rPr>
        <w:t xml:space="preserve"> </w:t>
      </w:r>
      <w:r w:rsidRPr="0054337E">
        <w:rPr>
          <w:rFonts w:ascii="Arial" w:hAnsi="Arial" w:cs="Arial"/>
          <w:sz w:val="16"/>
          <w:szCs w:val="16"/>
        </w:rPr>
        <w:t>в</w:t>
      </w:r>
      <w:r w:rsidRPr="0054337E">
        <w:rPr>
          <w:rFonts w:ascii="Arial" w:hAnsi="Arial" w:cs="Arial"/>
          <w:spacing w:val="6"/>
          <w:sz w:val="16"/>
          <w:szCs w:val="16"/>
        </w:rPr>
        <w:t xml:space="preserve"> </w:t>
      </w:r>
      <w:r w:rsidRPr="0054337E">
        <w:rPr>
          <w:rFonts w:ascii="Arial" w:hAnsi="Arial" w:cs="Arial"/>
          <w:spacing w:val="-1"/>
          <w:sz w:val="16"/>
          <w:szCs w:val="16"/>
        </w:rPr>
        <w:t>соответствии</w:t>
      </w:r>
      <w:r w:rsidRPr="0054337E">
        <w:rPr>
          <w:rFonts w:ascii="Arial" w:hAnsi="Arial" w:cs="Arial"/>
          <w:spacing w:val="7"/>
          <w:sz w:val="16"/>
          <w:szCs w:val="16"/>
        </w:rPr>
        <w:t xml:space="preserve"> </w:t>
      </w:r>
      <w:r w:rsidRPr="0054337E">
        <w:rPr>
          <w:rFonts w:ascii="Arial" w:hAnsi="Arial" w:cs="Arial"/>
          <w:sz w:val="16"/>
          <w:szCs w:val="16"/>
        </w:rPr>
        <w:t>с</w:t>
      </w:r>
      <w:r w:rsidRPr="0054337E">
        <w:rPr>
          <w:rFonts w:ascii="Arial" w:hAnsi="Arial" w:cs="Arial"/>
          <w:spacing w:val="6"/>
          <w:sz w:val="16"/>
          <w:szCs w:val="16"/>
        </w:rPr>
        <w:t xml:space="preserve"> </w:t>
      </w:r>
      <w:r w:rsidRPr="0054337E">
        <w:rPr>
          <w:rFonts w:ascii="Arial" w:hAnsi="Arial" w:cs="Arial"/>
          <w:spacing w:val="-1"/>
          <w:sz w:val="16"/>
          <w:szCs w:val="16"/>
        </w:rPr>
        <w:t xml:space="preserve">пунктом </w:t>
      </w:r>
      <w:r w:rsidRPr="0054337E">
        <w:rPr>
          <w:rFonts w:ascii="Arial" w:hAnsi="Arial" w:cs="Arial"/>
          <w:sz w:val="16"/>
          <w:szCs w:val="16"/>
        </w:rPr>
        <w:t>4.8</w:t>
      </w:r>
      <w:r w:rsidRPr="0054337E">
        <w:rPr>
          <w:rFonts w:ascii="Arial" w:hAnsi="Arial" w:cs="Arial"/>
          <w:spacing w:val="-2"/>
          <w:sz w:val="16"/>
          <w:szCs w:val="16"/>
        </w:rPr>
        <w:t xml:space="preserve"> </w:t>
      </w:r>
      <w:r w:rsidRPr="0054337E">
        <w:rPr>
          <w:rFonts w:ascii="Arial" w:hAnsi="Arial" w:cs="Arial"/>
          <w:spacing w:val="-1"/>
          <w:sz w:val="16"/>
          <w:szCs w:val="16"/>
        </w:rPr>
        <w:t>настоящего</w:t>
      </w:r>
      <w:r w:rsidRPr="0054337E">
        <w:rPr>
          <w:rFonts w:ascii="Arial" w:hAnsi="Arial" w:cs="Arial"/>
          <w:spacing w:val="1"/>
          <w:sz w:val="16"/>
          <w:szCs w:val="16"/>
        </w:rPr>
        <w:t xml:space="preserve"> </w:t>
      </w:r>
      <w:r w:rsidRPr="0054337E">
        <w:rPr>
          <w:rFonts w:ascii="Arial" w:hAnsi="Arial" w:cs="Arial"/>
          <w:spacing w:val="-1"/>
          <w:sz w:val="16"/>
          <w:szCs w:val="16"/>
        </w:rPr>
        <w:t>Порядка;</w:t>
      </w:r>
    </w:p>
    <w:p w:rsidR="0054337E" w:rsidRPr="0054337E" w:rsidRDefault="0054337E" w:rsidP="0054337E">
      <w:pPr>
        <w:pStyle w:val="ac"/>
        <w:ind w:firstLine="284"/>
        <w:jc w:val="both"/>
        <w:rPr>
          <w:rFonts w:ascii="Arial" w:hAnsi="Arial" w:cs="Arial"/>
          <w:sz w:val="16"/>
          <w:szCs w:val="16"/>
        </w:rPr>
      </w:pPr>
      <w:r w:rsidRPr="0054337E">
        <w:rPr>
          <w:rFonts w:ascii="Arial" w:hAnsi="Arial" w:cs="Arial"/>
          <w:spacing w:val="-1"/>
          <w:sz w:val="16"/>
          <w:szCs w:val="16"/>
        </w:rPr>
        <w:t>г)</w:t>
      </w:r>
      <w:r w:rsidRPr="0054337E">
        <w:rPr>
          <w:rFonts w:ascii="Arial" w:hAnsi="Arial" w:cs="Arial"/>
          <w:spacing w:val="48"/>
          <w:sz w:val="16"/>
          <w:szCs w:val="16"/>
        </w:rPr>
        <w:t xml:space="preserve"> </w:t>
      </w:r>
      <w:r w:rsidRPr="0054337E">
        <w:rPr>
          <w:rFonts w:ascii="Arial" w:hAnsi="Arial" w:cs="Arial"/>
          <w:spacing w:val="-1"/>
          <w:sz w:val="16"/>
          <w:szCs w:val="16"/>
        </w:rPr>
        <w:t>согласие</w:t>
      </w:r>
      <w:r w:rsidRPr="0054337E">
        <w:rPr>
          <w:rFonts w:ascii="Arial" w:hAnsi="Arial" w:cs="Arial"/>
          <w:spacing w:val="59"/>
          <w:sz w:val="16"/>
          <w:szCs w:val="16"/>
        </w:rPr>
        <w:t xml:space="preserve"> </w:t>
      </w:r>
      <w:r w:rsidRPr="0054337E">
        <w:rPr>
          <w:rFonts w:ascii="Arial" w:hAnsi="Arial" w:cs="Arial"/>
          <w:spacing w:val="-1"/>
          <w:sz w:val="16"/>
          <w:szCs w:val="16"/>
        </w:rPr>
        <w:t>заявителя</w:t>
      </w:r>
      <w:r w:rsidRPr="0054337E">
        <w:rPr>
          <w:rFonts w:ascii="Arial" w:hAnsi="Arial" w:cs="Arial"/>
          <w:spacing w:val="56"/>
          <w:sz w:val="16"/>
          <w:szCs w:val="16"/>
        </w:rPr>
        <w:t xml:space="preserve"> </w:t>
      </w:r>
      <w:r w:rsidRPr="0054337E">
        <w:rPr>
          <w:rFonts w:ascii="Arial" w:hAnsi="Arial" w:cs="Arial"/>
          <w:sz w:val="16"/>
          <w:szCs w:val="16"/>
        </w:rPr>
        <w:t>на</w:t>
      </w:r>
      <w:r w:rsidRPr="0054337E">
        <w:rPr>
          <w:rFonts w:ascii="Arial" w:hAnsi="Arial" w:cs="Arial"/>
          <w:spacing w:val="59"/>
          <w:sz w:val="16"/>
          <w:szCs w:val="16"/>
        </w:rPr>
        <w:t xml:space="preserve"> </w:t>
      </w:r>
      <w:r w:rsidRPr="0054337E">
        <w:rPr>
          <w:rFonts w:ascii="Arial" w:hAnsi="Arial" w:cs="Arial"/>
          <w:spacing w:val="-1"/>
          <w:sz w:val="16"/>
          <w:szCs w:val="16"/>
        </w:rPr>
        <w:t>осуществление</w:t>
      </w:r>
      <w:r w:rsidRPr="0054337E">
        <w:rPr>
          <w:rFonts w:ascii="Arial" w:hAnsi="Arial" w:cs="Arial"/>
          <w:spacing w:val="59"/>
          <w:sz w:val="16"/>
          <w:szCs w:val="16"/>
        </w:rPr>
        <w:t xml:space="preserve"> </w:t>
      </w:r>
      <w:r w:rsidRPr="0054337E">
        <w:rPr>
          <w:rFonts w:ascii="Arial" w:hAnsi="Arial" w:cs="Arial"/>
          <w:sz w:val="16"/>
          <w:szCs w:val="16"/>
        </w:rPr>
        <w:t>в</w:t>
      </w:r>
      <w:r w:rsidRPr="0054337E">
        <w:rPr>
          <w:rFonts w:ascii="Arial" w:hAnsi="Arial" w:cs="Arial"/>
          <w:spacing w:val="58"/>
          <w:sz w:val="16"/>
          <w:szCs w:val="16"/>
        </w:rPr>
        <w:t xml:space="preserve"> </w:t>
      </w:r>
      <w:r w:rsidRPr="0054337E">
        <w:rPr>
          <w:rFonts w:ascii="Arial" w:hAnsi="Arial" w:cs="Arial"/>
          <w:spacing w:val="-1"/>
          <w:sz w:val="16"/>
          <w:szCs w:val="16"/>
        </w:rPr>
        <w:t>отношении</w:t>
      </w:r>
      <w:r w:rsidRPr="0054337E">
        <w:rPr>
          <w:rFonts w:ascii="Arial" w:hAnsi="Arial" w:cs="Arial"/>
          <w:spacing w:val="57"/>
          <w:sz w:val="16"/>
          <w:szCs w:val="16"/>
        </w:rPr>
        <w:t xml:space="preserve"> </w:t>
      </w:r>
      <w:r w:rsidRPr="0054337E">
        <w:rPr>
          <w:rFonts w:ascii="Arial" w:hAnsi="Arial" w:cs="Arial"/>
          <w:spacing w:val="-1"/>
          <w:sz w:val="16"/>
          <w:szCs w:val="16"/>
        </w:rPr>
        <w:t>него</w:t>
      </w:r>
      <w:r w:rsidRPr="0054337E">
        <w:rPr>
          <w:rFonts w:ascii="Arial" w:hAnsi="Arial" w:cs="Arial"/>
          <w:spacing w:val="59"/>
          <w:sz w:val="16"/>
          <w:szCs w:val="16"/>
        </w:rPr>
        <w:t xml:space="preserve"> </w:t>
      </w:r>
      <w:r w:rsidRPr="0054337E">
        <w:rPr>
          <w:rFonts w:ascii="Arial" w:hAnsi="Arial" w:cs="Arial"/>
          <w:spacing w:val="-1"/>
          <w:sz w:val="16"/>
          <w:szCs w:val="16"/>
        </w:rPr>
        <w:t>проверки</w:t>
      </w:r>
      <w:r w:rsidRPr="0054337E">
        <w:rPr>
          <w:rFonts w:ascii="Arial" w:hAnsi="Arial" w:cs="Arial"/>
          <w:spacing w:val="49"/>
          <w:sz w:val="16"/>
          <w:szCs w:val="16"/>
        </w:rPr>
        <w:t xml:space="preserve"> </w:t>
      </w:r>
      <w:r w:rsidRPr="0054337E">
        <w:rPr>
          <w:rFonts w:ascii="Arial" w:hAnsi="Arial" w:cs="Arial"/>
          <w:spacing w:val="-1"/>
          <w:sz w:val="16"/>
          <w:szCs w:val="16"/>
        </w:rPr>
        <w:t>Комитетом</w:t>
      </w:r>
      <w:r w:rsidRPr="0054337E">
        <w:rPr>
          <w:rFonts w:ascii="Arial" w:hAnsi="Arial" w:cs="Arial"/>
          <w:sz w:val="16"/>
          <w:szCs w:val="16"/>
        </w:rPr>
        <w:t xml:space="preserve"> </w:t>
      </w:r>
      <w:r w:rsidRPr="0054337E">
        <w:rPr>
          <w:rFonts w:ascii="Arial" w:hAnsi="Arial" w:cs="Arial"/>
          <w:spacing w:val="-1"/>
          <w:sz w:val="16"/>
          <w:szCs w:val="16"/>
        </w:rPr>
        <w:t>соблюдения</w:t>
      </w:r>
      <w:r w:rsidRPr="0054337E">
        <w:rPr>
          <w:rFonts w:ascii="Arial" w:hAnsi="Arial" w:cs="Arial"/>
          <w:spacing w:val="16"/>
          <w:sz w:val="16"/>
          <w:szCs w:val="16"/>
        </w:rPr>
        <w:t xml:space="preserve"> </w:t>
      </w:r>
      <w:r w:rsidRPr="0054337E">
        <w:rPr>
          <w:rFonts w:ascii="Arial" w:hAnsi="Arial" w:cs="Arial"/>
          <w:spacing w:val="-1"/>
          <w:sz w:val="16"/>
          <w:szCs w:val="16"/>
        </w:rPr>
        <w:t>порядка</w:t>
      </w:r>
      <w:r w:rsidRPr="0054337E">
        <w:rPr>
          <w:rFonts w:ascii="Arial" w:hAnsi="Arial" w:cs="Arial"/>
          <w:spacing w:val="16"/>
          <w:sz w:val="16"/>
          <w:szCs w:val="16"/>
        </w:rPr>
        <w:t xml:space="preserve"> </w:t>
      </w:r>
      <w:r w:rsidRPr="0054337E">
        <w:rPr>
          <w:rFonts w:ascii="Arial" w:hAnsi="Arial" w:cs="Arial"/>
          <w:sz w:val="16"/>
          <w:szCs w:val="16"/>
        </w:rPr>
        <w:t>и</w:t>
      </w:r>
      <w:r w:rsidRPr="0054337E">
        <w:rPr>
          <w:rFonts w:ascii="Arial" w:hAnsi="Arial" w:cs="Arial"/>
          <w:spacing w:val="16"/>
          <w:sz w:val="16"/>
          <w:szCs w:val="16"/>
        </w:rPr>
        <w:t xml:space="preserve"> </w:t>
      </w:r>
      <w:r w:rsidRPr="0054337E">
        <w:rPr>
          <w:rFonts w:ascii="Arial" w:hAnsi="Arial" w:cs="Arial"/>
          <w:spacing w:val="-1"/>
          <w:sz w:val="16"/>
          <w:szCs w:val="16"/>
        </w:rPr>
        <w:t>условий</w:t>
      </w:r>
      <w:r w:rsidRPr="0054337E">
        <w:rPr>
          <w:rFonts w:ascii="Arial" w:hAnsi="Arial" w:cs="Arial"/>
          <w:spacing w:val="17"/>
          <w:sz w:val="16"/>
          <w:szCs w:val="16"/>
        </w:rPr>
        <w:t xml:space="preserve"> </w:t>
      </w:r>
      <w:r w:rsidRPr="0054337E">
        <w:rPr>
          <w:rFonts w:ascii="Arial" w:hAnsi="Arial" w:cs="Arial"/>
          <w:spacing w:val="-1"/>
          <w:sz w:val="16"/>
          <w:szCs w:val="16"/>
        </w:rPr>
        <w:t>предоставления</w:t>
      </w:r>
      <w:r w:rsidRPr="0054337E">
        <w:rPr>
          <w:rFonts w:ascii="Arial" w:hAnsi="Arial" w:cs="Arial"/>
          <w:spacing w:val="16"/>
          <w:sz w:val="16"/>
          <w:szCs w:val="16"/>
        </w:rPr>
        <w:t xml:space="preserve"> </w:t>
      </w:r>
      <w:r w:rsidRPr="0054337E">
        <w:rPr>
          <w:rFonts w:ascii="Arial" w:hAnsi="Arial" w:cs="Arial"/>
          <w:spacing w:val="-1"/>
          <w:sz w:val="16"/>
          <w:szCs w:val="16"/>
        </w:rPr>
        <w:t>субсидии,</w:t>
      </w:r>
      <w:r w:rsidRPr="0054337E">
        <w:rPr>
          <w:rFonts w:ascii="Arial" w:hAnsi="Arial" w:cs="Arial"/>
          <w:spacing w:val="15"/>
          <w:sz w:val="16"/>
          <w:szCs w:val="16"/>
        </w:rPr>
        <w:t xml:space="preserve"> </w:t>
      </w:r>
      <w:r w:rsidRPr="0054337E">
        <w:rPr>
          <w:rFonts w:ascii="Arial" w:hAnsi="Arial" w:cs="Arial"/>
          <w:sz w:val="16"/>
          <w:szCs w:val="16"/>
        </w:rPr>
        <w:t>в</w:t>
      </w:r>
      <w:r w:rsidRPr="0054337E">
        <w:rPr>
          <w:rFonts w:ascii="Arial" w:hAnsi="Arial" w:cs="Arial"/>
          <w:spacing w:val="17"/>
          <w:sz w:val="16"/>
          <w:szCs w:val="16"/>
        </w:rPr>
        <w:t xml:space="preserve"> </w:t>
      </w:r>
      <w:r w:rsidRPr="0054337E">
        <w:rPr>
          <w:rFonts w:ascii="Arial" w:hAnsi="Arial" w:cs="Arial"/>
          <w:spacing w:val="-1"/>
          <w:sz w:val="16"/>
          <w:szCs w:val="16"/>
        </w:rPr>
        <w:t xml:space="preserve">том </w:t>
      </w:r>
      <w:r w:rsidRPr="0054337E">
        <w:rPr>
          <w:rFonts w:ascii="Arial" w:hAnsi="Arial" w:cs="Arial"/>
          <w:sz w:val="16"/>
          <w:szCs w:val="16"/>
        </w:rPr>
        <w:t>числе</w:t>
      </w:r>
      <w:r w:rsidRPr="0054337E">
        <w:rPr>
          <w:rFonts w:ascii="Arial" w:hAnsi="Arial" w:cs="Arial"/>
          <w:spacing w:val="8"/>
          <w:sz w:val="16"/>
          <w:szCs w:val="16"/>
        </w:rPr>
        <w:t xml:space="preserve"> </w:t>
      </w:r>
      <w:r w:rsidRPr="0054337E">
        <w:rPr>
          <w:rFonts w:ascii="Arial" w:hAnsi="Arial" w:cs="Arial"/>
          <w:sz w:val="16"/>
          <w:szCs w:val="16"/>
        </w:rPr>
        <w:t>в</w:t>
      </w:r>
      <w:r w:rsidRPr="0054337E">
        <w:rPr>
          <w:rFonts w:ascii="Arial" w:hAnsi="Arial" w:cs="Arial"/>
          <w:spacing w:val="8"/>
          <w:sz w:val="16"/>
          <w:szCs w:val="16"/>
        </w:rPr>
        <w:t xml:space="preserve"> </w:t>
      </w:r>
      <w:r w:rsidRPr="0054337E">
        <w:rPr>
          <w:rFonts w:ascii="Arial" w:hAnsi="Arial" w:cs="Arial"/>
          <w:spacing w:val="-1"/>
          <w:sz w:val="16"/>
          <w:szCs w:val="16"/>
        </w:rPr>
        <w:t>части</w:t>
      </w:r>
      <w:r w:rsidRPr="0054337E">
        <w:rPr>
          <w:rFonts w:ascii="Arial" w:hAnsi="Arial" w:cs="Arial"/>
          <w:spacing w:val="9"/>
          <w:sz w:val="16"/>
          <w:szCs w:val="16"/>
        </w:rPr>
        <w:t xml:space="preserve"> </w:t>
      </w:r>
      <w:r w:rsidRPr="0054337E">
        <w:rPr>
          <w:rFonts w:ascii="Arial" w:hAnsi="Arial" w:cs="Arial"/>
          <w:spacing w:val="-1"/>
          <w:sz w:val="16"/>
          <w:szCs w:val="16"/>
        </w:rPr>
        <w:t>достижения</w:t>
      </w:r>
      <w:r w:rsidRPr="0054337E">
        <w:rPr>
          <w:rFonts w:ascii="Arial" w:hAnsi="Arial" w:cs="Arial"/>
          <w:spacing w:val="9"/>
          <w:sz w:val="16"/>
          <w:szCs w:val="16"/>
        </w:rPr>
        <w:t xml:space="preserve"> </w:t>
      </w:r>
      <w:r w:rsidRPr="0054337E">
        <w:rPr>
          <w:rFonts w:ascii="Arial" w:hAnsi="Arial" w:cs="Arial"/>
          <w:spacing w:val="-1"/>
          <w:sz w:val="16"/>
          <w:szCs w:val="16"/>
        </w:rPr>
        <w:t>результатов</w:t>
      </w:r>
      <w:r w:rsidRPr="0054337E">
        <w:rPr>
          <w:rFonts w:ascii="Arial" w:hAnsi="Arial" w:cs="Arial"/>
          <w:spacing w:val="11"/>
          <w:sz w:val="16"/>
          <w:szCs w:val="16"/>
        </w:rPr>
        <w:t xml:space="preserve"> </w:t>
      </w:r>
      <w:r w:rsidRPr="0054337E">
        <w:rPr>
          <w:rFonts w:ascii="Arial" w:hAnsi="Arial" w:cs="Arial"/>
          <w:spacing w:val="-1"/>
          <w:sz w:val="16"/>
          <w:szCs w:val="16"/>
        </w:rPr>
        <w:t>предоставления</w:t>
      </w:r>
      <w:r w:rsidRPr="0054337E">
        <w:rPr>
          <w:rFonts w:ascii="Arial" w:hAnsi="Arial" w:cs="Arial"/>
          <w:spacing w:val="9"/>
          <w:sz w:val="16"/>
          <w:szCs w:val="16"/>
        </w:rPr>
        <w:t xml:space="preserve"> </w:t>
      </w:r>
      <w:r w:rsidRPr="0054337E">
        <w:rPr>
          <w:rFonts w:ascii="Arial" w:hAnsi="Arial" w:cs="Arial"/>
          <w:spacing w:val="-1"/>
          <w:sz w:val="16"/>
          <w:szCs w:val="16"/>
        </w:rPr>
        <w:t>субсидии,</w:t>
      </w:r>
      <w:r w:rsidRPr="0054337E">
        <w:rPr>
          <w:rFonts w:ascii="Arial" w:hAnsi="Arial" w:cs="Arial"/>
          <w:spacing w:val="8"/>
          <w:sz w:val="16"/>
          <w:szCs w:val="16"/>
        </w:rPr>
        <w:t xml:space="preserve"> </w:t>
      </w:r>
      <w:r w:rsidRPr="0054337E">
        <w:rPr>
          <w:rFonts w:ascii="Arial" w:hAnsi="Arial" w:cs="Arial"/>
          <w:sz w:val="16"/>
          <w:szCs w:val="16"/>
        </w:rPr>
        <w:t>а</w:t>
      </w:r>
      <w:r w:rsidRPr="0054337E">
        <w:rPr>
          <w:rFonts w:ascii="Arial" w:hAnsi="Arial" w:cs="Arial"/>
          <w:spacing w:val="8"/>
          <w:sz w:val="16"/>
          <w:szCs w:val="16"/>
        </w:rPr>
        <w:t xml:space="preserve"> </w:t>
      </w:r>
      <w:r w:rsidRPr="0054337E">
        <w:rPr>
          <w:rFonts w:ascii="Arial" w:hAnsi="Arial" w:cs="Arial"/>
          <w:sz w:val="16"/>
          <w:szCs w:val="16"/>
        </w:rPr>
        <w:t>также</w:t>
      </w:r>
      <w:r w:rsidRPr="0054337E">
        <w:rPr>
          <w:rFonts w:ascii="Arial" w:hAnsi="Arial" w:cs="Arial"/>
          <w:spacing w:val="9"/>
          <w:sz w:val="16"/>
          <w:szCs w:val="16"/>
        </w:rPr>
        <w:t xml:space="preserve"> </w:t>
      </w:r>
      <w:r w:rsidRPr="0054337E">
        <w:rPr>
          <w:rFonts w:ascii="Arial" w:hAnsi="Arial" w:cs="Arial"/>
          <w:spacing w:val="-1"/>
          <w:sz w:val="16"/>
          <w:szCs w:val="16"/>
        </w:rPr>
        <w:t>проверки</w:t>
      </w:r>
      <w:r w:rsidRPr="0054337E">
        <w:rPr>
          <w:rFonts w:ascii="Arial" w:hAnsi="Arial" w:cs="Arial"/>
          <w:spacing w:val="31"/>
          <w:sz w:val="16"/>
          <w:szCs w:val="16"/>
        </w:rPr>
        <w:t xml:space="preserve"> </w:t>
      </w:r>
      <w:r w:rsidRPr="0054337E">
        <w:rPr>
          <w:rFonts w:ascii="Arial" w:hAnsi="Arial" w:cs="Arial"/>
          <w:spacing w:val="-1"/>
          <w:sz w:val="16"/>
          <w:szCs w:val="16"/>
        </w:rPr>
        <w:t>органами</w:t>
      </w:r>
      <w:r w:rsidRPr="0054337E">
        <w:rPr>
          <w:rFonts w:ascii="Arial" w:hAnsi="Arial" w:cs="Arial"/>
          <w:sz w:val="16"/>
          <w:szCs w:val="16"/>
        </w:rPr>
        <w:t xml:space="preserve"> </w:t>
      </w:r>
      <w:r w:rsidRPr="0054337E">
        <w:rPr>
          <w:rFonts w:ascii="Arial" w:hAnsi="Arial" w:cs="Arial"/>
          <w:spacing w:val="-1"/>
          <w:sz w:val="16"/>
          <w:szCs w:val="16"/>
        </w:rPr>
        <w:t>государственного</w:t>
      </w:r>
      <w:r w:rsidRPr="0054337E">
        <w:rPr>
          <w:rFonts w:ascii="Arial" w:hAnsi="Arial" w:cs="Arial"/>
          <w:spacing w:val="18"/>
          <w:sz w:val="16"/>
          <w:szCs w:val="16"/>
        </w:rPr>
        <w:t xml:space="preserve"> </w:t>
      </w:r>
      <w:r w:rsidRPr="0054337E">
        <w:rPr>
          <w:rFonts w:ascii="Arial" w:hAnsi="Arial" w:cs="Arial"/>
          <w:spacing w:val="-1"/>
          <w:sz w:val="16"/>
          <w:szCs w:val="16"/>
        </w:rPr>
        <w:t>финансового</w:t>
      </w:r>
      <w:r w:rsidRPr="0054337E">
        <w:rPr>
          <w:rFonts w:ascii="Arial" w:hAnsi="Arial" w:cs="Arial"/>
          <w:spacing w:val="19"/>
          <w:sz w:val="16"/>
          <w:szCs w:val="16"/>
        </w:rPr>
        <w:t xml:space="preserve"> </w:t>
      </w:r>
      <w:r w:rsidRPr="0054337E">
        <w:rPr>
          <w:rFonts w:ascii="Arial" w:hAnsi="Arial" w:cs="Arial"/>
          <w:spacing w:val="-1"/>
          <w:sz w:val="16"/>
          <w:szCs w:val="16"/>
        </w:rPr>
        <w:t>контроля</w:t>
      </w:r>
      <w:r w:rsidRPr="0054337E">
        <w:rPr>
          <w:rFonts w:ascii="Arial" w:hAnsi="Arial" w:cs="Arial"/>
          <w:spacing w:val="18"/>
          <w:sz w:val="16"/>
          <w:szCs w:val="16"/>
        </w:rPr>
        <w:t xml:space="preserve"> </w:t>
      </w:r>
      <w:r w:rsidRPr="0054337E">
        <w:rPr>
          <w:rFonts w:ascii="Arial" w:hAnsi="Arial" w:cs="Arial"/>
          <w:sz w:val="16"/>
          <w:szCs w:val="16"/>
        </w:rPr>
        <w:t xml:space="preserve">в </w:t>
      </w:r>
      <w:r w:rsidRPr="0054337E">
        <w:rPr>
          <w:rFonts w:ascii="Arial" w:hAnsi="Arial" w:cs="Arial"/>
          <w:spacing w:val="-1"/>
          <w:sz w:val="16"/>
          <w:szCs w:val="16"/>
        </w:rPr>
        <w:t>соответствии</w:t>
      </w:r>
      <w:r w:rsidRPr="0054337E">
        <w:rPr>
          <w:rFonts w:ascii="Arial" w:hAnsi="Arial" w:cs="Arial"/>
          <w:spacing w:val="19"/>
          <w:sz w:val="16"/>
          <w:szCs w:val="16"/>
        </w:rPr>
        <w:t xml:space="preserve"> </w:t>
      </w:r>
      <w:r w:rsidRPr="0054337E">
        <w:rPr>
          <w:rFonts w:ascii="Arial" w:hAnsi="Arial" w:cs="Arial"/>
          <w:spacing w:val="-2"/>
          <w:sz w:val="16"/>
          <w:szCs w:val="16"/>
        </w:rPr>
        <w:t>со</w:t>
      </w:r>
      <w:r w:rsidRPr="0054337E">
        <w:rPr>
          <w:rFonts w:ascii="Arial" w:hAnsi="Arial" w:cs="Arial"/>
          <w:spacing w:val="21"/>
          <w:sz w:val="16"/>
          <w:szCs w:val="16"/>
        </w:rPr>
        <w:t xml:space="preserve"> </w:t>
      </w:r>
      <w:r w:rsidRPr="0054337E">
        <w:rPr>
          <w:rFonts w:ascii="Arial" w:hAnsi="Arial" w:cs="Arial"/>
          <w:spacing w:val="-1"/>
          <w:sz w:val="16"/>
          <w:szCs w:val="16"/>
        </w:rPr>
        <w:t>статьями 268.1</w:t>
      </w:r>
      <w:r w:rsidRPr="0054337E">
        <w:rPr>
          <w:rFonts w:ascii="Arial" w:hAnsi="Arial" w:cs="Arial"/>
          <w:spacing w:val="38"/>
          <w:sz w:val="16"/>
          <w:szCs w:val="16"/>
        </w:rPr>
        <w:t xml:space="preserve"> </w:t>
      </w:r>
      <w:r w:rsidRPr="0054337E">
        <w:rPr>
          <w:rFonts w:ascii="Arial" w:hAnsi="Arial" w:cs="Arial"/>
          <w:sz w:val="16"/>
          <w:szCs w:val="16"/>
        </w:rPr>
        <w:t>и</w:t>
      </w:r>
      <w:r w:rsidRPr="0054337E">
        <w:rPr>
          <w:rFonts w:ascii="Arial" w:hAnsi="Arial" w:cs="Arial"/>
          <w:spacing w:val="38"/>
          <w:sz w:val="16"/>
          <w:szCs w:val="16"/>
        </w:rPr>
        <w:t xml:space="preserve"> </w:t>
      </w:r>
      <w:r w:rsidRPr="0054337E">
        <w:rPr>
          <w:rFonts w:ascii="Arial" w:hAnsi="Arial" w:cs="Arial"/>
          <w:spacing w:val="-1"/>
          <w:sz w:val="16"/>
          <w:szCs w:val="16"/>
        </w:rPr>
        <w:t>269.2</w:t>
      </w:r>
      <w:r w:rsidRPr="0054337E">
        <w:rPr>
          <w:rFonts w:ascii="Arial" w:hAnsi="Arial" w:cs="Arial"/>
          <w:spacing w:val="40"/>
          <w:sz w:val="16"/>
          <w:szCs w:val="16"/>
        </w:rPr>
        <w:t xml:space="preserve"> </w:t>
      </w:r>
      <w:r w:rsidRPr="0054337E">
        <w:rPr>
          <w:rFonts w:ascii="Arial" w:hAnsi="Arial" w:cs="Arial"/>
          <w:spacing w:val="-1"/>
          <w:sz w:val="16"/>
          <w:szCs w:val="16"/>
        </w:rPr>
        <w:t>Бюджетного</w:t>
      </w:r>
      <w:r w:rsidRPr="0054337E">
        <w:rPr>
          <w:rFonts w:ascii="Arial" w:hAnsi="Arial" w:cs="Arial"/>
          <w:spacing w:val="40"/>
          <w:sz w:val="16"/>
          <w:szCs w:val="16"/>
        </w:rPr>
        <w:t xml:space="preserve"> </w:t>
      </w:r>
      <w:r w:rsidRPr="0054337E">
        <w:rPr>
          <w:rFonts w:ascii="Arial" w:hAnsi="Arial" w:cs="Arial"/>
          <w:spacing w:val="-1"/>
          <w:sz w:val="16"/>
          <w:szCs w:val="16"/>
        </w:rPr>
        <w:t>кодекса</w:t>
      </w:r>
      <w:r w:rsidRPr="0054337E">
        <w:rPr>
          <w:rFonts w:ascii="Arial" w:hAnsi="Arial" w:cs="Arial"/>
          <w:spacing w:val="40"/>
          <w:sz w:val="16"/>
          <w:szCs w:val="16"/>
        </w:rPr>
        <w:t xml:space="preserve"> </w:t>
      </w:r>
      <w:r w:rsidRPr="0054337E">
        <w:rPr>
          <w:rFonts w:ascii="Arial" w:hAnsi="Arial" w:cs="Arial"/>
          <w:spacing w:val="-1"/>
          <w:sz w:val="16"/>
          <w:szCs w:val="16"/>
        </w:rPr>
        <w:t>Российской</w:t>
      </w:r>
      <w:r w:rsidRPr="0054337E">
        <w:rPr>
          <w:rFonts w:ascii="Arial" w:hAnsi="Arial" w:cs="Arial"/>
          <w:spacing w:val="40"/>
          <w:sz w:val="16"/>
          <w:szCs w:val="16"/>
        </w:rPr>
        <w:t xml:space="preserve"> </w:t>
      </w:r>
      <w:r w:rsidRPr="0054337E">
        <w:rPr>
          <w:rFonts w:ascii="Arial" w:hAnsi="Arial" w:cs="Arial"/>
          <w:spacing w:val="-2"/>
          <w:sz w:val="16"/>
          <w:szCs w:val="16"/>
        </w:rPr>
        <w:t>Федерации</w:t>
      </w:r>
      <w:r w:rsidRPr="0054337E">
        <w:rPr>
          <w:rFonts w:ascii="Arial" w:hAnsi="Arial" w:cs="Arial"/>
          <w:spacing w:val="38"/>
          <w:sz w:val="16"/>
          <w:szCs w:val="16"/>
        </w:rPr>
        <w:t xml:space="preserve"> </w:t>
      </w:r>
      <w:r w:rsidRPr="0054337E">
        <w:rPr>
          <w:rFonts w:ascii="Arial" w:hAnsi="Arial" w:cs="Arial"/>
          <w:sz w:val="16"/>
          <w:szCs w:val="16"/>
        </w:rPr>
        <w:t>и</w:t>
      </w:r>
      <w:r w:rsidRPr="0054337E">
        <w:rPr>
          <w:rFonts w:ascii="Arial" w:hAnsi="Arial" w:cs="Arial"/>
          <w:spacing w:val="40"/>
          <w:sz w:val="16"/>
          <w:szCs w:val="16"/>
        </w:rPr>
        <w:t xml:space="preserve"> </w:t>
      </w:r>
      <w:r w:rsidRPr="0054337E">
        <w:rPr>
          <w:rFonts w:ascii="Arial" w:hAnsi="Arial" w:cs="Arial"/>
          <w:sz w:val="16"/>
          <w:szCs w:val="16"/>
        </w:rPr>
        <w:t>на</w:t>
      </w:r>
      <w:r w:rsidRPr="0054337E">
        <w:rPr>
          <w:rFonts w:ascii="Arial" w:hAnsi="Arial" w:cs="Arial"/>
          <w:spacing w:val="40"/>
          <w:sz w:val="16"/>
          <w:szCs w:val="16"/>
        </w:rPr>
        <w:t xml:space="preserve"> </w:t>
      </w:r>
      <w:r w:rsidRPr="0054337E">
        <w:rPr>
          <w:rFonts w:ascii="Arial" w:hAnsi="Arial" w:cs="Arial"/>
          <w:spacing w:val="-1"/>
          <w:sz w:val="16"/>
          <w:szCs w:val="16"/>
        </w:rPr>
        <w:t>включение</w:t>
      </w:r>
      <w:r w:rsidRPr="0054337E">
        <w:rPr>
          <w:rFonts w:ascii="Arial" w:hAnsi="Arial" w:cs="Arial"/>
          <w:spacing w:val="40"/>
          <w:sz w:val="16"/>
          <w:szCs w:val="16"/>
        </w:rPr>
        <w:t xml:space="preserve"> </w:t>
      </w:r>
      <w:r w:rsidRPr="0054337E">
        <w:rPr>
          <w:rFonts w:ascii="Arial" w:hAnsi="Arial" w:cs="Arial"/>
          <w:spacing w:val="-1"/>
          <w:sz w:val="16"/>
          <w:szCs w:val="16"/>
        </w:rPr>
        <w:t>таких</w:t>
      </w:r>
      <w:r w:rsidRPr="0054337E">
        <w:rPr>
          <w:rFonts w:ascii="Arial" w:hAnsi="Arial" w:cs="Arial"/>
          <w:spacing w:val="45"/>
          <w:sz w:val="16"/>
          <w:szCs w:val="16"/>
        </w:rPr>
        <w:t xml:space="preserve"> п</w:t>
      </w:r>
      <w:r w:rsidRPr="0054337E">
        <w:rPr>
          <w:rFonts w:ascii="Arial" w:hAnsi="Arial" w:cs="Arial"/>
          <w:spacing w:val="-1"/>
          <w:sz w:val="16"/>
          <w:szCs w:val="16"/>
        </w:rPr>
        <w:t>оложений</w:t>
      </w:r>
      <w:r w:rsidRPr="0054337E">
        <w:rPr>
          <w:rFonts w:ascii="Arial" w:hAnsi="Arial" w:cs="Arial"/>
          <w:sz w:val="16"/>
          <w:szCs w:val="16"/>
        </w:rPr>
        <w:t xml:space="preserve"> в</w:t>
      </w:r>
      <w:r w:rsidRPr="0054337E">
        <w:rPr>
          <w:rFonts w:ascii="Arial" w:hAnsi="Arial" w:cs="Arial"/>
          <w:spacing w:val="-1"/>
          <w:sz w:val="16"/>
          <w:szCs w:val="16"/>
        </w:rPr>
        <w:t xml:space="preserve"> соглашение</w:t>
      </w:r>
      <w:r w:rsidRPr="0054337E">
        <w:rPr>
          <w:rFonts w:ascii="Arial" w:hAnsi="Arial" w:cs="Arial"/>
          <w:sz w:val="16"/>
          <w:szCs w:val="16"/>
        </w:rPr>
        <w:t xml:space="preserve"> о</w:t>
      </w:r>
      <w:r w:rsidRPr="0054337E">
        <w:rPr>
          <w:rFonts w:ascii="Arial" w:hAnsi="Arial" w:cs="Arial"/>
          <w:spacing w:val="-3"/>
          <w:sz w:val="16"/>
          <w:szCs w:val="16"/>
        </w:rPr>
        <w:t xml:space="preserve"> </w:t>
      </w:r>
      <w:r w:rsidRPr="0054337E">
        <w:rPr>
          <w:rFonts w:ascii="Arial" w:hAnsi="Arial" w:cs="Arial"/>
          <w:spacing w:val="-1"/>
          <w:sz w:val="16"/>
          <w:szCs w:val="16"/>
        </w:rPr>
        <w:t>предоставлении</w:t>
      </w:r>
      <w:r w:rsidRPr="0054337E">
        <w:rPr>
          <w:rFonts w:ascii="Arial" w:hAnsi="Arial" w:cs="Arial"/>
          <w:spacing w:val="3"/>
          <w:sz w:val="16"/>
          <w:szCs w:val="16"/>
        </w:rPr>
        <w:t xml:space="preserve"> </w:t>
      </w:r>
      <w:r w:rsidRPr="0054337E">
        <w:rPr>
          <w:rFonts w:ascii="Arial" w:hAnsi="Arial" w:cs="Arial"/>
          <w:spacing w:val="-1"/>
          <w:sz w:val="16"/>
          <w:szCs w:val="16"/>
        </w:rPr>
        <w:t>субсидии.</w:t>
      </w:r>
    </w:p>
    <w:p w:rsidR="0054337E" w:rsidRPr="0054337E" w:rsidRDefault="0054337E" w:rsidP="0054337E">
      <w:pPr>
        <w:pStyle w:val="ac"/>
        <w:widowControl w:val="0"/>
        <w:tabs>
          <w:tab w:val="left" w:pos="1378"/>
        </w:tabs>
        <w:ind w:firstLine="284"/>
        <w:jc w:val="both"/>
        <w:rPr>
          <w:rFonts w:ascii="Arial" w:hAnsi="Arial" w:cs="Arial"/>
          <w:sz w:val="16"/>
          <w:szCs w:val="16"/>
        </w:rPr>
      </w:pPr>
      <w:r w:rsidRPr="0054337E">
        <w:rPr>
          <w:rFonts w:ascii="Arial" w:hAnsi="Arial" w:cs="Arial"/>
          <w:spacing w:val="-1"/>
          <w:sz w:val="16"/>
          <w:szCs w:val="16"/>
        </w:rPr>
        <w:t>4.2 Комиссия</w:t>
      </w:r>
      <w:r w:rsidRPr="0054337E">
        <w:rPr>
          <w:rFonts w:ascii="Arial" w:hAnsi="Arial" w:cs="Arial"/>
          <w:spacing w:val="4"/>
          <w:sz w:val="16"/>
          <w:szCs w:val="16"/>
        </w:rPr>
        <w:t xml:space="preserve"> </w:t>
      </w:r>
      <w:r w:rsidRPr="0054337E">
        <w:rPr>
          <w:rFonts w:ascii="Arial" w:hAnsi="Arial" w:cs="Arial"/>
          <w:sz w:val="16"/>
          <w:szCs w:val="16"/>
        </w:rPr>
        <w:t>в</w:t>
      </w:r>
      <w:r w:rsidRPr="0054337E">
        <w:rPr>
          <w:rFonts w:ascii="Arial" w:hAnsi="Arial" w:cs="Arial"/>
          <w:spacing w:val="3"/>
          <w:sz w:val="16"/>
          <w:szCs w:val="16"/>
        </w:rPr>
        <w:t xml:space="preserve"> </w:t>
      </w:r>
      <w:r w:rsidRPr="0054337E">
        <w:rPr>
          <w:rFonts w:ascii="Arial" w:hAnsi="Arial" w:cs="Arial"/>
          <w:spacing w:val="-1"/>
          <w:sz w:val="16"/>
          <w:szCs w:val="16"/>
        </w:rPr>
        <w:t>течение</w:t>
      </w:r>
      <w:r w:rsidRPr="0054337E">
        <w:rPr>
          <w:rFonts w:ascii="Arial" w:hAnsi="Arial" w:cs="Arial"/>
          <w:spacing w:val="1"/>
          <w:sz w:val="16"/>
          <w:szCs w:val="16"/>
        </w:rPr>
        <w:t xml:space="preserve"> 5</w:t>
      </w:r>
      <w:r w:rsidRPr="0054337E">
        <w:rPr>
          <w:rFonts w:ascii="Arial" w:hAnsi="Arial" w:cs="Arial"/>
          <w:spacing w:val="4"/>
          <w:sz w:val="16"/>
          <w:szCs w:val="16"/>
        </w:rPr>
        <w:t xml:space="preserve"> </w:t>
      </w:r>
      <w:r w:rsidRPr="0054337E">
        <w:rPr>
          <w:rFonts w:ascii="Arial" w:hAnsi="Arial" w:cs="Arial"/>
          <w:spacing w:val="-1"/>
          <w:sz w:val="16"/>
          <w:szCs w:val="16"/>
        </w:rPr>
        <w:t>рабочих</w:t>
      </w:r>
      <w:r w:rsidRPr="0054337E">
        <w:rPr>
          <w:rFonts w:ascii="Arial" w:hAnsi="Arial" w:cs="Arial"/>
          <w:spacing w:val="3"/>
          <w:sz w:val="16"/>
          <w:szCs w:val="16"/>
        </w:rPr>
        <w:t xml:space="preserve"> </w:t>
      </w:r>
      <w:r w:rsidRPr="0054337E">
        <w:rPr>
          <w:rFonts w:ascii="Arial" w:hAnsi="Arial" w:cs="Arial"/>
          <w:spacing w:val="-2"/>
          <w:sz w:val="16"/>
          <w:szCs w:val="16"/>
        </w:rPr>
        <w:t>дней</w:t>
      </w:r>
      <w:r w:rsidRPr="0054337E">
        <w:rPr>
          <w:rFonts w:ascii="Arial" w:hAnsi="Arial" w:cs="Arial"/>
          <w:spacing w:val="4"/>
          <w:sz w:val="16"/>
          <w:szCs w:val="16"/>
        </w:rPr>
        <w:t xml:space="preserve"> </w:t>
      </w:r>
      <w:r w:rsidRPr="0054337E">
        <w:rPr>
          <w:rFonts w:ascii="Arial" w:hAnsi="Arial" w:cs="Arial"/>
          <w:spacing w:val="-2"/>
          <w:sz w:val="16"/>
          <w:szCs w:val="16"/>
        </w:rPr>
        <w:t>со</w:t>
      </w:r>
      <w:r w:rsidRPr="0054337E">
        <w:rPr>
          <w:rFonts w:ascii="Arial" w:hAnsi="Arial" w:cs="Arial"/>
          <w:spacing w:val="4"/>
          <w:sz w:val="16"/>
          <w:szCs w:val="16"/>
        </w:rPr>
        <w:t xml:space="preserve"> </w:t>
      </w:r>
      <w:r w:rsidRPr="0054337E">
        <w:rPr>
          <w:rFonts w:ascii="Arial" w:hAnsi="Arial" w:cs="Arial"/>
          <w:spacing w:val="-1"/>
          <w:sz w:val="16"/>
          <w:szCs w:val="16"/>
        </w:rPr>
        <w:t>дня</w:t>
      </w:r>
      <w:r w:rsidRPr="0054337E">
        <w:rPr>
          <w:rFonts w:ascii="Arial" w:hAnsi="Arial" w:cs="Arial"/>
          <w:spacing w:val="9"/>
          <w:sz w:val="16"/>
          <w:szCs w:val="16"/>
        </w:rPr>
        <w:t xml:space="preserve"> </w:t>
      </w:r>
      <w:r w:rsidRPr="0054337E">
        <w:rPr>
          <w:rFonts w:ascii="Arial" w:hAnsi="Arial" w:cs="Arial"/>
          <w:spacing w:val="-1"/>
          <w:sz w:val="16"/>
          <w:szCs w:val="16"/>
        </w:rPr>
        <w:t>подачи</w:t>
      </w:r>
      <w:r w:rsidRPr="0054337E">
        <w:rPr>
          <w:rFonts w:ascii="Arial" w:hAnsi="Arial" w:cs="Arial"/>
          <w:spacing w:val="3"/>
          <w:sz w:val="16"/>
          <w:szCs w:val="16"/>
        </w:rPr>
        <w:t xml:space="preserve"> </w:t>
      </w:r>
      <w:r w:rsidRPr="0054337E">
        <w:rPr>
          <w:rFonts w:ascii="Arial" w:hAnsi="Arial" w:cs="Arial"/>
          <w:spacing w:val="-1"/>
          <w:sz w:val="16"/>
          <w:szCs w:val="16"/>
        </w:rPr>
        <w:t>победителем</w:t>
      </w:r>
      <w:r w:rsidRPr="0054337E">
        <w:rPr>
          <w:rFonts w:ascii="Arial" w:hAnsi="Arial" w:cs="Arial"/>
          <w:spacing w:val="1"/>
          <w:sz w:val="16"/>
          <w:szCs w:val="16"/>
        </w:rPr>
        <w:t xml:space="preserve"> </w:t>
      </w:r>
      <w:r w:rsidRPr="0054337E">
        <w:rPr>
          <w:rFonts w:ascii="Arial" w:hAnsi="Arial" w:cs="Arial"/>
          <w:spacing w:val="-1"/>
          <w:sz w:val="16"/>
          <w:szCs w:val="16"/>
        </w:rPr>
        <w:t>отбора</w:t>
      </w:r>
      <w:r w:rsidRPr="0054337E">
        <w:rPr>
          <w:rFonts w:ascii="Arial" w:hAnsi="Arial" w:cs="Arial"/>
          <w:spacing w:val="35"/>
          <w:sz w:val="16"/>
          <w:szCs w:val="16"/>
        </w:rPr>
        <w:t xml:space="preserve"> </w:t>
      </w:r>
      <w:r w:rsidRPr="0054337E">
        <w:rPr>
          <w:rFonts w:ascii="Arial" w:hAnsi="Arial" w:cs="Arial"/>
          <w:spacing w:val="-1"/>
          <w:sz w:val="16"/>
          <w:szCs w:val="16"/>
        </w:rPr>
        <w:t>документов</w:t>
      </w:r>
      <w:r w:rsidRPr="0054337E">
        <w:rPr>
          <w:rFonts w:ascii="Arial" w:hAnsi="Arial" w:cs="Arial"/>
          <w:spacing w:val="44"/>
          <w:sz w:val="16"/>
          <w:szCs w:val="16"/>
        </w:rPr>
        <w:t xml:space="preserve"> </w:t>
      </w:r>
      <w:r w:rsidRPr="0054337E">
        <w:rPr>
          <w:rFonts w:ascii="Arial" w:hAnsi="Arial" w:cs="Arial"/>
          <w:sz w:val="16"/>
          <w:szCs w:val="16"/>
        </w:rPr>
        <w:t>в</w:t>
      </w:r>
      <w:r w:rsidRPr="0054337E">
        <w:rPr>
          <w:rFonts w:ascii="Arial" w:hAnsi="Arial" w:cs="Arial"/>
          <w:spacing w:val="44"/>
          <w:sz w:val="16"/>
          <w:szCs w:val="16"/>
        </w:rPr>
        <w:t xml:space="preserve"> </w:t>
      </w:r>
      <w:r w:rsidRPr="0054337E">
        <w:rPr>
          <w:rFonts w:ascii="Arial" w:hAnsi="Arial" w:cs="Arial"/>
          <w:spacing w:val="-1"/>
          <w:sz w:val="16"/>
          <w:szCs w:val="16"/>
        </w:rPr>
        <w:t>Комитет</w:t>
      </w:r>
      <w:r w:rsidRPr="0054337E">
        <w:rPr>
          <w:rFonts w:ascii="Arial" w:hAnsi="Arial" w:cs="Arial"/>
          <w:sz w:val="16"/>
          <w:szCs w:val="16"/>
        </w:rPr>
        <w:t>,</w:t>
      </w:r>
      <w:r w:rsidRPr="0054337E">
        <w:rPr>
          <w:rFonts w:ascii="Arial" w:hAnsi="Arial" w:cs="Arial"/>
          <w:spacing w:val="44"/>
          <w:sz w:val="16"/>
          <w:szCs w:val="16"/>
        </w:rPr>
        <w:t xml:space="preserve"> </w:t>
      </w:r>
      <w:r w:rsidRPr="0054337E">
        <w:rPr>
          <w:rFonts w:ascii="Arial" w:hAnsi="Arial" w:cs="Arial"/>
          <w:spacing w:val="-1"/>
          <w:sz w:val="16"/>
          <w:szCs w:val="16"/>
        </w:rPr>
        <w:t>принимает</w:t>
      </w:r>
      <w:r w:rsidRPr="0054337E">
        <w:rPr>
          <w:rFonts w:ascii="Arial" w:hAnsi="Arial" w:cs="Arial"/>
          <w:spacing w:val="42"/>
          <w:sz w:val="16"/>
          <w:szCs w:val="16"/>
        </w:rPr>
        <w:t xml:space="preserve"> </w:t>
      </w:r>
      <w:r w:rsidRPr="0054337E">
        <w:rPr>
          <w:rFonts w:ascii="Arial" w:hAnsi="Arial" w:cs="Arial"/>
          <w:sz w:val="16"/>
          <w:szCs w:val="16"/>
        </w:rPr>
        <w:t>в</w:t>
      </w:r>
      <w:r w:rsidRPr="0054337E">
        <w:rPr>
          <w:rFonts w:ascii="Arial" w:hAnsi="Arial" w:cs="Arial"/>
          <w:spacing w:val="44"/>
          <w:sz w:val="16"/>
          <w:szCs w:val="16"/>
        </w:rPr>
        <w:t xml:space="preserve"> </w:t>
      </w:r>
      <w:r w:rsidRPr="0054337E">
        <w:rPr>
          <w:rFonts w:ascii="Arial" w:hAnsi="Arial" w:cs="Arial"/>
          <w:spacing w:val="-1"/>
          <w:sz w:val="16"/>
          <w:szCs w:val="16"/>
        </w:rPr>
        <w:t>отношении</w:t>
      </w:r>
      <w:r w:rsidRPr="0054337E">
        <w:rPr>
          <w:rFonts w:ascii="Arial" w:hAnsi="Arial" w:cs="Arial"/>
          <w:spacing w:val="43"/>
          <w:sz w:val="16"/>
          <w:szCs w:val="16"/>
        </w:rPr>
        <w:t xml:space="preserve"> </w:t>
      </w:r>
      <w:r w:rsidRPr="0054337E">
        <w:rPr>
          <w:rFonts w:ascii="Arial" w:hAnsi="Arial" w:cs="Arial"/>
          <w:spacing w:val="-1"/>
          <w:sz w:val="16"/>
          <w:szCs w:val="16"/>
        </w:rPr>
        <w:t>каждого</w:t>
      </w:r>
      <w:r w:rsidRPr="0054337E">
        <w:rPr>
          <w:rFonts w:ascii="Arial" w:hAnsi="Arial" w:cs="Arial"/>
          <w:spacing w:val="25"/>
          <w:sz w:val="16"/>
          <w:szCs w:val="16"/>
        </w:rPr>
        <w:t xml:space="preserve"> </w:t>
      </w:r>
      <w:r w:rsidRPr="0054337E">
        <w:rPr>
          <w:rFonts w:ascii="Arial" w:hAnsi="Arial" w:cs="Arial"/>
          <w:sz w:val="16"/>
          <w:szCs w:val="16"/>
        </w:rPr>
        <w:t>заявителя</w:t>
      </w:r>
      <w:r w:rsidRPr="0054337E">
        <w:rPr>
          <w:rFonts w:ascii="Arial" w:hAnsi="Arial" w:cs="Arial"/>
          <w:spacing w:val="56"/>
          <w:sz w:val="16"/>
          <w:szCs w:val="16"/>
        </w:rPr>
        <w:t xml:space="preserve"> </w:t>
      </w:r>
      <w:r w:rsidRPr="0054337E">
        <w:rPr>
          <w:rFonts w:ascii="Arial" w:hAnsi="Arial" w:cs="Arial"/>
          <w:spacing w:val="-1"/>
          <w:sz w:val="16"/>
          <w:szCs w:val="16"/>
        </w:rPr>
        <w:t>решение</w:t>
      </w:r>
      <w:r w:rsidRPr="0054337E">
        <w:rPr>
          <w:rFonts w:ascii="Arial" w:hAnsi="Arial" w:cs="Arial"/>
          <w:spacing w:val="59"/>
          <w:sz w:val="16"/>
          <w:szCs w:val="16"/>
        </w:rPr>
        <w:t xml:space="preserve"> </w:t>
      </w:r>
      <w:r w:rsidRPr="0054337E">
        <w:rPr>
          <w:rFonts w:ascii="Arial" w:hAnsi="Arial" w:cs="Arial"/>
          <w:sz w:val="16"/>
          <w:szCs w:val="16"/>
        </w:rPr>
        <w:t>о</w:t>
      </w:r>
      <w:r w:rsidRPr="0054337E">
        <w:rPr>
          <w:rFonts w:ascii="Arial" w:hAnsi="Arial" w:cs="Arial"/>
          <w:spacing w:val="60"/>
          <w:sz w:val="16"/>
          <w:szCs w:val="16"/>
        </w:rPr>
        <w:t xml:space="preserve"> </w:t>
      </w:r>
      <w:r w:rsidRPr="0054337E">
        <w:rPr>
          <w:rFonts w:ascii="Arial" w:hAnsi="Arial" w:cs="Arial"/>
          <w:spacing w:val="-1"/>
          <w:sz w:val="16"/>
          <w:szCs w:val="16"/>
        </w:rPr>
        <w:t>предоставлении</w:t>
      </w:r>
      <w:r w:rsidRPr="0054337E">
        <w:rPr>
          <w:rFonts w:ascii="Arial" w:hAnsi="Arial" w:cs="Arial"/>
          <w:spacing w:val="60"/>
          <w:sz w:val="16"/>
          <w:szCs w:val="16"/>
        </w:rPr>
        <w:t xml:space="preserve"> </w:t>
      </w:r>
      <w:r w:rsidRPr="0054337E">
        <w:rPr>
          <w:rFonts w:ascii="Arial" w:hAnsi="Arial" w:cs="Arial"/>
          <w:spacing w:val="-2"/>
          <w:sz w:val="16"/>
          <w:szCs w:val="16"/>
        </w:rPr>
        <w:t>субсидии</w:t>
      </w:r>
      <w:r w:rsidRPr="0054337E">
        <w:rPr>
          <w:rFonts w:ascii="Arial" w:hAnsi="Arial" w:cs="Arial"/>
          <w:spacing w:val="60"/>
          <w:sz w:val="16"/>
          <w:szCs w:val="16"/>
        </w:rPr>
        <w:t xml:space="preserve"> </w:t>
      </w:r>
      <w:r w:rsidRPr="0054337E">
        <w:rPr>
          <w:rFonts w:ascii="Arial" w:hAnsi="Arial" w:cs="Arial"/>
          <w:spacing w:val="-1"/>
          <w:sz w:val="16"/>
          <w:szCs w:val="16"/>
        </w:rPr>
        <w:t>или</w:t>
      </w:r>
      <w:r w:rsidRPr="0054337E">
        <w:rPr>
          <w:rFonts w:ascii="Arial" w:hAnsi="Arial" w:cs="Arial"/>
          <w:spacing w:val="57"/>
          <w:sz w:val="16"/>
          <w:szCs w:val="16"/>
        </w:rPr>
        <w:t xml:space="preserve"> </w:t>
      </w:r>
      <w:r w:rsidRPr="0054337E">
        <w:rPr>
          <w:rFonts w:ascii="Arial" w:hAnsi="Arial" w:cs="Arial"/>
          <w:sz w:val="16"/>
          <w:szCs w:val="16"/>
        </w:rPr>
        <w:t>об</w:t>
      </w:r>
      <w:r w:rsidRPr="0054337E">
        <w:rPr>
          <w:rFonts w:ascii="Arial" w:hAnsi="Arial" w:cs="Arial"/>
          <w:spacing w:val="57"/>
          <w:sz w:val="16"/>
          <w:szCs w:val="16"/>
        </w:rPr>
        <w:t xml:space="preserve"> </w:t>
      </w:r>
      <w:r w:rsidRPr="0054337E">
        <w:rPr>
          <w:rFonts w:ascii="Arial" w:hAnsi="Arial" w:cs="Arial"/>
          <w:spacing w:val="-1"/>
          <w:sz w:val="16"/>
          <w:szCs w:val="16"/>
        </w:rPr>
        <w:t>отказе</w:t>
      </w:r>
      <w:r w:rsidRPr="0054337E">
        <w:rPr>
          <w:rFonts w:ascii="Arial" w:hAnsi="Arial" w:cs="Arial"/>
          <w:spacing w:val="59"/>
          <w:sz w:val="16"/>
          <w:szCs w:val="16"/>
        </w:rPr>
        <w:t xml:space="preserve"> </w:t>
      </w:r>
      <w:r w:rsidRPr="0054337E">
        <w:rPr>
          <w:rFonts w:ascii="Arial" w:hAnsi="Arial" w:cs="Arial"/>
          <w:sz w:val="16"/>
          <w:szCs w:val="16"/>
        </w:rPr>
        <w:t>в</w:t>
      </w:r>
      <w:r w:rsidRPr="0054337E">
        <w:rPr>
          <w:rFonts w:ascii="Arial" w:hAnsi="Arial" w:cs="Arial"/>
          <w:spacing w:val="58"/>
          <w:sz w:val="16"/>
          <w:szCs w:val="16"/>
        </w:rPr>
        <w:t xml:space="preserve"> </w:t>
      </w:r>
      <w:r w:rsidRPr="0054337E">
        <w:rPr>
          <w:rFonts w:ascii="Arial" w:hAnsi="Arial" w:cs="Arial"/>
          <w:spacing w:val="-1"/>
          <w:sz w:val="16"/>
          <w:szCs w:val="16"/>
        </w:rPr>
        <w:t>предоставлении</w:t>
      </w:r>
      <w:r w:rsidRPr="0054337E">
        <w:rPr>
          <w:rFonts w:ascii="Arial" w:hAnsi="Arial" w:cs="Arial"/>
          <w:spacing w:val="39"/>
          <w:sz w:val="16"/>
          <w:szCs w:val="16"/>
        </w:rPr>
        <w:t xml:space="preserve"> </w:t>
      </w:r>
      <w:r w:rsidRPr="0054337E">
        <w:rPr>
          <w:rFonts w:ascii="Arial" w:hAnsi="Arial" w:cs="Arial"/>
          <w:spacing w:val="-1"/>
          <w:sz w:val="16"/>
          <w:szCs w:val="16"/>
        </w:rPr>
        <w:t>субсидии</w:t>
      </w:r>
      <w:r w:rsidRPr="0054337E">
        <w:rPr>
          <w:rFonts w:ascii="Arial" w:hAnsi="Arial" w:cs="Arial"/>
          <w:spacing w:val="42"/>
          <w:sz w:val="16"/>
          <w:szCs w:val="16"/>
        </w:rPr>
        <w:t xml:space="preserve"> </w:t>
      </w:r>
      <w:r w:rsidRPr="0054337E">
        <w:rPr>
          <w:rFonts w:ascii="Arial" w:hAnsi="Arial" w:cs="Arial"/>
          <w:sz w:val="16"/>
          <w:szCs w:val="16"/>
        </w:rPr>
        <w:t>в</w:t>
      </w:r>
      <w:r w:rsidRPr="0054337E">
        <w:rPr>
          <w:rFonts w:ascii="Arial" w:hAnsi="Arial" w:cs="Arial"/>
          <w:spacing w:val="41"/>
          <w:sz w:val="16"/>
          <w:szCs w:val="16"/>
        </w:rPr>
        <w:t xml:space="preserve"> </w:t>
      </w:r>
      <w:r w:rsidRPr="0054337E">
        <w:rPr>
          <w:rFonts w:ascii="Arial" w:hAnsi="Arial" w:cs="Arial"/>
          <w:spacing w:val="-1"/>
          <w:sz w:val="16"/>
          <w:szCs w:val="16"/>
        </w:rPr>
        <w:t>соответствии</w:t>
      </w:r>
      <w:r w:rsidRPr="0054337E">
        <w:rPr>
          <w:rFonts w:ascii="Arial" w:hAnsi="Arial" w:cs="Arial"/>
          <w:spacing w:val="42"/>
          <w:sz w:val="16"/>
          <w:szCs w:val="16"/>
        </w:rPr>
        <w:t xml:space="preserve"> </w:t>
      </w:r>
      <w:r w:rsidRPr="0054337E">
        <w:rPr>
          <w:rFonts w:ascii="Arial" w:hAnsi="Arial" w:cs="Arial"/>
          <w:sz w:val="16"/>
          <w:szCs w:val="16"/>
        </w:rPr>
        <w:t>с</w:t>
      </w:r>
      <w:r w:rsidRPr="0054337E">
        <w:rPr>
          <w:rFonts w:ascii="Arial" w:hAnsi="Arial" w:cs="Arial"/>
          <w:spacing w:val="42"/>
          <w:sz w:val="16"/>
          <w:szCs w:val="16"/>
        </w:rPr>
        <w:t xml:space="preserve"> </w:t>
      </w:r>
      <w:r w:rsidRPr="0054337E">
        <w:rPr>
          <w:rFonts w:ascii="Arial" w:hAnsi="Arial" w:cs="Arial"/>
          <w:spacing w:val="-1"/>
          <w:sz w:val="16"/>
          <w:szCs w:val="16"/>
        </w:rPr>
        <w:t>полученным</w:t>
      </w:r>
      <w:r w:rsidRPr="0054337E">
        <w:rPr>
          <w:rFonts w:ascii="Arial" w:hAnsi="Arial" w:cs="Arial"/>
          <w:spacing w:val="41"/>
          <w:sz w:val="16"/>
          <w:szCs w:val="16"/>
        </w:rPr>
        <w:t xml:space="preserve"> </w:t>
      </w:r>
      <w:r w:rsidRPr="0054337E">
        <w:rPr>
          <w:rFonts w:ascii="Arial" w:hAnsi="Arial" w:cs="Arial"/>
          <w:spacing w:val="-1"/>
          <w:sz w:val="16"/>
          <w:szCs w:val="16"/>
        </w:rPr>
        <w:t>по</w:t>
      </w:r>
      <w:r w:rsidRPr="0054337E">
        <w:rPr>
          <w:rFonts w:ascii="Arial" w:hAnsi="Arial" w:cs="Arial"/>
          <w:spacing w:val="43"/>
          <w:sz w:val="16"/>
          <w:szCs w:val="16"/>
        </w:rPr>
        <w:t xml:space="preserve"> </w:t>
      </w:r>
      <w:r w:rsidRPr="0054337E">
        <w:rPr>
          <w:rFonts w:ascii="Arial" w:hAnsi="Arial" w:cs="Arial"/>
          <w:spacing w:val="-1"/>
          <w:sz w:val="16"/>
          <w:szCs w:val="16"/>
        </w:rPr>
        <w:t>результатам</w:t>
      </w:r>
      <w:r w:rsidRPr="0054337E">
        <w:rPr>
          <w:rFonts w:ascii="Arial" w:hAnsi="Arial" w:cs="Arial"/>
          <w:spacing w:val="41"/>
          <w:sz w:val="16"/>
          <w:szCs w:val="16"/>
        </w:rPr>
        <w:t xml:space="preserve"> </w:t>
      </w:r>
      <w:r w:rsidRPr="0054337E">
        <w:rPr>
          <w:rFonts w:ascii="Arial" w:hAnsi="Arial" w:cs="Arial"/>
          <w:spacing w:val="-1"/>
          <w:sz w:val="16"/>
          <w:szCs w:val="16"/>
        </w:rPr>
        <w:t>отбора</w:t>
      </w:r>
      <w:r w:rsidRPr="0054337E">
        <w:rPr>
          <w:rFonts w:ascii="Arial" w:hAnsi="Arial" w:cs="Arial"/>
          <w:spacing w:val="42"/>
          <w:sz w:val="16"/>
          <w:szCs w:val="16"/>
        </w:rPr>
        <w:t xml:space="preserve"> </w:t>
      </w:r>
      <w:r w:rsidRPr="0054337E">
        <w:rPr>
          <w:rFonts w:ascii="Arial" w:hAnsi="Arial" w:cs="Arial"/>
          <w:spacing w:val="-2"/>
          <w:sz w:val="16"/>
          <w:szCs w:val="16"/>
        </w:rPr>
        <w:t>рейтингом</w:t>
      </w:r>
      <w:r w:rsidRPr="0054337E">
        <w:rPr>
          <w:rFonts w:ascii="Arial" w:hAnsi="Arial" w:cs="Arial"/>
          <w:spacing w:val="41"/>
          <w:sz w:val="16"/>
          <w:szCs w:val="16"/>
        </w:rPr>
        <w:t xml:space="preserve"> </w:t>
      </w:r>
      <w:r w:rsidRPr="0054337E">
        <w:rPr>
          <w:rFonts w:ascii="Arial" w:hAnsi="Arial" w:cs="Arial"/>
          <w:sz w:val="16"/>
          <w:szCs w:val="16"/>
        </w:rPr>
        <w:t>в</w:t>
      </w:r>
      <w:r w:rsidRPr="0054337E">
        <w:rPr>
          <w:rFonts w:ascii="Arial" w:hAnsi="Arial" w:cs="Arial"/>
          <w:spacing w:val="55"/>
          <w:sz w:val="16"/>
          <w:szCs w:val="16"/>
        </w:rPr>
        <w:t xml:space="preserve"> </w:t>
      </w:r>
      <w:r w:rsidRPr="0054337E">
        <w:rPr>
          <w:rFonts w:ascii="Arial" w:hAnsi="Arial" w:cs="Arial"/>
          <w:spacing w:val="-1"/>
          <w:sz w:val="16"/>
          <w:szCs w:val="16"/>
        </w:rPr>
        <w:t>размере,</w:t>
      </w:r>
      <w:r w:rsidRPr="0054337E">
        <w:rPr>
          <w:rFonts w:ascii="Arial" w:hAnsi="Arial" w:cs="Arial"/>
          <w:spacing w:val="12"/>
          <w:sz w:val="16"/>
          <w:szCs w:val="16"/>
        </w:rPr>
        <w:t xml:space="preserve"> </w:t>
      </w:r>
      <w:r w:rsidRPr="0054337E">
        <w:rPr>
          <w:rFonts w:ascii="Arial" w:hAnsi="Arial" w:cs="Arial"/>
          <w:spacing w:val="-1"/>
          <w:sz w:val="16"/>
          <w:szCs w:val="16"/>
        </w:rPr>
        <w:t>определяемом</w:t>
      </w:r>
      <w:r w:rsidRPr="0054337E">
        <w:rPr>
          <w:rFonts w:ascii="Arial" w:hAnsi="Arial" w:cs="Arial"/>
          <w:spacing w:val="13"/>
          <w:sz w:val="16"/>
          <w:szCs w:val="16"/>
        </w:rPr>
        <w:t xml:space="preserve"> </w:t>
      </w:r>
      <w:r w:rsidRPr="0054337E">
        <w:rPr>
          <w:rFonts w:ascii="Arial" w:hAnsi="Arial" w:cs="Arial"/>
          <w:sz w:val="16"/>
          <w:szCs w:val="16"/>
        </w:rPr>
        <w:t>в</w:t>
      </w:r>
      <w:r w:rsidRPr="0054337E">
        <w:rPr>
          <w:rFonts w:ascii="Arial" w:hAnsi="Arial" w:cs="Arial"/>
          <w:spacing w:val="12"/>
          <w:sz w:val="16"/>
          <w:szCs w:val="16"/>
        </w:rPr>
        <w:t xml:space="preserve"> </w:t>
      </w:r>
      <w:r w:rsidRPr="0054337E">
        <w:rPr>
          <w:rFonts w:ascii="Arial" w:hAnsi="Arial" w:cs="Arial"/>
          <w:spacing w:val="-1"/>
          <w:sz w:val="16"/>
          <w:szCs w:val="16"/>
        </w:rPr>
        <w:t>соответствии</w:t>
      </w:r>
      <w:r w:rsidRPr="0054337E">
        <w:rPr>
          <w:rFonts w:ascii="Arial" w:hAnsi="Arial" w:cs="Arial"/>
          <w:spacing w:val="13"/>
          <w:sz w:val="16"/>
          <w:szCs w:val="16"/>
        </w:rPr>
        <w:t xml:space="preserve"> </w:t>
      </w:r>
      <w:r w:rsidRPr="0054337E">
        <w:rPr>
          <w:rFonts w:ascii="Arial" w:hAnsi="Arial" w:cs="Arial"/>
          <w:sz w:val="16"/>
          <w:szCs w:val="16"/>
        </w:rPr>
        <w:t>с</w:t>
      </w:r>
      <w:r w:rsidRPr="0054337E">
        <w:rPr>
          <w:rFonts w:ascii="Arial" w:hAnsi="Arial" w:cs="Arial"/>
          <w:spacing w:val="13"/>
          <w:sz w:val="16"/>
          <w:szCs w:val="16"/>
        </w:rPr>
        <w:t xml:space="preserve"> </w:t>
      </w:r>
      <w:r w:rsidRPr="0054337E">
        <w:rPr>
          <w:rFonts w:ascii="Arial" w:hAnsi="Arial" w:cs="Arial"/>
          <w:spacing w:val="-1"/>
          <w:sz w:val="16"/>
          <w:szCs w:val="16"/>
        </w:rPr>
        <w:t>пунктом</w:t>
      </w:r>
      <w:r w:rsidRPr="0054337E">
        <w:rPr>
          <w:rFonts w:ascii="Arial" w:hAnsi="Arial" w:cs="Arial"/>
          <w:spacing w:val="10"/>
          <w:sz w:val="16"/>
          <w:szCs w:val="16"/>
        </w:rPr>
        <w:t xml:space="preserve"> </w:t>
      </w:r>
      <w:r w:rsidRPr="0054337E">
        <w:rPr>
          <w:rFonts w:ascii="Arial" w:hAnsi="Arial" w:cs="Arial"/>
          <w:sz w:val="16"/>
          <w:szCs w:val="16"/>
        </w:rPr>
        <w:t>2.2</w:t>
      </w:r>
      <w:r w:rsidRPr="0054337E">
        <w:rPr>
          <w:rFonts w:ascii="Arial" w:hAnsi="Arial" w:cs="Arial"/>
          <w:spacing w:val="13"/>
          <w:sz w:val="16"/>
          <w:szCs w:val="16"/>
        </w:rPr>
        <w:t xml:space="preserve"> </w:t>
      </w:r>
      <w:r w:rsidRPr="0054337E">
        <w:rPr>
          <w:rFonts w:ascii="Arial" w:hAnsi="Arial" w:cs="Arial"/>
          <w:spacing w:val="-1"/>
          <w:sz w:val="16"/>
          <w:szCs w:val="16"/>
        </w:rPr>
        <w:t>настоящего</w:t>
      </w:r>
      <w:r w:rsidRPr="0054337E">
        <w:rPr>
          <w:rFonts w:ascii="Arial" w:hAnsi="Arial" w:cs="Arial"/>
          <w:spacing w:val="14"/>
          <w:sz w:val="16"/>
          <w:szCs w:val="16"/>
        </w:rPr>
        <w:t xml:space="preserve"> </w:t>
      </w:r>
      <w:r w:rsidRPr="0054337E">
        <w:rPr>
          <w:rFonts w:ascii="Arial" w:hAnsi="Arial" w:cs="Arial"/>
          <w:spacing w:val="-1"/>
          <w:sz w:val="16"/>
          <w:szCs w:val="16"/>
        </w:rPr>
        <w:t>Порядка,</w:t>
      </w:r>
      <w:r w:rsidRPr="0054337E">
        <w:rPr>
          <w:rFonts w:ascii="Arial" w:hAnsi="Arial" w:cs="Arial"/>
          <w:spacing w:val="12"/>
          <w:sz w:val="16"/>
          <w:szCs w:val="16"/>
        </w:rPr>
        <w:t xml:space="preserve"> </w:t>
      </w:r>
      <w:r w:rsidRPr="0054337E">
        <w:rPr>
          <w:rFonts w:ascii="Arial" w:hAnsi="Arial" w:cs="Arial"/>
          <w:sz w:val="16"/>
          <w:szCs w:val="16"/>
        </w:rPr>
        <w:t>до</w:t>
      </w:r>
      <w:r w:rsidRPr="0054337E">
        <w:rPr>
          <w:rFonts w:ascii="Arial" w:hAnsi="Arial" w:cs="Arial"/>
          <w:spacing w:val="37"/>
          <w:sz w:val="16"/>
          <w:szCs w:val="16"/>
        </w:rPr>
        <w:t xml:space="preserve"> </w:t>
      </w:r>
      <w:r w:rsidRPr="0054337E">
        <w:rPr>
          <w:rFonts w:ascii="Arial" w:hAnsi="Arial" w:cs="Arial"/>
          <w:spacing w:val="-1"/>
          <w:sz w:val="16"/>
          <w:szCs w:val="16"/>
        </w:rPr>
        <w:t>исчерпания</w:t>
      </w:r>
      <w:r w:rsidRPr="0054337E">
        <w:rPr>
          <w:rFonts w:ascii="Arial" w:hAnsi="Arial" w:cs="Arial"/>
          <w:spacing w:val="46"/>
          <w:sz w:val="16"/>
          <w:szCs w:val="16"/>
        </w:rPr>
        <w:t xml:space="preserve"> </w:t>
      </w:r>
      <w:r w:rsidRPr="0054337E">
        <w:rPr>
          <w:rFonts w:ascii="Arial" w:hAnsi="Arial" w:cs="Arial"/>
          <w:spacing w:val="-1"/>
          <w:sz w:val="16"/>
          <w:szCs w:val="16"/>
        </w:rPr>
        <w:t>лимитов</w:t>
      </w:r>
      <w:r w:rsidRPr="0054337E">
        <w:rPr>
          <w:rFonts w:ascii="Arial" w:hAnsi="Arial" w:cs="Arial"/>
          <w:spacing w:val="46"/>
          <w:sz w:val="16"/>
          <w:szCs w:val="16"/>
        </w:rPr>
        <w:t xml:space="preserve"> </w:t>
      </w:r>
      <w:r w:rsidRPr="0054337E">
        <w:rPr>
          <w:rFonts w:ascii="Arial" w:hAnsi="Arial" w:cs="Arial"/>
          <w:spacing w:val="-1"/>
          <w:sz w:val="16"/>
          <w:szCs w:val="16"/>
        </w:rPr>
        <w:t>бюджетных</w:t>
      </w:r>
      <w:r w:rsidRPr="0054337E">
        <w:rPr>
          <w:rFonts w:ascii="Arial" w:hAnsi="Arial" w:cs="Arial"/>
          <w:spacing w:val="44"/>
          <w:sz w:val="16"/>
          <w:szCs w:val="16"/>
        </w:rPr>
        <w:t xml:space="preserve"> </w:t>
      </w:r>
      <w:r w:rsidRPr="0054337E">
        <w:rPr>
          <w:rFonts w:ascii="Arial" w:hAnsi="Arial" w:cs="Arial"/>
          <w:spacing w:val="-1"/>
          <w:sz w:val="16"/>
          <w:szCs w:val="16"/>
        </w:rPr>
        <w:t>обязательств,</w:t>
      </w:r>
      <w:r w:rsidRPr="0054337E">
        <w:rPr>
          <w:rFonts w:ascii="Arial" w:hAnsi="Arial" w:cs="Arial"/>
          <w:spacing w:val="42"/>
          <w:sz w:val="16"/>
          <w:szCs w:val="16"/>
        </w:rPr>
        <w:t xml:space="preserve"> </w:t>
      </w:r>
      <w:r w:rsidRPr="0054337E">
        <w:rPr>
          <w:rFonts w:ascii="Arial" w:hAnsi="Arial" w:cs="Arial"/>
          <w:spacing w:val="-1"/>
          <w:sz w:val="16"/>
          <w:szCs w:val="16"/>
        </w:rPr>
        <w:t>доведённых</w:t>
      </w:r>
      <w:r w:rsidRPr="0054337E">
        <w:rPr>
          <w:rFonts w:ascii="Arial" w:hAnsi="Arial" w:cs="Arial"/>
          <w:spacing w:val="54"/>
          <w:sz w:val="16"/>
          <w:szCs w:val="16"/>
        </w:rPr>
        <w:t xml:space="preserve"> </w:t>
      </w:r>
      <w:r w:rsidRPr="0054337E">
        <w:rPr>
          <w:rFonts w:ascii="Arial" w:hAnsi="Arial" w:cs="Arial"/>
          <w:spacing w:val="-2"/>
          <w:sz w:val="16"/>
          <w:szCs w:val="16"/>
        </w:rPr>
        <w:t>Администрации Валдайского муниципального района</w:t>
      </w:r>
      <w:r w:rsidRPr="0054337E">
        <w:rPr>
          <w:rFonts w:ascii="Arial" w:hAnsi="Arial" w:cs="Arial"/>
          <w:spacing w:val="29"/>
          <w:sz w:val="16"/>
          <w:szCs w:val="16"/>
        </w:rPr>
        <w:t xml:space="preserve"> </w:t>
      </w:r>
      <w:r w:rsidRPr="0054337E">
        <w:rPr>
          <w:rFonts w:ascii="Arial" w:hAnsi="Arial" w:cs="Arial"/>
          <w:sz w:val="16"/>
          <w:szCs w:val="16"/>
        </w:rPr>
        <w:t>на</w:t>
      </w:r>
      <w:r w:rsidRPr="0054337E">
        <w:rPr>
          <w:rFonts w:ascii="Arial" w:hAnsi="Arial" w:cs="Arial"/>
          <w:spacing w:val="25"/>
          <w:sz w:val="16"/>
          <w:szCs w:val="16"/>
        </w:rPr>
        <w:t xml:space="preserve"> </w:t>
      </w:r>
      <w:r w:rsidRPr="0054337E">
        <w:rPr>
          <w:rFonts w:ascii="Arial" w:hAnsi="Arial" w:cs="Arial"/>
          <w:spacing w:val="-1"/>
          <w:sz w:val="16"/>
          <w:szCs w:val="16"/>
        </w:rPr>
        <w:t>предоставление</w:t>
      </w:r>
      <w:r w:rsidRPr="0054337E">
        <w:rPr>
          <w:rFonts w:ascii="Arial" w:hAnsi="Arial" w:cs="Arial"/>
          <w:spacing w:val="25"/>
          <w:sz w:val="16"/>
          <w:szCs w:val="16"/>
        </w:rPr>
        <w:t xml:space="preserve"> </w:t>
      </w:r>
      <w:r w:rsidRPr="0054337E">
        <w:rPr>
          <w:rFonts w:ascii="Arial" w:hAnsi="Arial" w:cs="Arial"/>
          <w:spacing w:val="-1"/>
          <w:sz w:val="16"/>
          <w:szCs w:val="16"/>
        </w:rPr>
        <w:t>субсидии</w:t>
      </w:r>
      <w:r w:rsidRPr="0054337E">
        <w:rPr>
          <w:rFonts w:ascii="Arial" w:hAnsi="Arial" w:cs="Arial"/>
          <w:spacing w:val="26"/>
          <w:sz w:val="16"/>
          <w:szCs w:val="16"/>
        </w:rPr>
        <w:t xml:space="preserve"> </w:t>
      </w:r>
      <w:r w:rsidRPr="0054337E">
        <w:rPr>
          <w:rFonts w:ascii="Arial" w:hAnsi="Arial" w:cs="Arial"/>
          <w:spacing w:val="-1"/>
          <w:sz w:val="16"/>
          <w:szCs w:val="16"/>
        </w:rPr>
        <w:t>на</w:t>
      </w:r>
      <w:r w:rsidRPr="0054337E">
        <w:rPr>
          <w:rFonts w:ascii="Arial" w:hAnsi="Arial" w:cs="Arial"/>
          <w:spacing w:val="25"/>
          <w:sz w:val="16"/>
          <w:szCs w:val="16"/>
        </w:rPr>
        <w:t xml:space="preserve"> </w:t>
      </w:r>
      <w:r w:rsidRPr="0054337E">
        <w:rPr>
          <w:rFonts w:ascii="Arial" w:hAnsi="Arial" w:cs="Arial"/>
          <w:spacing w:val="-1"/>
          <w:sz w:val="16"/>
          <w:szCs w:val="16"/>
        </w:rPr>
        <w:t>цели,</w:t>
      </w:r>
      <w:r w:rsidRPr="0054337E">
        <w:rPr>
          <w:rFonts w:ascii="Arial" w:hAnsi="Arial" w:cs="Arial"/>
          <w:spacing w:val="25"/>
          <w:sz w:val="16"/>
          <w:szCs w:val="16"/>
        </w:rPr>
        <w:t xml:space="preserve"> </w:t>
      </w:r>
      <w:r w:rsidRPr="0054337E">
        <w:rPr>
          <w:rFonts w:ascii="Arial" w:hAnsi="Arial" w:cs="Arial"/>
          <w:spacing w:val="-1"/>
          <w:sz w:val="16"/>
          <w:szCs w:val="16"/>
        </w:rPr>
        <w:t>указанные</w:t>
      </w:r>
      <w:r w:rsidRPr="0054337E">
        <w:rPr>
          <w:rFonts w:ascii="Arial" w:hAnsi="Arial" w:cs="Arial"/>
          <w:spacing w:val="25"/>
          <w:sz w:val="16"/>
          <w:szCs w:val="16"/>
        </w:rPr>
        <w:t xml:space="preserve"> </w:t>
      </w:r>
      <w:r w:rsidRPr="0054337E">
        <w:rPr>
          <w:rFonts w:ascii="Arial" w:hAnsi="Arial" w:cs="Arial"/>
          <w:sz w:val="16"/>
          <w:szCs w:val="16"/>
        </w:rPr>
        <w:t>в</w:t>
      </w:r>
      <w:r w:rsidRPr="0054337E">
        <w:rPr>
          <w:rFonts w:ascii="Arial" w:hAnsi="Arial" w:cs="Arial"/>
          <w:spacing w:val="25"/>
          <w:sz w:val="16"/>
          <w:szCs w:val="16"/>
        </w:rPr>
        <w:t xml:space="preserve"> </w:t>
      </w:r>
      <w:r w:rsidRPr="0054337E">
        <w:rPr>
          <w:rFonts w:ascii="Arial" w:hAnsi="Arial" w:cs="Arial"/>
          <w:sz w:val="16"/>
          <w:szCs w:val="16"/>
        </w:rPr>
        <w:t>пункте 1.3</w:t>
      </w:r>
      <w:r w:rsidRPr="0054337E">
        <w:rPr>
          <w:rFonts w:ascii="Arial" w:hAnsi="Arial" w:cs="Arial"/>
          <w:spacing w:val="-3"/>
          <w:sz w:val="16"/>
          <w:szCs w:val="16"/>
        </w:rPr>
        <w:t xml:space="preserve"> </w:t>
      </w:r>
      <w:r w:rsidRPr="0054337E">
        <w:rPr>
          <w:rFonts w:ascii="Arial" w:hAnsi="Arial" w:cs="Arial"/>
          <w:spacing w:val="-1"/>
          <w:sz w:val="16"/>
          <w:szCs w:val="16"/>
        </w:rPr>
        <w:t>настоящего</w:t>
      </w:r>
      <w:r w:rsidRPr="0054337E">
        <w:rPr>
          <w:rFonts w:ascii="Arial" w:hAnsi="Arial" w:cs="Arial"/>
          <w:spacing w:val="1"/>
          <w:sz w:val="16"/>
          <w:szCs w:val="16"/>
        </w:rPr>
        <w:t xml:space="preserve"> </w:t>
      </w:r>
      <w:r w:rsidRPr="0054337E">
        <w:rPr>
          <w:rFonts w:ascii="Arial" w:hAnsi="Arial" w:cs="Arial"/>
          <w:spacing w:val="-1"/>
          <w:sz w:val="16"/>
          <w:szCs w:val="16"/>
        </w:rPr>
        <w:t>Порядка.</w:t>
      </w:r>
    </w:p>
    <w:p w:rsidR="0054337E" w:rsidRPr="0054337E" w:rsidRDefault="0054337E" w:rsidP="0054337E">
      <w:pPr>
        <w:pStyle w:val="ac"/>
        <w:ind w:firstLine="284"/>
        <w:jc w:val="both"/>
        <w:rPr>
          <w:rFonts w:ascii="Arial" w:hAnsi="Arial" w:cs="Arial"/>
          <w:sz w:val="16"/>
          <w:szCs w:val="16"/>
        </w:rPr>
      </w:pPr>
      <w:r w:rsidRPr="0054337E">
        <w:rPr>
          <w:rFonts w:ascii="Arial" w:hAnsi="Arial" w:cs="Arial"/>
          <w:sz w:val="16"/>
          <w:szCs w:val="16"/>
        </w:rPr>
        <w:t>В</w:t>
      </w:r>
      <w:r w:rsidRPr="0054337E">
        <w:rPr>
          <w:rFonts w:ascii="Arial" w:hAnsi="Arial" w:cs="Arial"/>
          <w:spacing w:val="4"/>
          <w:sz w:val="16"/>
          <w:szCs w:val="16"/>
        </w:rPr>
        <w:t xml:space="preserve"> </w:t>
      </w:r>
      <w:r w:rsidRPr="0054337E">
        <w:rPr>
          <w:rFonts w:ascii="Arial" w:hAnsi="Arial" w:cs="Arial"/>
          <w:spacing w:val="-1"/>
          <w:sz w:val="16"/>
          <w:szCs w:val="16"/>
        </w:rPr>
        <w:t>случае</w:t>
      </w:r>
      <w:r w:rsidRPr="0054337E">
        <w:rPr>
          <w:rFonts w:ascii="Arial" w:hAnsi="Arial" w:cs="Arial"/>
          <w:spacing w:val="5"/>
          <w:sz w:val="16"/>
          <w:szCs w:val="16"/>
        </w:rPr>
        <w:t xml:space="preserve"> </w:t>
      </w:r>
      <w:r w:rsidRPr="0054337E">
        <w:rPr>
          <w:rFonts w:ascii="Arial" w:hAnsi="Arial" w:cs="Arial"/>
          <w:spacing w:val="-1"/>
          <w:sz w:val="16"/>
          <w:szCs w:val="16"/>
        </w:rPr>
        <w:t>недостаточности</w:t>
      </w:r>
      <w:r w:rsidRPr="0054337E">
        <w:rPr>
          <w:rFonts w:ascii="Arial" w:hAnsi="Arial" w:cs="Arial"/>
          <w:spacing w:val="3"/>
          <w:sz w:val="16"/>
          <w:szCs w:val="16"/>
        </w:rPr>
        <w:t xml:space="preserve"> </w:t>
      </w:r>
      <w:r w:rsidRPr="0054337E">
        <w:rPr>
          <w:rFonts w:ascii="Arial" w:hAnsi="Arial" w:cs="Arial"/>
          <w:spacing w:val="-1"/>
          <w:sz w:val="16"/>
          <w:szCs w:val="16"/>
        </w:rPr>
        <w:t>лимитов</w:t>
      </w:r>
      <w:r w:rsidRPr="0054337E">
        <w:rPr>
          <w:rFonts w:ascii="Arial" w:hAnsi="Arial" w:cs="Arial"/>
          <w:spacing w:val="1"/>
          <w:sz w:val="16"/>
          <w:szCs w:val="16"/>
        </w:rPr>
        <w:t xml:space="preserve"> </w:t>
      </w:r>
      <w:r w:rsidRPr="0054337E">
        <w:rPr>
          <w:rFonts w:ascii="Arial" w:hAnsi="Arial" w:cs="Arial"/>
          <w:spacing w:val="-1"/>
          <w:sz w:val="16"/>
          <w:szCs w:val="16"/>
        </w:rPr>
        <w:t>бюджетных</w:t>
      </w:r>
      <w:r w:rsidRPr="0054337E">
        <w:rPr>
          <w:rFonts w:ascii="Arial" w:hAnsi="Arial" w:cs="Arial"/>
          <w:spacing w:val="3"/>
          <w:sz w:val="16"/>
          <w:szCs w:val="16"/>
        </w:rPr>
        <w:t xml:space="preserve"> </w:t>
      </w:r>
      <w:r w:rsidRPr="0054337E">
        <w:rPr>
          <w:rFonts w:ascii="Arial" w:hAnsi="Arial" w:cs="Arial"/>
          <w:spacing w:val="-1"/>
          <w:sz w:val="16"/>
          <w:szCs w:val="16"/>
        </w:rPr>
        <w:t>обязательств</w:t>
      </w:r>
      <w:r w:rsidRPr="0054337E">
        <w:rPr>
          <w:rFonts w:ascii="Arial" w:hAnsi="Arial" w:cs="Arial"/>
          <w:spacing w:val="1"/>
          <w:sz w:val="16"/>
          <w:szCs w:val="16"/>
        </w:rPr>
        <w:t xml:space="preserve"> </w:t>
      </w:r>
      <w:r w:rsidRPr="0054337E">
        <w:rPr>
          <w:rFonts w:ascii="Arial" w:hAnsi="Arial" w:cs="Arial"/>
          <w:spacing w:val="-1"/>
          <w:sz w:val="16"/>
          <w:szCs w:val="16"/>
        </w:rPr>
        <w:t>для</w:t>
      </w:r>
      <w:r w:rsidRPr="0054337E">
        <w:rPr>
          <w:rFonts w:ascii="Arial" w:hAnsi="Arial" w:cs="Arial"/>
          <w:spacing w:val="31"/>
          <w:sz w:val="16"/>
          <w:szCs w:val="16"/>
        </w:rPr>
        <w:t xml:space="preserve"> </w:t>
      </w:r>
      <w:r w:rsidRPr="0054337E">
        <w:rPr>
          <w:rFonts w:ascii="Arial" w:hAnsi="Arial" w:cs="Arial"/>
          <w:spacing w:val="-1"/>
          <w:sz w:val="16"/>
          <w:szCs w:val="16"/>
        </w:rPr>
        <w:t>предоставления</w:t>
      </w:r>
      <w:r w:rsidRPr="0054337E">
        <w:rPr>
          <w:rFonts w:ascii="Arial" w:hAnsi="Arial" w:cs="Arial"/>
          <w:spacing w:val="69"/>
          <w:sz w:val="16"/>
          <w:szCs w:val="16"/>
        </w:rPr>
        <w:t xml:space="preserve"> </w:t>
      </w:r>
      <w:r w:rsidRPr="0054337E">
        <w:rPr>
          <w:rFonts w:ascii="Arial" w:hAnsi="Arial" w:cs="Arial"/>
          <w:spacing w:val="-1"/>
          <w:sz w:val="16"/>
          <w:szCs w:val="16"/>
        </w:rPr>
        <w:t>заявителю</w:t>
      </w:r>
      <w:r w:rsidRPr="0054337E">
        <w:rPr>
          <w:rFonts w:ascii="Arial" w:hAnsi="Arial" w:cs="Arial"/>
          <w:spacing w:val="67"/>
          <w:sz w:val="16"/>
          <w:szCs w:val="16"/>
        </w:rPr>
        <w:t xml:space="preserve"> </w:t>
      </w:r>
      <w:r w:rsidRPr="0054337E">
        <w:rPr>
          <w:rFonts w:ascii="Arial" w:hAnsi="Arial" w:cs="Arial"/>
          <w:spacing w:val="-1"/>
          <w:sz w:val="16"/>
          <w:szCs w:val="16"/>
        </w:rPr>
        <w:t>субсидии</w:t>
      </w:r>
      <w:r w:rsidRPr="0054337E">
        <w:rPr>
          <w:rFonts w:ascii="Arial" w:hAnsi="Arial" w:cs="Arial"/>
          <w:spacing w:val="69"/>
          <w:sz w:val="16"/>
          <w:szCs w:val="16"/>
        </w:rPr>
        <w:t xml:space="preserve"> </w:t>
      </w:r>
      <w:r w:rsidRPr="0054337E">
        <w:rPr>
          <w:rFonts w:ascii="Arial" w:hAnsi="Arial" w:cs="Arial"/>
          <w:sz w:val="16"/>
          <w:szCs w:val="16"/>
        </w:rPr>
        <w:t>в</w:t>
      </w:r>
      <w:r w:rsidRPr="0054337E">
        <w:rPr>
          <w:rFonts w:ascii="Arial" w:hAnsi="Arial" w:cs="Arial"/>
          <w:spacing w:val="66"/>
          <w:sz w:val="16"/>
          <w:szCs w:val="16"/>
        </w:rPr>
        <w:t xml:space="preserve"> </w:t>
      </w:r>
      <w:r w:rsidRPr="0054337E">
        <w:rPr>
          <w:rFonts w:ascii="Arial" w:hAnsi="Arial" w:cs="Arial"/>
          <w:spacing w:val="-1"/>
          <w:sz w:val="16"/>
          <w:szCs w:val="16"/>
        </w:rPr>
        <w:t>размере,</w:t>
      </w:r>
      <w:r w:rsidRPr="0054337E">
        <w:rPr>
          <w:rFonts w:ascii="Arial" w:hAnsi="Arial" w:cs="Arial"/>
          <w:spacing w:val="68"/>
          <w:sz w:val="16"/>
          <w:szCs w:val="16"/>
        </w:rPr>
        <w:t xml:space="preserve"> </w:t>
      </w:r>
      <w:r w:rsidRPr="0054337E">
        <w:rPr>
          <w:rFonts w:ascii="Arial" w:hAnsi="Arial" w:cs="Arial"/>
          <w:spacing w:val="-1"/>
          <w:sz w:val="16"/>
          <w:szCs w:val="16"/>
        </w:rPr>
        <w:t>определяемом</w:t>
      </w:r>
      <w:r w:rsidRPr="0054337E">
        <w:rPr>
          <w:rFonts w:ascii="Arial" w:hAnsi="Arial" w:cs="Arial"/>
          <w:spacing w:val="68"/>
          <w:sz w:val="16"/>
          <w:szCs w:val="16"/>
        </w:rPr>
        <w:t xml:space="preserve"> </w:t>
      </w:r>
      <w:r w:rsidRPr="0054337E">
        <w:rPr>
          <w:rFonts w:ascii="Arial" w:hAnsi="Arial" w:cs="Arial"/>
          <w:sz w:val="16"/>
          <w:szCs w:val="16"/>
        </w:rPr>
        <w:t>в</w:t>
      </w:r>
      <w:r w:rsidRPr="0054337E">
        <w:rPr>
          <w:rFonts w:ascii="Arial" w:hAnsi="Arial" w:cs="Arial"/>
          <w:spacing w:val="68"/>
          <w:sz w:val="16"/>
          <w:szCs w:val="16"/>
        </w:rPr>
        <w:t xml:space="preserve"> </w:t>
      </w:r>
      <w:r w:rsidRPr="0054337E">
        <w:rPr>
          <w:rFonts w:ascii="Arial" w:hAnsi="Arial" w:cs="Arial"/>
          <w:spacing w:val="-1"/>
          <w:sz w:val="16"/>
          <w:szCs w:val="16"/>
        </w:rPr>
        <w:t>соответствии</w:t>
      </w:r>
      <w:r w:rsidRPr="0054337E">
        <w:rPr>
          <w:rFonts w:ascii="Arial" w:hAnsi="Arial" w:cs="Arial"/>
          <w:spacing w:val="69"/>
          <w:sz w:val="16"/>
          <w:szCs w:val="16"/>
        </w:rPr>
        <w:t xml:space="preserve"> </w:t>
      </w:r>
      <w:r w:rsidRPr="0054337E">
        <w:rPr>
          <w:rFonts w:ascii="Arial" w:hAnsi="Arial" w:cs="Arial"/>
          <w:sz w:val="16"/>
          <w:szCs w:val="16"/>
        </w:rPr>
        <w:t>с</w:t>
      </w:r>
      <w:r w:rsidRPr="0054337E">
        <w:rPr>
          <w:rFonts w:ascii="Arial" w:hAnsi="Arial" w:cs="Arial"/>
          <w:spacing w:val="39"/>
          <w:sz w:val="16"/>
          <w:szCs w:val="16"/>
        </w:rPr>
        <w:t xml:space="preserve"> </w:t>
      </w:r>
      <w:r w:rsidRPr="0054337E">
        <w:rPr>
          <w:rFonts w:ascii="Arial" w:hAnsi="Arial" w:cs="Arial"/>
          <w:spacing w:val="-1"/>
          <w:sz w:val="16"/>
          <w:szCs w:val="16"/>
        </w:rPr>
        <w:t>пунктом</w:t>
      </w:r>
      <w:r w:rsidRPr="0054337E">
        <w:rPr>
          <w:rFonts w:ascii="Arial" w:hAnsi="Arial" w:cs="Arial"/>
          <w:spacing w:val="8"/>
          <w:sz w:val="16"/>
          <w:szCs w:val="16"/>
        </w:rPr>
        <w:t xml:space="preserve"> </w:t>
      </w:r>
      <w:r w:rsidRPr="0054337E">
        <w:rPr>
          <w:rFonts w:ascii="Arial" w:hAnsi="Arial" w:cs="Arial"/>
          <w:sz w:val="16"/>
          <w:szCs w:val="16"/>
        </w:rPr>
        <w:t>2.2</w:t>
      </w:r>
      <w:r w:rsidRPr="0054337E">
        <w:rPr>
          <w:rFonts w:ascii="Arial" w:hAnsi="Arial" w:cs="Arial"/>
          <w:spacing w:val="9"/>
          <w:sz w:val="16"/>
          <w:szCs w:val="16"/>
        </w:rPr>
        <w:t xml:space="preserve"> </w:t>
      </w:r>
      <w:r w:rsidRPr="0054337E">
        <w:rPr>
          <w:rFonts w:ascii="Arial" w:hAnsi="Arial" w:cs="Arial"/>
          <w:spacing w:val="-1"/>
          <w:sz w:val="16"/>
          <w:szCs w:val="16"/>
        </w:rPr>
        <w:t>настоящего</w:t>
      </w:r>
      <w:r w:rsidRPr="0054337E">
        <w:rPr>
          <w:rFonts w:ascii="Arial" w:hAnsi="Arial" w:cs="Arial"/>
          <w:spacing w:val="11"/>
          <w:sz w:val="16"/>
          <w:szCs w:val="16"/>
        </w:rPr>
        <w:t xml:space="preserve"> </w:t>
      </w:r>
      <w:r w:rsidRPr="0054337E">
        <w:rPr>
          <w:rFonts w:ascii="Arial" w:hAnsi="Arial" w:cs="Arial"/>
          <w:spacing w:val="-1"/>
          <w:sz w:val="16"/>
          <w:szCs w:val="16"/>
        </w:rPr>
        <w:t>Порядка,</w:t>
      </w:r>
      <w:r w:rsidRPr="0054337E">
        <w:rPr>
          <w:rFonts w:ascii="Arial" w:hAnsi="Arial" w:cs="Arial"/>
          <w:spacing w:val="10"/>
          <w:sz w:val="16"/>
          <w:szCs w:val="16"/>
        </w:rPr>
        <w:t xml:space="preserve"> </w:t>
      </w:r>
      <w:r w:rsidRPr="0054337E">
        <w:rPr>
          <w:rFonts w:ascii="Arial" w:hAnsi="Arial" w:cs="Arial"/>
          <w:sz w:val="16"/>
          <w:szCs w:val="16"/>
        </w:rPr>
        <w:t>в</w:t>
      </w:r>
      <w:r w:rsidRPr="0054337E">
        <w:rPr>
          <w:rFonts w:ascii="Arial" w:hAnsi="Arial" w:cs="Arial"/>
          <w:spacing w:val="8"/>
          <w:sz w:val="16"/>
          <w:szCs w:val="16"/>
        </w:rPr>
        <w:t xml:space="preserve"> </w:t>
      </w:r>
      <w:r w:rsidRPr="0054337E">
        <w:rPr>
          <w:rFonts w:ascii="Arial" w:hAnsi="Arial" w:cs="Arial"/>
          <w:spacing w:val="-1"/>
          <w:sz w:val="16"/>
          <w:szCs w:val="16"/>
        </w:rPr>
        <w:t>полном</w:t>
      </w:r>
      <w:r w:rsidRPr="0054337E">
        <w:rPr>
          <w:rFonts w:ascii="Arial" w:hAnsi="Arial" w:cs="Arial"/>
          <w:spacing w:val="8"/>
          <w:sz w:val="16"/>
          <w:szCs w:val="16"/>
        </w:rPr>
        <w:t xml:space="preserve"> </w:t>
      </w:r>
      <w:r w:rsidRPr="0054337E">
        <w:rPr>
          <w:rFonts w:ascii="Arial" w:hAnsi="Arial" w:cs="Arial"/>
          <w:spacing w:val="-1"/>
          <w:sz w:val="16"/>
          <w:szCs w:val="16"/>
        </w:rPr>
        <w:t>объёме,</w:t>
      </w:r>
      <w:r w:rsidRPr="0054337E">
        <w:rPr>
          <w:rFonts w:ascii="Arial" w:hAnsi="Arial" w:cs="Arial"/>
          <w:spacing w:val="10"/>
          <w:sz w:val="16"/>
          <w:szCs w:val="16"/>
        </w:rPr>
        <w:t xml:space="preserve"> </w:t>
      </w:r>
      <w:r w:rsidRPr="0054337E">
        <w:rPr>
          <w:rFonts w:ascii="Arial" w:hAnsi="Arial" w:cs="Arial"/>
          <w:spacing w:val="-1"/>
          <w:sz w:val="16"/>
          <w:szCs w:val="16"/>
        </w:rPr>
        <w:t>субсидия</w:t>
      </w:r>
      <w:r w:rsidRPr="0054337E">
        <w:rPr>
          <w:rFonts w:ascii="Arial" w:hAnsi="Arial" w:cs="Arial"/>
          <w:spacing w:val="8"/>
          <w:sz w:val="16"/>
          <w:szCs w:val="16"/>
        </w:rPr>
        <w:t xml:space="preserve"> </w:t>
      </w:r>
      <w:r w:rsidRPr="0054337E">
        <w:rPr>
          <w:rFonts w:ascii="Arial" w:hAnsi="Arial" w:cs="Arial"/>
          <w:spacing w:val="-1"/>
          <w:sz w:val="16"/>
          <w:szCs w:val="16"/>
        </w:rPr>
        <w:t>предоставляется</w:t>
      </w:r>
      <w:r w:rsidRPr="0054337E">
        <w:rPr>
          <w:rFonts w:ascii="Arial" w:hAnsi="Arial" w:cs="Arial"/>
          <w:spacing w:val="39"/>
          <w:sz w:val="16"/>
          <w:szCs w:val="16"/>
        </w:rPr>
        <w:t xml:space="preserve"> </w:t>
      </w:r>
      <w:r w:rsidRPr="0054337E">
        <w:rPr>
          <w:rFonts w:ascii="Arial" w:hAnsi="Arial" w:cs="Arial"/>
          <w:sz w:val="16"/>
          <w:szCs w:val="16"/>
        </w:rPr>
        <w:t>заявителю</w:t>
      </w:r>
      <w:r w:rsidRPr="0054337E">
        <w:rPr>
          <w:rFonts w:ascii="Arial" w:hAnsi="Arial" w:cs="Arial"/>
          <w:spacing w:val="60"/>
          <w:sz w:val="16"/>
          <w:szCs w:val="16"/>
        </w:rPr>
        <w:t xml:space="preserve"> </w:t>
      </w:r>
      <w:r w:rsidRPr="0054337E">
        <w:rPr>
          <w:rFonts w:ascii="Arial" w:hAnsi="Arial" w:cs="Arial"/>
          <w:sz w:val="16"/>
          <w:szCs w:val="16"/>
        </w:rPr>
        <w:t>с</w:t>
      </w:r>
      <w:r w:rsidRPr="0054337E">
        <w:rPr>
          <w:rFonts w:ascii="Arial" w:hAnsi="Arial" w:cs="Arial"/>
          <w:spacing w:val="61"/>
          <w:sz w:val="16"/>
          <w:szCs w:val="16"/>
        </w:rPr>
        <w:t xml:space="preserve"> </w:t>
      </w:r>
      <w:r w:rsidRPr="0054337E">
        <w:rPr>
          <w:rFonts w:ascii="Arial" w:hAnsi="Arial" w:cs="Arial"/>
          <w:spacing w:val="-1"/>
          <w:sz w:val="16"/>
          <w:szCs w:val="16"/>
        </w:rPr>
        <w:t>его</w:t>
      </w:r>
      <w:r w:rsidRPr="0054337E">
        <w:rPr>
          <w:rFonts w:ascii="Arial" w:hAnsi="Arial" w:cs="Arial"/>
          <w:spacing w:val="60"/>
          <w:sz w:val="16"/>
          <w:szCs w:val="16"/>
        </w:rPr>
        <w:t xml:space="preserve"> </w:t>
      </w:r>
      <w:r w:rsidRPr="0054337E">
        <w:rPr>
          <w:rFonts w:ascii="Arial" w:hAnsi="Arial" w:cs="Arial"/>
          <w:spacing w:val="-1"/>
          <w:sz w:val="16"/>
          <w:szCs w:val="16"/>
        </w:rPr>
        <w:t>согласия,</w:t>
      </w:r>
      <w:r w:rsidRPr="0054337E">
        <w:rPr>
          <w:rFonts w:ascii="Arial" w:hAnsi="Arial" w:cs="Arial"/>
          <w:spacing w:val="61"/>
          <w:sz w:val="16"/>
          <w:szCs w:val="16"/>
        </w:rPr>
        <w:t xml:space="preserve"> </w:t>
      </w:r>
      <w:r w:rsidRPr="0054337E">
        <w:rPr>
          <w:rFonts w:ascii="Arial" w:hAnsi="Arial" w:cs="Arial"/>
          <w:spacing w:val="-2"/>
          <w:sz w:val="16"/>
          <w:szCs w:val="16"/>
        </w:rPr>
        <w:t>выраженного</w:t>
      </w:r>
      <w:r w:rsidRPr="0054337E">
        <w:rPr>
          <w:rFonts w:ascii="Arial" w:hAnsi="Arial" w:cs="Arial"/>
          <w:spacing w:val="62"/>
          <w:sz w:val="16"/>
          <w:szCs w:val="16"/>
        </w:rPr>
        <w:t xml:space="preserve"> </w:t>
      </w:r>
      <w:r w:rsidRPr="0054337E">
        <w:rPr>
          <w:rFonts w:ascii="Arial" w:hAnsi="Arial" w:cs="Arial"/>
          <w:sz w:val="16"/>
          <w:szCs w:val="16"/>
        </w:rPr>
        <w:t>в</w:t>
      </w:r>
      <w:r w:rsidRPr="0054337E">
        <w:rPr>
          <w:rFonts w:ascii="Arial" w:hAnsi="Arial" w:cs="Arial"/>
          <w:spacing w:val="61"/>
          <w:sz w:val="16"/>
          <w:szCs w:val="16"/>
        </w:rPr>
        <w:t xml:space="preserve"> </w:t>
      </w:r>
      <w:r w:rsidRPr="0054337E">
        <w:rPr>
          <w:rFonts w:ascii="Arial" w:hAnsi="Arial" w:cs="Arial"/>
          <w:spacing w:val="-1"/>
          <w:sz w:val="16"/>
          <w:szCs w:val="16"/>
        </w:rPr>
        <w:t>приложенных</w:t>
      </w:r>
      <w:r w:rsidRPr="0054337E">
        <w:rPr>
          <w:rFonts w:ascii="Arial" w:hAnsi="Arial" w:cs="Arial"/>
          <w:spacing w:val="60"/>
          <w:sz w:val="16"/>
          <w:szCs w:val="16"/>
        </w:rPr>
        <w:t xml:space="preserve"> </w:t>
      </w:r>
      <w:r w:rsidRPr="0054337E">
        <w:rPr>
          <w:rFonts w:ascii="Arial" w:hAnsi="Arial" w:cs="Arial"/>
          <w:sz w:val="16"/>
          <w:szCs w:val="16"/>
        </w:rPr>
        <w:t>к</w:t>
      </w:r>
      <w:r w:rsidRPr="0054337E">
        <w:rPr>
          <w:rFonts w:ascii="Arial" w:hAnsi="Arial" w:cs="Arial"/>
          <w:spacing w:val="61"/>
          <w:sz w:val="16"/>
          <w:szCs w:val="16"/>
        </w:rPr>
        <w:t xml:space="preserve"> </w:t>
      </w:r>
      <w:r w:rsidRPr="0054337E">
        <w:rPr>
          <w:rFonts w:ascii="Arial" w:hAnsi="Arial" w:cs="Arial"/>
          <w:sz w:val="16"/>
          <w:szCs w:val="16"/>
        </w:rPr>
        <w:t>заявке</w:t>
      </w:r>
      <w:r w:rsidRPr="0054337E">
        <w:rPr>
          <w:rFonts w:ascii="Arial" w:hAnsi="Arial" w:cs="Arial"/>
          <w:spacing w:val="59"/>
          <w:sz w:val="16"/>
          <w:szCs w:val="16"/>
        </w:rPr>
        <w:t xml:space="preserve"> </w:t>
      </w:r>
      <w:r w:rsidRPr="0054337E">
        <w:rPr>
          <w:rFonts w:ascii="Arial" w:hAnsi="Arial" w:cs="Arial"/>
          <w:spacing w:val="-1"/>
          <w:sz w:val="16"/>
          <w:szCs w:val="16"/>
        </w:rPr>
        <w:t>документах,</w:t>
      </w:r>
      <w:r w:rsidRPr="0054337E">
        <w:rPr>
          <w:rFonts w:ascii="Arial" w:hAnsi="Arial" w:cs="Arial"/>
          <w:spacing w:val="61"/>
          <w:sz w:val="16"/>
          <w:szCs w:val="16"/>
        </w:rPr>
        <w:t xml:space="preserve"> </w:t>
      </w:r>
      <w:r w:rsidRPr="0054337E">
        <w:rPr>
          <w:rFonts w:ascii="Arial" w:hAnsi="Arial" w:cs="Arial"/>
          <w:sz w:val="16"/>
          <w:szCs w:val="16"/>
        </w:rPr>
        <w:t>в</w:t>
      </w:r>
      <w:r w:rsidRPr="0054337E">
        <w:rPr>
          <w:rFonts w:ascii="Arial" w:hAnsi="Arial" w:cs="Arial"/>
          <w:spacing w:val="39"/>
          <w:sz w:val="16"/>
          <w:szCs w:val="16"/>
        </w:rPr>
        <w:t xml:space="preserve"> </w:t>
      </w:r>
      <w:r w:rsidRPr="0054337E">
        <w:rPr>
          <w:rFonts w:ascii="Arial" w:hAnsi="Arial" w:cs="Arial"/>
          <w:spacing w:val="-1"/>
          <w:sz w:val="16"/>
          <w:szCs w:val="16"/>
        </w:rPr>
        <w:t>пределах</w:t>
      </w:r>
      <w:r w:rsidRPr="0054337E">
        <w:rPr>
          <w:rFonts w:ascii="Arial" w:hAnsi="Arial" w:cs="Arial"/>
          <w:spacing w:val="28"/>
          <w:sz w:val="16"/>
          <w:szCs w:val="16"/>
        </w:rPr>
        <w:t xml:space="preserve"> </w:t>
      </w:r>
      <w:r w:rsidRPr="0054337E">
        <w:rPr>
          <w:rFonts w:ascii="Arial" w:hAnsi="Arial" w:cs="Arial"/>
          <w:spacing w:val="-1"/>
          <w:sz w:val="16"/>
          <w:szCs w:val="16"/>
        </w:rPr>
        <w:t>остатка</w:t>
      </w:r>
      <w:r w:rsidRPr="0054337E">
        <w:rPr>
          <w:rFonts w:ascii="Arial" w:hAnsi="Arial" w:cs="Arial"/>
          <w:spacing w:val="28"/>
          <w:sz w:val="16"/>
          <w:szCs w:val="16"/>
        </w:rPr>
        <w:t xml:space="preserve"> </w:t>
      </w:r>
      <w:r w:rsidRPr="0054337E">
        <w:rPr>
          <w:rFonts w:ascii="Arial" w:hAnsi="Arial" w:cs="Arial"/>
          <w:spacing w:val="-1"/>
          <w:sz w:val="16"/>
          <w:szCs w:val="16"/>
        </w:rPr>
        <w:t>лимитов</w:t>
      </w:r>
      <w:r w:rsidRPr="0054337E">
        <w:rPr>
          <w:rFonts w:ascii="Arial" w:hAnsi="Arial" w:cs="Arial"/>
          <w:spacing w:val="27"/>
          <w:sz w:val="16"/>
          <w:szCs w:val="16"/>
        </w:rPr>
        <w:t xml:space="preserve"> </w:t>
      </w:r>
      <w:r w:rsidRPr="0054337E">
        <w:rPr>
          <w:rFonts w:ascii="Arial" w:hAnsi="Arial" w:cs="Arial"/>
          <w:spacing w:val="-1"/>
          <w:sz w:val="16"/>
          <w:szCs w:val="16"/>
        </w:rPr>
        <w:t>бюджетных</w:t>
      </w:r>
      <w:r w:rsidRPr="0054337E">
        <w:rPr>
          <w:rFonts w:ascii="Arial" w:hAnsi="Arial" w:cs="Arial"/>
          <w:spacing w:val="26"/>
          <w:sz w:val="16"/>
          <w:szCs w:val="16"/>
        </w:rPr>
        <w:t xml:space="preserve"> </w:t>
      </w:r>
      <w:r w:rsidRPr="0054337E">
        <w:rPr>
          <w:rFonts w:ascii="Arial" w:hAnsi="Arial" w:cs="Arial"/>
          <w:spacing w:val="-1"/>
          <w:sz w:val="16"/>
          <w:szCs w:val="16"/>
        </w:rPr>
        <w:t>обязательств.</w:t>
      </w:r>
      <w:r w:rsidRPr="0054337E">
        <w:rPr>
          <w:rFonts w:ascii="Arial" w:hAnsi="Arial" w:cs="Arial"/>
          <w:spacing w:val="26"/>
          <w:sz w:val="16"/>
          <w:szCs w:val="16"/>
        </w:rPr>
        <w:t xml:space="preserve"> </w:t>
      </w:r>
      <w:r w:rsidRPr="0054337E">
        <w:rPr>
          <w:rFonts w:ascii="Arial" w:hAnsi="Arial" w:cs="Arial"/>
          <w:sz w:val="16"/>
          <w:szCs w:val="16"/>
        </w:rPr>
        <w:t>В</w:t>
      </w:r>
      <w:r w:rsidRPr="0054337E">
        <w:rPr>
          <w:rFonts w:ascii="Arial" w:hAnsi="Arial" w:cs="Arial"/>
          <w:spacing w:val="28"/>
          <w:sz w:val="16"/>
          <w:szCs w:val="16"/>
        </w:rPr>
        <w:t xml:space="preserve"> </w:t>
      </w:r>
      <w:r w:rsidRPr="0054337E">
        <w:rPr>
          <w:rFonts w:ascii="Arial" w:hAnsi="Arial" w:cs="Arial"/>
          <w:spacing w:val="-1"/>
          <w:sz w:val="16"/>
          <w:szCs w:val="16"/>
        </w:rPr>
        <w:t>случае</w:t>
      </w:r>
      <w:r w:rsidRPr="0054337E">
        <w:rPr>
          <w:rFonts w:ascii="Arial" w:hAnsi="Arial" w:cs="Arial"/>
          <w:spacing w:val="28"/>
          <w:sz w:val="16"/>
          <w:szCs w:val="16"/>
        </w:rPr>
        <w:t xml:space="preserve"> </w:t>
      </w:r>
      <w:r w:rsidRPr="0054337E">
        <w:rPr>
          <w:rFonts w:ascii="Arial" w:hAnsi="Arial" w:cs="Arial"/>
          <w:sz w:val="16"/>
          <w:szCs w:val="16"/>
        </w:rPr>
        <w:t>отказа</w:t>
      </w:r>
      <w:r w:rsidRPr="0054337E">
        <w:rPr>
          <w:rFonts w:ascii="Arial" w:hAnsi="Arial" w:cs="Arial"/>
          <w:spacing w:val="28"/>
          <w:sz w:val="16"/>
          <w:szCs w:val="16"/>
        </w:rPr>
        <w:t xml:space="preserve"> </w:t>
      </w:r>
      <w:r w:rsidRPr="0054337E">
        <w:rPr>
          <w:rFonts w:ascii="Arial" w:hAnsi="Arial" w:cs="Arial"/>
          <w:spacing w:val="-1"/>
          <w:sz w:val="16"/>
          <w:szCs w:val="16"/>
        </w:rPr>
        <w:t>заявителя</w:t>
      </w:r>
      <w:r w:rsidRPr="0054337E">
        <w:rPr>
          <w:rFonts w:ascii="Arial" w:hAnsi="Arial" w:cs="Arial"/>
          <w:spacing w:val="28"/>
          <w:sz w:val="16"/>
          <w:szCs w:val="16"/>
        </w:rPr>
        <w:t xml:space="preserve"> </w:t>
      </w:r>
      <w:r w:rsidRPr="0054337E">
        <w:rPr>
          <w:rFonts w:ascii="Arial" w:hAnsi="Arial" w:cs="Arial"/>
          <w:sz w:val="16"/>
          <w:szCs w:val="16"/>
        </w:rPr>
        <w:t>от</w:t>
      </w:r>
      <w:r w:rsidRPr="0054337E">
        <w:rPr>
          <w:rFonts w:ascii="Arial" w:hAnsi="Arial" w:cs="Arial"/>
          <w:spacing w:val="41"/>
          <w:sz w:val="16"/>
          <w:szCs w:val="16"/>
        </w:rPr>
        <w:t xml:space="preserve"> </w:t>
      </w:r>
      <w:r w:rsidRPr="0054337E">
        <w:rPr>
          <w:rFonts w:ascii="Arial" w:hAnsi="Arial" w:cs="Arial"/>
          <w:spacing w:val="-1"/>
          <w:sz w:val="16"/>
          <w:szCs w:val="16"/>
        </w:rPr>
        <w:t>предоставления</w:t>
      </w:r>
      <w:r w:rsidRPr="0054337E">
        <w:rPr>
          <w:rFonts w:ascii="Arial" w:hAnsi="Arial" w:cs="Arial"/>
          <w:spacing w:val="15"/>
          <w:sz w:val="16"/>
          <w:szCs w:val="16"/>
        </w:rPr>
        <w:t xml:space="preserve"> </w:t>
      </w:r>
      <w:r w:rsidRPr="0054337E">
        <w:rPr>
          <w:rFonts w:ascii="Arial" w:hAnsi="Arial" w:cs="Arial"/>
          <w:sz w:val="16"/>
          <w:szCs w:val="16"/>
        </w:rPr>
        <w:t>ему</w:t>
      </w:r>
      <w:r w:rsidRPr="0054337E">
        <w:rPr>
          <w:rFonts w:ascii="Arial" w:hAnsi="Arial" w:cs="Arial"/>
          <w:spacing w:val="13"/>
          <w:sz w:val="16"/>
          <w:szCs w:val="16"/>
        </w:rPr>
        <w:t xml:space="preserve"> </w:t>
      </w:r>
      <w:r w:rsidRPr="0054337E">
        <w:rPr>
          <w:rFonts w:ascii="Arial" w:hAnsi="Arial" w:cs="Arial"/>
          <w:spacing w:val="-1"/>
          <w:sz w:val="16"/>
          <w:szCs w:val="16"/>
        </w:rPr>
        <w:t>субсидии</w:t>
      </w:r>
      <w:r w:rsidRPr="0054337E">
        <w:rPr>
          <w:rFonts w:ascii="Arial" w:hAnsi="Arial" w:cs="Arial"/>
          <w:spacing w:val="15"/>
          <w:sz w:val="16"/>
          <w:szCs w:val="16"/>
        </w:rPr>
        <w:t xml:space="preserve"> </w:t>
      </w:r>
      <w:r w:rsidRPr="0054337E">
        <w:rPr>
          <w:rFonts w:ascii="Arial" w:hAnsi="Arial" w:cs="Arial"/>
          <w:sz w:val="16"/>
          <w:szCs w:val="16"/>
        </w:rPr>
        <w:t>в</w:t>
      </w:r>
      <w:r w:rsidRPr="0054337E">
        <w:rPr>
          <w:rFonts w:ascii="Arial" w:hAnsi="Arial" w:cs="Arial"/>
          <w:spacing w:val="14"/>
          <w:sz w:val="16"/>
          <w:szCs w:val="16"/>
        </w:rPr>
        <w:t xml:space="preserve"> </w:t>
      </w:r>
      <w:r w:rsidRPr="0054337E">
        <w:rPr>
          <w:rFonts w:ascii="Arial" w:hAnsi="Arial" w:cs="Arial"/>
          <w:spacing w:val="-1"/>
          <w:sz w:val="16"/>
          <w:szCs w:val="16"/>
        </w:rPr>
        <w:t>пределах</w:t>
      </w:r>
      <w:r w:rsidRPr="0054337E">
        <w:rPr>
          <w:rFonts w:ascii="Arial" w:hAnsi="Arial" w:cs="Arial"/>
          <w:spacing w:val="15"/>
          <w:sz w:val="16"/>
          <w:szCs w:val="16"/>
        </w:rPr>
        <w:t xml:space="preserve"> </w:t>
      </w:r>
      <w:r w:rsidRPr="0054337E">
        <w:rPr>
          <w:rFonts w:ascii="Arial" w:hAnsi="Arial" w:cs="Arial"/>
          <w:spacing w:val="-1"/>
          <w:sz w:val="16"/>
          <w:szCs w:val="16"/>
        </w:rPr>
        <w:t>остатка</w:t>
      </w:r>
      <w:r w:rsidRPr="0054337E">
        <w:rPr>
          <w:rFonts w:ascii="Arial" w:hAnsi="Arial" w:cs="Arial"/>
          <w:spacing w:val="15"/>
          <w:sz w:val="16"/>
          <w:szCs w:val="16"/>
        </w:rPr>
        <w:t xml:space="preserve"> </w:t>
      </w:r>
      <w:r w:rsidRPr="0054337E">
        <w:rPr>
          <w:rFonts w:ascii="Arial" w:hAnsi="Arial" w:cs="Arial"/>
          <w:spacing w:val="-1"/>
          <w:sz w:val="16"/>
          <w:szCs w:val="16"/>
        </w:rPr>
        <w:t>лимитов</w:t>
      </w:r>
      <w:r w:rsidRPr="0054337E">
        <w:rPr>
          <w:rFonts w:ascii="Arial" w:hAnsi="Arial" w:cs="Arial"/>
          <w:spacing w:val="14"/>
          <w:sz w:val="16"/>
          <w:szCs w:val="16"/>
        </w:rPr>
        <w:t xml:space="preserve"> </w:t>
      </w:r>
      <w:r w:rsidRPr="0054337E">
        <w:rPr>
          <w:rFonts w:ascii="Arial" w:hAnsi="Arial" w:cs="Arial"/>
          <w:spacing w:val="-1"/>
          <w:sz w:val="16"/>
          <w:szCs w:val="16"/>
        </w:rPr>
        <w:t>бюджетных</w:t>
      </w:r>
      <w:r w:rsidRPr="0054337E">
        <w:rPr>
          <w:rFonts w:ascii="Arial" w:hAnsi="Arial" w:cs="Arial"/>
          <w:spacing w:val="31"/>
          <w:sz w:val="16"/>
          <w:szCs w:val="16"/>
        </w:rPr>
        <w:t xml:space="preserve"> </w:t>
      </w:r>
      <w:r w:rsidRPr="0054337E">
        <w:rPr>
          <w:rFonts w:ascii="Arial" w:hAnsi="Arial" w:cs="Arial"/>
          <w:spacing w:val="-1"/>
          <w:sz w:val="16"/>
          <w:szCs w:val="16"/>
        </w:rPr>
        <w:t>обязательств,</w:t>
      </w:r>
      <w:r w:rsidRPr="0054337E">
        <w:rPr>
          <w:rFonts w:ascii="Arial" w:hAnsi="Arial" w:cs="Arial"/>
          <w:spacing w:val="9"/>
          <w:sz w:val="16"/>
          <w:szCs w:val="16"/>
        </w:rPr>
        <w:t xml:space="preserve"> </w:t>
      </w:r>
      <w:r w:rsidRPr="0054337E">
        <w:rPr>
          <w:rFonts w:ascii="Arial" w:hAnsi="Arial" w:cs="Arial"/>
          <w:spacing w:val="-1"/>
          <w:sz w:val="16"/>
          <w:szCs w:val="16"/>
        </w:rPr>
        <w:t>выраженного</w:t>
      </w:r>
      <w:r w:rsidRPr="0054337E">
        <w:rPr>
          <w:rFonts w:ascii="Arial" w:hAnsi="Arial" w:cs="Arial"/>
          <w:spacing w:val="11"/>
          <w:sz w:val="16"/>
          <w:szCs w:val="16"/>
        </w:rPr>
        <w:t xml:space="preserve"> </w:t>
      </w:r>
      <w:r w:rsidRPr="0054337E">
        <w:rPr>
          <w:rFonts w:ascii="Arial" w:hAnsi="Arial" w:cs="Arial"/>
          <w:sz w:val="16"/>
          <w:szCs w:val="16"/>
        </w:rPr>
        <w:t>в</w:t>
      </w:r>
      <w:r w:rsidRPr="0054337E">
        <w:rPr>
          <w:rFonts w:ascii="Arial" w:hAnsi="Arial" w:cs="Arial"/>
          <w:spacing w:val="7"/>
          <w:sz w:val="16"/>
          <w:szCs w:val="16"/>
        </w:rPr>
        <w:t xml:space="preserve"> </w:t>
      </w:r>
      <w:r w:rsidRPr="0054337E">
        <w:rPr>
          <w:rFonts w:ascii="Arial" w:hAnsi="Arial" w:cs="Arial"/>
          <w:spacing w:val="-1"/>
          <w:sz w:val="16"/>
          <w:szCs w:val="16"/>
        </w:rPr>
        <w:t>приложенных</w:t>
      </w:r>
      <w:r w:rsidRPr="0054337E">
        <w:rPr>
          <w:rFonts w:ascii="Arial" w:hAnsi="Arial" w:cs="Arial"/>
          <w:spacing w:val="9"/>
          <w:sz w:val="16"/>
          <w:szCs w:val="16"/>
        </w:rPr>
        <w:t xml:space="preserve"> </w:t>
      </w:r>
      <w:r w:rsidRPr="0054337E">
        <w:rPr>
          <w:rFonts w:ascii="Arial" w:hAnsi="Arial" w:cs="Arial"/>
          <w:sz w:val="16"/>
          <w:szCs w:val="16"/>
        </w:rPr>
        <w:t>к</w:t>
      </w:r>
      <w:r w:rsidRPr="0054337E">
        <w:rPr>
          <w:rFonts w:ascii="Arial" w:hAnsi="Arial" w:cs="Arial"/>
          <w:spacing w:val="11"/>
          <w:sz w:val="16"/>
          <w:szCs w:val="16"/>
        </w:rPr>
        <w:t xml:space="preserve"> </w:t>
      </w:r>
      <w:r w:rsidRPr="0054337E">
        <w:rPr>
          <w:rFonts w:ascii="Arial" w:hAnsi="Arial" w:cs="Arial"/>
          <w:spacing w:val="-1"/>
          <w:sz w:val="16"/>
          <w:szCs w:val="16"/>
        </w:rPr>
        <w:t>заявке</w:t>
      </w:r>
      <w:r w:rsidRPr="0054337E">
        <w:rPr>
          <w:rFonts w:ascii="Arial" w:hAnsi="Arial" w:cs="Arial"/>
          <w:spacing w:val="8"/>
          <w:sz w:val="16"/>
          <w:szCs w:val="16"/>
        </w:rPr>
        <w:t xml:space="preserve"> </w:t>
      </w:r>
      <w:r w:rsidRPr="0054337E">
        <w:rPr>
          <w:rFonts w:ascii="Arial" w:hAnsi="Arial" w:cs="Arial"/>
          <w:sz w:val="16"/>
          <w:szCs w:val="16"/>
        </w:rPr>
        <w:t>документах,</w:t>
      </w:r>
      <w:r w:rsidRPr="0054337E">
        <w:rPr>
          <w:rFonts w:ascii="Arial" w:hAnsi="Arial" w:cs="Arial"/>
          <w:spacing w:val="9"/>
          <w:sz w:val="16"/>
          <w:szCs w:val="16"/>
        </w:rPr>
        <w:t xml:space="preserve"> </w:t>
      </w:r>
      <w:r w:rsidRPr="0054337E">
        <w:rPr>
          <w:rFonts w:ascii="Arial" w:hAnsi="Arial" w:cs="Arial"/>
          <w:spacing w:val="-1"/>
          <w:sz w:val="16"/>
          <w:szCs w:val="16"/>
        </w:rPr>
        <w:t>заявитель</w:t>
      </w:r>
      <w:r w:rsidRPr="0054337E">
        <w:rPr>
          <w:rFonts w:ascii="Arial" w:hAnsi="Arial" w:cs="Arial"/>
          <w:spacing w:val="33"/>
          <w:sz w:val="16"/>
          <w:szCs w:val="16"/>
        </w:rPr>
        <w:t xml:space="preserve"> </w:t>
      </w:r>
      <w:r w:rsidRPr="0054337E">
        <w:rPr>
          <w:rFonts w:ascii="Arial" w:hAnsi="Arial" w:cs="Arial"/>
          <w:spacing w:val="-1"/>
          <w:sz w:val="16"/>
          <w:szCs w:val="16"/>
        </w:rPr>
        <w:t>считается</w:t>
      </w:r>
      <w:r w:rsidRPr="0054337E">
        <w:rPr>
          <w:rFonts w:ascii="Arial" w:hAnsi="Arial" w:cs="Arial"/>
          <w:spacing w:val="30"/>
          <w:sz w:val="16"/>
          <w:szCs w:val="16"/>
        </w:rPr>
        <w:t xml:space="preserve"> </w:t>
      </w:r>
      <w:r w:rsidRPr="0054337E">
        <w:rPr>
          <w:rFonts w:ascii="Arial" w:hAnsi="Arial" w:cs="Arial"/>
          <w:spacing w:val="-1"/>
          <w:sz w:val="16"/>
          <w:szCs w:val="16"/>
        </w:rPr>
        <w:t>отказавшимся</w:t>
      </w:r>
      <w:r w:rsidRPr="0054337E">
        <w:rPr>
          <w:rFonts w:ascii="Arial" w:hAnsi="Arial" w:cs="Arial"/>
          <w:spacing w:val="30"/>
          <w:sz w:val="16"/>
          <w:szCs w:val="16"/>
        </w:rPr>
        <w:t xml:space="preserve"> </w:t>
      </w:r>
      <w:r w:rsidRPr="0054337E">
        <w:rPr>
          <w:rFonts w:ascii="Arial" w:hAnsi="Arial" w:cs="Arial"/>
          <w:spacing w:val="-1"/>
          <w:sz w:val="16"/>
          <w:szCs w:val="16"/>
        </w:rPr>
        <w:t>от</w:t>
      </w:r>
      <w:r w:rsidRPr="0054337E">
        <w:rPr>
          <w:rFonts w:ascii="Arial" w:hAnsi="Arial" w:cs="Arial"/>
          <w:spacing w:val="31"/>
          <w:sz w:val="16"/>
          <w:szCs w:val="16"/>
        </w:rPr>
        <w:t xml:space="preserve"> </w:t>
      </w:r>
      <w:r w:rsidRPr="0054337E">
        <w:rPr>
          <w:rFonts w:ascii="Arial" w:hAnsi="Arial" w:cs="Arial"/>
          <w:spacing w:val="-1"/>
          <w:sz w:val="16"/>
          <w:szCs w:val="16"/>
        </w:rPr>
        <w:t>получения</w:t>
      </w:r>
      <w:r w:rsidRPr="0054337E">
        <w:rPr>
          <w:rFonts w:ascii="Arial" w:hAnsi="Arial" w:cs="Arial"/>
          <w:spacing w:val="30"/>
          <w:sz w:val="16"/>
          <w:szCs w:val="16"/>
        </w:rPr>
        <w:t xml:space="preserve"> </w:t>
      </w:r>
      <w:r w:rsidRPr="0054337E">
        <w:rPr>
          <w:rFonts w:ascii="Arial" w:hAnsi="Arial" w:cs="Arial"/>
          <w:spacing w:val="-1"/>
          <w:sz w:val="16"/>
          <w:szCs w:val="16"/>
        </w:rPr>
        <w:t>субсидии,</w:t>
      </w:r>
      <w:r w:rsidRPr="0054337E">
        <w:rPr>
          <w:rFonts w:ascii="Arial" w:hAnsi="Arial" w:cs="Arial"/>
          <w:spacing w:val="29"/>
          <w:sz w:val="16"/>
          <w:szCs w:val="16"/>
        </w:rPr>
        <w:t xml:space="preserve"> </w:t>
      </w:r>
      <w:r w:rsidRPr="0054337E">
        <w:rPr>
          <w:rFonts w:ascii="Arial" w:hAnsi="Arial" w:cs="Arial"/>
          <w:spacing w:val="-1"/>
          <w:sz w:val="16"/>
          <w:szCs w:val="16"/>
        </w:rPr>
        <w:t>после</w:t>
      </w:r>
      <w:r w:rsidRPr="0054337E">
        <w:rPr>
          <w:rFonts w:ascii="Arial" w:hAnsi="Arial" w:cs="Arial"/>
          <w:spacing w:val="31"/>
          <w:sz w:val="16"/>
          <w:szCs w:val="16"/>
        </w:rPr>
        <w:t xml:space="preserve"> </w:t>
      </w:r>
      <w:r w:rsidRPr="0054337E">
        <w:rPr>
          <w:rFonts w:ascii="Arial" w:hAnsi="Arial" w:cs="Arial"/>
          <w:spacing w:val="-1"/>
          <w:sz w:val="16"/>
          <w:szCs w:val="16"/>
        </w:rPr>
        <w:t>чего</w:t>
      </w:r>
      <w:r w:rsidRPr="0054337E">
        <w:rPr>
          <w:rFonts w:ascii="Arial" w:hAnsi="Arial" w:cs="Arial"/>
          <w:spacing w:val="30"/>
          <w:sz w:val="16"/>
          <w:szCs w:val="16"/>
        </w:rPr>
        <w:t xml:space="preserve"> </w:t>
      </w:r>
      <w:r w:rsidRPr="0054337E">
        <w:rPr>
          <w:rFonts w:ascii="Arial" w:hAnsi="Arial" w:cs="Arial"/>
          <w:spacing w:val="-1"/>
          <w:sz w:val="16"/>
          <w:szCs w:val="16"/>
        </w:rPr>
        <w:t>Комиссией</w:t>
      </w:r>
      <w:r w:rsidRPr="0054337E">
        <w:rPr>
          <w:rFonts w:ascii="Arial" w:hAnsi="Arial" w:cs="Arial"/>
          <w:spacing w:val="45"/>
          <w:sz w:val="16"/>
          <w:szCs w:val="16"/>
        </w:rPr>
        <w:t xml:space="preserve"> </w:t>
      </w:r>
      <w:r w:rsidRPr="0054337E">
        <w:rPr>
          <w:rFonts w:ascii="Arial" w:hAnsi="Arial" w:cs="Arial"/>
          <w:spacing w:val="-1"/>
          <w:sz w:val="16"/>
          <w:szCs w:val="16"/>
        </w:rPr>
        <w:t>рассматривается</w:t>
      </w:r>
      <w:r w:rsidRPr="0054337E">
        <w:rPr>
          <w:rFonts w:ascii="Arial" w:hAnsi="Arial" w:cs="Arial"/>
          <w:sz w:val="16"/>
          <w:szCs w:val="16"/>
        </w:rPr>
        <w:t xml:space="preserve"> </w:t>
      </w:r>
      <w:r w:rsidRPr="0054337E">
        <w:rPr>
          <w:rFonts w:ascii="Arial" w:hAnsi="Arial" w:cs="Arial"/>
          <w:spacing w:val="-1"/>
          <w:sz w:val="16"/>
          <w:szCs w:val="16"/>
        </w:rPr>
        <w:t>заявка</w:t>
      </w:r>
      <w:r w:rsidRPr="0054337E">
        <w:rPr>
          <w:rFonts w:ascii="Arial" w:hAnsi="Arial" w:cs="Arial"/>
          <w:sz w:val="16"/>
          <w:szCs w:val="16"/>
        </w:rPr>
        <w:t xml:space="preserve"> </w:t>
      </w:r>
      <w:r w:rsidRPr="0054337E">
        <w:rPr>
          <w:rFonts w:ascii="Arial" w:hAnsi="Arial" w:cs="Arial"/>
          <w:spacing w:val="-1"/>
          <w:sz w:val="16"/>
          <w:szCs w:val="16"/>
        </w:rPr>
        <w:t>заявителя,</w:t>
      </w:r>
      <w:r w:rsidRPr="0054337E">
        <w:rPr>
          <w:rFonts w:ascii="Arial" w:hAnsi="Arial" w:cs="Arial"/>
          <w:sz w:val="16"/>
          <w:szCs w:val="16"/>
        </w:rPr>
        <w:t xml:space="preserve"> </w:t>
      </w:r>
      <w:r w:rsidRPr="0054337E">
        <w:rPr>
          <w:rFonts w:ascii="Arial" w:hAnsi="Arial" w:cs="Arial"/>
          <w:spacing w:val="-1"/>
          <w:sz w:val="16"/>
          <w:szCs w:val="16"/>
        </w:rPr>
        <w:t>следующего</w:t>
      </w:r>
      <w:r w:rsidRPr="0054337E">
        <w:rPr>
          <w:rFonts w:ascii="Arial" w:hAnsi="Arial" w:cs="Arial"/>
          <w:spacing w:val="1"/>
          <w:sz w:val="16"/>
          <w:szCs w:val="16"/>
        </w:rPr>
        <w:t xml:space="preserve"> </w:t>
      </w:r>
      <w:r w:rsidRPr="0054337E">
        <w:rPr>
          <w:rFonts w:ascii="Arial" w:hAnsi="Arial" w:cs="Arial"/>
          <w:spacing w:val="-1"/>
          <w:sz w:val="16"/>
          <w:szCs w:val="16"/>
        </w:rPr>
        <w:t>за</w:t>
      </w:r>
      <w:r w:rsidRPr="0054337E">
        <w:rPr>
          <w:rFonts w:ascii="Arial" w:hAnsi="Arial" w:cs="Arial"/>
          <w:sz w:val="16"/>
          <w:szCs w:val="16"/>
        </w:rPr>
        <w:t xml:space="preserve"> </w:t>
      </w:r>
      <w:r w:rsidRPr="0054337E">
        <w:rPr>
          <w:rFonts w:ascii="Arial" w:hAnsi="Arial" w:cs="Arial"/>
          <w:spacing w:val="-1"/>
          <w:sz w:val="16"/>
          <w:szCs w:val="16"/>
        </w:rPr>
        <w:t>ним</w:t>
      </w:r>
      <w:r w:rsidRPr="0054337E">
        <w:rPr>
          <w:rFonts w:ascii="Arial" w:hAnsi="Arial" w:cs="Arial"/>
          <w:sz w:val="16"/>
          <w:szCs w:val="16"/>
        </w:rPr>
        <w:t xml:space="preserve"> в</w:t>
      </w:r>
      <w:r w:rsidRPr="0054337E">
        <w:rPr>
          <w:rFonts w:ascii="Arial" w:hAnsi="Arial" w:cs="Arial"/>
          <w:spacing w:val="-2"/>
          <w:sz w:val="16"/>
          <w:szCs w:val="16"/>
        </w:rPr>
        <w:t xml:space="preserve"> </w:t>
      </w:r>
      <w:r w:rsidRPr="0054337E">
        <w:rPr>
          <w:rFonts w:ascii="Arial" w:hAnsi="Arial" w:cs="Arial"/>
          <w:spacing w:val="-1"/>
          <w:sz w:val="16"/>
          <w:szCs w:val="16"/>
        </w:rPr>
        <w:t>порядке</w:t>
      </w:r>
      <w:r w:rsidRPr="0054337E">
        <w:rPr>
          <w:rFonts w:ascii="Arial" w:hAnsi="Arial" w:cs="Arial"/>
          <w:spacing w:val="-3"/>
          <w:sz w:val="16"/>
          <w:szCs w:val="16"/>
        </w:rPr>
        <w:t xml:space="preserve"> </w:t>
      </w:r>
      <w:r w:rsidRPr="0054337E">
        <w:rPr>
          <w:rFonts w:ascii="Arial" w:hAnsi="Arial" w:cs="Arial"/>
          <w:spacing w:val="-1"/>
          <w:sz w:val="16"/>
          <w:szCs w:val="16"/>
        </w:rPr>
        <w:t>очерёдности.</w:t>
      </w:r>
    </w:p>
    <w:p w:rsidR="0054337E" w:rsidRPr="0054337E" w:rsidRDefault="0054337E" w:rsidP="0054337E">
      <w:pPr>
        <w:pStyle w:val="ac"/>
        <w:ind w:firstLine="284"/>
        <w:jc w:val="both"/>
        <w:rPr>
          <w:rFonts w:ascii="Arial" w:hAnsi="Arial" w:cs="Arial"/>
          <w:sz w:val="16"/>
          <w:szCs w:val="16"/>
        </w:rPr>
      </w:pPr>
      <w:r w:rsidRPr="0054337E">
        <w:rPr>
          <w:rFonts w:ascii="Arial" w:hAnsi="Arial" w:cs="Arial"/>
          <w:sz w:val="16"/>
          <w:szCs w:val="16"/>
        </w:rPr>
        <w:t>4.5 В</w:t>
      </w:r>
      <w:r w:rsidRPr="0054337E">
        <w:rPr>
          <w:rFonts w:ascii="Arial" w:hAnsi="Arial" w:cs="Arial"/>
          <w:spacing w:val="56"/>
          <w:sz w:val="16"/>
          <w:szCs w:val="16"/>
        </w:rPr>
        <w:t xml:space="preserve"> </w:t>
      </w:r>
      <w:r w:rsidRPr="0054337E">
        <w:rPr>
          <w:rFonts w:ascii="Arial" w:hAnsi="Arial" w:cs="Arial"/>
          <w:spacing w:val="-1"/>
          <w:sz w:val="16"/>
          <w:szCs w:val="16"/>
        </w:rPr>
        <w:t>случае</w:t>
      </w:r>
      <w:r w:rsidRPr="0054337E">
        <w:rPr>
          <w:rFonts w:ascii="Arial" w:hAnsi="Arial" w:cs="Arial"/>
          <w:spacing w:val="57"/>
          <w:sz w:val="16"/>
          <w:szCs w:val="16"/>
        </w:rPr>
        <w:t xml:space="preserve"> </w:t>
      </w:r>
      <w:r w:rsidRPr="0054337E">
        <w:rPr>
          <w:rFonts w:ascii="Arial" w:hAnsi="Arial" w:cs="Arial"/>
          <w:spacing w:val="-1"/>
          <w:sz w:val="16"/>
          <w:szCs w:val="16"/>
        </w:rPr>
        <w:t>необходимости</w:t>
      </w:r>
      <w:r w:rsidRPr="0054337E">
        <w:rPr>
          <w:rFonts w:ascii="Arial" w:hAnsi="Arial" w:cs="Arial"/>
          <w:spacing w:val="57"/>
          <w:sz w:val="16"/>
          <w:szCs w:val="16"/>
        </w:rPr>
        <w:t xml:space="preserve"> </w:t>
      </w:r>
      <w:r w:rsidRPr="0054337E">
        <w:rPr>
          <w:rFonts w:ascii="Arial" w:hAnsi="Arial" w:cs="Arial"/>
          <w:spacing w:val="-1"/>
          <w:sz w:val="16"/>
          <w:szCs w:val="16"/>
        </w:rPr>
        <w:t>внесения</w:t>
      </w:r>
      <w:r w:rsidRPr="0054337E">
        <w:rPr>
          <w:rFonts w:ascii="Arial" w:hAnsi="Arial" w:cs="Arial"/>
          <w:spacing w:val="54"/>
          <w:sz w:val="16"/>
          <w:szCs w:val="16"/>
        </w:rPr>
        <w:t xml:space="preserve"> </w:t>
      </w:r>
      <w:r w:rsidRPr="0054337E">
        <w:rPr>
          <w:rFonts w:ascii="Arial" w:hAnsi="Arial" w:cs="Arial"/>
          <w:spacing w:val="-1"/>
          <w:sz w:val="16"/>
          <w:szCs w:val="16"/>
        </w:rPr>
        <w:t>изменений</w:t>
      </w:r>
      <w:r w:rsidRPr="0054337E">
        <w:rPr>
          <w:rFonts w:ascii="Arial" w:hAnsi="Arial" w:cs="Arial"/>
          <w:spacing w:val="57"/>
          <w:sz w:val="16"/>
          <w:szCs w:val="16"/>
        </w:rPr>
        <w:t xml:space="preserve"> </w:t>
      </w:r>
      <w:r w:rsidRPr="0054337E">
        <w:rPr>
          <w:rFonts w:ascii="Arial" w:hAnsi="Arial" w:cs="Arial"/>
          <w:sz w:val="16"/>
          <w:szCs w:val="16"/>
        </w:rPr>
        <w:t>в</w:t>
      </w:r>
      <w:r w:rsidRPr="0054337E">
        <w:rPr>
          <w:rFonts w:ascii="Arial" w:hAnsi="Arial" w:cs="Arial"/>
          <w:spacing w:val="56"/>
          <w:sz w:val="16"/>
          <w:szCs w:val="16"/>
        </w:rPr>
        <w:t xml:space="preserve"> </w:t>
      </w:r>
      <w:r w:rsidRPr="0054337E">
        <w:rPr>
          <w:rFonts w:ascii="Arial" w:hAnsi="Arial" w:cs="Arial"/>
          <w:spacing w:val="-1"/>
          <w:sz w:val="16"/>
          <w:szCs w:val="16"/>
        </w:rPr>
        <w:t>заключённое</w:t>
      </w:r>
      <w:r w:rsidRPr="0054337E">
        <w:rPr>
          <w:rFonts w:ascii="Arial" w:hAnsi="Arial" w:cs="Arial"/>
          <w:spacing w:val="56"/>
          <w:sz w:val="16"/>
          <w:szCs w:val="16"/>
        </w:rPr>
        <w:t xml:space="preserve"> </w:t>
      </w:r>
      <w:r w:rsidRPr="0054337E">
        <w:rPr>
          <w:rFonts w:ascii="Arial" w:hAnsi="Arial" w:cs="Arial"/>
          <w:spacing w:val="-1"/>
          <w:sz w:val="16"/>
          <w:szCs w:val="16"/>
        </w:rPr>
        <w:t>Соглашение</w:t>
      </w:r>
      <w:r w:rsidRPr="0054337E">
        <w:rPr>
          <w:rFonts w:ascii="Arial" w:hAnsi="Arial" w:cs="Arial"/>
          <w:spacing w:val="54"/>
          <w:sz w:val="16"/>
          <w:szCs w:val="16"/>
        </w:rPr>
        <w:t xml:space="preserve"> </w:t>
      </w:r>
      <w:r w:rsidRPr="0054337E">
        <w:rPr>
          <w:rFonts w:ascii="Arial" w:hAnsi="Arial" w:cs="Arial"/>
          <w:spacing w:val="-1"/>
          <w:sz w:val="16"/>
          <w:szCs w:val="16"/>
        </w:rPr>
        <w:t>(кроме</w:t>
      </w:r>
      <w:r w:rsidRPr="0054337E">
        <w:rPr>
          <w:rFonts w:ascii="Arial" w:hAnsi="Arial" w:cs="Arial"/>
          <w:spacing w:val="8"/>
          <w:sz w:val="16"/>
          <w:szCs w:val="16"/>
        </w:rPr>
        <w:t xml:space="preserve"> </w:t>
      </w:r>
      <w:r w:rsidRPr="0054337E">
        <w:rPr>
          <w:rFonts w:ascii="Arial" w:hAnsi="Arial" w:cs="Arial"/>
          <w:spacing w:val="-1"/>
          <w:sz w:val="16"/>
          <w:szCs w:val="16"/>
        </w:rPr>
        <w:t>указанного</w:t>
      </w:r>
      <w:r w:rsidRPr="0054337E">
        <w:rPr>
          <w:rFonts w:ascii="Arial" w:hAnsi="Arial" w:cs="Arial"/>
          <w:spacing w:val="9"/>
          <w:sz w:val="16"/>
          <w:szCs w:val="16"/>
        </w:rPr>
        <w:t xml:space="preserve"> </w:t>
      </w:r>
      <w:r w:rsidRPr="0054337E">
        <w:rPr>
          <w:rFonts w:ascii="Arial" w:hAnsi="Arial" w:cs="Arial"/>
          <w:sz w:val="16"/>
          <w:szCs w:val="16"/>
        </w:rPr>
        <w:t xml:space="preserve">в </w:t>
      </w:r>
      <w:r w:rsidRPr="0054337E">
        <w:rPr>
          <w:rFonts w:ascii="Arial" w:hAnsi="Arial" w:cs="Arial"/>
          <w:spacing w:val="-1"/>
          <w:sz w:val="16"/>
          <w:szCs w:val="16"/>
        </w:rPr>
        <w:t>пункте</w:t>
      </w:r>
      <w:r w:rsidRPr="0054337E">
        <w:rPr>
          <w:rFonts w:ascii="Arial" w:hAnsi="Arial" w:cs="Arial"/>
          <w:spacing w:val="6"/>
          <w:sz w:val="16"/>
          <w:szCs w:val="16"/>
        </w:rPr>
        <w:t xml:space="preserve"> </w:t>
      </w:r>
      <w:r w:rsidRPr="0054337E">
        <w:rPr>
          <w:rFonts w:ascii="Arial" w:hAnsi="Arial" w:cs="Arial"/>
          <w:spacing w:val="2"/>
          <w:sz w:val="16"/>
          <w:szCs w:val="16"/>
        </w:rPr>
        <w:t>4.6</w:t>
      </w:r>
      <w:r w:rsidRPr="0054337E">
        <w:rPr>
          <w:rFonts w:ascii="Arial" w:hAnsi="Arial" w:cs="Arial"/>
          <w:sz w:val="16"/>
          <w:szCs w:val="16"/>
        </w:rPr>
        <w:t xml:space="preserve"> </w:t>
      </w:r>
      <w:r w:rsidRPr="0054337E">
        <w:rPr>
          <w:rFonts w:ascii="Arial" w:hAnsi="Arial" w:cs="Arial"/>
          <w:spacing w:val="-1"/>
          <w:sz w:val="16"/>
          <w:szCs w:val="16"/>
        </w:rPr>
        <w:t>настоящего</w:t>
      </w:r>
      <w:r w:rsidRPr="0054337E">
        <w:rPr>
          <w:rFonts w:ascii="Arial" w:hAnsi="Arial" w:cs="Arial"/>
          <w:spacing w:val="9"/>
          <w:sz w:val="16"/>
          <w:szCs w:val="16"/>
        </w:rPr>
        <w:t xml:space="preserve"> </w:t>
      </w:r>
      <w:r w:rsidRPr="0054337E">
        <w:rPr>
          <w:rFonts w:ascii="Arial" w:hAnsi="Arial" w:cs="Arial"/>
          <w:spacing w:val="-2"/>
          <w:sz w:val="16"/>
          <w:szCs w:val="16"/>
        </w:rPr>
        <w:t xml:space="preserve">Порядка </w:t>
      </w:r>
      <w:r w:rsidRPr="0054337E">
        <w:rPr>
          <w:rFonts w:ascii="Arial" w:hAnsi="Arial" w:cs="Arial"/>
          <w:spacing w:val="-1"/>
          <w:sz w:val="16"/>
          <w:szCs w:val="16"/>
        </w:rPr>
        <w:t>случая)</w:t>
      </w:r>
      <w:r w:rsidRPr="0054337E">
        <w:rPr>
          <w:rFonts w:ascii="Arial" w:hAnsi="Arial" w:cs="Arial"/>
          <w:spacing w:val="37"/>
          <w:sz w:val="16"/>
          <w:szCs w:val="16"/>
        </w:rPr>
        <w:t xml:space="preserve"> </w:t>
      </w:r>
      <w:r w:rsidRPr="0054337E">
        <w:rPr>
          <w:rFonts w:ascii="Arial" w:hAnsi="Arial" w:cs="Arial"/>
          <w:spacing w:val="-1"/>
          <w:sz w:val="16"/>
          <w:szCs w:val="16"/>
        </w:rPr>
        <w:t>Администрация</w:t>
      </w:r>
      <w:r w:rsidRPr="0054337E">
        <w:rPr>
          <w:rFonts w:ascii="Arial" w:hAnsi="Arial" w:cs="Arial"/>
          <w:spacing w:val="38"/>
          <w:sz w:val="16"/>
          <w:szCs w:val="16"/>
        </w:rPr>
        <w:t xml:space="preserve"> </w:t>
      </w:r>
      <w:r w:rsidRPr="0054337E">
        <w:rPr>
          <w:rFonts w:ascii="Arial" w:hAnsi="Arial" w:cs="Arial"/>
          <w:spacing w:val="-1"/>
          <w:sz w:val="16"/>
          <w:szCs w:val="16"/>
        </w:rPr>
        <w:t>муниципального</w:t>
      </w:r>
      <w:r w:rsidRPr="0054337E">
        <w:rPr>
          <w:rFonts w:ascii="Arial" w:hAnsi="Arial" w:cs="Arial"/>
          <w:spacing w:val="36"/>
          <w:sz w:val="16"/>
          <w:szCs w:val="16"/>
        </w:rPr>
        <w:t xml:space="preserve"> </w:t>
      </w:r>
      <w:r w:rsidRPr="0054337E">
        <w:rPr>
          <w:rFonts w:ascii="Arial" w:hAnsi="Arial" w:cs="Arial"/>
          <w:spacing w:val="-1"/>
          <w:sz w:val="16"/>
          <w:szCs w:val="16"/>
        </w:rPr>
        <w:t>района</w:t>
      </w:r>
      <w:r w:rsidRPr="0054337E">
        <w:rPr>
          <w:rFonts w:ascii="Arial" w:hAnsi="Arial" w:cs="Arial"/>
          <w:spacing w:val="37"/>
          <w:sz w:val="16"/>
          <w:szCs w:val="16"/>
        </w:rPr>
        <w:t xml:space="preserve"> </w:t>
      </w:r>
      <w:r w:rsidRPr="0054337E">
        <w:rPr>
          <w:rFonts w:ascii="Arial" w:hAnsi="Arial" w:cs="Arial"/>
          <w:sz w:val="16"/>
          <w:szCs w:val="16"/>
        </w:rPr>
        <w:t>и</w:t>
      </w:r>
      <w:r w:rsidRPr="0054337E">
        <w:rPr>
          <w:rFonts w:ascii="Arial" w:hAnsi="Arial" w:cs="Arial"/>
          <w:spacing w:val="38"/>
          <w:sz w:val="16"/>
          <w:szCs w:val="16"/>
        </w:rPr>
        <w:t xml:space="preserve"> </w:t>
      </w:r>
      <w:r w:rsidRPr="0054337E">
        <w:rPr>
          <w:rFonts w:ascii="Arial" w:hAnsi="Arial" w:cs="Arial"/>
          <w:spacing w:val="-1"/>
          <w:sz w:val="16"/>
          <w:szCs w:val="16"/>
        </w:rPr>
        <w:t>заявитель</w:t>
      </w:r>
      <w:r w:rsidRPr="0054337E">
        <w:rPr>
          <w:rFonts w:ascii="Arial" w:hAnsi="Arial" w:cs="Arial"/>
          <w:spacing w:val="43"/>
          <w:sz w:val="16"/>
          <w:szCs w:val="16"/>
        </w:rPr>
        <w:t xml:space="preserve"> </w:t>
      </w:r>
      <w:r w:rsidRPr="0054337E">
        <w:rPr>
          <w:rFonts w:ascii="Arial" w:hAnsi="Arial" w:cs="Arial"/>
          <w:sz w:val="16"/>
          <w:szCs w:val="16"/>
        </w:rPr>
        <w:t>в</w:t>
      </w:r>
      <w:r w:rsidRPr="0054337E">
        <w:rPr>
          <w:rFonts w:ascii="Arial" w:hAnsi="Arial" w:cs="Arial"/>
          <w:spacing w:val="37"/>
          <w:sz w:val="16"/>
          <w:szCs w:val="16"/>
        </w:rPr>
        <w:t xml:space="preserve"> </w:t>
      </w:r>
      <w:r w:rsidRPr="0054337E">
        <w:rPr>
          <w:rFonts w:ascii="Arial" w:hAnsi="Arial" w:cs="Arial"/>
          <w:spacing w:val="-1"/>
          <w:sz w:val="16"/>
          <w:szCs w:val="16"/>
        </w:rPr>
        <w:t>течение</w:t>
      </w:r>
      <w:r w:rsidRPr="0054337E">
        <w:rPr>
          <w:rFonts w:ascii="Arial" w:hAnsi="Arial" w:cs="Arial"/>
          <w:spacing w:val="35"/>
          <w:sz w:val="16"/>
          <w:szCs w:val="16"/>
        </w:rPr>
        <w:t xml:space="preserve"> </w:t>
      </w:r>
      <w:r w:rsidRPr="0054337E">
        <w:rPr>
          <w:rFonts w:ascii="Arial" w:hAnsi="Arial" w:cs="Arial"/>
          <w:sz w:val="16"/>
          <w:szCs w:val="16"/>
        </w:rPr>
        <w:t>5</w:t>
      </w:r>
      <w:r w:rsidRPr="0054337E">
        <w:rPr>
          <w:rFonts w:ascii="Arial" w:hAnsi="Arial" w:cs="Arial"/>
          <w:spacing w:val="36"/>
          <w:sz w:val="16"/>
          <w:szCs w:val="16"/>
        </w:rPr>
        <w:t xml:space="preserve"> </w:t>
      </w:r>
      <w:r w:rsidRPr="0054337E">
        <w:rPr>
          <w:rFonts w:ascii="Arial" w:hAnsi="Arial" w:cs="Arial"/>
          <w:spacing w:val="-1"/>
          <w:sz w:val="16"/>
          <w:szCs w:val="16"/>
        </w:rPr>
        <w:t>рабочих</w:t>
      </w:r>
      <w:r w:rsidRPr="0054337E">
        <w:rPr>
          <w:rFonts w:ascii="Arial" w:hAnsi="Arial" w:cs="Arial"/>
          <w:spacing w:val="29"/>
          <w:sz w:val="16"/>
          <w:szCs w:val="16"/>
        </w:rPr>
        <w:t xml:space="preserve"> </w:t>
      </w:r>
      <w:r w:rsidRPr="0054337E">
        <w:rPr>
          <w:rFonts w:ascii="Arial" w:hAnsi="Arial" w:cs="Arial"/>
          <w:spacing w:val="-1"/>
          <w:sz w:val="16"/>
          <w:szCs w:val="16"/>
        </w:rPr>
        <w:t>дней</w:t>
      </w:r>
      <w:r w:rsidRPr="0054337E">
        <w:rPr>
          <w:rFonts w:ascii="Arial" w:hAnsi="Arial" w:cs="Arial"/>
          <w:spacing w:val="60"/>
          <w:sz w:val="16"/>
          <w:szCs w:val="16"/>
        </w:rPr>
        <w:t xml:space="preserve"> </w:t>
      </w:r>
      <w:r w:rsidRPr="0054337E">
        <w:rPr>
          <w:rFonts w:ascii="Arial" w:hAnsi="Arial" w:cs="Arial"/>
          <w:sz w:val="16"/>
          <w:szCs w:val="16"/>
        </w:rPr>
        <w:t>в</w:t>
      </w:r>
      <w:r w:rsidRPr="0054337E">
        <w:rPr>
          <w:rFonts w:ascii="Arial" w:hAnsi="Arial" w:cs="Arial"/>
          <w:spacing w:val="58"/>
          <w:sz w:val="16"/>
          <w:szCs w:val="16"/>
        </w:rPr>
        <w:t xml:space="preserve"> </w:t>
      </w:r>
      <w:r w:rsidRPr="0054337E">
        <w:rPr>
          <w:rFonts w:ascii="Arial" w:hAnsi="Arial" w:cs="Arial"/>
          <w:spacing w:val="-1"/>
          <w:sz w:val="16"/>
          <w:szCs w:val="16"/>
        </w:rPr>
        <w:t>порядке,</w:t>
      </w:r>
      <w:r w:rsidRPr="0054337E">
        <w:rPr>
          <w:rFonts w:ascii="Arial" w:hAnsi="Arial" w:cs="Arial"/>
          <w:spacing w:val="59"/>
          <w:sz w:val="16"/>
          <w:szCs w:val="16"/>
        </w:rPr>
        <w:t xml:space="preserve"> </w:t>
      </w:r>
      <w:r w:rsidRPr="0054337E">
        <w:rPr>
          <w:rFonts w:ascii="Arial" w:hAnsi="Arial" w:cs="Arial"/>
          <w:spacing w:val="-1"/>
          <w:sz w:val="16"/>
          <w:szCs w:val="16"/>
        </w:rPr>
        <w:t>установленном</w:t>
      </w:r>
      <w:r w:rsidRPr="0054337E">
        <w:rPr>
          <w:rFonts w:ascii="Arial" w:hAnsi="Arial" w:cs="Arial"/>
          <w:spacing w:val="59"/>
          <w:sz w:val="16"/>
          <w:szCs w:val="16"/>
        </w:rPr>
        <w:t xml:space="preserve"> </w:t>
      </w:r>
      <w:r w:rsidRPr="0054337E">
        <w:rPr>
          <w:rFonts w:ascii="Arial" w:hAnsi="Arial" w:cs="Arial"/>
          <w:spacing w:val="-2"/>
          <w:sz w:val="16"/>
          <w:szCs w:val="16"/>
        </w:rPr>
        <w:t>абзацами</w:t>
      </w:r>
      <w:r w:rsidRPr="0054337E">
        <w:rPr>
          <w:rFonts w:ascii="Arial" w:hAnsi="Arial" w:cs="Arial"/>
          <w:spacing w:val="60"/>
          <w:sz w:val="16"/>
          <w:szCs w:val="16"/>
        </w:rPr>
        <w:t xml:space="preserve"> </w:t>
      </w:r>
      <w:r w:rsidRPr="0054337E">
        <w:rPr>
          <w:rFonts w:ascii="Arial" w:hAnsi="Arial" w:cs="Arial"/>
          <w:spacing w:val="-1"/>
          <w:sz w:val="16"/>
          <w:szCs w:val="16"/>
        </w:rPr>
        <w:t>первым</w:t>
      </w:r>
      <w:r w:rsidRPr="0054337E">
        <w:rPr>
          <w:rFonts w:ascii="Arial" w:hAnsi="Arial" w:cs="Arial"/>
          <w:spacing w:val="65"/>
          <w:sz w:val="16"/>
          <w:szCs w:val="16"/>
        </w:rPr>
        <w:t xml:space="preserve"> </w:t>
      </w:r>
      <w:r w:rsidRPr="0054337E">
        <w:rPr>
          <w:rFonts w:ascii="Arial" w:hAnsi="Arial" w:cs="Arial"/>
          <w:sz w:val="16"/>
          <w:szCs w:val="16"/>
        </w:rPr>
        <w:t>-</w:t>
      </w:r>
      <w:r w:rsidRPr="0054337E">
        <w:rPr>
          <w:rFonts w:ascii="Arial" w:hAnsi="Arial" w:cs="Arial"/>
          <w:spacing w:val="59"/>
          <w:sz w:val="16"/>
          <w:szCs w:val="16"/>
        </w:rPr>
        <w:t xml:space="preserve"> </w:t>
      </w:r>
      <w:r w:rsidRPr="0054337E">
        <w:rPr>
          <w:rFonts w:ascii="Arial" w:hAnsi="Arial" w:cs="Arial"/>
          <w:spacing w:val="-1"/>
          <w:sz w:val="16"/>
          <w:szCs w:val="16"/>
        </w:rPr>
        <w:t>третьим</w:t>
      </w:r>
      <w:r w:rsidRPr="0054337E">
        <w:rPr>
          <w:rFonts w:ascii="Arial" w:hAnsi="Arial" w:cs="Arial"/>
          <w:spacing w:val="59"/>
          <w:sz w:val="16"/>
          <w:szCs w:val="16"/>
        </w:rPr>
        <w:t xml:space="preserve"> </w:t>
      </w:r>
      <w:r w:rsidRPr="0054337E">
        <w:rPr>
          <w:rFonts w:ascii="Arial" w:hAnsi="Arial" w:cs="Arial"/>
          <w:spacing w:val="-1"/>
          <w:sz w:val="16"/>
          <w:szCs w:val="16"/>
        </w:rPr>
        <w:t>настоящего</w:t>
      </w:r>
      <w:r w:rsidRPr="0054337E">
        <w:rPr>
          <w:rFonts w:ascii="Arial" w:hAnsi="Arial" w:cs="Arial"/>
          <w:spacing w:val="60"/>
          <w:sz w:val="16"/>
          <w:szCs w:val="16"/>
        </w:rPr>
        <w:t xml:space="preserve"> </w:t>
      </w:r>
      <w:r w:rsidRPr="0054337E">
        <w:rPr>
          <w:rFonts w:ascii="Arial" w:hAnsi="Arial" w:cs="Arial"/>
          <w:spacing w:val="-1"/>
          <w:sz w:val="16"/>
          <w:szCs w:val="16"/>
        </w:rPr>
        <w:t>пункта,</w:t>
      </w:r>
      <w:r w:rsidRPr="0054337E">
        <w:rPr>
          <w:rFonts w:ascii="Arial" w:hAnsi="Arial" w:cs="Arial"/>
          <w:spacing w:val="53"/>
          <w:sz w:val="16"/>
          <w:szCs w:val="16"/>
        </w:rPr>
        <w:t xml:space="preserve"> </w:t>
      </w:r>
      <w:r w:rsidRPr="0054337E">
        <w:rPr>
          <w:rFonts w:ascii="Arial" w:hAnsi="Arial" w:cs="Arial"/>
          <w:spacing w:val="-1"/>
          <w:sz w:val="16"/>
          <w:szCs w:val="16"/>
        </w:rPr>
        <w:t>заключают</w:t>
      </w:r>
      <w:r w:rsidRPr="0054337E">
        <w:rPr>
          <w:rFonts w:ascii="Arial" w:hAnsi="Arial" w:cs="Arial"/>
          <w:spacing w:val="50"/>
          <w:sz w:val="16"/>
          <w:szCs w:val="16"/>
        </w:rPr>
        <w:t xml:space="preserve"> </w:t>
      </w:r>
      <w:r w:rsidRPr="0054337E">
        <w:rPr>
          <w:rFonts w:ascii="Arial" w:hAnsi="Arial" w:cs="Arial"/>
          <w:spacing w:val="-1"/>
          <w:sz w:val="16"/>
          <w:szCs w:val="16"/>
        </w:rPr>
        <w:t>дополнительное</w:t>
      </w:r>
      <w:r w:rsidRPr="0054337E">
        <w:rPr>
          <w:rFonts w:ascii="Arial" w:hAnsi="Arial" w:cs="Arial"/>
          <w:spacing w:val="51"/>
          <w:sz w:val="16"/>
          <w:szCs w:val="16"/>
        </w:rPr>
        <w:t xml:space="preserve"> </w:t>
      </w:r>
      <w:r w:rsidRPr="0054337E">
        <w:rPr>
          <w:rFonts w:ascii="Arial" w:hAnsi="Arial" w:cs="Arial"/>
          <w:spacing w:val="-1"/>
          <w:sz w:val="16"/>
          <w:szCs w:val="16"/>
        </w:rPr>
        <w:t>соглашение</w:t>
      </w:r>
      <w:r w:rsidRPr="0054337E">
        <w:rPr>
          <w:rFonts w:ascii="Arial" w:hAnsi="Arial" w:cs="Arial"/>
          <w:spacing w:val="51"/>
          <w:sz w:val="16"/>
          <w:szCs w:val="16"/>
        </w:rPr>
        <w:t xml:space="preserve"> </w:t>
      </w:r>
      <w:r w:rsidRPr="0054337E">
        <w:rPr>
          <w:rFonts w:ascii="Arial" w:hAnsi="Arial" w:cs="Arial"/>
          <w:sz w:val="16"/>
          <w:szCs w:val="16"/>
        </w:rPr>
        <w:t>к</w:t>
      </w:r>
      <w:r w:rsidRPr="0054337E">
        <w:rPr>
          <w:rFonts w:ascii="Arial" w:hAnsi="Arial" w:cs="Arial"/>
          <w:spacing w:val="41"/>
          <w:sz w:val="16"/>
          <w:szCs w:val="16"/>
        </w:rPr>
        <w:t xml:space="preserve"> </w:t>
      </w:r>
      <w:r w:rsidRPr="0054337E">
        <w:rPr>
          <w:rFonts w:ascii="Arial" w:hAnsi="Arial" w:cs="Arial"/>
          <w:spacing w:val="-1"/>
          <w:sz w:val="16"/>
          <w:szCs w:val="16"/>
        </w:rPr>
        <w:t xml:space="preserve">соглашению </w:t>
      </w:r>
      <w:r w:rsidRPr="0054337E">
        <w:rPr>
          <w:rFonts w:ascii="Arial" w:hAnsi="Arial" w:cs="Arial"/>
          <w:sz w:val="16"/>
          <w:szCs w:val="16"/>
        </w:rPr>
        <w:t xml:space="preserve">о </w:t>
      </w:r>
      <w:r w:rsidRPr="0054337E">
        <w:rPr>
          <w:rFonts w:ascii="Arial" w:hAnsi="Arial" w:cs="Arial"/>
          <w:spacing w:val="-1"/>
          <w:sz w:val="16"/>
          <w:szCs w:val="16"/>
        </w:rPr>
        <w:t>предоставлении</w:t>
      </w:r>
      <w:r w:rsidRPr="0054337E">
        <w:rPr>
          <w:rFonts w:ascii="Arial" w:hAnsi="Arial" w:cs="Arial"/>
          <w:sz w:val="16"/>
          <w:szCs w:val="16"/>
        </w:rPr>
        <w:t xml:space="preserve"> </w:t>
      </w:r>
      <w:r w:rsidRPr="0054337E">
        <w:rPr>
          <w:rFonts w:ascii="Arial" w:hAnsi="Arial" w:cs="Arial"/>
          <w:spacing w:val="-1"/>
          <w:sz w:val="16"/>
          <w:szCs w:val="16"/>
        </w:rPr>
        <w:t>субсидии.</w:t>
      </w:r>
    </w:p>
    <w:p w:rsidR="0054337E" w:rsidRPr="0054337E" w:rsidRDefault="0054337E" w:rsidP="0054337E">
      <w:pPr>
        <w:pStyle w:val="ac"/>
        <w:ind w:firstLine="284"/>
        <w:jc w:val="both"/>
        <w:rPr>
          <w:rFonts w:ascii="Arial" w:hAnsi="Arial" w:cs="Arial"/>
          <w:sz w:val="16"/>
          <w:szCs w:val="16"/>
        </w:rPr>
      </w:pPr>
      <w:r w:rsidRPr="0054337E">
        <w:rPr>
          <w:rFonts w:ascii="Arial" w:hAnsi="Arial" w:cs="Arial"/>
          <w:spacing w:val="-1"/>
          <w:sz w:val="16"/>
          <w:szCs w:val="16"/>
        </w:rPr>
        <w:t>При</w:t>
      </w:r>
      <w:r w:rsidRPr="0054337E">
        <w:rPr>
          <w:rFonts w:ascii="Arial" w:hAnsi="Arial" w:cs="Arial"/>
          <w:sz w:val="16"/>
          <w:szCs w:val="16"/>
        </w:rPr>
        <w:t xml:space="preserve"> </w:t>
      </w:r>
      <w:r w:rsidRPr="0054337E">
        <w:rPr>
          <w:rFonts w:ascii="Arial" w:hAnsi="Arial" w:cs="Arial"/>
          <w:spacing w:val="-1"/>
          <w:sz w:val="16"/>
          <w:szCs w:val="16"/>
        </w:rPr>
        <w:t>реорганизации</w:t>
      </w:r>
      <w:r w:rsidRPr="0054337E">
        <w:rPr>
          <w:rFonts w:ascii="Arial" w:hAnsi="Arial" w:cs="Arial"/>
          <w:sz w:val="16"/>
          <w:szCs w:val="16"/>
        </w:rPr>
        <w:t xml:space="preserve"> </w:t>
      </w:r>
      <w:r w:rsidRPr="0054337E">
        <w:rPr>
          <w:rFonts w:ascii="Arial" w:hAnsi="Arial" w:cs="Arial"/>
          <w:spacing w:val="-1"/>
          <w:sz w:val="16"/>
          <w:szCs w:val="16"/>
        </w:rPr>
        <w:t>получателя</w:t>
      </w:r>
      <w:r w:rsidRPr="0054337E">
        <w:rPr>
          <w:rFonts w:ascii="Arial" w:hAnsi="Arial" w:cs="Arial"/>
          <w:spacing w:val="1"/>
          <w:sz w:val="16"/>
          <w:szCs w:val="16"/>
        </w:rPr>
        <w:t xml:space="preserve"> </w:t>
      </w:r>
      <w:r w:rsidRPr="0054337E">
        <w:rPr>
          <w:rFonts w:ascii="Arial" w:hAnsi="Arial" w:cs="Arial"/>
          <w:spacing w:val="-1"/>
          <w:sz w:val="16"/>
          <w:szCs w:val="16"/>
        </w:rPr>
        <w:t>субсидии,</w:t>
      </w:r>
      <w:r w:rsidRPr="0054337E">
        <w:rPr>
          <w:rFonts w:ascii="Arial" w:hAnsi="Arial" w:cs="Arial"/>
          <w:spacing w:val="1"/>
          <w:sz w:val="16"/>
          <w:szCs w:val="16"/>
        </w:rPr>
        <w:t xml:space="preserve"> </w:t>
      </w:r>
      <w:r w:rsidRPr="0054337E">
        <w:rPr>
          <w:rFonts w:ascii="Arial" w:hAnsi="Arial" w:cs="Arial"/>
          <w:spacing w:val="-1"/>
          <w:sz w:val="16"/>
          <w:szCs w:val="16"/>
        </w:rPr>
        <w:t>являющегося</w:t>
      </w:r>
      <w:r w:rsidRPr="0054337E">
        <w:rPr>
          <w:rFonts w:ascii="Arial" w:hAnsi="Arial" w:cs="Arial"/>
          <w:spacing w:val="2"/>
          <w:sz w:val="16"/>
          <w:szCs w:val="16"/>
        </w:rPr>
        <w:t xml:space="preserve"> </w:t>
      </w:r>
      <w:r w:rsidRPr="0054337E">
        <w:rPr>
          <w:rFonts w:ascii="Arial" w:hAnsi="Arial" w:cs="Arial"/>
          <w:spacing w:val="-1"/>
          <w:sz w:val="16"/>
          <w:szCs w:val="16"/>
        </w:rPr>
        <w:t>юридическим</w:t>
      </w:r>
      <w:r w:rsidRPr="0054337E">
        <w:rPr>
          <w:rFonts w:ascii="Arial" w:hAnsi="Arial" w:cs="Arial"/>
          <w:spacing w:val="1"/>
          <w:sz w:val="16"/>
          <w:szCs w:val="16"/>
        </w:rPr>
        <w:t xml:space="preserve"> </w:t>
      </w:r>
      <w:r w:rsidRPr="0054337E">
        <w:rPr>
          <w:rFonts w:ascii="Arial" w:hAnsi="Arial" w:cs="Arial"/>
          <w:spacing w:val="-1"/>
          <w:sz w:val="16"/>
          <w:szCs w:val="16"/>
        </w:rPr>
        <w:t>лицом,</w:t>
      </w:r>
      <w:r w:rsidRPr="0054337E">
        <w:rPr>
          <w:rFonts w:ascii="Arial" w:hAnsi="Arial" w:cs="Arial"/>
          <w:spacing w:val="1"/>
          <w:sz w:val="16"/>
          <w:szCs w:val="16"/>
        </w:rPr>
        <w:t xml:space="preserve"> </w:t>
      </w:r>
      <w:r w:rsidRPr="0054337E">
        <w:rPr>
          <w:rFonts w:ascii="Arial" w:hAnsi="Arial" w:cs="Arial"/>
          <w:sz w:val="16"/>
          <w:szCs w:val="16"/>
        </w:rPr>
        <w:t>в</w:t>
      </w:r>
      <w:r w:rsidRPr="0054337E">
        <w:rPr>
          <w:rFonts w:ascii="Arial" w:hAnsi="Arial" w:cs="Arial"/>
          <w:spacing w:val="47"/>
          <w:sz w:val="16"/>
          <w:szCs w:val="16"/>
        </w:rPr>
        <w:t xml:space="preserve"> </w:t>
      </w:r>
      <w:r w:rsidRPr="0054337E">
        <w:rPr>
          <w:rFonts w:ascii="Arial" w:hAnsi="Arial" w:cs="Arial"/>
          <w:sz w:val="16"/>
          <w:szCs w:val="16"/>
        </w:rPr>
        <w:t>форме</w:t>
      </w:r>
      <w:r w:rsidRPr="0054337E">
        <w:rPr>
          <w:rFonts w:ascii="Arial" w:hAnsi="Arial" w:cs="Arial"/>
          <w:spacing w:val="65"/>
          <w:sz w:val="16"/>
          <w:szCs w:val="16"/>
        </w:rPr>
        <w:t xml:space="preserve"> </w:t>
      </w:r>
      <w:r w:rsidRPr="0054337E">
        <w:rPr>
          <w:rFonts w:ascii="Arial" w:hAnsi="Arial" w:cs="Arial"/>
          <w:spacing w:val="-1"/>
          <w:sz w:val="16"/>
          <w:szCs w:val="16"/>
        </w:rPr>
        <w:t>слияния,</w:t>
      </w:r>
      <w:r w:rsidRPr="0054337E">
        <w:rPr>
          <w:rFonts w:ascii="Arial" w:hAnsi="Arial" w:cs="Arial"/>
          <w:spacing w:val="62"/>
          <w:sz w:val="16"/>
          <w:szCs w:val="16"/>
        </w:rPr>
        <w:t xml:space="preserve"> </w:t>
      </w:r>
      <w:r w:rsidRPr="0054337E">
        <w:rPr>
          <w:rFonts w:ascii="Arial" w:hAnsi="Arial" w:cs="Arial"/>
          <w:spacing w:val="-1"/>
          <w:sz w:val="16"/>
          <w:szCs w:val="16"/>
        </w:rPr>
        <w:t>присоединения</w:t>
      </w:r>
      <w:r w:rsidRPr="0054337E">
        <w:rPr>
          <w:rFonts w:ascii="Arial" w:hAnsi="Arial" w:cs="Arial"/>
          <w:spacing w:val="63"/>
          <w:sz w:val="16"/>
          <w:szCs w:val="16"/>
        </w:rPr>
        <w:t xml:space="preserve"> </w:t>
      </w:r>
      <w:r w:rsidRPr="0054337E">
        <w:rPr>
          <w:rFonts w:ascii="Arial" w:hAnsi="Arial" w:cs="Arial"/>
          <w:spacing w:val="1"/>
          <w:sz w:val="16"/>
          <w:szCs w:val="16"/>
        </w:rPr>
        <w:t>или</w:t>
      </w:r>
      <w:r w:rsidRPr="0054337E">
        <w:rPr>
          <w:rFonts w:ascii="Arial" w:hAnsi="Arial" w:cs="Arial"/>
          <w:spacing w:val="65"/>
          <w:sz w:val="16"/>
          <w:szCs w:val="16"/>
        </w:rPr>
        <w:t xml:space="preserve"> </w:t>
      </w:r>
      <w:r w:rsidRPr="0054337E">
        <w:rPr>
          <w:rFonts w:ascii="Arial" w:hAnsi="Arial" w:cs="Arial"/>
          <w:spacing w:val="-1"/>
          <w:sz w:val="16"/>
          <w:szCs w:val="16"/>
        </w:rPr>
        <w:t>преобразования</w:t>
      </w:r>
      <w:r w:rsidRPr="0054337E">
        <w:rPr>
          <w:rFonts w:ascii="Arial" w:hAnsi="Arial" w:cs="Arial"/>
          <w:spacing w:val="65"/>
          <w:sz w:val="16"/>
          <w:szCs w:val="16"/>
        </w:rPr>
        <w:t xml:space="preserve"> </w:t>
      </w:r>
      <w:r w:rsidRPr="0054337E">
        <w:rPr>
          <w:rFonts w:ascii="Arial" w:hAnsi="Arial" w:cs="Arial"/>
          <w:sz w:val="16"/>
          <w:szCs w:val="16"/>
        </w:rPr>
        <w:t>в</w:t>
      </w:r>
      <w:r w:rsidRPr="0054337E">
        <w:rPr>
          <w:rFonts w:ascii="Arial" w:hAnsi="Arial" w:cs="Arial"/>
          <w:spacing w:val="64"/>
          <w:sz w:val="16"/>
          <w:szCs w:val="16"/>
        </w:rPr>
        <w:t xml:space="preserve"> </w:t>
      </w:r>
      <w:r w:rsidRPr="0054337E">
        <w:rPr>
          <w:rFonts w:ascii="Arial" w:hAnsi="Arial" w:cs="Arial"/>
          <w:spacing w:val="-1"/>
          <w:sz w:val="16"/>
          <w:szCs w:val="16"/>
        </w:rPr>
        <w:t>соглашение</w:t>
      </w:r>
      <w:r w:rsidRPr="0054337E">
        <w:rPr>
          <w:rFonts w:ascii="Arial" w:hAnsi="Arial" w:cs="Arial"/>
          <w:spacing w:val="63"/>
          <w:sz w:val="16"/>
          <w:szCs w:val="16"/>
        </w:rPr>
        <w:t xml:space="preserve"> </w:t>
      </w:r>
      <w:r w:rsidRPr="0054337E">
        <w:rPr>
          <w:rFonts w:ascii="Arial" w:hAnsi="Arial" w:cs="Arial"/>
          <w:sz w:val="16"/>
          <w:szCs w:val="16"/>
        </w:rPr>
        <w:t>о</w:t>
      </w:r>
      <w:r w:rsidRPr="0054337E">
        <w:rPr>
          <w:rFonts w:ascii="Arial" w:hAnsi="Arial" w:cs="Arial"/>
          <w:spacing w:val="21"/>
          <w:sz w:val="16"/>
          <w:szCs w:val="16"/>
        </w:rPr>
        <w:t xml:space="preserve"> </w:t>
      </w:r>
      <w:r w:rsidRPr="0054337E">
        <w:rPr>
          <w:rFonts w:ascii="Arial" w:hAnsi="Arial" w:cs="Arial"/>
          <w:spacing w:val="-1"/>
          <w:sz w:val="16"/>
          <w:szCs w:val="16"/>
        </w:rPr>
        <w:t>предоставлении</w:t>
      </w:r>
      <w:r w:rsidRPr="0054337E">
        <w:rPr>
          <w:rFonts w:ascii="Arial" w:hAnsi="Arial" w:cs="Arial"/>
          <w:spacing w:val="16"/>
          <w:sz w:val="16"/>
          <w:szCs w:val="16"/>
        </w:rPr>
        <w:t xml:space="preserve"> </w:t>
      </w:r>
      <w:r w:rsidRPr="0054337E">
        <w:rPr>
          <w:rFonts w:ascii="Arial" w:hAnsi="Arial" w:cs="Arial"/>
          <w:spacing w:val="-2"/>
          <w:sz w:val="16"/>
          <w:szCs w:val="16"/>
        </w:rPr>
        <w:t>субсидии</w:t>
      </w:r>
      <w:r w:rsidRPr="0054337E">
        <w:rPr>
          <w:rFonts w:ascii="Arial" w:hAnsi="Arial" w:cs="Arial"/>
          <w:spacing w:val="16"/>
          <w:sz w:val="16"/>
          <w:szCs w:val="16"/>
        </w:rPr>
        <w:t xml:space="preserve"> </w:t>
      </w:r>
      <w:r w:rsidRPr="0054337E">
        <w:rPr>
          <w:rFonts w:ascii="Arial" w:hAnsi="Arial" w:cs="Arial"/>
          <w:spacing w:val="-1"/>
          <w:sz w:val="16"/>
          <w:szCs w:val="16"/>
        </w:rPr>
        <w:t>вносятся</w:t>
      </w:r>
      <w:r w:rsidRPr="0054337E">
        <w:rPr>
          <w:rFonts w:ascii="Arial" w:hAnsi="Arial" w:cs="Arial"/>
          <w:spacing w:val="14"/>
          <w:sz w:val="16"/>
          <w:szCs w:val="16"/>
        </w:rPr>
        <w:t xml:space="preserve"> </w:t>
      </w:r>
      <w:r w:rsidRPr="0054337E">
        <w:rPr>
          <w:rFonts w:ascii="Arial" w:hAnsi="Arial" w:cs="Arial"/>
          <w:spacing w:val="-1"/>
          <w:sz w:val="16"/>
          <w:szCs w:val="16"/>
        </w:rPr>
        <w:t>изменения</w:t>
      </w:r>
      <w:r w:rsidRPr="0054337E">
        <w:rPr>
          <w:rFonts w:ascii="Arial" w:hAnsi="Arial" w:cs="Arial"/>
          <w:spacing w:val="14"/>
          <w:sz w:val="16"/>
          <w:szCs w:val="16"/>
        </w:rPr>
        <w:t xml:space="preserve"> </w:t>
      </w:r>
      <w:r w:rsidRPr="0054337E">
        <w:rPr>
          <w:rFonts w:ascii="Arial" w:hAnsi="Arial" w:cs="Arial"/>
          <w:spacing w:val="-1"/>
          <w:sz w:val="16"/>
          <w:szCs w:val="16"/>
        </w:rPr>
        <w:t>путём</w:t>
      </w:r>
      <w:r w:rsidRPr="0054337E">
        <w:rPr>
          <w:rFonts w:ascii="Arial" w:hAnsi="Arial" w:cs="Arial"/>
          <w:spacing w:val="15"/>
          <w:sz w:val="16"/>
          <w:szCs w:val="16"/>
        </w:rPr>
        <w:t xml:space="preserve"> </w:t>
      </w:r>
      <w:r w:rsidRPr="0054337E">
        <w:rPr>
          <w:rFonts w:ascii="Arial" w:hAnsi="Arial" w:cs="Arial"/>
          <w:spacing w:val="-1"/>
          <w:sz w:val="16"/>
          <w:szCs w:val="16"/>
        </w:rPr>
        <w:t>заключения</w:t>
      </w:r>
      <w:r w:rsidRPr="0054337E">
        <w:rPr>
          <w:rFonts w:ascii="Arial" w:hAnsi="Arial" w:cs="Arial"/>
          <w:spacing w:val="14"/>
          <w:sz w:val="16"/>
          <w:szCs w:val="16"/>
        </w:rPr>
        <w:t xml:space="preserve"> </w:t>
      </w:r>
      <w:r w:rsidRPr="0054337E">
        <w:rPr>
          <w:rFonts w:ascii="Arial" w:hAnsi="Arial" w:cs="Arial"/>
          <w:spacing w:val="-1"/>
          <w:sz w:val="16"/>
          <w:szCs w:val="16"/>
        </w:rPr>
        <w:t>дополнительного</w:t>
      </w:r>
      <w:r w:rsidRPr="0054337E">
        <w:rPr>
          <w:rFonts w:ascii="Arial" w:hAnsi="Arial" w:cs="Arial"/>
          <w:spacing w:val="43"/>
          <w:sz w:val="16"/>
          <w:szCs w:val="16"/>
        </w:rPr>
        <w:t xml:space="preserve"> </w:t>
      </w:r>
      <w:r w:rsidRPr="0054337E">
        <w:rPr>
          <w:rFonts w:ascii="Arial" w:hAnsi="Arial" w:cs="Arial"/>
          <w:spacing w:val="-1"/>
          <w:sz w:val="16"/>
          <w:szCs w:val="16"/>
        </w:rPr>
        <w:t>соглашения</w:t>
      </w:r>
      <w:r w:rsidRPr="0054337E">
        <w:rPr>
          <w:rFonts w:ascii="Arial" w:hAnsi="Arial" w:cs="Arial"/>
          <w:spacing w:val="47"/>
          <w:sz w:val="16"/>
          <w:szCs w:val="16"/>
        </w:rPr>
        <w:t xml:space="preserve"> </w:t>
      </w:r>
      <w:r w:rsidRPr="0054337E">
        <w:rPr>
          <w:rFonts w:ascii="Arial" w:hAnsi="Arial" w:cs="Arial"/>
          <w:sz w:val="16"/>
          <w:szCs w:val="16"/>
        </w:rPr>
        <w:t>к</w:t>
      </w:r>
      <w:r w:rsidRPr="0054337E">
        <w:rPr>
          <w:rFonts w:ascii="Arial" w:hAnsi="Arial" w:cs="Arial"/>
          <w:spacing w:val="47"/>
          <w:sz w:val="16"/>
          <w:szCs w:val="16"/>
        </w:rPr>
        <w:t xml:space="preserve"> </w:t>
      </w:r>
      <w:r w:rsidRPr="0054337E">
        <w:rPr>
          <w:rFonts w:ascii="Arial" w:hAnsi="Arial" w:cs="Arial"/>
          <w:spacing w:val="-1"/>
          <w:sz w:val="16"/>
          <w:szCs w:val="16"/>
        </w:rPr>
        <w:t>соглашению</w:t>
      </w:r>
      <w:r w:rsidRPr="0054337E">
        <w:rPr>
          <w:rFonts w:ascii="Arial" w:hAnsi="Arial" w:cs="Arial"/>
          <w:spacing w:val="44"/>
          <w:sz w:val="16"/>
          <w:szCs w:val="16"/>
        </w:rPr>
        <w:t xml:space="preserve"> </w:t>
      </w:r>
      <w:r w:rsidRPr="0054337E">
        <w:rPr>
          <w:rFonts w:ascii="Arial" w:hAnsi="Arial" w:cs="Arial"/>
          <w:sz w:val="16"/>
          <w:szCs w:val="16"/>
        </w:rPr>
        <w:t>о</w:t>
      </w:r>
      <w:r w:rsidRPr="0054337E">
        <w:rPr>
          <w:rFonts w:ascii="Arial" w:hAnsi="Arial" w:cs="Arial"/>
          <w:spacing w:val="48"/>
          <w:sz w:val="16"/>
          <w:szCs w:val="16"/>
        </w:rPr>
        <w:t xml:space="preserve"> </w:t>
      </w:r>
      <w:r w:rsidRPr="0054337E">
        <w:rPr>
          <w:rFonts w:ascii="Arial" w:hAnsi="Arial" w:cs="Arial"/>
          <w:spacing w:val="-1"/>
          <w:sz w:val="16"/>
          <w:szCs w:val="16"/>
        </w:rPr>
        <w:t>предоставлении</w:t>
      </w:r>
      <w:r w:rsidRPr="0054337E">
        <w:rPr>
          <w:rFonts w:ascii="Arial" w:hAnsi="Arial" w:cs="Arial"/>
          <w:spacing w:val="47"/>
          <w:sz w:val="16"/>
          <w:szCs w:val="16"/>
        </w:rPr>
        <w:t xml:space="preserve"> </w:t>
      </w:r>
      <w:r w:rsidRPr="0054337E">
        <w:rPr>
          <w:rFonts w:ascii="Arial" w:hAnsi="Arial" w:cs="Arial"/>
          <w:spacing w:val="-1"/>
          <w:sz w:val="16"/>
          <w:szCs w:val="16"/>
        </w:rPr>
        <w:t>субсидии</w:t>
      </w:r>
      <w:r w:rsidRPr="0054337E">
        <w:rPr>
          <w:rFonts w:ascii="Arial" w:hAnsi="Arial" w:cs="Arial"/>
          <w:spacing w:val="47"/>
          <w:sz w:val="16"/>
          <w:szCs w:val="16"/>
        </w:rPr>
        <w:t xml:space="preserve"> </w:t>
      </w:r>
      <w:r w:rsidRPr="0054337E">
        <w:rPr>
          <w:rFonts w:ascii="Arial" w:hAnsi="Arial" w:cs="Arial"/>
          <w:sz w:val="16"/>
          <w:szCs w:val="16"/>
        </w:rPr>
        <w:t>в</w:t>
      </w:r>
      <w:r w:rsidRPr="0054337E">
        <w:rPr>
          <w:rFonts w:ascii="Arial" w:hAnsi="Arial" w:cs="Arial"/>
          <w:spacing w:val="46"/>
          <w:sz w:val="16"/>
          <w:szCs w:val="16"/>
        </w:rPr>
        <w:t xml:space="preserve"> </w:t>
      </w:r>
      <w:r w:rsidRPr="0054337E">
        <w:rPr>
          <w:rFonts w:ascii="Arial" w:hAnsi="Arial" w:cs="Arial"/>
          <w:sz w:val="16"/>
          <w:szCs w:val="16"/>
        </w:rPr>
        <w:t>части</w:t>
      </w:r>
      <w:r w:rsidRPr="0054337E">
        <w:rPr>
          <w:rFonts w:ascii="Arial" w:hAnsi="Arial" w:cs="Arial"/>
          <w:spacing w:val="45"/>
          <w:sz w:val="16"/>
          <w:szCs w:val="16"/>
        </w:rPr>
        <w:t xml:space="preserve"> </w:t>
      </w:r>
      <w:r w:rsidRPr="0054337E">
        <w:rPr>
          <w:rFonts w:ascii="Arial" w:hAnsi="Arial" w:cs="Arial"/>
          <w:spacing w:val="-1"/>
          <w:sz w:val="16"/>
          <w:szCs w:val="16"/>
        </w:rPr>
        <w:t>перемены</w:t>
      </w:r>
      <w:r w:rsidRPr="0054337E">
        <w:rPr>
          <w:rFonts w:ascii="Arial" w:hAnsi="Arial" w:cs="Arial"/>
          <w:spacing w:val="47"/>
          <w:sz w:val="16"/>
          <w:szCs w:val="16"/>
        </w:rPr>
        <w:t xml:space="preserve"> </w:t>
      </w:r>
      <w:r w:rsidRPr="0054337E">
        <w:rPr>
          <w:rFonts w:ascii="Arial" w:hAnsi="Arial" w:cs="Arial"/>
          <w:spacing w:val="-2"/>
          <w:sz w:val="16"/>
          <w:szCs w:val="16"/>
        </w:rPr>
        <w:t>лица</w:t>
      </w:r>
      <w:r w:rsidRPr="0054337E">
        <w:rPr>
          <w:rFonts w:ascii="Arial" w:hAnsi="Arial" w:cs="Arial"/>
          <w:spacing w:val="47"/>
          <w:sz w:val="16"/>
          <w:szCs w:val="16"/>
        </w:rPr>
        <w:t xml:space="preserve"> </w:t>
      </w:r>
      <w:r w:rsidRPr="0054337E">
        <w:rPr>
          <w:rFonts w:ascii="Arial" w:hAnsi="Arial" w:cs="Arial"/>
          <w:sz w:val="16"/>
          <w:szCs w:val="16"/>
        </w:rPr>
        <w:t>в</w:t>
      </w:r>
      <w:r w:rsidRPr="0054337E">
        <w:rPr>
          <w:rFonts w:ascii="Arial" w:hAnsi="Arial" w:cs="Arial"/>
          <w:spacing w:val="25"/>
          <w:sz w:val="16"/>
          <w:szCs w:val="16"/>
        </w:rPr>
        <w:t xml:space="preserve"> </w:t>
      </w:r>
      <w:r w:rsidRPr="0054337E">
        <w:rPr>
          <w:rFonts w:ascii="Arial" w:hAnsi="Arial" w:cs="Arial"/>
          <w:spacing w:val="-1"/>
          <w:sz w:val="16"/>
          <w:szCs w:val="16"/>
        </w:rPr>
        <w:t>обязательстве</w:t>
      </w:r>
      <w:r w:rsidRPr="0054337E">
        <w:rPr>
          <w:rFonts w:ascii="Arial" w:hAnsi="Arial" w:cs="Arial"/>
          <w:spacing w:val="1"/>
          <w:sz w:val="16"/>
          <w:szCs w:val="16"/>
        </w:rPr>
        <w:t xml:space="preserve"> </w:t>
      </w:r>
      <w:r w:rsidRPr="0054337E">
        <w:rPr>
          <w:rFonts w:ascii="Arial" w:hAnsi="Arial" w:cs="Arial"/>
          <w:sz w:val="16"/>
          <w:szCs w:val="16"/>
        </w:rPr>
        <w:t>с</w:t>
      </w:r>
      <w:r w:rsidRPr="0054337E">
        <w:rPr>
          <w:rFonts w:ascii="Arial" w:hAnsi="Arial" w:cs="Arial"/>
          <w:spacing w:val="4"/>
          <w:sz w:val="16"/>
          <w:szCs w:val="16"/>
        </w:rPr>
        <w:t xml:space="preserve"> </w:t>
      </w:r>
      <w:r w:rsidRPr="0054337E">
        <w:rPr>
          <w:rFonts w:ascii="Arial" w:hAnsi="Arial" w:cs="Arial"/>
          <w:spacing w:val="-1"/>
          <w:sz w:val="16"/>
          <w:szCs w:val="16"/>
        </w:rPr>
        <w:t>указанием</w:t>
      </w:r>
      <w:r w:rsidRPr="0054337E">
        <w:rPr>
          <w:rFonts w:ascii="Arial" w:hAnsi="Arial" w:cs="Arial"/>
          <w:spacing w:val="4"/>
          <w:sz w:val="16"/>
          <w:szCs w:val="16"/>
        </w:rPr>
        <w:t xml:space="preserve"> </w:t>
      </w:r>
      <w:r w:rsidRPr="0054337E">
        <w:rPr>
          <w:rFonts w:ascii="Arial" w:hAnsi="Arial" w:cs="Arial"/>
          <w:sz w:val="16"/>
          <w:szCs w:val="16"/>
        </w:rPr>
        <w:t>в</w:t>
      </w:r>
      <w:r w:rsidRPr="0054337E">
        <w:rPr>
          <w:rFonts w:ascii="Arial" w:hAnsi="Arial" w:cs="Arial"/>
          <w:spacing w:val="1"/>
          <w:sz w:val="16"/>
          <w:szCs w:val="16"/>
        </w:rPr>
        <w:t xml:space="preserve"> </w:t>
      </w:r>
      <w:r w:rsidRPr="0054337E">
        <w:rPr>
          <w:rFonts w:ascii="Arial" w:hAnsi="Arial" w:cs="Arial"/>
          <w:spacing w:val="-1"/>
          <w:sz w:val="16"/>
          <w:szCs w:val="16"/>
        </w:rPr>
        <w:t>соглашении</w:t>
      </w:r>
      <w:r w:rsidRPr="0054337E">
        <w:rPr>
          <w:rFonts w:ascii="Arial" w:hAnsi="Arial" w:cs="Arial"/>
          <w:spacing w:val="2"/>
          <w:sz w:val="16"/>
          <w:szCs w:val="16"/>
        </w:rPr>
        <w:t xml:space="preserve"> </w:t>
      </w:r>
      <w:r w:rsidRPr="0054337E">
        <w:rPr>
          <w:rFonts w:ascii="Arial" w:hAnsi="Arial" w:cs="Arial"/>
          <w:sz w:val="16"/>
          <w:szCs w:val="16"/>
        </w:rPr>
        <w:t>о</w:t>
      </w:r>
      <w:r w:rsidRPr="0054337E">
        <w:rPr>
          <w:rFonts w:ascii="Arial" w:hAnsi="Arial" w:cs="Arial"/>
          <w:spacing w:val="3"/>
          <w:sz w:val="16"/>
          <w:szCs w:val="16"/>
        </w:rPr>
        <w:t xml:space="preserve"> </w:t>
      </w:r>
      <w:r w:rsidRPr="0054337E">
        <w:rPr>
          <w:rFonts w:ascii="Arial" w:hAnsi="Arial" w:cs="Arial"/>
          <w:spacing w:val="-1"/>
          <w:sz w:val="16"/>
          <w:szCs w:val="16"/>
        </w:rPr>
        <w:t>предоставлении</w:t>
      </w:r>
      <w:r w:rsidRPr="0054337E">
        <w:rPr>
          <w:rFonts w:ascii="Arial" w:hAnsi="Arial" w:cs="Arial"/>
          <w:spacing w:val="2"/>
          <w:sz w:val="16"/>
          <w:szCs w:val="16"/>
        </w:rPr>
        <w:t xml:space="preserve"> </w:t>
      </w:r>
      <w:r w:rsidRPr="0054337E">
        <w:rPr>
          <w:rFonts w:ascii="Arial" w:hAnsi="Arial" w:cs="Arial"/>
          <w:spacing w:val="-2"/>
          <w:sz w:val="16"/>
          <w:szCs w:val="16"/>
        </w:rPr>
        <w:t>субсидии</w:t>
      </w:r>
      <w:r w:rsidRPr="0054337E">
        <w:rPr>
          <w:rFonts w:ascii="Arial" w:hAnsi="Arial" w:cs="Arial"/>
          <w:spacing w:val="4"/>
          <w:sz w:val="16"/>
          <w:szCs w:val="16"/>
        </w:rPr>
        <w:t xml:space="preserve"> </w:t>
      </w:r>
      <w:r w:rsidRPr="0054337E">
        <w:rPr>
          <w:rFonts w:ascii="Arial" w:hAnsi="Arial" w:cs="Arial"/>
          <w:spacing w:val="-1"/>
          <w:sz w:val="16"/>
          <w:szCs w:val="16"/>
        </w:rPr>
        <w:t>юридического</w:t>
      </w:r>
      <w:r w:rsidRPr="0054337E">
        <w:rPr>
          <w:rFonts w:ascii="Arial" w:hAnsi="Arial" w:cs="Arial"/>
          <w:spacing w:val="63"/>
          <w:sz w:val="16"/>
          <w:szCs w:val="16"/>
        </w:rPr>
        <w:t xml:space="preserve"> </w:t>
      </w:r>
      <w:r w:rsidRPr="0054337E">
        <w:rPr>
          <w:rFonts w:ascii="Arial" w:hAnsi="Arial" w:cs="Arial"/>
          <w:spacing w:val="-1"/>
          <w:sz w:val="16"/>
          <w:szCs w:val="16"/>
        </w:rPr>
        <w:t>лица, являющегося</w:t>
      </w:r>
      <w:r w:rsidRPr="0054337E">
        <w:rPr>
          <w:rFonts w:ascii="Arial" w:hAnsi="Arial" w:cs="Arial"/>
          <w:spacing w:val="-3"/>
          <w:sz w:val="16"/>
          <w:szCs w:val="16"/>
        </w:rPr>
        <w:t xml:space="preserve"> </w:t>
      </w:r>
      <w:r w:rsidRPr="0054337E">
        <w:rPr>
          <w:rFonts w:ascii="Arial" w:hAnsi="Arial" w:cs="Arial"/>
          <w:spacing w:val="-1"/>
          <w:sz w:val="16"/>
          <w:szCs w:val="16"/>
        </w:rPr>
        <w:t>правопреемником.</w:t>
      </w:r>
    </w:p>
    <w:p w:rsidR="0054337E" w:rsidRPr="0054337E" w:rsidRDefault="0054337E" w:rsidP="0054337E">
      <w:pPr>
        <w:pStyle w:val="ac"/>
        <w:ind w:firstLine="284"/>
        <w:jc w:val="both"/>
        <w:rPr>
          <w:rFonts w:ascii="Arial" w:hAnsi="Arial" w:cs="Arial"/>
          <w:sz w:val="16"/>
          <w:szCs w:val="16"/>
        </w:rPr>
      </w:pPr>
      <w:r w:rsidRPr="0054337E">
        <w:rPr>
          <w:rFonts w:ascii="Arial" w:hAnsi="Arial" w:cs="Arial"/>
          <w:spacing w:val="-1"/>
          <w:sz w:val="16"/>
          <w:szCs w:val="16"/>
        </w:rPr>
        <w:t>При</w:t>
      </w:r>
      <w:r w:rsidRPr="0054337E">
        <w:rPr>
          <w:rFonts w:ascii="Arial" w:hAnsi="Arial" w:cs="Arial"/>
          <w:sz w:val="16"/>
          <w:szCs w:val="16"/>
        </w:rPr>
        <w:t xml:space="preserve"> </w:t>
      </w:r>
      <w:r w:rsidRPr="0054337E">
        <w:rPr>
          <w:rFonts w:ascii="Arial" w:hAnsi="Arial" w:cs="Arial"/>
          <w:spacing w:val="-1"/>
          <w:sz w:val="16"/>
          <w:szCs w:val="16"/>
        </w:rPr>
        <w:t>реорганизации</w:t>
      </w:r>
      <w:r w:rsidRPr="0054337E">
        <w:rPr>
          <w:rFonts w:ascii="Arial" w:hAnsi="Arial" w:cs="Arial"/>
          <w:sz w:val="16"/>
          <w:szCs w:val="16"/>
        </w:rPr>
        <w:t xml:space="preserve"> </w:t>
      </w:r>
      <w:r w:rsidRPr="0054337E">
        <w:rPr>
          <w:rFonts w:ascii="Arial" w:hAnsi="Arial" w:cs="Arial"/>
          <w:spacing w:val="-1"/>
          <w:sz w:val="16"/>
          <w:szCs w:val="16"/>
        </w:rPr>
        <w:t>получателя</w:t>
      </w:r>
      <w:r w:rsidRPr="0054337E">
        <w:rPr>
          <w:rFonts w:ascii="Arial" w:hAnsi="Arial" w:cs="Arial"/>
          <w:spacing w:val="1"/>
          <w:sz w:val="16"/>
          <w:szCs w:val="16"/>
        </w:rPr>
        <w:t xml:space="preserve"> </w:t>
      </w:r>
      <w:r w:rsidRPr="0054337E">
        <w:rPr>
          <w:rFonts w:ascii="Arial" w:hAnsi="Arial" w:cs="Arial"/>
          <w:spacing w:val="-1"/>
          <w:sz w:val="16"/>
          <w:szCs w:val="16"/>
        </w:rPr>
        <w:t>субсидии,</w:t>
      </w:r>
      <w:r w:rsidRPr="0054337E">
        <w:rPr>
          <w:rFonts w:ascii="Arial" w:hAnsi="Arial" w:cs="Arial"/>
          <w:spacing w:val="1"/>
          <w:sz w:val="16"/>
          <w:szCs w:val="16"/>
        </w:rPr>
        <w:t xml:space="preserve"> </w:t>
      </w:r>
      <w:r w:rsidRPr="0054337E">
        <w:rPr>
          <w:rFonts w:ascii="Arial" w:hAnsi="Arial" w:cs="Arial"/>
          <w:spacing w:val="-1"/>
          <w:sz w:val="16"/>
          <w:szCs w:val="16"/>
        </w:rPr>
        <w:t>являющегося</w:t>
      </w:r>
      <w:r w:rsidRPr="0054337E">
        <w:rPr>
          <w:rFonts w:ascii="Arial" w:hAnsi="Arial" w:cs="Arial"/>
          <w:spacing w:val="2"/>
          <w:sz w:val="16"/>
          <w:szCs w:val="16"/>
        </w:rPr>
        <w:t xml:space="preserve"> </w:t>
      </w:r>
      <w:r w:rsidRPr="0054337E">
        <w:rPr>
          <w:rFonts w:ascii="Arial" w:hAnsi="Arial" w:cs="Arial"/>
          <w:spacing w:val="-1"/>
          <w:sz w:val="16"/>
          <w:szCs w:val="16"/>
        </w:rPr>
        <w:t>юридическим</w:t>
      </w:r>
      <w:r w:rsidRPr="0054337E">
        <w:rPr>
          <w:rFonts w:ascii="Arial" w:hAnsi="Arial" w:cs="Arial"/>
          <w:spacing w:val="1"/>
          <w:sz w:val="16"/>
          <w:szCs w:val="16"/>
        </w:rPr>
        <w:t xml:space="preserve"> </w:t>
      </w:r>
      <w:r w:rsidRPr="0054337E">
        <w:rPr>
          <w:rFonts w:ascii="Arial" w:hAnsi="Arial" w:cs="Arial"/>
          <w:spacing w:val="-1"/>
          <w:sz w:val="16"/>
          <w:szCs w:val="16"/>
        </w:rPr>
        <w:t>лицом,</w:t>
      </w:r>
      <w:r w:rsidRPr="0054337E">
        <w:rPr>
          <w:rFonts w:ascii="Arial" w:hAnsi="Arial" w:cs="Arial"/>
          <w:spacing w:val="1"/>
          <w:sz w:val="16"/>
          <w:szCs w:val="16"/>
        </w:rPr>
        <w:t xml:space="preserve"> </w:t>
      </w:r>
      <w:r w:rsidRPr="0054337E">
        <w:rPr>
          <w:rFonts w:ascii="Arial" w:hAnsi="Arial" w:cs="Arial"/>
          <w:sz w:val="16"/>
          <w:szCs w:val="16"/>
        </w:rPr>
        <w:t>в</w:t>
      </w:r>
      <w:r w:rsidRPr="0054337E">
        <w:rPr>
          <w:rFonts w:ascii="Arial" w:hAnsi="Arial" w:cs="Arial"/>
          <w:spacing w:val="47"/>
          <w:sz w:val="16"/>
          <w:szCs w:val="16"/>
        </w:rPr>
        <w:t xml:space="preserve"> </w:t>
      </w:r>
      <w:r w:rsidRPr="0054337E">
        <w:rPr>
          <w:rFonts w:ascii="Arial" w:hAnsi="Arial" w:cs="Arial"/>
          <w:sz w:val="16"/>
          <w:szCs w:val="16"/>
        </w:rPr>
        <w:t>форме</w:t>
      </w:r>
      <w:r w:rsidRPr="0054337E">
        <w:rPr>
          <w:rFonts w:ascii="Arial" w:hAnsi="Arial" w:cs="Arial"/>
          <w:spacing w:val="23"/>
          <w:sz w:val="16"/>
          <w:szCs w:val="16"/>
        </w:rPr>
        <w:t xml:space="preserve"> </w:t>
      </w:r>
      <w:r w:rsidRPr="0054337E">
        <w:rPr>
          <w:rFonts w:ascii="Arial" w:hAnsi="Arial" w:cs="Arial"/>
          <w:spacing w:val="-1"/>
          <w:sz w:val="16"/>
          <w:szCs w:val="16"/>
        </w:rPr>
        <w:t>разделения,</w:t>
      </w:r>
      <w:r w:rsidRPr="0054337E">
        <w:rPr>
          <w:rFonts w:ascii="Arial" w:hAnsi="Arial" w:cs="Arial"/>
          <w:spacing w:val="22"/>
          <w:sz w:val="16"/>
          <w:szCs w:val="16"/>
        </w:rPr>
        <w:t xml:space="preserve"> </w:t>
      </w:r>
      <w:r w:rsidRPr="0054337E">
        <w:rPr>
          <w:rFonts w:ascii="Arial" w:hAnsi="Arial" w:cs="Arial"/>
          <w:spacing w:val="-1"/>
          <w:sz w:val="16"/>
          <w:szCs w:val="16"/>
        </w:rPr>
        <w:t>выделения,</w:t>
      </w:r>
      <w:r w:rsidRPr="0054337E">
        <w:rPr>
          <w:rFonts w:ascii="Arial" w:hAnsi="Arial" w:cs="Arial"/>
          <w:spacing w:val="22"/>
          <w:sz w:val="16"/>
          <w:szCs w:val="16"/>
        </w:rPr>
        <w:t xml:space="preserve"> </w:t>
      </w:r>
      <w:r w:rsidRPr="0054337E">
        <w:rPr>
          <w:rFonts w:ascii="Arial" w:hAnsi="Arial" w:cs="Arial"/>
          <w:sz w:val="16"/>
          <w:szCs w:val="16"/>
        </w:rPr>
        <w:t>а</w:t>
      </w:r>
      <w:r w:rsidRPr="0054337E">
        <w:rPr>
          <w:rFonts w:ascii="Arial" w:hAnsi="Arial" w:cs="Arial"/>
          <w:spacing w:val="25"/>
          <w:sz w:val="16"/>
          <w:szCs w:val="16"/>
        </w:rPr>
        <w:t xml:space="preserve"> </w:t>
      </w:r>
      <w:r w:rsidRPr="0054337E">
        <w:rPr>
          <w:rFonts w:ascii="Arial" w:hAnsi="Arial" w:cs="Arial"/>
          <w:spacing w:val="-1"/>
          <w:sz w:val="16"/>
          <w:szCs w:val="16"/>
        </w:rPr>
        <w:t>также</w:t>
      </w:r>
      <w:r w:rsidRPr="0054337E">
        <w:rPr>
          <w:rFonts w:ascii="Arial" w:hAnsi="Arial" w:cs="Arial"/>
          <w:spacing w:val="23"/>
          <w:sz w:val="16"/>
          <w:szCs w:val="16"/>
        </w:rPr>
        <w:t xml:space="preserve"> </w:t>
      </w:r>
      <w:r w:rsidRPr="0054337E">
        <w:rPr>
          <w:rFonts w:ascii="Arial" w:hAnsi="Arial" w:cs="Arial"/>
          <w:spacing w:val="-1"/>
          <w:sz w:val="16"/>
          <w:szCs w:val="16"/>
        </w:rPr>
        <w:t>при</w:t>
      </w:r>
      <w:r w:rsidRPr="0054337E">
        <w:rPr>
          <w:rFonts w:ascii="Arial" w:hAnsi="Arial" w:cs="Arial"/>
          <w:spacing w:val="25"/>
          <w:sz w:val="16"/>
          <w:szCs w:val="16"/>
        </w:rPr>
        <w:t xml:space="preserve"> </w:t>
      </w:r>
      <w:r w:rsidRPr="0054337E">
        <w:rPr>
          <w:rFonts w:ascii="Arial" w:hAnsi="Arial" w:cs="Arial"/>
          <w:spacing w:val="-2"/>
          <w:sz w:val="16"/>
          <w:szCs w:val="16"/>
        </w:rPr>
        <w:t>ликвидации</w:t>
      </w:r>
      <w:r w:rsidRPr="0054337E">
        <w:rPr>
          <w:rFonts w:ascii="Arial" w:hAnsi="Arial" w:cs="Arial"/>
          <w:spacing w:val="23"/>
          <w:sz w:val="16"/>
          <w:szCs w:val="16"/>
        </w:rPr>
        <w:t xml:space="preserve"> </w:t>
      </w:r>
      <w:r w:rsidRPr="0054337E">
        <w:rPr>
          <w:rFonts w:ascii="Arial" w:hAnsi="Arial" w:cs="Arial"/>
          <w:spacing w:val="-1"/>
          <w:sz w:val="16"/>
          <w:szCs w:val="16"/>
        </w:rPr>
        <w:t>получателя</w:t>
      </w:r>
      <w:r w:rsidRPr="0054337E">
        <w:rPr>
          <w:rFonts w:ascii="Arial" w:hAnsi="Arial" w:cs="Arial"/>
          <w:spacing w:val="25"/>
          <w:sz w:val="16"/>
          <w:szCs w:val="16"/>
        </w:rPr>
        <w:t xml:space="preserve"> </w:t>
      </w:r>
      <w:r w:rsidRPr="0054337E">
        <w:rPr>
          <w:rFonts w:ascii="Arial" w:hAnsi="Arial" w:cs="Arial"/>
          <w:spacing w:val="-1"/>
          <w:sz w:val="16"/>
          <w:szCs w:val="16"/>
        </w:rPr>
        <w:t>субсидии,</w:t>
      </w:r>
      <w:r w:rsidRPr="0054337E">
        <w:rPr>
          <w:rFonts w:ascii="Arial" w:hAnsi="Arial" w:cs="Arial"/>
          <w:spacing w:val="47"/>
          <w:sz w:val="16"/>
          <w:szCs w:val="16"/>
        </w:rPr>
        <w:t xml:space="preserve"> </w:t>
      </w:r>
      <w:r w:rsidRPr="0054337E">
        <w:rPr>
          <w:rFonts w:ascii="Arial" w:hAnsi="Arial" w:cs="Arial"/>
          <w:spacing w:val="-1"/>
          <w:sz w:val="16"/>
          <w:szCs w:val="16"/>
        </w:rPr>
        <w:t>являющегося</w:t>
      </w:r>
      <w:r w:rsidRPr="0054337E">
        <w:rPr>
          <w:rFonts w:ascii="Arial" w:hAnsi="Arial" w:cs="Arial"/>
          <w:spacing w:val="30"/>
          <w:sz w:val="16"/>
          <w:szCs w:val="16"/>
        </w:rPr>
        <w:t xml:space="preserve"> </w:t>
      </w:r>
      <w:r w:rsidRPr="0054337E">
        <w:rPr>
          <w:rFonts w:ascii="Arial" w:hAnsi="Arial" w:cs="Arial"/>
          <w:spacing w:val="-1"/>
          <w:sz w:val="16"/>
          <w:szCs w:val="16"/>
        </w:rPr>
        <w:t>юридическим</w:t>
      </w:r>
      <w:r w:rsidRPr="0054337E">
        <w:rPr>
          <w:rFonts w:ascii="Arial" w:hAnsi="Arial" w:cs="Arial"/>
          <w:spacing w:val="27"/>
          <w:sz w:val="16"/>
          <w:szCs w:val="16"/>
        </w:rPr>
        <w:t xml:space="preserve"> </w:t>
      </w:r>
      <w:r w:rsidRPr="0054337E">
        <w:rPr>
          <w:rFonts w:ascii="Arial" w:hAnsi="Arial" w:cs="Arial"/>
          <w:spacing w:val="-1"/>
          <w:sz w:val="16"/>
          <w:szCs w:val="16"/>
        </w:rPr>
        <w:t>лицом,</w:t>
      </w:r>
      <w:r w:rsidRPr="0054337E">
        <w:rPr>
          <w:rFonts w:ascii="Arial" w:hAnsi="Arial" w:cs="Arial"/>
          <w:spacing w:val="27"/>
          <w:sz w:val="16"/>
          <w:szCs w:val="16"/>
        </w:rPr>
        <w:t xml:space="preserve"> </w:t>
      </w:r>
      <w:r w:rsidRPr="0054337E">
        <w:rPr>
          <w:rFonts w:ascii="Arial" w:hAnsi="Arial" w:cs="Arial"/>
          <w:spacing w:val="-1"/>
          <w:sz w:val="16"/>
          <w:szCs w:val="16"/>
        </w:rPr>
        <w:t>или</w:t>
      </w:r>
      <w:r w:rsidRPr="0054337E">
        <w:rPr>
          <w:rFonts w:ascii="Arial" w:hAnsi="Arial" w:cs="Arial"/>
          <w:spacing w:val="30"/>
          <w:sz w:val="16"/>
          <w:szCs w:val="16"/>
        </w:rPr>
        <w:t xml:space="preserve"> </w:t>
      </w:r>
      <w:r w:rsidRPr="0054337E">
        <w:rPr>
          <w:rFonts w:ascii="Arial" w:hAnsi="Arial" w:cs="Arial"/>
          <w:spacing w:val="-1"/>
          <w:sz w:val="16"/>
          <w:szCs w:val="16"/>
        </w:rPr>
        <w:t>прекращении</w:t>
      </w:r>
      <w:r w:rsidRPr="0054337E">
        <w:rPr>
          <w:rFonts w:ascii="Arial" w:hAnsi="Arial" w:cs="Arial"/>
          <w:spacing w:val="28"/>
          <w:sz w:val="16"/>
          <w:szCs w:val="16"/>
        </w:rPr>
        <w:t xml:space="preserve"> </w:t>
      </w:r>
      <w:r w:rsidRPr="0054337E">
        <w:rPr>
          <w:rFonts w:ascii="Arial" w:hAnsi="Arial" w:cs="Arial"/>
          <w:spacing w:val="-1"/>
          <w:sz w:val="16"/>
          <w:szCs w:val="16"/>
        </w:rPr>
        <w:t>деятельности</w:t>
      </w:r>
      <w:r w:rsidRPr="0054337E">
        <w:rPr>
          <w:rFonts w:ascii="Arial" w:hAnsi="Arial" w:cs="Arial"/>
          <w:spacing w:val="28"/>
          <w:sz w:val="16"/>
          <w:szCs w:val="16"/>
        </w:rPr>
        <w:t xml:space="preserve"> </w:t>
      </w:r>
      <w:r w:rsidRPr="0054337E">
        <w:rPr>
          <w:rFonts w:ascii="Arial" w:hAnsi="Arial" w:cs="Arial"/>
          <w:spacing w:val="-1"/>
          <w:sz w:val="16"/>
          <w:szCs w:val="16"/>
        </w:rPr>
        <w:t>получателя</w:t>
      </w:r>
      <w:r w:rsidRPr="0054337E">
        <w:rPr>
          <w:rFonts w:ascii="Arial" w:hAnsi="Arial" w:cs="Arial"/>
          <w:spacing w:val="47"/>
          <w:sz w:val="16"/>
          <w:szCs w:val="16"/>
        </w:rPr>
        <w:t xml:space="preserve"> </w:t>
      </w:r>
      <w:r w:rsidRPr="0054337E">
        <w:rPr>
          <w:rFonts w:ascii="Arial" w:hAnsi="Arial" w:cs="Arial"/>
          <w:spacing w:val="-1"/>
          <w:sz w:val="16"/>
          <w:szCs w:val="16"/>
        </w:rPr>
        <w:t>субсидии,</w:t>
      </w:r>
      <w:r w:rsidRPr="0054337E">
        <w:rPr>
          <w:rFonts w:ascii="Arial" w:hAnsi="Arial" w:cs="Arial"/>
          <w:spacing w:val="53"/>
          <w:sz w:val="16"/>
          <w:szCs w:val="16"/>
        </w:rPr>
        <w:t xml:space="preserve"> </w:t>
      </w:r>
      <w:r w:rsidRPr="0054337E">
        <w:rPr>
          <w:rFonts w:ascii="Arial" w:hAnsi="Arial" w:cs="Arial"/>
          <w:spacing w:val="-1"/>
          <w:sz w:val="16"/>
          <w:szCs w:val="16"/>
        </w:rPr>
        <w:t>являющегося</w:t>
      </w:r>
      <w:r w:rsidRPr="0054337E">
        <w:rPr>
          <w:rFonts w:ascii="Arial" w:hAnsi="Arial" w:cs="Arial"/>
          <w:spacing w:val="54"/>
          <w:sz w:val="16"/>
          <w:szCs w:val="16"/>
        </w:rPr>
        <w:t xml:space="preserve"> </w:t>
      </w:r>
      <w:r w:rsidRPr="0054337E">
        <w:rPr>
          <w:rFonts w:ascii="Arial" w:hAnsi="Arial" w:cs="Arial"/>
          <w:spacing w:val="-1"/>
          <w:sz w:val="16"/>
          <w:szCs w:val="16"/>
        </w:rPr>
        <w:t>индивидуальным</w:t>
      </w:r>
      <w:r w:rsidRPr="0054337E">
        <w:rPr>
          <w:rFonts w:ascii="Arial" w:hAnsi="Arial" w:cs="Arial"/>
          <w:spacing w:val="53"/>
          <w:sz w:val="16"/>
          <w:szCs w:val="16"/>
        </w:rPr>
        <w:t xml:space="preserve"> </w:t>
      </w:r>
      <w:r w:rsidRPr="0054337E">
        <w:rPr>
          <w:rFonts w:ascii="Arial" w:hAnsi="Arial" w:cs="Arial"/>
          <w:spacing w:val="-1"/>
          <w:sz w:val="16"/>
          <w:szCs w:val="16"/>
        </w:rPr>
        <w:t>предпринимателем</w:t>
      </w:r>
      <w:r w:rsidRPr="0054337E">
        <w:rPr>
          <w:rFonts w:ascii="Arial" w:hAnsi="Arial" w:cs="Arial"/>
          <w:spacing w:val="53"/>
          <w:sz w:val="16"/>
          <w:szCs w:val="16"/>
        </w:rPr>
        <w:t xml:space="preserve"> </w:t>
      </w:r>
      <w:r w:rsidRPr="0054337E">
        <w:rPr>
          <w:rFonts w:ascii="Arial" w:hAnsi="Arial" w:cs="Arial"/>
          <w:spacing w:val="-1"/>
          <w:sz w:val="16"/>
          <w:szCs w:val="16"/>
        </w:rPr>
        <w:t>Соглашение</w:t>
      </w:r>
      <w:r w:rsidRPr="0054337E">
        <w:rPr>
          <w:rFonts w:ascii="Arial" w:hAnsi="Arial" w:cs="Arial"/>
          <w:spacing w:val="51"/>
          <w:sz w:val="16"/>
          <w:szCs w:val="16"/>
        </w:rPr>
        <w:t xml:space="preserve"> </w:t>
      </w:r>
      <w:r w:rsidRPr="0054337E">
        <w:rPr>
          <w:rFonts w:ascii="Arial" w:hAnsi="Arial" w:cs="Arial"/>
          <w:sz w:val="16"/>
          <w:szCs w:val="16"/>
        </w:rPr>
        <w:t>о</w:t>
      </w:r>
      <w:r w:rsidRPr="0054337E">
        <w:rPr>
          <w:rFonts w:ascii="Arial" w:hAnsi="Arial" w:cs="Arial"/>
          <w:spacing w:val="29"/>
          <w:sz w:val="16"/>
          <w:szCs w:val="16"/>
        </w:rPr>
        <w:t xml:space="preserve"> </w:t>
      </w:r>
      <w:r w:rsidRPr="0054337E">
        <w:rPr>
          <w:rFonts w:ascii="Arial" w:hAnsi="Arial" w:cs="Arial"/>
          <w:spacing w:val="-1"/>
          <w:sz w:val="16"/>
          <w:szCs w:val="16"/>
        </w:rPr>
        <w:t>предоставлении</w:t>
      </w:r>
      <w:r w:rsidRPr="0054337E">
        <w:rPr>
          <w:rFonts w:ascii="Arial" w:hAnsi="Arial" w:cs="Arial"/>
          <w:spacing w:val="16"/>
          <w:sz w:val="16"/>
          <w:szCs w:val="16"/>
        </w:rPr>
        <w:t xml:space="preserve"> </w:t>
      </w:r>
      <w:r w:rsidRPr="0054337E">
        <w:rPr>
          <w:rFonts w:ascii="Arial" w:hAnsi="Arial" w:cs="Arial"/>
          <w:spacing w:val="-1"/>
          <w:sz w:val="16"/>
          <w:szCs w:val="16"/>
        </w:rPr>
        <w:t>субсидии</w:t>
      </w:r>
      <w:r w:rsidRPr="0054337E">
        <w:rPr>
          <w:rFonts w:ascii="Arial" w:hAnsi="Arial" w:cs="Arial"/>
          <w:spacing w:val="16"/>
          <w:sz w:val="16"/>
          <w:szCs w:val="16"/>
        </w:rPr>
        <w:t xml:space="preserve"> </w:t>
      </w:r>
      <w:r w:rsidRPr="0054337E">
        <w:rPr>
          <w:rFonts w:ascii="Arial" w:hAnsi="Arial" w:cs="Arial"/>
          <w:spacing w:val="-1"/>
          <w:sz w:val="16"/>
          <w:szCs w:val="16"/>
        </w:rPr>
        <w:t>расторгается</w:t>
      </w:r>
      <w:r w:rsidRPr="0054337E">
        <w:rPr>
          <w:rFonts w:ascii="Arial" w:hAnsi="Arial" w:cs="Arial"/>
          <w:spacing w:val="18"/>
          <w:sz w:val="16"/>
          <w:szCs w:val="16"/>
        </w:rPr>
        <w:t xml:space="preserve"> </w:t>
      </w:r>
      <w:r w:rsidRPr="0054337E">
        <w:rPr>
          <w:rFonts w:ascii="Arial" w:hAnsi="Arial" w:cs="Arial"/>
          <w:spacing w:val="-1"/>
          <w:sz w:val="16"/>
          <w:szCs w:val="16"/>
        </w:rPr>
        <w:t>Администрацией</w:t>
      </w:r>
      <w:r w:rsidRPr="0054337E">
        <w:rPr>
          <w:rFonts w:ascii="Arial" w:hAnsi="Arial" w:cs="Arial"/>
          <w:spacing w:val="17"/>
          <w:sz w:val="16"/>
          <w:szCs w:val="16"/>
        </w:rPr>
        <w:t xml:space="preserve"> </w:t>
      </w:r>
      <w:r w:rsidRPr="0054337E">
        <w:rPr>
          <w:rFonts w:ascii="Arial" w:hAnsi="Arial" w:cs="Arial"/>
          <w:spacing w:val="-1"/>
          <w:sz w:val="16"/>
          <w:szCs w:val="16"/>
        </w:rPr>
        <w:t>муниципального</w:t>
      </w:r>
      <w:r w:rsidRPr="0054337E">
        <w:rPr>
          <w:rFonts w:ascii="Arial" w:hAnsi="Arial" w:cs="Arial"/>
          <w:spacing w:val="14"/>
          <w:sz w:val="16"/>
          <w:szCs w:val="16"/>
        </w:rPr>
        <w:t xml:space="preserve"> </w:t>
      </w:r>
      <w:r w:rsidRPr="0054337E">
        <w:rPr>
          <w:rFonts w:ascii="Arial" w:hAnsi="Arial" w:cs="Arial"/>
          <w:spacing w:val="-2"/>
          <w:sz w:val="16"/>
          <w:szCs w:val="16"/>
        </w:rPr>
        <w:t>района</w:t>
      </w:r>
      <w:r w:rsidRPr="0054337E">
        <w:rPr>
          <w:rFonts w:ascii="Arial" w:hAnsi="Arial" w:cs="Arial"/>
          <w:spacing w:val="16"/>
          <w:sz w:val="16"/>
          <w:szCs w:val="16"/>
        </w:rPr>
        <w:t xml:space="preserve"> </w:t>
      </w:r>
      <w:r w:rsidRPr="0054337E">
        <w:rPr>
          <w:rFonts w:ascii="Arial" w:hAnsi="Arial" w:cs="Arial"/>
          <w:sz w:val="16"/>
          <w:szCs w:val="16"/>
        </w:rPr>
        <w:t>с</w:t>
      </w:r>
      <w:r w:rsidRPr="0054337E">
        <w:rPr>
          <w:rFonts w:ascii="Arial" w:hAnsi="Arial" w:cs="Arial"/>
          <w:spacing w:val="27"/>
          <w:sz w:val="16"/>
          <w:szCs w:val="16"/>
        </w:rPr>
        <w:t xml:space="preserve"> </w:t>
      </w:r>
      <w:r w:rsidRPr="0054337E">
        <w:rPr>
          <w:rFonts w:ascii="Arial" w:hAnsi="Arial" w:cs="Arial"/>
          <w:spacing w:val="-1"/>
          <w:sz w:val="16"/>
          <w:szCs w:val="16"/>
        </w:rPr>
        <w:t>формированием</w:t>
      </w:r>
      <w:r w:rsidRPr="0054337E">
        <w:rPr>
          <w:rFonts w:ascii="Arial" w:hAnsi="Arial" w:cs="Arial"/>
          <w:spacing w:val="15"/>
          <w:sz w:val="16"/>
          <w:szCs w:val="16"/>
        </w:rPr>
        <w:t xml:space="preserve"> </w:t>
      </w:r>
      <w:r w:rsidRPr="0054337E">
        <w:rPr>
          <w:rFonts w:ascii="Arial" w:hAnsi="Arial" w:cs="Arial"/>
          <w:spacing w:val="-1"/>
          <w:sz w:val="16"/>
          <w:szCs w:val="16"/>
        </w:rPr>
        <w:t>уведомления</w:t>
      </w:r>
      <w:r w:rsidRPr="0054337E">
        <w:rPr>
          <w:rFonts w:ascii="Arial" w:hAnsi="Arial" w:cs="Arial"/>
          <w:spacing w:val="15"/>
          <w:sz w:val="16"/>
          <w:szCs w:val="16"/>
        </w:rPr>
        <w:t xml:space="preserve"> </w:t>
      </w:r>
      <w:r w:rsidRPr="0054337E">
        <w:rPr>
          <w:rFonts w:ascii="Arial" w:hAnsi="Arial" w:cs="Arial"/>
          <w:sz w:val="16"/>
          <w:szCs w:val="16"/>
        </w:rPr>
        <w:t>о</w:t>
      </w:r>
      <w:r w:rsidRPr="0054337E">
        <w:rPr>
          <w:rFonts w:ascii="Arial" w:hAnsi="Arial" w:cs="Arial"/>
          <w:spacing w:val="16"/>
          <w:sz w:val="16"/>
          <w:szCs w:val="16"/>
        </w:rPr>
        <w:t xml:space="preserve"> </w:t>
      </w:r>
      <w:r w:rsidRPr="0054337E">
        <w:rPr>
          <w:rFonts w:ascii="Arial" w:hAnsi="Arial" w:cs="Arial"/>
          <w:spacing w:val="-1"/>
          <w:sz w:val="16"/>
          <w:szCs w:val="16"/>
        </w:rPr>
        <w:t>расторжении</w:t>
      </w:r>
      <w:r w:rsidRPr="0054337E">
        <w:rPr>
          <w:rFonts w:ascii="Arial" w:hAnsi="Arial" w:cs="Arial"/>
          <w:spacing w:val="18"/>
          <w:sz w:val="16"/>
          <w:szCs w:val="16"/>
        </w:rPr>
        <w:t xml:space="preserve"> </w:t>
      </w:r>
      <w:r w:rsidRPr="0054337E">
        <w:rPr>
          <w:rFonts w:ascii="Arial" w:hAnsi="Arial" w:cs="Arial"/>
          <w:spacing w:val="-1"/>
          <w:sz w:val="16"/>
          <w:szCs w:val="16"/>
        </w:rPr>
        <w:t>Соглашения</w:t>
      </w:r>
      <w:r w:rsidRPr="0054337E">
        <w:rPr>
          <w:rFonts w:ascii="Arial" w:hAnsi="Arial" w:cs="Arial"/>
          <w:spacing w:val="15"/>
          <w:sz w:val="16"/>
          <w:szCs w:val="16"/>
        </w:rPr>
        <w:t xml:space="preserve"> </w:t>
      </w:r>
      <w:r w:rsidRPr="0054337E">
        <w:rPr>
          <w:rFonts w:ascii="Arial" w:hAnsi="Arial" w:cs="Arial"/>
          <w:sz w:val="16"/>
          <w:szCs w:val="16"/>
        </w:rPr>
        <w:t>о</w:t>
      </w:r>
      <w:r w:rsidRPr="0054337E">
        <w:rPr>
          <w:rFonts w:ascii="Arial" w:hAnsi="Arial" w:cs="Arial"/>
          <w:spacing w:val="16"/>
          <w:sz w:val="16"/>
          <w:szCs w:val="16"/>
        </w:rPr>
        <w:t xml:space="preserve"> </w:t>
      </w:r>
      <w:r w:rsidRPr="0054337E">
        <w:rPr>
          <w:rFonts w:ascii="Arial" w:hAnsi="Arial" w:cs="Arial"/>
          <w:spacing w:val="-1"/>
          <w:sz w:val="16"/>
          <w:szCs w:val="16"/>
        </w:rPr>
        <w:t>предоставлении</w:t>
      </w:r>
      <w:r w:rsidRPr="0054337E">
        <w:rPr>
          <w:rFonts w:ascii="Arial" w:hAnsi="Arial" w:cs="Arial"/>
          <w:spacing w:val="27"/>
          <w:sz w:val="16"/>
          <w:szCs w:val="16"/>
        </w:rPr>
        <w:t xml:space="preserve"> </w:t>
      </w:r>
      <w:r w:rsidRPr="0054337E">
        <w:rPr>
          <w:rFonts w:ascii="Arial" w:hAnsi="Arial" w:cs="Arial"/>
          <w:spacing w:val="-1"/>
          <w:sz w:val="16"/>
          <w:szCs w:val="16"/>
        </w:rPr>
        <w:t>субсидии</w:t>
      </w:r>
      <w:r w:rsidRPr="0054337E">
        <w:rPr>
          <w:rFonts w:ascii="Arial" w:hAnsi="Arial" w:cs="Arial"/>
          <w:sz w:val="16"/>
          <w:szCs w:val="16"/>
        </w:rPr>
        <w:t xml:space="preserve"> в</w:t>
      </w:r>
      <w:r w:rsidRPr="0054337E">
        <w:rPr>
          <w:rFonts w:ascii="Arial" w:hAnsi="Arial" w:cs="Arial"/>
          <w:spacing w:val="-1"/>
          <w:sz w:val="16"/>
          <w:szCs w:val="16"/>
        </w:rPr>
        <w:t xml:space="preserve"> одностороннем</w:t>
      </w:r>
      <w:r w:rsidRPr="0054337E">
        <w:rPr>
          <w:rFonts w:ascii="Arial" w:hAnsi="Arial" w:cs="Arial"/>
          <w:sz w:val="16"/>
          <w:szCs w:val="16"/>
        </w:rPr>
        <w:t xml:space="preserve"> </w:t>
      </w:r>
      <w:r w:rsidRPr="0054337E">
        <w:rPr>
          <w:rFonts w:ascii="Arial" w:hAnsi="Arial" w:cs="Arial"/>
          <w:spacing w:val="-1"/>
          <w:sz w:val="16"/>
          <w:szCs w:val="16"/>
        </w:rPr>
        <w:t>порядке.</w:t>
      </w:r>
    </w:p>
    <w:p w:rsidR="0054337E" w:rsidRPr="0054337E" w:rsidRDefault="0054337E" w:rsidP="0054337E">
      <w:pPr>
        <w:pStyle w:val="ac"/>
        <w:widowControl w:val="0"/>
        <w:tabs>
          <w:tab w:val="left" w:pos="1409"/>
        </w:tabs>
        <w:ind w:firstLine="284"/>
        <w:jc w:val="both"/>
        <w:rPr>
          <w:rFonts w:ascii="Arial" w:hAnsi="Arial" w:cs="Arial"/>
          <w:sz w:val="16"/>
          <w:szCs w:val="16"/>
        </w:rPr>
      </w:pPr>
      <w:r w:rsidRPr="0054337E">
        <w:rPr>
          <w:rFonts w:ascii="Arial" w:hAnsi="Arial" w:cs="Arial"/>
          <w:sz w:val="16"/>
          <w:szCs w:val="16"/>
        </w:rPr>
        <w:t>4.6 В</w:t>
      </w:r>
      <w:r w:rsidRPr="0054337E">
        <w:rPr>
          <w:rFonts w:ascii="Arial" w:hAnsi="Arial" w:cs="Arial"/>
          <w:spacing w:val="10"/>
          <w:sz w:val="16"/>
          <w:szCs w:val="16"/>
        </w:rPr>
        <w:t xml:space="preserve"> </w:t>
      </w:r>
      <w:r w:rsidRPr="0054337E">
        <w:rPr>
          <w:rFonts w:ascii="Arial" w:hAnsi="Arial" w:cs="Arial"/>
          <w:spacing w:val="-1"/>
          <w:sz w:val="16"/>
          <w:szCs w:val="16"/>
        </w:rPr>
        <w:t>случае</w:t>
      </w:r>
      <w:r w:rsidRPr="0054337E">
        <w:rPr>
          <w:rFonts w:ascii="Arial" w:hAnsi="Arial" w:cs="Arial"/>
          <w:spacing w:val="13"/>
          <w:sz w:val="16"/>
          <w:szCs w:val="16"/>
        </w:rPr>
        <w:t xml:space="preserve"> </w:t>
      </w:r>
      <w:r w:rsidRPr="0054337E">
        <w:rPr>
          <w:rFonts w:ascii="Arial" w:hAnsi="Arial" w:cs="Arial"/>
          <w:spacing w:val="-1"/>
          <w:sz w:val="16"/>
          <w:szCs w:val="16"/>
        </w:rPr>
        <w:t>уменьшения</w:t>
      </w:r>
      <w:r w:rsidRPr="0054337E">
        <w:rPr>
          <w:rFonts w:ascii="Arial" w:hAnsi="Arial" w:cs="Arial"/>
          <w:spacing w:val="11"/>
          <w:sz w:val="16"/>
          <w:szCs w:val="16"/>
        </w:rPr>
        <w:t xml:space="preserve"> </w:t>
      </w:r>
      <w:r w:rsidRPr="0054337E">
        <w:rPr>
          <w:rFonts w:ascii="Arial" w:hAnsi="Arial" w:cs="Arial"/>
          <w:spacing w:val="-2"/>
          <w:sz w:val="16"/>
          <w:szCs w:val="16"/>
        </w:rPr>
        <w:t>Администрации Валдайского муниципального района</w:t>
      </w:r>
      <w:r w:rsidRPr="0054337E">
        <w:rPr>
          <w:rFonts w:ascii="Arial" w:hAnsi="Arial" w:cs="Arial"/>
          <w:spacing w:val="11"/>
          <w:sz w:val="16"/>
          <w:szCs w:val="16"/>
        </w:rPr>
        <w:t xml:space="preserve"> </w:t>
      </w:r>
      <w:r w:rsidRPr="0054337E">
        <w:rPr>
          <w:rFonts w:ascii="Arial" w:hAnsi="Arial" w:cs="Arial"/>
          <w:spacing w:val="-1"/>
          <w:sz w:val="16"/>
          <w:szCs w:val="16"/>
        </w:rPr>
        <w:t>ранее</w:t>
      </w:r>
      <w:r w:rsidRPr="0054337E">
        <w:rPr>
          <w:rFonts w:ascii="Arial" w:hAnsi="Arial" w:cs="Arial"/>
          <w:spacing w:val="49"/>
          <w:sz w:val="16"/>
          <w:szCs w:val="16"/>
        </w:rPr>
        <w:t xml:space="preserve"> </w:t>
      </w:r>
      <w:r w:rsidRPr="0054337E">
        <w:rPr>
          <w:rFonts w:ascii="Arial" w:hAnsi="Arial" w:cs="Arial"/>
          <w:spacing w:val="-1"/>
          <w:sz w:val="16"/>
          <w:szCs w:val="16"/>
        </w:rPr>
        <w:t>доведённых</w:t>
      </w:r>
      <w:r w:rsidRPr="0054337E">
        <w:rPr>
          <w:rFonts w:ascii="Arial" w:hAnsi="Arial" w:cs="Arial"/>
          <w:spacing w:val="9"/>
          <w:sz w:val="16"/>
          <w:szCs w:val="16"/>
        </w:rPr>
        <w:t xml:space="preserve"> </w:t>
      </w:r>
      <w:r w:rsidRPr="0054337E">
        <w:rPr>
          <w:rFonts w:ascii="Arial" w:hAnsi="Arial" w:cs="Arial"/>
          <w:spacing w:val="-1"/>
          <w:sz w:val="16"/>
          <w:szCs w:val="16"/>
        </w:rPr>
        <w:t>лимитов</w:t>
      </w:r>
      <w:r w:rsidRPr="0054337E">
        <w:rPr>
          <w:rFonts w:ascii="Arial" w:hAnsi="Arial" w:cs="Arial"/>
          <w:spacing w:val="7"/>
          <w:sz w:val="16"/>
          <w:szCs w:val="16"/>
        </w:rPr>
        <w:t xml:space="preserve"> </w:t>
      </w:r>
      <w:r w:rsidRPr="0054337E">
        <w:rPr>
          <w:rFonts w:ascii="Arial" w:hAnsi="Arial" w:cs="Arial"/>
          <w:spacing w:val="-1"/>
          <w:sz w:val="16"/>
          <w:szCs w:val="16"/>
        </w:rPr>
        <w:t>бюджетных</w:t>
      </w:r>
      <w:r w:rsidRPr="0054337E">
        <w:rPr>
          <w:rFonts w:ascii="Arial" w:hAnsi="Arial" w:cs="Arial"/>
          <w:spacing w:val="6"/>
          <w:sz w:val="16"/>
          <w:szCs w:val="16"/>
        </w:rPr>
        <w:t xml:space="preserve"> </w:t>
      </w:r>
      <w:r w:rsidRPr="0054337E">
        <w:rPr>
          <w:rFonts w:ascii="Arial" w:hAnsi="Arial" w:cs="Arial"/>
          <w:spacing w:val="-1"/>
          <w:sz w:val="16"/>
          <w:szCs w:val="16"/>
        </w:rPr>
        <w:t>обязательств</w:t>
      </w:r>
      <w:r w:rsidRPr="0054337E">
        <w:rPr>
          <w:rFonts w:ascii="Arial" w:hAnsi="Arial" w:cs="Arial"/>
          <w:spacing w:val="7"/>
          <w:sz w:val="16"/>
          <w:szCs w:val="16"/>
        </w:rPr>
        <w:t xml:space="preserve"> </w:t>
      </w:r>
      <w:r w:rsidRPr="0054337E">
        <w:rPr>
          <w:rFonts w:ascii="Arial" w:hAnsi="Arial" w:cs="Arial"/>
          <w:sz w:val="16"/>
          <w:szCs w:val="16"/>
        </w:rPr>
        <w:t>на</w:t>
      </w:r>
      <w:r w:rsidRPr="0054337E">
        <w:rPr>
          <w:rFonts w:ascii="Arial" w:hAnsi="Arial" w:cs="Arial"/>
          <w:spacing w:val="8"/>
          <w:sz w:val="16"/>
          <w:szCs w:val="16"/>
        </w:rPr>
        <w:t xml:space="preserve"> </w:t>
      </w:r>
      <w:r w:rsidRPr="0054337E">
        <w:rPr>
          <w:rFonts w:ascii="Arial" w:hAnsi="Arial" w:cs="Arial"/>
          <w:spacing w:val="-1"/>
          <w:sz w:val="16"/>
          <w:szCs w:val="16"/>
        </w:rPr>
        <w:t>предоставление</w:t>
      </w:r>
      <w:r w:rsidRPr="0054337E">
        <w:rPr>
          <w:rFonts w:ascii="Arial" w:hAnsi="Arial" w:cs="Arial"/>
          <w:spacing w:val="8"/>
          <w:sz w:val="16"/>
          <w:szCs w:val="16"/>
        </w:rPr>
        <w:t xml:space="preserve"> </w:t>
      </w:r>
      <w:r w:rsidRPr="0054337E">
        <w:rPr>
          <w:rFonts w:ascii="Arial" w:hAnsi="Arial" w:cs="Arial"/>
          <w:spacing w:val="-1"/>
          <w:sz w:val="16"/>
          <w:szCs w:val="16"/>
        </w:rPr>
        <w:t>субсидий,</w:t>
      </w:r>
      <w:r w:rsidRPr="0054337E">
        <w:rPr>
          <w:rFonts w:ascii="Arial" w:hAnsi="Arial" w:cs="Arial"/>
          <w:spacing w:val="23"/>
          <w:sz w:val="16"/>
          <w:szCs w:val="16"/>
        </w:rPr>
        <w:t xml:space="preserve"> </w:t>
      </w:r>
      <w:r w:rsidRPr="0054337E">
        <w:rPr>
          <w:rFonts w:ascii="Arial" w:hAnsi="Arial" w:cs="Arial"/>
          <w:spacing w:val="-1"/>
          <w:sz w:val="16"/>
          <w:szCs w:val="16"/>
        </w:rPr>
        <w:t>приводящего</w:t>
      </w:r>
      <w:r w:rsidRPr="0054337E">
        <w:rPr>
          <w:rFonts w:ascii="Arial" w:hAnsi="Arial" w:cs="Arial"/>
          <w:spacing w:val="16"/>
          <w:sz w:val="16"/>
          <w:szCs w:val="16"/>
        </w:rPr>
        <w:t xml:space="preserve"> </w:t>
      </w:r>
      <w:r w:rsidRPr="0054337E">
        <w:rPr>
          <w:rFonts w:ascii="Arial" w:hAnsi="Arial" w:cs="Arial"/>
          <w:sz w:val="16"/>
          <w:szCs w:val="16"/>
        </w:rPr>
        <w:t>к</w:t>
      </w:r>
      <w:r w:rsidRPr="0054337E">
        <w:rPr>
          <w:rFonts w:ascii="Arial" w:hAnsi="Arial" w:cs="Arial"/>
          <w:spacing w:val="16"/>
          <w:sz w:val="16"/>
          <w:szCs w:val="16"/>
        </w:rPr>
        <w:t xml:space="preserve"> </w:t>
      </w:r>
      <w:r w:rsidRPr="0054337E">
        <w:rPr>
          <w:rFonts w:ascii="Arial" w:hAnsi="Arial" w:cs="Arial"/>
          <w:spacing w:val="-1"/>
          <w:sz w:val="16"/>
          <w:szCs w:val="16"/>
        </w:rPr>
        <w:t>невозможности</w:t>
      </w:r>
      <w:r w:rsidRPr="0054337E">
        <w:rPr>
          <w:rFonts w:ascii="Arial" w:hAnsi="Arial" w:cs="Arial"/>
          <w:spacing w:val="16"/>
          <w:sz w:val="16"/>
          <w:szCs w:val="16"/>
        </w:rPr>
        <w:t xml:space="preserve"> </w:t>
      </w:r>
      <w:r w:rsidRPr="0054337E">
        <w:rPr>
          <w:rFonts w:ascii="Arial" w:hAnsi="Arial" w:cs="Arial"/>
          <w:spacing w:val="-1"/>
          <w:sz w:val="16"/>
          <w:szCs w:val="16"/>
        </w:rPr>
        <w:t>предоставления</w:t>
      </w:r>
      <w:r w:rsidRPr="0054337E">
        <w:rPr>
          <w:rFonts w:ascii="Arial" w:hAnsi="Arial" w:cs="Arial"/>
          <w:spacing w:val="16"/>
          <w:sz w:val="16"/>
          <w:szCs w:val="16"/>
        </w:rPr>
        <w:t xml:space="preserve"> </w:t>
      </w:r>
      <w:r w:rsidRPr="0054337E">
        <w:rPr>
          <w:rFonts w:ascii="Arial" w:hAnsi="Arial" w:cs="Arial"/>
          <w:spacing w:val="-1"/>
          <w:sz w:val="16"/>
          <w:szCs w:val="16"/>
        </w:rPr>
        <w:t>заявителю</w:t>
      </w:r>
      <w:r w:rsidRPr="0054337E">
        <w:rPr>
          <w:rFonts w:ascii="Arial" w:hAnsi="Arial" w:cs="Arial"/>
          <w:spacing w:val="15"/>
          <w:sz w:val="16"/>
          <w:szCs w:val="16"/>
        </w:rPr>
        <w:t xml:space="preserve"> </w:t>
      </w:r>
      <w:r w:rsidRPr="0054337E">
        <w:rPr>
          <w:rFonts w:ascii="Arial" w:hAnsi="Arial" w:cs="Arial"/>
          <w:spacing w:val="-1"/>
          <w:sz w:val="16"/>
          <w:szCs w:val="16"/>
        </w:rPr>
        <w:t>субсидии</w:t>
      </w:r>
      <w:r w:rsidRPr="0054337E">
        <w:rPr>
          <w:rFonts w:ascii="Arial" w:hAnsi="Arial" w:cs="Arial"/>
          <w:spacing w:val="16"/>
          <w:sz w:val="16"/>
          <w:szCs w:val="16"/>
        </w:rPr>
        <w:t xml:space="preserve"> </w:t>
      </w:r>
      <w:r w:rsidRPr="0054337E">
        <w:rPr>
          <w:rFonts w:ascii="Arial" w:hAnsi="Arial" w:cs="Arial"/>
          <w:sz w:val="16"/>
          <w:szCs w:val="16"/>
        </w:rPr>
        <w:t>в</w:t>
      </w:r>
      <w:r w:rsidRPr="0054337E">
        <w:rPr>
          <w:rFonts w:ascii="Arial" w:hAnsi="Arial" w:cs="Arial"/>
          <w:spacing w:val="15"/>
          <w:sz w:val="16"/>
          <w:szCs w:val="16"/>
        </w:rPr>
        <w:t xml:space="preserve"> </w:t>
      </w:r>
      <w:r w:rsidRPr="0054337E">
        <w:rPr>
          <w:rFonts w:ascii="Arial" w:hAnsi="Arial" w:cs="Arial"/>
          <w:spacing w:val="-1"/>
          <w:sz w:val="16"/>
          <w:szCs w:val="16"/>
        </w:rPr>
        <w:t>размере,</w:t>
      </w:r>
      <w:r w:rsidRPr="0054337E">
        <w:rPr>
          <w:rFonts w:ascii="Arial" w:hAnsi="Arial" w:cs="Arial"/>
          <w:spacing w:val="33"/>
          <w:sz w:val="16"/>
          <w:szCs w:val="16"/>
        </w:rPr>
        <w:t xml:space="preserve"> </w:t>
      </w:r>
      <w:r w:rsidRPr="0054337E">
        <w:rPr>
          <w:rFonts w:ascii="Arial" w:hAnsi="Arial" w:cs="Arial"/>
          <w:spacing w:val="-1"/>
          <w:sz w:val="16"/>
          <w:szCs w:val="16"/>
        </w:rPr>
        <w:t>определённом</w:t>
      </w:r>
      <w:r w:rsidRPr="0054337E">
        <w:rPr>
          <w:rFonts w:ascii="Arial" w:hAnsi="Arial" w:cs="Arial"/>
          <w:spacing w:val="51"/>
          <w:sz w:val="16"/>
          <w:szCs w:val="16"/>
        </w:rPr>
        <w:t xml:space="preserve"> </w:t>
      </w:r>
      <w:r w:rsidRPr="0054337E">
        <w:rPr>
          <w:rFonts w:ascii="Arial" w:hAnsi="Arial" w:cs="Arial"/>
          <w:sz w:val="16"/>
          <w:szCs w:val="16"/>
        </w:rPr>
        <w:t>в</w:t>
      </w:r>
      <w:r w:rsidRPr="0054337E">
        <w:rPr>
          <w:rFonts w:ascii="Arial" w:hAnsi="Arial" w:cs="Arial"/>
          <w:spacing w:val="51"/>
          <w:sz w:val="16"/>
          <w:szCs w:val="16"/>
        </w:rPr>
        <w:t xml:space="preserve"> </w:t>
      </w:r>
      <w:r w:rsidRPr="0054337E">
        <w:rPr>
          <w:rFonts w:ascii="Arial" w:hAnsi="Arial" w:cs="Arial"/>
          <w:spacing w:val="-1"/>
          <w:sz w:val="16"/>
          <w:szCs w:val="16"/>
        </w:rPr>
        <w:t>соответствии</w:t>
      </w:r>
      <w:r w:rsidRPr="0054337E">
        <w:rPr>
          <w:rFonts w:ascii="Arial" w:hAnsi="Arial" w:cs="Arial"/>
          <w:spacing w:val="52"/>
          <w:sz w:val="16"/>
          <w:szCs w:val="16"/>
        </w:rPr>
        <w:t xml:space="preserve"> </w:t>
      </w:r>
      <w:r w:rsidRPr="0054337E">
        <w:rPr>
          <w:rFonts w:ascii="Arial" w:hAnsi="Arial" w:cs="Arial"/>
          <w:sz w:val="16"/>
          <w:szCs w:val="16"/>
        </w:rPr>
        <w:t>с</w:t>
      </w:r>
      <w:r w:rsidRPr="0054337E">
        <w:rPr>
          <w:rFonts w:ascii="Arial" w:hAnsi="Arial" w:cs="Arial"/>
          <w:spacing w:val="49"/>
          <w:sz w:val="16"/>
          <w:szCs w:val="16"/>
        </w:rPr>
        <w:t xml:space="preserve"> </w:t>
      </w:r>
      <w:r w:rsidRPr="0054337E">
        <w:rPr>
          <w:rFonts w:ascii="Arial" w:hAnsi="Arial" w:cs="Arial"/>
          <w:spacing w:val="-1"/>
          <w:sz w:val="16"/>
          <w:szCs w:val="16"/>
        </w:rPr>
        <w:t>пунктом</w:t>
      </w:r>
      <w:r w:rsidRPr="0054337E">
        <w:rPr>
          <w:rFonts w:ascii="Arial" w:hAnsi="Arial" w:cs="Arial"/>
          <w:spacing w:val="55"/>
          <w:sz w:val="16"/>
          <w:szCs w:val="16"/>
        </w:rPr>
        <w:t xml:space="preserve"> </w:t>
      </w:r>
      <w:r w:rsidRPr="0054337E">
        <w:rPr>
          <w:rFonts w:ascii="Arial" w:hAnsi="Arial" w:cs="Arial"/>
          <w:sz w:val="16"/>
          <w:szCs w:val="16"/>
        </w:rPr>
        <w:t>2.2</w:t>
      </w:r>
      <w:r w:rsidRPr="0054337E">
        <w:rPr>
          <w:rFonts w:ascii="Arial" w:hAnsi="Arial" w:cs="Arial"/>
          <w:spacing w:val="50"/>
          <w:sz w:val="16"/>
          <w:szCs w:val="16"/>
        </w:rPr>
        <w:t xml:space="preserve"> </w:t>
      </w:r>
      <w:r w:rsidRPr="0054337E">
        <w:rPr>
          <w:rFonts w:ascii="Arial" w:hAnsi="Arial" w:cs="Arial"/>
          <w:spacing w:val="-1"/>
          <w:sz w:val="16"/>
          <w:szCs w:val="16"/>
        </w:rPr>
        <w:t>настоящего</w:t>
      </w:r>
      <w:r w:rsidRPr="0054337E">
        <w:rPr>
          <w:rFonts w:ascii="Arial" w:hAnsi="Arial" w:cs="Arial"/>
          <w:spacing w:val="50"/>
          <w:sz w:val="16"/>
          <w:szCs w:val="16"/>
        </w:rPr>
        <w:t xml:space="preserve"> </w:t>
      </w:r>
      <w:r w:rsidRPr="0054337E">
        <w:rPr>
          <w:rFonts w:ascii="Arial" w:hAnsi="Arial" w:cs="Arial"/>
          <w:spacing w:val="-1"/>
          <w:sz w:val="16"/>
          <w:szCs w:val="16"/>
        </w:rPr>
        <w:t>Порядка</w:t>
      </w:r>
      <w:r w:rsidRPr="0054337E">
        <w:rPr>
          <w:rFonts w:ascii="Arial" w:hAnsi="Arial" w:cs="Arial"/>
          <w:spacing w:val="52"/>
          <w:sz w:val="16"/>
          <w:szCs w:val="16"/>
        </w:rPr>
        <w:t xml:space="preserve"> </w:t>
      </w:r>
      <w:r w:rsidRPr="0054337E">
        <w:rPr>
          <w:rFonts w:ascii="Arial" w:hAnsi="Arial" w:cs="Arial"/>
          <w:sz w:val="16"/>
          <w:szCs w:val="16"/>
        </w:rPr>
        <w:t>и</w:t>
      </w:r>
      <w:r w:rsidRPr="0054337E">
        <w:rPr>
          <w:rFonts w:ascii="Arial" w:hAnsi="Arial" w:cs="Arial"/>
          <w:spacing w:val="56"/>
          <w:sz w:val="16"/>
          <w:szCs w:val="16"/>
        </w:rPr>
        <w:t xml:space="preserve"> </w:t>
      </w:r>
      <w:r w:rsidRPr="0054337E">
        <w:rPr>
          <w:rFonts w:ascii="Arial" w:hAnsi="Arial" w:cs="Arial"/>
          <w:spacing w:val="-1"/>
          <w:sz w:val="16"/>
          <w:szCs w:val="16"/>
        </w:rPr>
        <w:t>указанном</w:t>
      </w:r>
      <w:r w:rsidRPr="0054337E">
        <w:rPr>
          <w:rFonts w:ascii="Arial" w:hAnsi="Arial" w:cs="Arial"/>
          <w:spacing w:val="51"/>
          <w:sz w:val="16"/>
          <w:szCs w:val="16"/>
        </w:rPr>
        <w:t xml:space="preserve"> </w:t>
      </w:r>
      <w:r w:rsidRPr="0054337E">
        <w:rPr>
          <w:rFonts w:ascii="Arial" w:hAnsi="Arial" w:cs="Arial"/>
          <w:sz w:val="16"/>
          <w:szCs w:val="16"/>
        </w:rPr>
        <w:t>в</w:t>
      </w:r>
      <w:r w:rsidRPr="0054337E">
        <w:rPr>
          <w:rFonts w:ascii="Arial" w:hAnsi="Arial" w:cs="Arial"/>
          <w:spacing w:val="31"/>
          <w:sz w:val="16"/>
          <w:szCs w:val="16"/>
        </w:rPr>
        <w:t xml:space="preserve"> </w:t>
      </w:r>
      <w:r w:rsidRPr="0054337E">
        <w:rPr>
          <w:rFonts w:ascii="Arial" w:hAnsi="Arial" w:cs="Arial"/>
          <w:spacing w:val="-1"/>
          <w:sz w:val="16"/>
          <w:szCs w:val="16"/>
        </w:rPr>
        <w:t>соглашении</w:t>
      </w:r>
      <w:r w:rsidRPr="0054337E">
        <w:rPr>
          <w:rFonts w:ascii="Arial" w:hAnsi="Arial" w:cs="Arial"/>
          <w:spacing w:val="4"/>
          <w:sz w:val="16"/>
          <w:szCs w:val="16"/>
        </w:rPr>
        <w:t xml:space="preserve"> </w:t>
      </w:r>
      <w:r w:rsidRPr="0054337E">
        <w:rPr>
          <w:rFonts w:ascii="Arial" w:hAnsi="Arial" w:cs="Arial"/>
          <w:sz w:val="16"/>
          <w:szCs w:val="16"/>
        </w:rPr>
        <w:t>о</w:t>
      </w:r>
      <w:r w:rsidRPr="0054337E">
        <w:rPr>
          <w:rFonts w:ascii="Arial" w:hAnsi="Arial" w:cs="Arial"/>
          <w:spacing w:val="5"/>
          <w:sz w:val="16"/>
          <w:szCs w:val="16"/>
        </w:rPr>
        <w:t xml:space="preserve"> </w:t>
      </w:r>
      <w:r w:rsidRPr="0054337E">
        <w:rPr>
          <w:rFonts w:ascii="Arial" w:hAnsi="Arial" w:cs="Arial"/>
          <w:spacing w:val="-1"/>
          <w:sz w:val="16"/>
          <w:szCs w:val="16"/>
        </w:rPr>
        <w:t>предоставлении</w:t>
      </w:r>
      <w:r w:rsidRPr="0054337E">
        <w:rPr>
          <w:rFonts w:ascii="Arial" w:hAnsi="Arial" w:cs="Arial"/>
          <w:spacing w:val="4"/>
          <w:sz w:val="16"/>
          <w:szCs w:val="16"/>
        </w:rPr>
        <w:t xml:space="preserve"> </w:t>
      </w:r>
      <w:r w:rsidRPr="0054337E">
        <w:rPr>
          <w:rFonts w:ascii="Arial" w:hAnsi="Arial" w:cs="Arial"/>
          <w:spacing w:val="-1"/>
          <w:sz w:val="16"/>
          <w:szCs w:val="16"/>
        </w:rPr>
        <w:t>субсидии,</w:t>
      </w:r>
      <w:r w:rsidRPr="0054337E">
        <w:rPr>
          <w:rFonts w:ascii="Arial" w:hAnsi="Arial" w:cs="Arial"/>
          <w:spacing w:val="10"/>
          <w:sz w:val="16"/>
          <w:szCs w:val="16"/>
        </w:rPr>
        <w:t xml:space="preserve"> </w:t>
      </w:r>
      <w:r w:rsidRPr="0054337E">
        <w:rPr>
          <w:rFonts w:ascii="Arial" w:hAnsi="Arial" w:cs="Arial"/>
          <w:spacing w:val="-1"/>
          <w:sz w:val="16"/>
          <w:szCs w:val="16"/>
        </w:rPr>
        <w:t>Комитет</w:t>
      </w:r>
      <w:r w:rsidRPr="0054337E">
        <w:rPr>
          <w:rFonts w:ascii="Arial" w:hAnsi="Arial" w:cs="Arial"/>
          <w:spacing w:val="6"/>
          <w:sz w:val="16"/>
          <w:szCs w:val="16"/>
        </w:rPr>
        <w:t xml:space="preserve"> </w:t>
      </w:r>
      <w:r w:rsidRPr="0054337E">
        <w:rPr>
          <w:rFonts w:ascii="Arial" w:hAnsi="Arial" w:cs="Arial"/>
          <w:sz w:val="16"/>
          <w:szCs w:val="16"/>
        </w:rPr>
        <w:t>в</w:t>
      </w:r>
      <w:r w:rsidRPr="0054337E">
        <w:rPr>
          <w:rFonts w:ascii="Arial" w:hAnsi="Arial" w:cs="Arial"/>
          <w:spacing w:val="6"/>
          <w:sz w:val="16"/>
          <w:szCs w:val="16"/>
        </w:rPr>
        <w:t xml:space="preserve"> </w:t>
      </w:r>
      <w:r w:rsidRPr="0054337E">
        <w:rPr>
          <w:rFonts w:ascii="Arial" w:hAnsi="Arial" w:cs="Arial"/>
          <w:spacing w:val="-1"/>
          <w:sz w:val="16"/>
          <w:szCs w:val="16"/>
        </w:rPr>
        <w:t>течение</w:t>
      </w:r>
      <w:r w:rsidRPr="0054337E">
        <w:rPr>
          <w:rFonts w:ascii="Arial" w:hAnsi="Arial" w:cs="Arial"/>
          <w:spacing w:val="4"/>
          <w:sz w:val="16"/>
          <w:szCs w:val="16"/>
        </w:rPr>
        <w:t xml:space="preserve"> </w:t>
      </w:r>
      <w:r w:rsidRPr="0054337E">
        <w:rPr>
          <w:rFonts w:ascii="Arial" w:hAnsi="Arial" w:cs="Arial"/>
          <w:sz w:val="16"/>
          <w:szCs w:val="16"/>
        </w:rPr>
        <w:t>3</w:t>
      </w:r>
      <w:r w:rsidRPr="0054337E">
        <w:rPr>
          <w:rFonts w:ascii="Arial" w:hAnsi="Arial" w:cs="Arial"/>
          <w:spacing w:val="4"/>
          <w:sz w:val="16"/>
          <w:szCs w:val="16"/>
        </w:rPr>
        <w:t xml:space="preserve"> </w:t>
      </w:r>
      <w:r w:rsidRPr="0054337E">
        <w:rPr>
          <w:rFonts w:ascii="Arial" w:hAnsi="Arial" w:cs="Arial"/>
          <w:spacing w:val="-1"/>
          <w:sz w:val="16"/>
          <w:szCs w:val="16"/>
        </w:rPr>
        <w:t>рабочих</w:t>
      </w:r>
      <w:r w:rsidRPr="0054337E">
        <w:rPr>
          <w:rFonts w:ascii="Arial" w:hAnsi="Arial" w:cs="Arial"/>
          <w:spacing w:val="4"/>
          <w:sz w:val="16"/>
          <w:szCs w:val="16"/>
        </w:rPr>
        <w:t xml:space="preserve"> </w:t>
      </w:r>
      <w:r w:rsidRPr="0054337E">
        <w:rPr>
          <w:rFonts w:ascii="Arial" w:hAnsi="Arial" w:cs="Arial"/>
          <w:spacing w:val="-2"/>
          <w:sz w:val="16"/>
          <w:szCs w:val="16"/>
        </w:rPr>
        <w:t>дней</w:t>
      </w:r>
      <w:r w:rsidRPr="0054337E">
        <w:rPr>
          <w:rFonts w:ascii="Arial" w:hAnsi="Arial" w:cs="Arial"/>
          <w:spacing w:val="7"/>
          <w:sz w:val="16"/>
          <w:szCs w:val="16"/>
        </w:rPr>
        <w:t xml:space="preserve"> </w:t>
      </w:r>
      <w:r w:rsidRPr="0054337E">
        <w:rPr>
          <w:rFonts w:ascii="Arial" w:hAnsi="Arial" w:cs="Arial"/>
          <w:spacing w:val="-2"/>
          <w:sz w:val="16"/>
          <w:szCs w:val="16"/>
        </w:rPr>
        <w:t>со</w:t>
      </w:r>
      <w:r w:rsidRPr="0054337E">
        <w:rPr>
          <w:rFonts w:ascii="Arial" w:hAnsi="Arial" w:cs="Arial"/>
          <w:spacing w:val="35"/>
          <w:sz w:val="16"/>
          <w:szCs w:val="16"/>
        </w:rPr>
        <w:t xml:space="preserve"> </w:t>
      </w:r>
      <w:r w:rsidRPr="0054337E">
        <w:rPr>
          <w:rFonts w:ascii="Arial" w:hAnsi="Arial" w:cs="Arial"/>
          <w:spacing w:val="-1"/>
          <w:sz w:val="16"/>
          <w:szCs w:val="16"/>
        </w:rPr>
        <w:t>дня</w:t>
      </w:r>
      <w:r w:rsidRPr="0054337E">
        <w:rPr>
          <w:rFonts w:ascii="Arial" w:hAnsi="Arial" w:cs="Arial"/>
          <w:spacing w:val="43"/>
          <w:sz w:val="16"/>
          <w:szCs w:val="16"/>
        </w:rPr>
        <w:t xml:space="preserve"> </w:t>
      </w:r>
      <w:r w:rsidRPr="0054337E">
        <w:rPr>
          <w:rFonts w:ascii="Arial" w:hAnsi="Arial" w:cs="Arial"/>
          <w:spacing w:val="-1"/>
          <w:sz w:val="16"/>
          <w:szCs w:val="16"/>
        </w:rPr>
        <w:t>возникновения</w:t>
      </w:r>
      <w:r w:rsidRPr="0054337E">
        <w:rPr>
          <w:rFonts w:ascii="Arial" w:hAnsi="Arial" w:cs="Arial"/>
          <w:spacing w:val="43"/>
          <w:sz w:val="16"/>
          <w:szCs w:val="16"/>
        </w:rPr>
        <w:t xml:space="preserve"> </w:t>
      </w:r>
      <w:r w:rsidRPr="0054337E">
        <w:rPr>
          <w:rFonts w:ascii="Arial" w:hAnsi="Arial" w:cs="Arial"/>
          <w:spacing w:val="-1"/>
          <w:sz w:val="16"/>
          <w:szCs w:val="16"/>
        </w:rPr>
        <w:t>указанных</w:t>
      </w:r>
      <w:r w:rsidRPr="0054337E">
        <w:rPr>
          <w:rFonts w:ascii="Arial" w:hAnsi="Arial" w:cs="Arial"/>
          <w:spacing w:val="41"/>
          <w:sz w:val="16"/>
          <w:szCs w:val="16"/>
        </w:rPr>
        <w:t xml:space="preserve"> </w:t>
      </w:r>
      <w:r w:rsidRPr="0054337E">
        <w:rPr>
          <w:rFonts w:ascii="Arial" w:hAnsi="Arial" w:cs="Arial"/>
          <w:spacing w:val="-1"/>
          <w:sz w:val="16"/>
          <w:szCs w:val="16"/>
        </w:rPr>
        <w:t>обстоятельств</w:t>
      </w:r>
      <w:r w:rsidRPr="0054337E">
        <w:rPr>
          <w:rFonts w:ascii="Arial" w:hAnsi="Arial" w:cs="Arial"/>
          <w:spacing w:val="42"/>
          <w:sz w:val="16"/>
          <w:szCs w:val="16"/>
        </w:rPr>
        <w:t xml:space="preserve"> </w:t>
      </w:r>
      <w:r w:rsidRPr="0054337E">
        <w:rPr>
          <w:rFonts w:ascii="Arial" w:hAnsi="Arial" w:cs="Arial"/>
          <w:spacing w:val="-1"/>
          <w:sz w:val="16"/>
          <w:szCs w:val="16"/>
        </w:rPr>
        <w:t>направляет</w:t>
      </w:r>
      <w:r w:rsidRPr="0054337E">
        <w:rPr>
          <w:rFonts w:ascii="Arial" w:hAnsi="Arial" w:cs="Arial"/>
          <w:spacing w:val="43"/>
          <w:sz w:val="16"/>
          <w:szCs w:val="16"/>
        </w:rPr>
        <w:t xml:space="preserve"> </w:t>
      </w:r>
      <w:r w:rsidRPr="0054337E">
        <w:rPr>
          <w:rFonts w:ascii="Arial" w:hAnsi="Arial" w:cs="Arial"/>
          <w:spacing w:val="-1"/>
          <w:sz w:val="16"/>
          <w:szCs w:val="16"/>
        </w:rPr>
        <w:t>заявителю</w:t>
      </w:r>
      <w:r w:rsidRPr="0054337E">
        <w:rPr>
          <w:rFonts w:ascii="Arial" w:hAnsi="Arial" w:cs="Arial"/>
          <w:spacing w:val="43"/>
          <w:sz w:val="16"/>
          <w:szCs w:val="16"/>
        </w:rPr>
        <w:t xml:space="preserve"> </w:t>
      </w:r>
      <w:r w:rsidRPr="0054337E">
        <w:rPr>
          <w:rFonts w:ascii="Arial" w:hAnsi="Arial" w:cs="Arial"/>
          <w:spacing w:val="-1"/>
          <w:sz w:val="16"/>
          <w:szCs w:val="16"/>
        </w:rPr>
        <w:t>соответствующее</w:t>
      </w:r>
      <w:r w:rsidRPr="0054337E">
        <w:rPr>
          <w:rFonts w:ascii="Arial" w:hAnsi="Arial" w:cs="Arial"/>
          <w:spacing w:val="1"/>
          <w:sz w:val="16"/>
          <w:szCs w:val="16"/>
        </w:rPr>
        <w:t xml:space="preserve"> </w:t>
      </w:r>
      <w:r w:rsidRPr="0054337E">
        <w:rPr>
          <w:rFonts w:ascii="Arial" w:hAnsi="Arial" w:cs="Arial"/>
          <w:spacing w:val="-1"/>
          <w:sz w:val="16"/>
          <w:szCs w:val="16"/>
        </w:rPr>
        <w:t>уведомление</w:t>
      </w:r>
      <w:r w:rsidRPr="0054337E">
        <w:rPr>
          <w:rFonts w:ascii="Arial" w:hAnsi="Arial" w:cs="Arial"/>
          <w:spacing w:val="1"/>
          <w:sz w:val="16"/>
          <w:szCs w:val="16"/>
        </w:rPr>
        <w:t xml:space="preserve"> </w:t>
      </w:r>
      <w:r w:rsidRPr="0054337E">
        <w:rPr>
          <w:rFonts w:ascii="Arial" w:hAnsi="Arial" w:cs="Arial"/>
          <w:sz w:val="16"/>
          <w:szCs w:val="16"/>
        </w:rPr>
        <w:t>с</w:t>
      </w:r>
      <w:r w:rsidRPr="0054337E">
        <w:rPr>
          <w:rFonts w:ascii="Arial" w:hAnsi="Arial" w:cs="Arial"/>
          <w:spacing w:val="-1"/>
          <w:sz w:val="16"/>
          <w:szCs w:val="16"/>
        </w:rPr>
        <w:t xml:space="preserve"> указанием</w:t>
      </w:r>
      <w:r w:rsidRPr="0054337E">
        <w:rPr>
          <w:rFonts w:ascii="Arial" w:hAnsi="Arial" w:cs="Arial"/>
          <w:sz w:val="16"/>
          <w:szCs w:val="16"/>
        </w:rPr>
        <w:t xml:space="preserve"> </w:t>
      </w:r>
      <w:r w:rsidRPr="0054337E">
        <w:rPr>
          <w:rFonts w:ascii="Arial" w:hAnsi="Arial" w:cs="Arial"/>
          <w:spacing w:val="-1"/>
          <w:sz w:val="16"/>
          <w:szCs w:val="16"/>
        </w:rPr>
        <w:t>размера</w:t>
      </w:r>
      <w:r w:rsidRPr="0054337E">
        <w:rPr>
          <w:rFonts w:ascii="Arial" w:hAnsi="Arial" w:cs="Arial"/>
          <w:sz w:val="16"/>
          <w:szCs w:val="16"/>
        </w:rPr>
        <w:t xml:space="preserve"> </w:t>
      </w:r>
      <w:r w:rsidRPr="0054337E">
        <w:rPr>
          <w:rFonts w:ascii="Arial" w:hAnsi="Arial" w:cs="Arial"/>
          <w:spacing w:val="-1"/>
          <w:sz w:val="16"/>
          <w:szCs w:val="16"/>
        </w:rPr>
        <w:t>субсидии,</w:t>
      </w:r>
      <w:r w:rsidRPr="0054337E">
        <w:rPr>
          <w:rFonts w:ascii="Arial" w:hAnsi="Arial" w:cs="Arial"/>
          <w:spacing w:val="1"/>
          <w:sz w:val="16"/>
          <w:szCs w:val="16"/>
        </w:rPr>
        <w:t xml:space="preserve"> </w:t>
      </w:r>
      <w:r w:rsidRPr="0054337E">
        <w:rPr>
          <w:rFonts w:ascii="Arial" w:hAnsi="Arial" w:cs="Arial"/>
          <w:spacing w:val="-2"/>
          <w:sz w:val="16"/>
          <w:szCs w:val="16"/>
        </w:rPr>
        <w:t>который</w:t>
      </w:r>
      <w:r w:rsidRPr="0054337E">
        <w:rPr>
          <w:rFonts w:ascii="Arial" w:hAnsi="Arial" w:cs="Arial"/>
          <w:spacing w:val="2"/>
          <w:sz w:val="16"/>
          <w:szCs w:val="16"/>
        </w:rPr>
        <w:t xml:space="preserve"> </w:t>
      </w:r>
      <w:r w:rsidRPr="0054337E">
        <w:rPr>
          <w:rFonts w:ascii="Arial" w:hAnsi="Arial" w:cs="Arial"/>
          <w:spacing w:val="-1"/>
          <w:sz w:val="16"/>
          <w:szCs w:val="16"/>
        </w:rPr>
        <w:t>может</w:t>
      </w:r>
      <w:r w:rsidRPr="0054337E">
        <w:rPr>
          <w:rFonts w:ascii="Arial" w:hAnsi="Arial" w:cs="Arial"/>
          <w:sz w:val="16"/>
          <w:szCs w:val="16"/>
        </w:rPr>
        <w:t xml:space="preserve"> </w:t>
      </w:r>
      <w:r w:rsidRPr="0054337E">
        <w:rPr>
          <w:rFonts w:ascii="Arial" w:hAnsi="Arial" w:cs="Arial"/>
          <w:spacing w:val="-1"/>
          <w:sz w:val="16"/>
          <w:szCs w:val="16"/>
        </w:rPr>
        <w:t>быть</w:t>
      </w:r>
      <w:r w:rsidRPr="0054337E">
        <w:rPr>
          <w:rFonts w:ascii="Arial" w:hAnsi="Arial" w:cs="Arial"/>
          <w:spacing w:val="59"/>
          <w:sz w:val="16"/>
          <w:szCs w:val="16"/>
        </w:rPr>
        <w:t xml:space="preserve"> </w:t>
      </w:r>
      <w:r w:rsidRPr="0054337E">
        <w:rPr>
          <w:rFonts w:ascii="Arial" w:hAnsi="Arial" w:cs="Arial"/>
          <w:spacing w:val="-1"/>
          <w:sz w:val="16"/>
          <w:szCs w:val="16"/>
        </w:rPr>
        <w:t>предоставлен</w:t>
      </w:r>
      <w:r w:rsidRPr="0054337E">
        <w:rPr>
          <w:rFonts w:ascii="Arial" w:hAnsi="Arial" w:cs="Arial"/>
          <w:spacing w:val="47"/>
          <w:sz w:val="16"/>
          <w:szCs w:val="16"/>
        </w:rPr>
        <w:t xml:space="preserve"> </w:t>
      </w:r>
      <w:r w:rsidRPr="0054337E">
        <w:rPr>
          <w:rFonts w:ascii="Arial" w:hAnsi="Arial" w:cs="Arial"/>
          <w:sz w:val="16"/>
          <w:szCs w:val="16"/>
        </w:rPr>
        <w:t>в</w:t>
      </w:r>
      <w:r w:rsidRPr="0054337E">
        <w:rPr>
          <w:rFonts w:ascii="Arial" w:hAnsi="Arial" w:cs="Arial"/>
          <w:spacing w:val="46"/>
          <w:sz w:val="16"/>
          <w:szCs w:val="16"/>
        </w:rPr>
        <w:t xml:space="preserve"> </w:t>
      </w:r>
      <w:r w:rsidRPr="0054337E">
        <w:rPr>
          <w:rFonts w:ascii="Arial" w:hAnsi="Arial" w:cs="Arial"/>
          <w:spacing w:val="-2"/>
          <w:sz w:val="16"/>
          <w:szCs w:val="16"/>
        </w:rPr>
        <w:t>пределах</w:t>
      </w:r>
      <w:r w:rsidRPr="0054337E">
        <w:rPr>
          <w:rFonts w:ascii="Arial" w:hAnsi="Arial" w:cs="Arial"/>
          <w:spacing w:val="48"/>
          <w:sz w:val="16"/>
          <w:szCs w:val="16"/>
        </w:rPr>
        <w:t xml:space="preserve"> </w:t>
      </w:r>
      <w:r w:rsidRPr="0054337E">
        <w:rPr>
          <w:rFonts w:ascii="Arial" w:hAnsi="Arial" w:cs="Arial"/>
          <w:sz w:val="16"/>
          <w:szCs w:val="16"/>
        </w:rPr>
        <w:t>лимитов</w:t>
      </w:r>
      <w:r w:rsidRPr="0054337E">
        <w:rPr>
          <w:rFonts w:ascii="Arial" w:hAnsi="Arial" w:cs="Arial"/>
          <w:spacing w:val="46"/>
          <w:sz w:val="16"/>
          <w:szCs w:val="16"/>
        </w:rPr>
        <w:t xml:space="preserve"> </w:t>
      </w:r>
      <w:r w:rsidRPr="0054337E">
        <w:rPr>
          <w:rFonts w:ascii="Arial" w:hAnsi="Arial" w:cs="Arial"/>
          <w:spacing w:val="-1"/>
          <w:sz w:val="16"/>
          <w:szCs w:val="16"/>
        </w:rPr>
        <w:t>бюджетных</w:t>
      </w:r>
      <w:r w:rsidRPr="0054337E">
        <w:rPr>
          <w:rFonts w:ascii="Arial" w:hAnsi="Arial" w:cs="Arial"/>
          <w:spacing w:val="45"/>
          <w:sz w:val="16"/>
          <w:szCs w:val="16"/>
        </w:rPr>
        <w:t xml:space="preserve"> </w:t>
      </w:r>
      <w:r w:rsidRPr="0054337E">
        <w:rPr>
          <w:rFonts w:ascii="Arial" w:hAnsi="Arial" w:cs="Arial"/>
          <w:spacing w:val="-1"/>
          <w:sz w:val="16"/>
          <w:szCs w:val="16"/>
        </w:rPr>
        <w:t>обязательств,</w:t>
      </w:r>
      <w:r w:rsidRPr="0054337E">
        <w:rPr>
          <w:rFonts w:ascii="Arial" w:hAnsi="Arial" w:cs="Arial"/>
          <w:spacing w:val="46"/>
          <w:sz w:val="16"/>
          <w:szCs w:val="16"/>
        </w:rPr>
        <w:t xml:space="preserve"> </w:t>
      </w:r>
      <w:r w:rsidRPr="0054337E">
        <w:rPr>
          <w:rFonts w:ascii="Arial" w:hAnsi="Arial" w:cs="Arial"/>
          <w:spacing w:val="-1"/>
          <w:sz w:val="16"/>
          <w:szCs w:val="16"/>
        </w:rPr>
        <w:t>либо</w:t>
      </w:r>
      <w:r w:rsidRPr="0054337E">
        <w:rPr>
          <w:rFonts w:ascii="Arial" w:hAnsi="Arial" w:cs="Arial"/>
          <w:spacing w:val="48"/>
          <w:sz w:val="16"/>
          <w:szCs w:val="16"/>
        </w:rPr>
        <w:t xml:space="preserve"> </w:t>
      </w:r>
      <w:r w:rsidRPr="0054337E">
        <w:rPr>
          <w:rFonts w:ascii="Arial" w:hAnsi="Arial" w:cs="Arial"/>
          <w:spacing w:val="-1"/>
          <w:sz w:val="16"/>
          <w:szCs w:val="16"/>
        </w:rPr>
        <w:t>уведомление</w:t>
      </w:r>
      <w:r w:rsidRPr="0054337E">
        <w:rPr>
          <w:rFonts w:ascii="Arial" w:hAnsi="Arial" w:cs="Arial"/>
          <w:spacing w:val="47"/>
          <w:sz w:val="16"/>
          <w:szCs w:val="16"/>
        </w:rPr>
        <w:t xml:space="preserve"> </w:t>
      </w:r>
      <w:r w:rsidRPr="0054337E">
        <w:rPr>
          <w:rFonts w:ascii="Arial" w:hAnsi="Arial" w:cs="Arial"/>
          <w:sz w:val="16"/>
          <w:szCs w:val="16"/>
        </w:rPr>
        <w:t>о</w:t>
      </w:r>
      <w:r w:rsidRPr="0054337E">
        <w:rPr>
          <w:rFonts w:ascii="Arial" w:hAnsi="Arial" w:cs="Arial"/>
          <w:spacing w:val="41"/>
          <w:sz w:val="16"/>
          <w:szCs w:val="16"/>
        </w:rPr>
        <w:t xml:space="preserve"> </w:t>
      </w:r>
      <w:r w:rsidRPr="0054337E">
        <w:rPr>
          <w:rFonts w:ascii="Arial" w:hAnsi="Arial" w:cs="Arial"/>
          <w:spacing w:val="-1"/>
          <w:sz w:val="16"/>
          <w:szCs w:val="16"/>
        </w:rPr>
        <w:t>невозможности</w:t>
      </w:r>
      <w:r w:rsidRPr="0054337E">
        <w:rPr>
          <w:rFonts w:ascii="Arial" w:hAnsi="Arial" w:cs="Arial"/>
          <w:spacing w:val="-3"/>
          <w:sz w:val="16"/>
          <w:szCs w:val="16"/>
        </w:rPr>
        <w:t xml:space="preserve"> </w:t>
      </w:r>
      <w:r w:rsidRPr="0054337E">
        <w:rPr>
          <w:rFonts w:ascii="Arial" w:hAnsi="Arial" w:cs="Arial"/>
          <w:spacing w:val="-1"/>
          <w:sz w:val="16"/>
          <w:szCs w:val="16"/>
        </w:rPr>
        <w:t>предоставления</w:t>
      </w:r>
      <w:r w:rsidRPr="0054337E">
        <w:rPr>
          <w:rFonts w:ascii="Arial" w:hAnsi="Arial" w:cs="Arial"/>
          <w:sz w:val="16"/>
          <w:szCs w:val="16"/>
        </w:rPr>
        <w:t xml:space="preserve"> </w:t>
      </w:r>
      <w:r w:rsidRPr="0054337E">
        <w:rPr>
          <w:rFonts w:ascii="Arial" w:hAnsi="Arial" w:cs="Arial"/>
          <w:spacing w:val="-1"/>
          <w:sz w:val="16"/>
          <w:szCs w:val="16"/>
        </w:rPr>
        <w:t>субсидии</w:t>
      </w:r>
      <w:r w:rsidRPr="0054337E">
        <w:rPr>
          <w:rFonts w:ascii="Arial" w:hAnsi="Arial" w:cs="Arial"/>
          <w:sz w:val="16"/>
          <w:szCs w:val="16"/>
        </w:rPr>
        <w:t xml:space="preserve"> в</w:t>
      </w:r>
      <w:r w:rsidRPr="0054337E">
        <w:rPr>
          <w:rFonts w:ascii="Arial" w:hAnsi="Arial" w:cs="Arial"/>
          <w:spacing w:val="-1"/>
          <w:sz w:val="16"/>
          <w:szCs w:val="16"/>
        </w:rPr>
        <w:t xml:space="preserve"> полном</w:t>
      </w:r>
      <w:r w:rsidRPr="0054337E">
        <w:rPr>
          <w:rFonts w:ascii="Arial" w:hAnsi="Arial" w:cs="Arial"/>
          <w:spacing w:val="-3"/>
          <w:sz w:val="16"/>
          <w:szCs w:val="16"/>
        </w:rPr>
        <w:t xml:space="preserve"> </w:t>
      </w:r>
      <w:r w:rsidRPr="0054337E">
        <w:rPr>
          <w:rFonts w:ascii="Arial" w:hAnsi="Arial" w:cs="Arial"/>
          <w:spacing w:val="-1"/>
          <w:sz w:val="16"/>
          <w:szCs w:val="16"/>
        </w:rPr>
        <w:t>объёме.</w:t>
      </w:r>
    </w:p>
    <w:p w:rsidR="0054337E" w:rsidRPr="0054337E" w:rsidRDefault="0054337E" w:rsidP="0054337E">
      <w:pPr>
        <w:pStyle w:val="ac"/>
        <w:ind w:firstLine="284"/>
        <w:jc w:val="both"/>
        <w:rPr>
          <w:rFonts w:ascii="Arial" w:hAnsi="Arial" w:cs="Arial"/>
          <w:sz w:val="16"/>
          <w:szCs w:val="16"/>
        </w:rPr>
      </w:pPr>
      <w:r w:rsidRPr="0054337E">
        <w:rPr>
          <w:rFonts w:ascii="Arial" w:hAnsi="Arial" w:cs="Arial"/>
          <w:spacing w:val="-1"/>
          <w:sz w:val="16"/>
          <w:szCs w:val="16"/>
        </w:rPr>
        <w:t>Заявитель</w:t>
      </w:r>
      <w:r w:rsidRPr="0054337E">
        <w:rPr>
          <w:rFonts w:ascii="Arial" w:hAnsi="Arial" w:cs="Arial"/>
          <w:spacing w:val="7"/>
          <w:sz w:val="16"/>
          <w:szCs w:val="16"/>
        </w:rPr>
        <w:t xml:space="preserve"> </w:t>
      </w:r>
      <w:r w:rsidRPr="0054337E">
        <w:rPr>
          <w:rFonts w:ascii="Arial" w:hAnsi="Arial" w:cs="Arial"/>
          <w:spacing w:val="-1"/>
          <w:sz w:val="16"/>
          <w:szCs w:val="16"/>
        </w:rPr>
        <w:t>обязан</w:t>
      </w:r>
      <w:r w:rsidRPr="0054337E">
        <w:rPr>
          <w:rFonts w:ascii="Arial" w:hAnsi="Arial" w:cs="Arial"/>
          <w:spacing w:val="9"/>
          <w:sz w:val="16"/>
          <w:szCs w:val="16"/>
        </w:rPr>
        <w:t xml:space="preserve"> </w:t>
      </w:r>
      <w:r w:rsidRPr="0054337E">
        <w:rPr>
          <w:rFonts w:ascii="Arial" w:hAnsi="Arial" w:cs="Arial"/>
          <w:sz w:val="16"/>
          <w:szCs w:val="16"/>
        </w:rPr>
        <w:t>в</w:t>
      </w:r>
      <w:r w:rsidRPr="0054337E">
        <w:rPr>
          <w:rFonts w:ascii="Arial" w:hAnsi="Arial" w:cs="Arial"/>
          <w:spacing w:val="5"/>
          <w:sz w:val="16"/>
          <w:szCs w:val="16"/>
        </w:rPr>
        <w:t xml:space="preserve"> </w:t>
      </w:r>
      <w:r w:rsidRPr="0054337E">
        <w:rPr>
          <w:rFonts w:ascii="Arial" w:hAnsi="Arial" w:cs="Arial"/>
          <w:spacing w:val="-1"/>
          <w:sz w:val="16"/>
          <w:szCs w:val="16"/>
        </w:rPr>
        <w:t>течение</w:t>
      </w:r>
      <w:r w:rsidRPr="0054337E">
        <w:rPr>
          <w:rFonts w:ascii="Arial" w:hAnsi="Arial" w:cs="Arial"/>
          <w:spacing w:val="6"/>
          <w:sz w:val="16"/>
          <w:szCs w:val="16"/>
        </w:rPr>
        <w:t xml:space="preserve"> </w:t>
      </w:r>
      <w:r w:rsidRPr="0054337E">
        <w:rPr>
          <w:rFonts w:ascii="Arial" w:hAnsi="Arial" w:cs="Arial"/>
          <w:sz w:val="16"/>
          <w:szCs w:val="16"/>
        </w:rPr>
        <w:t>2</w:t>
      </w:r>
      <w:r w:rsidRPr="0054337E">
        <w:rPr>
          <w:rFonts w:ascii="Arial" w:hAnsi="Arial" w:cs="Arial"/>
          <w:spacing w:val="7"/>
          <w:sz w:val="16"/>
          <w:szCs w:val="16"/>
        </w:rPr>
        <w:t xml:space="preserve"> </w:t>
      </w:r>
      <w:r w:rsidRPr="0054337E">
        <w:rPr>
          <w:rFonts w:ascii="Arial" w:hAnsi="Arial" w:cs="Arial"/>
          <w:spacing w:val="-2"/>
          <w:sz w:val="16"/>
          <w:szCs w:val="16"/>
        </w:rPr>
        <w:t>рабочих</w:t>
      </w:r>
      <w:r w:rsidRPr="0054337E">
        <w:rPr>
          <w:rFonts w:ascii="Arial" w:hAnsi="Arial" w:cs="Arial"/>
          <w:spacing w:val="6"/>
          <w:sz w:val="16"/>
          <w:szCs w:val="16"/>
        </w:rPr>
        <w:t xml:space="preserve"> </w:t>
      </w:r>
      <w:r w:rsidRPr="0054337E">
        <w:rPr>
          <w:rFonts w:ascii="Arial" w:hAnsi="Arial" w:cs="Arial"/>
          <w:spacing w:val="-1"/>
          <w:sz w:val="16"/>
          <w:szCs w:val="16"/>
        </w:rPr>
        <w:t>дней</w:t>
      </w:r>
      <w:r w:rsidRPr="0054337E">
        <w:rPr>
          <w:rFonts w:ascii="Arial" w:hAnsi="Arial" w:cs="Arial"/>
          <w:spacing w:val="9"/>
          <w:sz w:val="16"/>
          <w:szCs w:val="16"/>
        </w:rPr>
        <w:t xml:space="preserve"> </w:t>
      </w:r>
      <w:r w:rsidRPr="0054337E">
        <w:rPr>
          <w:rFonts w:ascii="Arial" w:hAnsi="Arial" w:cs="Arial"/>
          <w:spacing w:val="-2"/>
          <w:sz w:val="16"/>
          <w:szCs w:val="16"/>
        </w:rPr>
        <w:t>со</w:t>
      </w:r>
      <w:r w:rsidRPr="0054337E">
        <w:rPr>
          <w:rFonts w:ascii="Arial" w:hAnsi="Arial" w:cs="Arial"/>
          <w:spacing w:val="6"/>
          <w:sz w:val="16"/>
          <w:szCs w:val="16"/>
        </w:rPr>
        <w:t xml:space="preserve"> </w:t>
      </w:r>
      <w:r w:rsidRPr="0054337E">
        <w:rPr>
          <w:rFonts w:ascii="Arial" w:hAnsi="Arial" w:cs="Arial"/>
          <w:spacing w:val="-1"/>
          <w:sz w:val="16"/>
          <w:szCs w:val="16"/>
        </w:rPr>
        <w:t>дня</w:t>
      </w:r>
      <w:r w:rsidRPr="0054337E">
        <w:rPr>
          <w:rFonts w:ascii="Arial" w:hAnsi="Arial" w:cs="Arial"/>
          <w:spacing w:val="6"/>
          <w:sz w:val="16"/>
          <w:szCs w:val="16"/>
        </w:rPr>
        <w:t xml:space="preserve"> </w:t>
      </w:r>
      <w:r w:rsidRPr="0054337E">
        <w:rPr>
          <w:rFonts w:ascii="Arial" w:hAnsi="Arial" w:cs="Arial"/>
          <w:spacing w:val="-1"/>
          <w:sz w:val="16"/>
          <w:szCs w:val="16"/>
        </w:rPr>
        <w:t>получения</w:t>
      </w:r>
      <w:r w:rsidRPr="0054337E">
        <w:rPr>
          <w:rFonts w:ascii="Arial" w:hAnsi="Arial" w:cs="Arial"/>
          <w:spacing w:val="8"/>
          <w:sz w:val="16"/>
          <w:szCs w:val="16"/>
        </w:rPr>
        <w:t xml:space="preserve"> </w:t>
      </w:r>
      <w:r w:rsidRPr="0054337E">
        <w:rPr>
          <w:rFonts w:ascii="Arial" w:hAnsi="Arial" w:cs="Arial"/>
          <w:spacing w:val="-1"/>
          <w:sz w:val="16"/>
          <w:szCs w:val="16"/>
        </w:rPr>
        <w:t>указанного</w:t>
      </w:r>
      <w:r w:rsidRPr="0054337E">
        <w:rPr>
          <w:rFonts w:ascii="Arial" w:hAnsi="Arial" w:cs="Arial"/>
          <w:spacing w:val="45"/>
          <w:sz w:val="16"/>
          <w:szCs w:val="16"/>
        </w:rPr>
        <w:t xml:space="preserve"> </w:t>
      </w:r>
      <w:r w:rsidRPr="0054337E">
        <w:rPr>
          <w:rFonts w:ascii="Arial" w:hAnsi="Arial" w:cs="Arial"/>
          <w:spacing w:val="-1"/>
          <w:sz w:val="16"/>
          <w:szCs w:val="16"/>
        </w:rPr>
        <w:t>уведомления</w:t>
      </w:r>
      <w:r w:rsidRPr="0054337E">
        <w:rPr>
          <w:rFonts w:ascii="Arial" w:hAnsi="Arial" w:cs="Arial"/>
          <w:spacing w:val="6"/>
          <w:sz w:val="16"/>
          <w:szCs w:val="16"/>
        </w:rPr>
        <w:t xml:space="preserve"> </w:t>
      </w:r>
      <w:r w:rsidRPr="0054337E">
        <w:rPr>
          <w:rFonts w:ascii="Arial" w:hAnsi="Arial" w:cs="Arial"/>
          <w:spacing w:val="-1"/>
          <w:sz w:val="16"/>
          <w:szCs w:val="16"/>
        </w:rPr>
        <w:t>проинформировать</w:t>
      </w:r>
      <w:r w:rsidRPr="0054337E">
        <w:rPr>
          <w:rFonts w:ascii="Arial" w:hAnsi="Arial" w:cs="Arial"/>
          <w:spacing w:val="7"/>
          <w:sz w:val="16"/>
          <w:szCs w:val="16"/>
        </w:rPr>
        <w:t xml:space="preserve"> </w:t>
      </w:r>
      <w:r w:rsidRPr="0054337E">
        <w:rPr>
          <w:rFonts w:ascii="Arial" w:hAnsi="Arial" w:cs="Arial"/>
          <w:spacing w:val="-1"/>
          <w:sz w:val="16"/>
          <w:szCs w:val="16"/>
        </w:rPr>
        <w:t>Комитет</w:t>
      </w:r>
      <w:r w:rsidRPr="0054337E">
        <w:rPr>
          <w:rFonts w:ascii="Arial" w:hAnsi="Arial" w:cs="Arial"/>
          <w:spacing w:val="4"/>
          <w:sz w:val="16"/>
          <w:szCs w:val="16"/>
        </w:rPr>
        <w:t xml:space="preserve"> </w:t>
      </w:r>
      <w:r w:rsidRPr="0054337E">
        <w:rPr>
          <w:rFonts w:ascii="Arial" w:hAnsi="Arial" w:cs="Arial"/>
          <w:sz w:val="16"/>
          <w:szCs w:val="16"/>
        </w:rPr>
        <w:t>о</w:t>
      </w:r>
      <w:r w:rsidRPr="0054337E">
        <w:rPr>
          <w:rFonts w:ascii="Arial" w:hAnsi="Arial" w:cs="Arial"/>
          <w:spacing w:val="6"/>
          <w:sz w:val="16"/>
          <w:szCs w:val="16"/>
        </w:rPr>
        <w:t xml:space="preserve"> </w:t>
      </w:r>
      <w:r w:rsidRPr="0054337E">
        <w:rPr>
          <w:rFonts w:ascii="Arial" w:hAnsi="Arial" w:cs="Arial"/>
          <w:spacing w:val="-1"/>
          <w:sz w:val="16"/>
          <w:szCs w:val="16"/>
        </w:rPr>
        <w:t>согласии</w:t>
      </w:r>
      <w:r w:rsidRPr="0054337E">
        <w:rPr>
          <w:rFonts w:ascii="Arial" w:hAnsi="Arial" w:cs="Arial"/>
          <w:spacing w:val="6"/>
          <w:sz w:val="16"/>
          <w:szCs w:val="16"/>
        </w:rPr>
        <w:t xml:space="preserve"> </w:t>
      </w:r>
      <w:r w:rsidRPr="0054337E">
        <w:rPr>
          <w:rFonts w:ascii="Arial" w:hAnsi="Arial" w:cs="Arial"/>
          <w:spacing w:val="-1"/>
          <w:sz w:val="16"/>
          <w:szCs w:val="16"/>
        </w:rPr>
        <w:t>или</w:t>
      </w:r>
      <w:r w:rsidRPr="0054337E">
        <w:rPr>
          <w:rFonts w:ascii="Arial" w:hAnsi="Arial" w:cs="Arial"/>
          <w:spacing w:val="3"/>
          <w:sz w:val="16"/>
          <w:szCs w:val="16"/>
        </w:rPr>
        <w:t xml:space="preserve"> </w:t>
      </w:r>
      <w:r w:rsidRPr="0054337E">
        <w:rPr>
          <w:rFonts w:ascii="Arial" w:hAnsi="Arial" w:cs="Arial"/>
          <w:spacing w:val="-1"/>
          <w:sz w:val="16"/>
          <w:szCs w:val="16"/>
        </w:rPr>
        <w:t>несогласии</w:t>
      </w:r>
      <w:r w:rsidRPr="0054337E">
        <w:rPr>
          <w:rFonts w:ascii="Arial" w:hAnsi="Arial" w:cs="Arial"/>
          <w:spacing w:val="4"/>
          <w:sz w:val="16"/>
          <w:szCs w:val="16"/>
        </w:rPr>
        <w:t xml:space="preserve"> </w:t>
      </w:r>
      <w:r w:rsidRPr="0054337E">
        <w:rPr>
          <w:rFonts w:ascii="Arial" w:hAnsi="Arial" w:cs="Arial"/>
          <w:sz w:val="16"/>
          <w:szCs w:val="16"/>
        </w:rPr>
        <w:t>на</w:t>
      </w:r>
      <w:r w:rsidRPr="0054337E">
        <w:rPr>
          <w:rFonts w:ascii="Arial" w:hAnsi="Arial" w:cs="Arial"/>
          <w:spacing w:val="33"/>
          <w:sz w:val="16"/>
          <w:szCs w:val="16"/>
        </w:rPr>
        <w:t xml:space="preserve"> </w:t>
      </w:r>
      <w:r w:rsidRPr="0054337E">
        <w:rPr>
          <w:rFonts w:ascii="Arial" w:hAnsi="Arial" w:cs="Arial"/>
          <w:spacing w:val="-1"/>
          <w:sz w:val="16"/>
          <w:szCs w:val="16"/>
        </w:rPr>
        <w:t>предоставление</w:t>
      </w:r>
      <w:r w:rsidRPr="0054337E">
        <w:rPr>
          <w:rFonts w:ascii="Arial" w:hAnsi="Arial" w:cs="Arial"/>
          <w:spacing w:val="9"/>
          <w:sz w:val="16"/>
          <w:szCs w:val="16"/>
        </w:rPr>
        <w:t xml:space="preserve"> </w:t>
      </w:r>
      <w:r w:rsidRPr="0054337E">
        <w:rPr>
          <w:rFonts w:ascii="Arial" w:hAnsi="Arial" w:cs="Arial"/>
          <w:spacing w:val="-1"/>
          <w:sz w:val="16"/>
          <w:szCs w:val="16"/>
        </w:rPr>
        <w:t>субсидии</w:t>
      </w:r>
      <w:r w:rsidRPr="0054337E">
        <w:rPr>
          <w:rFonts w:ascii="Arial" w:hAnsi="Arial" w:cs="Arial"/>
          <w:spacing w:val="12"/>
          <w:sz w:val="16"/>
          <w:szCs w:val="16"/>
        </w:rPr>
        <w:t xml:space="preserve"> </w:t>
      </w:r>
      <w:r w:rsidRPr="0054337E">
        <w:rPr>
          <w:rFonts w:ascii="Arial" w:hAnsi="Arial" w:cs="Arial"/>
          <w:sz w:val="16"/>
          <w:szCs w:val="16"/>
        </w:rPr>
        <w:t>в</w:t>
      </w:r>
      <w:r w:rsidRPr="0054337E">
        <w:rPr>
          <w:rFonts w:ascii="Arial" w:hAnsi="Arial" w:cs="Arial"/>
          <w:spacing w:val="8"/>
          <w:sz w:val="16"/>
          <w:szCs w:val="16"/>
        </w:rPr>
        <w:t xml:space="preserve"> </w:t>
      </w:r>
      <w:r w:rsidRPr="0054337E">
        <w:rPr>
          <w:rFonts w:ascii="Arial" w:hAnsi="Arial" w:cs="Arial"/>
          <w:spacing w:val="-1"/>
          <w:sz w:val="16"/>
          <w:szCs w:val="16"/>
        </w:rPr>
        <w:t>размере,</w:t>
      </w:r>
      <w:r w:rsidRPr="0054337E">
        <w:rPr>
          <w:rFonts w:ascii="Arial" w:hAnsi="Arial" w:cs="Arial"/>
          <w:spacing w:val="8"/>
          <w:sz w:val="16"/>
          <w:szCs w:val="16"/>
        </w:rPr>
        <w:t xml:space="preserve"> </w:t>
      </w:r>
      <w:r w:rsidRPr="0054337E">
        <w:rPr>
          <w:rFonts w:ascii="Arial" w:hAnsi="Arial" w:cs="Arial"/>
          <w:spacing w:val="-2"/>
          <w:sz w:val="16"/>
          <w:szCs w:val="16"/>
        </w:rPr>
        <w:t>который</w:t>
      </w:r>
      <w:r w:rsidRPr="0054337E">
        <w:rPr>
          <w:rFonts w:ascii="Arial" w:hAnsi="Arial" w:cs="Arial"/>
          <w:spacing w:val="12"/>
          <w:sz w:val="16"/>
          <w:szCs w:val="16"/>
        </w:rPr>
        <w:t xml:space="preserve"> </w:t>
      </w:r>
      <w:r w:rsidRPr="0054337E">
        <w:rPr>
          <w:rFonts w:ascii="Arial" w:hAnsi="Arial" w:cs="Arial"/>
          <w:spacing w:val="-1"/>
          <w:sz w:val="16"/>
          <w:szCs w:val="16"/>
        </w:rPr>
        <w:t>может</w:t>
      </w:r>
      <w:r w:rsidRPr="0054337E">
        <w:rPr>
          <w:rFonts w:ascii="Arial" w:hAnsi="Arial" w:cs="Arial"/>
          <w:spacing w:val="9"/>
          <w:sz w:val="16"/>
          <w:szCs w:val="16"/>
        </w:rPr>
        <w:t xml:space="preserve"> </w:t>
      </w:r>
      <w:r w:rsidRPr="0054337E">
        <w:rPr>
          <w:rFonts w:ascii="Arial" w:hAnsi="Arial" w:cs="Arial"/>
          <w:spacing w:val="-1"/>
          <w:sz w:val="16"/>
          <w:szCs w:val="16"/>
        </w:rPr>
        <w:t>быть</w:t>
      </w:r>
      <w:r w:rsidRPr="0054337E">
        <w:rPr>
          <w:rFonts w:ascii="Arial" w:hAnsi="Arial" w:cs="Arial"/>
          <w:spacing w:val="7"/>
          <w:sz w:val="16"/>
          <w:szCs w:val="16"/>
        </w:rPr>
        <w:t xml:space="preserve"> </w:t>
      </w:r>
      <w:r w:rsidRPr="0054337E">
        <w:rPr>
          <w:rFonts w:ascii="Arial" w:hAnsi="Arial" w:cs="Arial"/>
          <w:spacing w:val="-1"/>
          <w:sz w:val="16"/>
          <w:szCs w:val="16"/>
        </w:rPr>
        <w:t>предоставлен</w:t>
      </w:r>
      <w:r w:rsidRPr="0054337E">
        <w:rPr>
          <w:rFonts w:ascii="Arial" w:hAnsi="Arial" w:cs="Arial"/>
          <w:spacing w:val="12"/>
          <w:sz w:val="16"/>
          <w:szCs w:val="16"/>
        </w:rPr>
        <w:t xml:space="preserve"> </w:t>
      </w:r>
      <w:r w:rsidRPr="0054337E">
        <w:rPr>
          <w:rFonts w:ascii="Arial" w:hAnsi="Arial" w:cs="Arial"/>
          <w:sz w:val="16"/>
          <w:szCs w:val="16"/>
        </w:rPr>
        <w:t>в</w:t>
      </w:r>
      <w:r w:rsidRPr="0054337E">
        <w:rPr>
          <w:rFonts w:ascii="Arial" w:hAnsi="Arial" w:cs="Arial"/>
          <w:spacing w:val="8"/>
          <w:sz w:val="16"/>
          <w:szCs w:val="16"/>
        </w:rPr>
        <w:t xml:space="preserve"> </w:t>
      </w:r>
      <w:r w:rsidRPr="0054337E">
        <w:rPr>
          <w:rFonts w:ascii="Arial" w:hAnsi="Arial" w:cs="Arial"/>
          <w:spacing w:val="-2"/>
          <w:sz w:val="16"/>
          <w:szCs w:val="16"/>
        </w:rPr>
        <w:t>пределах</w:t>
      </w:r>
      <w:r w:rsidRPr="0054337E">
        <w:rPr>
          <w:rFonts w:ascii="Arial" w:hAnsi="Arial" w:cs="Arial"/>
          <w:spacing w:val="63"/>
          <w:sz w:val="16"/>
          <w:szCs w:val="16"/>
        </w:rPr>
        <w:t xml:space="preserve"> </w:t>
      </w:r>
      <w:r w:rsidRPr="0054337E">
        <w:rPr>
          <w:rFonts w:ascii="Arial" w:hAnsi="Arial" w:cs="Arial"/>
          <w:spacing w:val="-1"/>
          <w:sz w:val="16"/>
          <w:szCs w:val="16"/>
        </w:rPr>
        <w:t>лимитов бюджетных</w:t>
      </w:r>
      <w:r w:rsidRPr="0054337E">
        <w:rPr>
          <w:rFonts w:ascii="Arial" w:hAnsi="Arial" w:cs="Arial"/>
          <w:spacing w:val="1"/>
          <w:sz w:val="16"/>
          <w:szCs w:val="16"/>
        </w:rPr>
        <w:t xml:space="preserve"> </w:t>
      </w:r>
      <w:r w:rsidRPr="0054337E">
        <w:rPr>
          <w:rFonts w:ascii="Arial" w:hAnsi="Arial" w:cs="Arial"/>
          <w:spacing w:val="-1"/>
          <w:sz w:val="16"/>
          <w:szCs w:val="16"/>
        </w:rPr>
        <w:t>обязательств.</w:t>
      </w:r>
    </w:p>
    <w:p w:rsidR="0054337E" w:rsidRPr="0054337E" w:rsidRDefault="0054337E" w:rsidP="0054337E">
      <w:pPr>
        <w:pStyle w:val="ac"/>
        <w:ind w:firstLine="284"/>
        <w:jc w:val="both"/>
        <w:rPr>
          <w:rFonts w:ascii="Arial" w:hAnsi="Arial" w:cs="Arial"/>
          <w:sz w:val="16"/>
          <w:szCs w:val="16"/>
        </w:rPr>
      </w:pPr>
      <w:r w:rsidRPr="0054337E">
        <w:rPr>
          <w:rFonts w:ascii="Arial" w:hAnsi="Arial" w:cs="Arial"/>
          <w:sz w:val="16"/>
          <w:szCs w:val="16"/>
        </w:rPr>
        <w:t>В</w:t>
      </w:r>
      <w:r w:rsidRPr="0054337E">
        <w:rPr>
          <w:rFonts w:ascii="Arial" w:hAnsi="Arial" w:cs="Arial"/>
          <w:spacing w:val="4"/>
          <w:sz w:val="16"/>
          <w:szCs w:val="16"/>
        </w:rPr>
        <w:t xml:space="preserve"> </w:t>
      </w:r>
      <w:r w:rsidRPr="0054337E">
        <w:rPr>
          <w:rFonts w:ascii="Arial" w:hAnsi="Arial" w:cs="Arial"/>
          <w:spacing w:val="-1"/>
          <w:sz w:val="16"/>
          <w:szCs w:val="16"/>
        </w:rPr>
        <w:t>случае</w:t>
      </w:r>
      <w:r w:rsidRPr="0054337E">
        <w:rPr>
          <w:rFonts w:ascii="Arial" w:hAnsi="Arial" w:cs="Arial"/>
          <w:spacing w:val="4"/>
          <w:sz w:val="16"/>
          <w:szCs w:val="16"/>
        </w:rPr>
        <w:t xml:space="preserve"> </w:t>
      </w:r>
      <w:r w:rsidRPr="0054337E">
        <w:rPr>
          <w:rFonts w:ascii="Arial" w:hAnsi="Arial" w:cs="Arial"/>
          <w:spacing w:val="-1"/>
          <w:sz w:val="16"/>
          <w:szCs w:val="16"/>
        </w:rPr>
        <w:t>невозможности</w:t>
      </w:r>
      <w:r w:rsidRPr="0054337E">
        <w:rPr>
          <w:rFonts w:ascii="Arial" w:hAnsi="Arial" w:cs="Arial"/>
          <w:spacing w:val="2"/>
          <w:sz w:val="16"/>
          <w:szCs w:val="16"/>
        </w:rPr>
        <w:t xml:space="preserve"> </w:t>
      </w:r>
      <w:r w:rsidRPr="0054337E">
        <w:rPr>
          <w:rFonts w:ascii="Arial" w:hAnsi="Arial" w:cs="Arial"/>
          <w:spacing w:val="-1"/>
          <w:sz w:val="16"/>
          <w:szCs w:val="16"/>
        </w:rPr>
        <w:t>предоставления</w:t>
      </w:r>
      <w:r w:rsidRPr="0054337E">
        <w:rPr>
          <w:rFonts w:ascii="Arial" w:hAnsi="Arial" w:cs="Arial"/>
          <w:spacing w:val="4"/>
          <w:sz w:val="16"/>
          <w:szCs w:val="16"/>
        </w:rPr>
        <w:t xml:space="preserve"> </w:t>
      </w:r>
      <w:r w:rsidRPr="0054337E">
        <w:rPr>
          <w:rFonts w:ascii="Arial" w:hAnsi="Arial" w:cs="Arial"/>
          <w:spacing w:val="-1"/>
          <w:sz w:val="16"/>
          <w:szCs w:val="16"/>
        </w:rPr>
        <w:t>субсидии</w:t>
      </w:r>
      <w:r w:rsidRPr="0054337E">
        <w:rPr>
          <w:rFonts w:ascii="Arial" w:hAnsi="Arial" w:cs="Arial"/>
          <w:spacing w:val="4"/>
          <w:sz w:val="16"/>
          <w:szCs w:val="16"/>
        </w:rPr>
        <w:t xml:space="preserve"> </w:t>
      </w:r>
      <w:r w:rsidRPr="0054337E">
        <w:rPr>
          <w:rFonts w:ascii="Arial" w:hAnsi="Arial" w:cs="Arial"/>
          <w:sz w:val="16"/>
          <w:szCs w:val="16"/>
        </w:rPr>
        <w:t>в</w:t>
      </w:r>
      <w:r w:rsidRPr="0054337E">
        <w:rPr>
          <w:rFonts w:ascii="Arial" w:hAnsi="Arial" w:cs="Arial"/>
          <w:spacing w:val="1"/>
          <w:sz w:val="16"/>
          <w:szCs w:val="16"/>
        </w:rPr>
        <w:t xml:space="preserve"> </w:t>
      </w:r>
      <w:r w:rsidRPr="0054337E">
        <w:rPr>
          <w:rFonts w:ascii="Arial" w:hAnsi="Arial" w:cs="Arial"/>
          <w:spacing w:val="-1"/>
          <w:sz w:val="16"/>
          <w:szCs w:val="16"/>
        </w:rPr>
        <w:t>полном</w:t>
      </w:r>
      <w:r w:rsidRPr="0054337E">
        <w:rPr>
          <w:rFonts w:ascii="Arial" w:hAnsi="Arial" w:cs="Arial"/>
          <w:spacing w:val="3"/>
          <w:sz w:val="16"/>
          <w:szCs w:val="16"/>
        </w:rPr>
        <w:t xml:space="preserve"> </w:t>
      </w:r>
      <w:r w:rsidRPr="0054337E">
        <w:rPr>
          <w:rFonts w:ascii="Arial" w:hAnsi="Arial" w:cs="Arial"/>
          <w:spacing w:val="-1"/>
          <w:sz w:val="16"/>
          <w:szCs w:val="16"/>
        </w:rPr>
        <w:t>объёме,</w:t>
      </w:r>
      <w:r w:rsidRPr="0054337E">
        <w:rPr>
          <w:rFonts w:ascii="Arial" w:hAnsi="Arial" w:cs="Arial"/>
          <w:spacing w:val="3"/>
          <w:sz w:val="16"/>
          <w:szCs w:val="16"/>
        </w:rPr>
        <w:t xml:space="preserve"> </w:t>
      </w:r>
      <w:r w:rsidRPr="0054337E">
        <w:rPr>
          <w:rFonts w:ascii="Arial" w:hAnsi="Arial" w:cs="Arial"/>
          <w:sz w:val="16"/>
          <w:szCs w:val="16"/>
        </w:rPr>
        <w:t>а</w:t>
      </w:r>
      <w:r w:rsidRPr="0054337E">
        <w:rPr>
          <w:rFonts w:ascii="Arial" w:hAnsi="Arial" w:cs="Arial"/>
          <w:spacing w:val="1"/>
          <w:sz w:val="16"/>
          <w:szCs w:val="16"/>
        </w:rPr>
        <w:t xml:space="preserve"> </w:t>
      </w:r>
      <w:r w:rsidRPr="0054337E">
        <w:rPr>
          <w:rFonts w:ascii="Arial" w:hAnsi="Arial" w:cs="Arial"/>
          <w:spacing w:val="-1"/>
          <w:sz w:val="16"/>
          <w:szCs w:val="16"/>
        </w:rPr>
        <w:t>также</w:t>
      </w:r>
      <w:r w:rsidRPr="0054337E">
        <w:rPr>
          <w:rFonts w:ascii="Arial" w:hAnsi="Arial" w:cs="Arial"/>
          <w:spacing w:val="4"/>
          <w:sz w:val="16"/>
          <w:szCs w:val="16"/>
        </w:rPr>
        <w:t xml:space="preserve"> </w:t>
      </w:r>
      <w:r w:rsidRPr="0054337E">
        <w:rPr>
          <w:rFonts w:ascii="Arial" w:hAnsi="Arial" w:cs="Arial"/>
          <w:sz w:val="16"/>
          <w:szCs w:val="16"/>
        </w:rPr>
        <w:t>в</w:t>
      </w:r>
      <w:r w:rsidRPr="0054337E">
        <w:rPr>
          <w:rFonts w:ascii="Arial" w:hAnsi="Arial" w:cs="Arial"/>
          <w:spacing w:val="29"/>
          <w:sz w:val="16"/>
          <w:szCs w:val="16"/>
        </w:rPr>
        <w:t xml:space="preserve"> </w:t>
      </w:r>
      <w:r w:rsidRPr="0054337E">
        <w:rPr>
          <w:rFonts w:ascii="Arial" w:hAnsi="Arial" w:cs="Arial"/>
          <w:spacing w:val="-1"/>
          <w:sz w:val="16"/>
          <w:szCs w:val="16"/>
        </w:rPr>
        <w:t>случае</w:t>
      </w:r>
      <w:r w:rsidRPr="0054337E">
        <w:rPr>
          <w:rFonts w:ascii="Arial" w:hAnsi="Arial" w:cs="Arial"/>
          <w:spacing w:val="28"/>
          <w:sz w:val="16"/>
          <w:szCs w:val="16"/>
        </w:rPr>
        <w:t xml:space="preserve"> </w:t>
      </w:r>
      <w:r w:rsidRPr="0054337E">
        <w:rPr>
          <w:rFonts w:ascii="Arial" w:hAnsi="Arial" w:cs="Arial"/>
          <w:spacing w:val="-1"/>
          <w:sz w:val="16"/>
          <w:szCs w:val="16"/>
        </w:rPr>
        <w:t>несогласия</w:t>
      </w:r>
      <w:r w:rsidRPr="0054337E">
        <w:rPr>
          <w:rFonts w:ascii="Arial" w:hAnsi="Arial" w:cs="Arial"/>
          <w:spacing w:val="25"/>
          <w:sz w:val="16"/>
          <w:szCs w:val="16"/>
        </w:rPr>
        <w:t xml:space="preserve"> </w:t>
      </w:r>
      <w:r w:rsidRPr="0054337E">
        <w:rPr>
          <w:rFonts w:ascii="Arial" w:hAnsi="Arial" w:cs="Arial"/>
          <w:sz w:val="16"/>
          <w:szCs w:val="16"/>
        </w:rPr>
        <w:t>заявителя</w:t>
      </w:r>
      <w:r w:rsidRPr="0054337E">
        <w:rPr>
          <w:rFonts w:ascii="Arial" w:hAnsi="Arial" w:cs="Arial"/>
          <w:spacing w:val="25"/>
          <w:sz w:val="16"/>
          <w:szCs w:val="16"/>
        </w:rPr>
        <w:t xml:space="preserve"> </w:t>
      </w:r>
      <w:r w:rsidRPr="0054337E">
        <w:rPr>
          <w:rFonts w:ascii="Arial" w:hAnsi="Arial" w:cs="Arial"/>
          <w:sz w:val="16"/>
          <w:szCs w:val="16"/>
        </w:rPr>
        <w:t>на</w:t>
      </w:r>
      <w:r w:rsidRPr="0054337E">
        <w:rPr>
          <w:rFonts w:ascii="Arial" w:hAnsi="Arial" w:cs="Arial"/>
          <w:spacing w:val="25"/>
          <w:sz w:val="16"/>
          <w:szCs w:val="16"/>
        </w:rPr>
        <w:t xml:space="preserve"> </w:t>
      </w:r>
      <w:r w:rsidRPr="0054337E">
        <w:rPr>
          <w:rFonts w:ascii="Arial" w:hAnsi="Arial" w:cs="Arial"/>
          <w:spacing w:val="-1"/>
          <w:sz w:val="16"/>
          <w:szCs w:val="16"/>
        </w:rPr>
        <w:t>предоставление</w:t>
      </w:r>
      <w:r w:rsidRPr="0054337E">
        <w:rPr>
          <w:rFonts w:ascii="Arial" w:hAnsi="Arial" w:cs="Arial"/>
          <w:spacing w:val="25"/>
          <w:sz w:val="16"/>
          <w:szCs w:val="16"/>
        </w:rPr>
        <w:t xml:space="preserve"> </w:t>
      </w:r>
      <w:r w:rsidRPr="0054337E">
        <w:rPr>
          <w:rFonts w:ascii="Arial" w:hAnsi="Arial" w:cs="Arial"/>
          <w:spacing w:val="-1"/>
          <w:sz w:val="16"/>
          <w:szCs w:val="16"/>
        </w:rPr>
        <w:t>субсидии</w:t>
      </w:r>
      <w:r w:rsidRPr="0054337E">
        <w:rPr>
          <w:rFonts w:ascii="Arial" w:hAnsi="Arial" w:cs="Arial"/>
          <w:spacing w:val="28"/>
          <w:sz w:val="16"/>
          <w:szCs w:val="16"/>
        </w:rPr>
        <w:t xml:space="preserve"> </w:t>
      </w:r>
      <w:r w:rsidRPr="0054337E">
        <w:rPr>
          <w:rFonts w:ascii="Arial" w:hAnsi="Arial" w:cs="Arial"/>
          <w:sz w:val="16"/>
          <w:szCs w:val="16"/>
        </w:rPr>
        <w:t>в</w:t>
      </w:r>
      <w:r w:rsidRPr="0054337E">
        <w:rPr>
          <w:rFonts w:ascii="Arial" w:hAnsi="Arial" w:cs="Arial"/>
          <w:spacing w:val="24"/>
          <w:sz w:val="16"/>
          <w:szCs w:val="16"/>
        </w:rPr>
        <w:t xml:space="preserve"> </w:t>
      </w:r>
      <w:r w:rsidRPr="0054337E">
        <w:rPr>
          <w:rFonts w:ascii="Arial" w:hAnsi="Arial" w:cs="Arial"/>
          <w:spacing w:val="-1"/>
          <w:sz w:val="16"/>
          <w:szCs w:val="16"/>
        </w:rPr>
        <w:t>размере,</w:t>
      </w:r>
      <w:r w:rsidRPr="0054337E">
        <w:rPr>
          <w:rFonts w:ascii="Arial" w:hAnsi="Arial" w:cs="Arial"/>
          <w:spacing w:val="27"/>
          <w:sz w:val="16"/>
          <w:szCs w:val="16"/>
        </w:rPr>
        <w:t xml:space="preserve"> </w:t>
      </w:r>
      <w:r w:rsidRPr="0054337E">
        <w:rPr>
          <w:rFonts w:ascii="Arial" w:hAnsi="Arial" w:cs="Arial"/>
          <w:spacing w:val="-2"/>
          <w:sz w:val="16"/>
          <w:szCs w:val="16"/>
        </w:rPr>
        <w:t>который</w:t>
      </w:r>
      <w:r w:rsidRPr="0054337E">
        <w:rPr>
          <w:rFonts w:ascii="Arial" w:hAnsi="Arial" w:cs="Arial"/>
          <w:spacing w:val="49"/>
          <w:sz w:val="16"/>
          <w:szCs w:val="16"/>
        </w:rPr>
        <w:t xml:space="preserve"> </w:t>
      </w:r>
      <w:r w:rsidRPr="0054337E">
        <w:rPr>
          <w:rFonts w:ascii="Arial" w:hAnsi="Arial" w:cs="Arial"/>
          <w:sz w:val="16"/>
          <w:szCs w:val="16"/>
        </w:rPr>
        <w:t>может</w:t>
      </w:r>
      <w:r w:rsidRPr="0054337E">
        <w:rPr>
          <w:rFonts w:ascii="Arial" w:hAnsi="Arial" w:cs="Arial"/>
          <w:spacing w:val="35"/>
          <w:sz w:val="16"/>
          <w:szCs w:val="16"/>
        </w:rPr>
        <w:t xml:space="preserve"> </w:t>
      </w:r>
      <w:r w:rsidRPr="0054337E">
        <w:rPr>
          <w:rFonts w:ascii="Arial" w:hAnsi="Arial" w:cs="Arial"/>
          <w:spacing w:val="-1"/>
          <w:sz w:val="16"/>
          <w:szCs w:val="16"/>
        </w:rPr>
        <w:t>быть</w:t>
      </w:r>
      <w:r w:rsidRPr="0054337E">
        <w:rPr>
          <w:rFonts w:ascii="Arial" w:hAnsi="Arial" w:cs="Arial"/>
          <w:spacing w:val="36"/>
          <w:sz w:val="16"/>
          <w:szCs w:val="16"/>
        </w:rPr>
        <w:t xml:space="preserve"> </w:t>
      </w:r>
      <w:r w:rsidRPr="0054337E">
        <w:rPr>
          <w:rFonts w:ascii="Arial" w:hAnsi="Arial" w:cs="Arial"/>
          <w:spacing w:val="-1"/>
          <w:sz w:val="16"/>
          <w:szCs w:val="16"/>
        </w:rPr>
        <w:t>предоставлен</w:t>
      </w:r>
      <w:r w:rsidRPr="0054337E">
        <w:rPr>
          <w:rFonts w:ascii="Arial" w:hAnsi="Arial" w:cs="Arial"/>
          <w:spacing w:val="39"/>
          <w:sz w:val="16"/>
          <w:szCs w:val="16"/>
        </w:rPr>
        <w:t xml:space="preserve"> </w:t>
      </w:r>
      <w:r w:rsidRPr="0054337E">
        <w:rPr>
          <w:rFonts w:ascii="Arial" w:hAnsi="Arial" w:cs="Arial"/>
          <w:sz w:val="16"/>
          <w:szCs w:val="16"/>
        </w:rPr>
        <w:t>в</w:t>
      </w:r>
      <w:r w:rsidRPr="0054337E">
        <w:rPr>
          <w:rFonts w:ascii="Arial" w:hAnsi="Arial" w:cs="Arial"/>
          <w:spacing w:val="37"/>
          <w:sz w:val="16"/>
          <w:szCs w:val="16"/>
        </w:rPr>
        <w:t xml:space="preserve"> </w:t>
      </w:r>
      <w:r w:rsidRPr="0054337E">
        <w:rPr>
          <w:rFonts w:ascii="Arial" w:hAnsi="Arial" w:cs="Arial"/>
          <w:spacing w:val="-2"/>
          <w:sz w:val="16"/>
          <w:szCs w:val="16"/>
        </w:rPr>
        <w:t>пределах</w:t>
      </w:r>
      <w:r w:rsidRPr="0054337E">
        <w:rPr>
          <w:rFonts w:ascii="Arial" w:hAnsi="Arial" w:cs="Arial"/>
          <w:spacing w:val="39"/>
          <w:sz w:val="16"/>
          <w:szCs w:val="16"/>
        </w:rPr>
        <w:t xml:space="preserve"> </w:t>
      </w:r>
      <w:r w:rsidRPr="0054337E">
        <w:rPr>
          <w:rFonts w:ascii="Arial" w:hAnsi="Arial" w:cs="Arial"/>
          <w:spacing w:val="-1"/>
          <w:sz w:val="16"/>
          <w:szCs w:val="16"/>
        </w:rPr>
        <w:t>лимитов</w:t>
      </w:r>
      <w:r w:rsidRPr="0054337E">
        <w:rPr>
          <w:rFonts w:ascii="Arial" w:hAnsi="Arial" w:cs="Arial"/>
          <w:spacing w:val="36"/>
          <w:sz w:val="16"/>
          <w:szCs w:val="16"/>
        </w:rPr>
        <w:t xml:space="preserve"> </w:t>
      </w:r>
      <w:r w:rsidRPr="0054337E">
        <w:rPr>
          <w:rFonts w:ascii="Arial" w:hAnsi="Arial" w:cs="Arial"/>
          <w:spacing w:val="-1"/>
          <w:sz w:val="16"/>
          <w:szCs w:val="16"/>
        </w:rPr>
        <w:t>бюджетных</w:t>
      </w:r>
      <w:r w:rsidRPr="0054337E">
        <w:rPr>
          <w:rFonts w:ascii="Arial" w:hAnsi="Arial" w:cs="Arial"/>
          <w:spacing w:val="39"/>
          <w:sz w:val="16"/>
          <w:szCs w:val="16"/>
        </w:rPr>
        <w:t xml:space="preserve"> </w:t>
      </w:r>
      <w:r w:rsidRPr="0054337E">
        <w:rPr>
          <w:rFonts w:ascii="Arial" w:hAnsi="Arial" w:cs="Arial"/>
          <w:spacing w:val="-1"/>
          <w:sz w:val="16"/>
          <w:szCs w:val="16"/>
        </w:rPr>
        <w:t>обязательств,</w:t>
      </w:r>
      <w:r w:rsidRPr="0054337E">
        <w:rPr>
          <w:rFonts w:ascii="Arial" w:hAnsi="Arial" w:cs="Arial"/>
          <w:spacing w:val="35"/>
          <w:sz w:val="16"/>
          <w:szCs w:val="16"/>
        </w:rPr>
        <w:t xml:space="preserve"> </w:t>
      </w:r>
      <w:r w:rsidRPr="0054337E">
        <w:rPr>
          <w:rFonts w:ascii="Arial" w:hAnsi="Arial" w:cs="Arial"/>
          <w:spacing w:val="-1"/>
          <w:sz w:val="16"/>
          <w:szCs w:val="16"/>
        </w:rPr>
        <w:t>или</w:t>
      </w:r>
      <w:r w:rsidRPr="0054337E">
        <w:rPr>
          <w:rFonts w:ascii="Arial" w:hAnsi="Arial" w:cs="Arial"/>
          <w:spacing w:val="51"/>
          <w:sz w:val="16"/>
          <w:szCs w:val="16"/>
        </w:rPr>
        <w:t xml:space="preserve"> </w:t>
      </w:r>
      <w:r w:rsidRPr="0054337E">
        <w:rPr>
          <w:rFonts w:ascii="Arial" w:hAnsi="Arial" w:cs="Arial"/>
          <w:spacing w:val="-1"/>
          <w:sz w:val="16"/>
          <w:szCs w:val="16"/>
        </w:rPr>
        <w:t>отсутствия</w:t>
      </w:r>
      <w:r w:rsidRPr="0054337E">
        <w:rPr>
          <w:rFonts w:ascii="Arial" w:hAnsi="Arial" w:cs="Arial"/>
          <w:spacing w:val="23"/>
          <w:sz w:val="16"/>
          <w:szCs w:val="16"/>
        </w:rPr>
        <w:t xml:space="preserve"> </w:t>
      </w:r>
      <w:r w:rsidRPr="0054337E">
        <w:rPr>
          <w:rFonts w:ascii="Arial" w:hAnsi="Arial" w:cs="Arial"/>
          <w:spacing w:val="-1"/>
          <w:sz w:val="16"/>
          <w:szCs w:val="16"/>
        </w:rPr>
        <w:t>ответа</w:t>
      </w:r>
      <w:r w:rsidRPr="0054337E">
        <w:rPr>
          <w:rFonts w:ascii="Arial" w:hAnsi="Arial" w:cs="Arial"/>
          <w:spacing w:val="22"/>
          <w:sz w:val="16"/>
          <w:szCs w:val="16"/>
        </w:rPr>
        <w:t xml:space="preserve"> </w:t>
      </w:r>
      <w:r w:rsidRPr="0054337E">
        <w:rPr>
          <w:rFonts w:ascii="Arial" w:hAnsi="Arial" w:cs="Arial"/>
          <w:sz w:val="16"/>
          <w:szCs w:val="16"/>
        </w:rPr>
        <w:t>заявителя</w:t>
      </w:r>
      <w:r w:rsidRPr="0054337E">
        <w:rPr>
          <w:rFonts w:ascii="Arial" w:hAnsi="Arial" w:cs="Arial"/>
          <w:spacing w:val="25"/>
          <w:sz w:val="16"/>
          <w:szCs w:val="16"/>
        </w:rPr>
        <w:t xml:space="preserve"> </w:t>
      </w:r>
      <w:r w:rsidRPr="0054337E">
        <w:rPr>
          <w:rFonts w:ascii="Arial" w:hAnsi="Arial" w:cs="Arial"/>
          <w:spacing w:val="-1"/>
          <w:sz w:val="16"/>
          <w:szCs w:val="16"/>
        </w:rPr>
        <w:t>по</w:t>
      </w:r>
      <w:r w:rsidRPr="0054337E">
        <w:rPr>
          <w:rFonts w:ascii="Arial" w:hAnsi="Arial" w:cs="Arial"/>
          <w:spacing w:val="23"/>
          <w:sz w:val="16"/>
          <w:szCs w:val="16"/>
        </w:rPr>
        <w:t xml:space="preserve"> </w:t>
      </w:r>
      <w:r w:rsidRPr="0054337E">
        <w:rPr>
          <w:rFonts w:ascii="Arial" w:hAnsi="Arial" w:cs="Arial"/>
          <w:spacing w:val="-1"/>
          <w:sz w:val="16"/>
          <w:szCs w:val="16"/>
        </w:rPr>
        <w:t>истечении</w:t>
      </w:r>
      <w:r w:rsidRPr="0054337E">
        <w:rPr>
          <w:rFonts w:ascii="Arial" w:hAnsi="Arial" w:cs="Arial"/>
          <w:spacing w:val="23"/>
          <w:sz w:val="16"/>
          <w:szCs w:val="16"/>
        </w:rPr>
        <w:t xml:space="preserve"> </w:t>
      </w:r>
      <w:r w:rsidRPr="0054337E">
        <w:rPr>
          <w:rFonts w:ascii="Arial" w:hAnsi="Arial" w:cs="Arial"/>
          <w:spacing w:val="-1"/>
          <w:sz w:val="16"/>
          <w:szCs w:val="16"/>
        </w:rPr>
        <w:t>срока,</w:t>
      </w:r>
      <w:r w:rsidRPr="0054337E">
        <w:rPr>
          <w:rFonts w:ascii="Arial" w:hAnsi="Arial" w:cs="Arial"/>
          <w:spacing w:val="22"/>
          <w:sz w:val="16"/>
          <w:szCs w:val="16"/>
        </w:rPr>
        <w:t xml:space="preserve"> </w:t>
      </w:r>
      <w:r w:rsidRPr="0054337E">
        <w:rPr>
          <w:rFonts w:ascii="Arial" w:hAnsi="Arial" w:cs="Arial"/>
          <w:spacing w:val="-1"/>
          <w:sz w:val="16"/>
          <w:szCs w:val="16"/>
        </w:rPr>
        <w:t>указанного</w:t>
      </w:r>
      <w:r w:rsidRPr="0054337E">
        <w:rPr>
          <w:rFonts w:ascii="Arial" w:hAnsi="Arial" w:cs="Arial"/>
          <w:spacing w:val="26"/>
          <w:sz w:val="16"/>
          <w:szCs w:val="16"/>
        </w:rPr>
        <w:t xml:space="preserve"> </w:t>
      </w:r>
      <w:r w:rsidRPr="0054337E">
        <w:rPr>
          <w:rFonts w:ascii="Arial" w:hAnsi="Arial" w:cs="Arial"/>
          <w:sz w:val="16"/>
          <w:szCs w:val="16"/>
        </w:rPr>
        <w:t>в</w:t>
      </w:r>
      <w:r w:rsidRPr="0054337E">
        <w:rPr>
          <w:rFonts w:ascii="Arial" w:hAnsi="Arial" w:cs="Arial"/>
          <w:spacing w:val="22"/>
          <w:sz w:val="16"/>
          <w:szCs w:val="16"/>
        </w:rPr>
        <w:t xml:space="preserve"> </w:t>
      </w:r>
      <w:r w:rsidRPr="0054337E">
        <w:rPr>
          <w:rFonts w:ascii="Arial" w:hAnsi="Arial" w:cs="Arial"/>
          <w:spacing w:val="-1"/>
          <w:sz w:val="16"/>
          <w:szCs w:val="16"/>
        </w:rPr>
        <w:t>абзаце</w:t>
      </w:r>
      <w:r w:rsidRPr="0054337E">
        <w:rPr>
          <w:rFonts w:ascii="Arial" w:hAnsi="Arial" w:cs="Arial"/>
          <w:spacing w:val="25"/>
          <w:sz w:val="16"/>
          <w:szCs w:val="16"/>
        </w:rPr>
        <w:t xml:space="preserve"> </w:t>
      </w:r>
      <w:r w:rsidRPr="0054337E">
        <w:rPr>
          <w:rFonts w:ascii="Arial" w:hAnsi="Arial" w:cs="Arial"/>
          <w:spacing w:val="-1"/>
          <w:sz w:val="16"/>
          <w:szCs w:val="16"/>
        </w:rPr>
        <w:t>втором</w:t>
      </w:r>
      <w:r w:rsidRPr="0054337E">
        <w:rPr>
          <w:rFonts w:ascii="Arial" w:hAnsi="Arial" w:cs="Arial"/>
          <w:spacing w:val="35"/>
          <w:sz w:val="16"/>
          <w:szCs w:val="16"/>
        </w:rPr>
        <w:t xml:space="preserve"> </w:t>
      </w:r>
      <w:r w:rsidRPr="0054337E">
        <w:rPr>
          <w:rFonts w:ascii="Arial" w:hAnsi="Arial" w:cs="Arial"/>
          <w:spacing w:val="-1"/>
          <w:sz w:val="16"/>
          <w:szCs w:val="16"/>
        </w:rPr>
        <w:t>настоящего</w:t>
      </w:r>
      <w:r w:rsidRPr="0054337E">
        <w:rPr>
          <w:rFonts w:ascii="Arial" w:hAnsi="Arial" w:cs="Arial"/>
          <w:spacing w:val="57"/>
          <w:sz w:val="16"/>
          <w:szCs w:val="16"/>
        </w:rPr>
        <w:t xml:space="preserve"> </w:t>
      </w:r>
      <w:r w:rsidRPr="0054337E">
        <w:rPr>
          <w:rFonts w:ascii="Arial" w:hAnsi="Arial" w:cs="Arial"/>
          <w:spacing w:val="-1"/>
          <w:sz w:val="16"/>
          <w:szCs w:val="16"/>
        </w:rPr>
        <w:t>пункта,</w:t>
      </w:r>
      <w:r w:rsidRPr="0054337E">
        <w:rPr>
          <w:rFonts w:ascii="Arial" w:hAnsi="Arial" w:cs="Arial"/>
          <w:spacing w:val="58"/>
          <w:sz w:val="16"/>
          <w:szCs w:val="16"/>
        </w:rPr>
        <w:t xml:space="preserve"> </w:t>
      </w:r>
      <w:r w:rsidRPr="0054337E">
        <w:rPr>
          <w:rFonts w:ascii="Arial" w:hAnsi="Arial" w:cs="Arial"/>
          <w:spacing w:val="-1"/>
          <w:sz w:val="16"/>
          <w:szCs w:val="16"/>
        </w:rPr>
        <w:t>Соглашение</w:t>
      </w:r>
      <w:r w:rsidRPr="0054337E">
        <w:rPr>
          <w:rFonts w:ascii="Arial" w:hAnsi="Arial" w:cs="Arial"/>
          <w:spacing w:val="56"/>
          <w:sz w:val="16"/>
          <w:szCs w:val="16"/>
        </w:rPr>
        <w:t xml:space="preserve"> </w:t>
      </w:r>
      <w:r w:rsidRPr="0054337E">
        <w:rPr>
          <w:rFonts w:ascii="Arial" w:hAnsi="Arial" w:cs="Arial"/>
          <w:sz w:val="16"/>
          <w:szCs w:val="16"/>
        </w:rPr>
        <w:t>о</w:t>
      </w:r>
      <w:r w:rsidRPr="0054337E">
        <w:rPr>
          <w:rFonts w:ascii="Arial" w:hAnsi="Arial" w:cs="Arial"/>
          <w:spacing w:val="57"/>
          <w:sz w:val="16"/>
          <w:szCs w:val="16"/>
        </w:rPr>
        <w:t xml:space="preserve"> </w:t>
      </w:r>
      <w:r w:rsidRPr="0054337E">
        <w:rPr>
          <w:rFonts w:ascii="Arial" w:hAnsi="Arial" w:cs="Arial"/>
          <w:spacing w:val="-1"/>
          <w:sz w:val="16"/>
          <w:szCs w:val="16"/>
        </w:rPr>
        <w:t>предоставлении</w:t>
      </w:r>
      <w:r w:rsidRPr="0054337E">
        <w:rPr>
          <w:rFonts w:ascii="Arial" w:hAnsi="Arial" w:cs="Arial"/>
          <w:spacing w:val="56"/>
          <w:sz w:val="16"/>
          <w:szCs w:val="16"/>
        </w:rPr>
        <w:t xml:space="preserve"> </w:t>
      </w:r>
      <w:r w:rsidRPr="0054337E">
        <w:rPr>
          <w:rFonts w:ascii="Arial" w:hAnsi="Arial" w:cs="Arial"/>
          <w:spacing w:val="-1"/>
          <w:sz w:val="16"/>
          <w:szCs w:val="16"/>
        </w:rPr>
        <w:t>субсидии</w:t>
      </w:r>
      <w:r w:rsidRPr="0054337E">
        <w:rPr>
          <w:rFonts w:ascii="Arial" w:hAnsi="Arial" w:cs="Arial"/>
          <w:spacing w:val="56"/>
          <w:sz w:val="16"/>
          <w:szCs w:val="16"/>
        </w:rPr>
        <w:t xml:space="preserve"> </w:t>
      </w:r>
      <w:r w:rsidRPr="0054337E">
        <w:rPr>
          <w:rFonts w:ascii="Arial" w:hAnsi="Arial" w:cs="Arial"/>
          <w:spacing w:val="-1"/>
          <w:sz w:val="16"/>
          <w:szCs w:val="16"/>
        </w:rPr>
        <w:t>расторгается</w:t>
      </w:r>
      <w:r w:rsidRPr="0054337E">
        <w:rPr>
          <w:rFonts w:ascii="Arial" w:hAnsi="Arial" w:cs="Arial"/>
          <w:spacing w:val="43"/>
          <w:sz w:val="16"/>
          <w:szCs w:val="16"/>
        </w:rPr>
        <w:t xml:space="preserve"> </w:t>
      </w:r>
      <w:r w:rsidRPr="0054337E">
        <w:rPr>
          <w:rFonts w:ascii="Arial" w:hAnsi="Arial" w:cs="Arial"/>
          <w:spacing w:val="-1"/>
          <w:sz w:val="16"/>
          <w:szCs w:val="16"/>
        </w:rPr>
        <w:t>Администрацией</w:t>
      </w:r>
      <w:r w:rsidRPr="0054337E">
        <w:rPr>
          <w:rFonts w:ascii="Arial" w:hAnsi="Arial" w:cs="Arial"/>
          <w:spacing w:val="5"/>
          <w:sz w:val="16"/>
          <w:szCs w:val="16"/>
        </w:rPr>
        <w:t xml:space="preserve"> </w:t>
      </w:r>
      <w:r w:rsidRPr="0054337E">
        <w:rPr>
          <w:rFonts w:ascii="Arial" w:hAnsi="Arial" w:cs="Arial"/>
          <w:spacing w:val="-1"/>
          <w:sz w:val="16"/>
          <w:szCs w:val="16"/>
        </w:rPr>
        <w:t>муниципального</w:t>
      </w:r>
      <w:r w:rsidRPr="0054337E">
        <w:rPr>
          <w:rFonts w:ascii="Arial" w:hAnsi="Arial" w:cs="Arial"/>
          <w:spacing w:val="6"/>
          <w:sz w:val="16"/>
          <w:szCs w:val="16"/>
        </w:rPr>
        <w:t xml:space="preserve"> </w:t>
      </w:r>
      <w:r w:rsidRPr="0054337E">
        <w:rPr>
          <w:rFonts w:ascii="Arial" w:hAnsi="Arial" w:cs="Arial"/>
          <w:spacing w:val="-1"/>
          <w:sz w:val="16"/>
          <w:szCs w:val="16"/>
        </w:rPr>
        <w:t>района</w:t>
      </w:r>
      <w:r w:rsidRPr="0054337E">
        <w:rPr>
          <w:rFonts w:ascii="Arial" w:hAnsi="Arial" w:cs="Arial"/>
          <w:spacing w:val="7"/>
          <w:sz w:val="16"/>
          <w:szCs w:val="16"/>
        </w:rPr>
        <w:t xml:space="preserve"> </w:t>
      </w:r>
      <w:r w:rsidRPr="0054337E">
        <w:rPr>
          <w:rFonts w:ascii="Arial" w:hAnsi="Arial" w:cs="Arial"/>
          <w:sz w:val="16"/>
          <w:szCs w:val="16"/>
        </w:rPr>
        <w:t>в</w:t>
      </w:r>
      <w:r w:rsidRPr="0054337E">
        <w:rPr>
          <w:rFonts w:ascii="Arial" w:hAnsi="Arial" w:cs="Arial"/>
          <w:spacing w:val="6"/>
          <w:sz w:val="16"/>
          <w:szCs w:val="16"/>
        </w:rPr>
        <w:t xml:space="preserve"> </w:t>
      </w:r>
      <w:r w:rsidRPr="0054337E">
        <w:rPr>
          <w:rFonts w:ascii="Arial" w:hAnsi="Arial" w:cs="Arial"/>
          <w:spacing w:val="-1"/>
          <w:sz w:val="16"/>
          <w:szCs w:val="16"/>
        </w:rPr>
        <w:t>одностороннем</w:t>
      </w:r>
      <w:r w:rsidRPr="0054337E">
        <w:rPr>
          <w:rFonts w:ascii="Arial" w:hAnsi="Arial" w:cs="Arial"/>
          <w:spacing w:val="14"/>
          <w:sz w:val="16"/>
          <w:szCs w:val="16"/>
        </w:rPr>
        <w:t xml:space="preserve"> </w:t>
      </w:r>
      <w:r w:rsidRPr="0054337E">
        <w:rPr>
          <w:rFonts w:ascii="Arial" w:hAnsi="Arial" w:cs="Arial"/>
          <w:spacing w:val="-1"/>
          <w:sz w:val="16"/>
          <w:szCs w:val="16"/>
        </w:rPr>
        <w:t>порядке</w:t>
      </w:r>
      <w:r w:rsidRPr="0054337E">
        <w:rPr>
          <w:rFonts w:ascii="Arial" w:hAnsi="Arial" w:cs="Arial"/>
          <w:sz w:val="16"/>
          <w:szCs w:val="16"/>
        </w:rPr>
        <w:t xml:space="preserve"> </w:t>
      </w:r>
      <w:r w:rsidRPr="0054337E">
        <w:rPr>
          <w:rFonts w:ascii="Arial" w:hAnsi="Arial" w:cs="Arial"/>
          <w:spacing w:val="7"/>
          <w:sz w:val="16"/>
          <w:szCs w:val="16"/>
        </w:rPr>
        <w:t xml:space="preserve"> </w:t>
      </w:r>
      <w:r w:rsidRPr="0054337E">
        <w:rPr>
          <w:rFonts w:ascii="Arial" w:hAnsi="Arial" w:cs="Arial"/>
          <w:sz w:val="16"/>
          <w:szCs w:val="16"/>
        </w:rPr>
        <w:t>с</w:t>
      </w:r>
      <w:r w:rsidRPr="0054337E">
        <w:rPr>
          <w:rFonts w:ascii="Arial" w:hAnsi="Arial" w:cs="Arial"/>
          <w:spacing w:val="23"/>
          <w:sz w:val="16"/>
          <w:szCs w:val="16"/>
        </w:rPr>
        <w:t xml:space="preserve"> </w:t>
      </w:r>
      <w:r w:rsidRPr="0054337E">
        <w:rPr>
          <w:rFonts w:ascii="Arial" w:hAnsi="Arial" w:cs="Arial"/>
          <w:spacing w:val="-1"/>
          <w:sz w:val="16"/>
          <w:szCs w:val="16"/>
        </w:rPr>
        <w:t>последующим</w:t>
      </w:r>
      <w:r w:rsidRPr="0054337E">
        <w:rPr>
          <w:rFonts w:ascii="Arial" w:hAnsi="Arial" w:cs="Arial"/>
          <w:spacing w:val="10"/>
          <w:sz w:val="16"/>
          <w:szCs w:val="16"/>
        </w:rPr>
        <w:t xml:space="preserve"> </w:t>
      </w:r>
      <w:r w:rsidRPr="0054337E">
        <w:rPr>
          <w:rFonts w:ascii="Arial" w:hAnsi="Arial" w:cs="Arial"/>
          <w:spacing w:val="-1"/>
          <w:sz w:val="16"/>
          <w:szCs w:val="16"/>
        </w:rPr>
        <w:t>уведомлением</w:t>
      </w:r>
      <w:r w:rsidRPr="0054337E">
        <w:rPr>
          <w:rFonts w:ascii="Arial" w:hAnsi="Arial" w:cs="Arial"/>
          <w:spacing w:val="9"/>
          <w:sz w:val="16"/>
          <w:szCs w:val="16"/>
        </w:rPr>
        <w:t xml:space="preserve"> </w:t>
      </w:r>
      <w:r w:rsidRPr="0054337E">
        <w:rPr>
          <w:rFonts w:ascii="Arial" w:hAnsi="Arial" w:cs="Arial"/>
          <w:spacing w:val="-1"/>
          <w:sz w:val="16"/>
          <w:szCs w:val="16"/>
        </w:rPr>
        <w:t>заявителя</w:t>
      </w:r>
      <w:r w:rsidRPr="0054337E">
        <w:rPr>
          <w:rFonts w:ascii="Arial" w:hAnsi="Arial" w:cs="Arial"/>
          <w:spacing w:val="10"/>
          <w:sz w:val="16"/>
          <w:szCs w:val="16"/>
        </w:rPr>
        <w:t xml:space="preserve"> </w:t>
      </w:r>
      <w:r w:rsidRPr="0054337E">
        <w:rPr>
          <w:rFonts w:ascii="Arial" w:hAnsi="Arial" w:cs="Arial"/>
          <w:sz w:val="16"/>
          <w:szCs w:val="16"/>
        </w:rPr>
        <w:t>о</w:t>
      </w:r>
      <w:r w:rsidRPr="0054337E">
        <w:rPr>
          <w:rFonts w:ascii="Arial" w:hAnsi="Arial" w:cs="Arial"/>
          <w:spacing w:val="8"/>
          <w:sz w:val="16"/>
          <w:szCs w:val="16"/>
        </w:rPr>
        <w:t xml:space="preserve"> </w:t>
      </w:r>
      <w:r w:rsidRPr="0054337E">
        <w:rPr>
          <w:rFonts w:ascii="Arial" w:hAnsi="Arial" w:cs="Arial"/>
          <w:spacing w:val="-1"/>
          <w:sz w:val="16"/>
          <w:szCs w:val="16"/>
        </w:rPr>
        <w:t>расторжении</w:t>
      </w:r>
      <w:r w:rsidRPr="0054337E">
        <w:rPr>
          <w:rFonts w:ascii="Arial" w:hAnsi="Arial" w:cs="Arial"/>
          <w:spacing w:val="10"/>
          <w:sz w:val="16"/>
          <w:szCs w:val="16"/>
        </w:rPr>
        <w:t xml:space="preserve"> </w:t>
      </w:r>
      <w:r w:rsidRPr="0054337E">
        <w:rPr>
          <w:rFonts w:ascii="Arial" w:hAnsi="Arial" w:cs="Arial"/>
          <w:spacing w:val="-1"/>
          <w:sz w:val="16"/>
          <w:szCs w:val="16"/>
        </w:rPr>
        <w:t>Соглашения</w:t>
      </w:r>
      <w:r w:rsidRPr="0054337E">
        <w:rPr>
          <w:rFonts w:ascii="Arial" w:hAnsi="Arial" w:cs="Arial"/>
          <w:spacing w:val="5"/>
          <w:sz w:val="16"/>
          <w:szCs w:val="16"/>
        </w:rPr>
        <w:t xml:space="preserve"> </w:t>
      </w:r>
      <w:r w:rsidRPr="0054337E">
        <w:rPr>
          <w:rFonts w:ascii="Arial" w:hAnsi="Arial" w:cs="Arial"/>
          <w:sz w:val="16"/>
          <w:szCs w:val="16"/>
        </w:rPr>
        <w:t>о</w:t>
      </w:r>
      <w:r w:rsidRPr="0054337E">
        <w:rPr>
          <w:rFonts w:ascii="Arial" w:hAnsi="Arial" w:cs="Arial"/>
          <w:spacing w:val="21"/>
          <w:sz w:val="16"/>
          <w:szCs w:val="16"/>
        </w:rPr>
        <w:t xml:space="preserve"> </w:t>
      </w:r>
      <w:r w:rsidRPr="0054337E">
        <w:rPr>
          <w:rFonts w:ascii="Arial" w:hAnsi="Arial" w:cs="Arial"/>
          <w:spacing w:val="-1"/>
          <w:sz w:val="16"/>
          <w:szCs w:val="16"/>
        </w:rPr>
        <w:t>предоставлении</w:t>
      </w:r>
      <w:r w:rsidRPr="0054337E">
        <w:rPr>
          <w:rFonts w:ascii="Arial" w:hAnsi="Arial" w:cs="Arial"/>
          <w:sz w:val="16"/>
          <w:szCs w:val="16"/>
        </w:rPr>
        <w:t xml:space="preserve"> </w:t>
      </w:r>
      <w:r w:rsidRPr="0054337E">
        <w:rPr>
          <w:rFonts w:ascii="Arial" w:hAnsi="Arial" w:cs="Arial"/>
          <w:spacing w:val="-1"/>
          <w:sz w:val="16"/>
          <w:szCs w:val="16"/>
        </w:rPr>
        <w:t>субсидии.</w:t>
      </w:r>
    </w:p>
    <w:p w:rsidR="0054337E" w:rsidRPr="0054337E" w:rsidRDefault="0054337E" w:rsidP="0054337E">
      <w:pPr>
        <w:pStyle w:val="ac"/>
        <w:ind w:firstLine="284"/>
        <w:jc w:val="both"/>
        <w:rPr>
          <w:rFonts w:ascii="Arial" w:hAnsi="Arial" w:cs="Arial"/>
          <w:sz w:val="16"/>
          <w:szCs w:val="16"/>
        </w:rPr>
      </w:pPr>
      <w:r w:rsidRPr="0054337E">
        <w:rPr>
          <w:rFonts w:ascii="Arial" w:hAnsi="Arial" w:cs="Arial"/>
          <w:sz w:val="16"/>
          <w:szCs w:val="16"/>
        </w:rPr>
        <w:t>В</w:t>
      </w:r>
      <w:r w:rsidRPr="0054337E">
        <w:rPr>
          <w:rFonts w:ascii="Arial" w:hAnsi="Arial" w:cs="Arial"/>
          <w:spacing w:val="25"/>
          <w:sz w:val="16"/>
          <w:szCs w:val="16"/>
        </w:rPr>
        <w:t xml:space="preserve"> </w:t>
      </w:r>
      <w:r w:rsidRPr="0054337E">
        <w:rPr>
          <w:rFonts w:ascii="Arial" w:hAnsi="Arial" w:cs="Arial"/>
          <w:spacing w:val="-1"/>
          <w:sz w:val="16"/>
          <w:szCs w:val="16"/>
        </w:rPr>
        <w:t>случае</w:t>
      </w:r>
      <w:r w:rsidRPr="0054337E">
        <w:rPr>
          <w:rFonts w:ascii="Arial" w:hAnsi="Arial" w:cs="Arial"/>
          <w:spacing w:val="26"/>
          <w:sz w:val="16"/>
          <w:szCs w:val="16"/>
        </w:rPr>
        <w:t xml:space="preserve"> </w:t>
      </w:r>
      <w:r w:rsidRPr="0054337E">
        <w:rPr>
          <w:rFonts w:ascii="Arial" w:hAnsi="Arial" w:cs="Arial"/>
          <w:spacing w:val="-1"/>
          <w:sz w:val="16"/>
          <w:szCs w:val="16"/>
        </w:rPr>
        <w:t>согласия</w:t>
      </w:r>
      <w:r w:rsidRPr="0054337E">
        <w:rPr>
          <w:rFonts w:ascii="Arial" w:hAnsi="Arial" w:cs="Arial"/>
          <w:spacing w:val="26"/>
          <w:sz w:val="16"/>
          <w:szCs w:val="16"/>
        </w:rPr>
        <w:t xml:space="preserve"> </w:t>
      </w:r>
      <w:r w:rsidRPr="0054337E">
        <w:rPr>
          <w:rFonts w:ascii="Arial" w:hAnsi="Arial" w:cs="Arial"/>
          <w:sz w:val="16"/>
          <w:szCs w:val="16"/>
        </w:rPr>
        <w:t>заявителя</w:t>
      </w:r>
      <w:r w:rsidRPr="0054337E">
        <w:rPr>
          <w:rFonts w:ascii="Arial" w:hAnsi="Arial" w:cs="Arial"/>
          <w:spacing w:val="23"/>
          <w:sz w:val="16"/>
          <w:szCs w:val="16"/>
        </w:rPr>
        <w:t xml:space="preserve"> </w:t>
      </w:r>
      <w:r w:rsidRPr="0054337E">
        <w:rPr>
          <w:rFonts w:ascii="Arial" w:hAnsi="Arial" w:cs="Arial"/>
          <w:sz w:val="16"/>
          <w:szCs w:val="16"/>
        </w:rPr>
        <w:t>на</w:t>
      </w:r>
      <w:r w:rsidRPr="0054337E">
        <w:rPr>
          <w:rFonts w:ascii="Arial" w:hAnsi="Arial" w:cs="Arial"/>
          <w:spacing w:val="23"/>
          <w:sz w:val="16"/>
          <w:szCs w:val="16"/>
        </w:rPr>
        <w:t xml:space="preserve"> </w:t>
      </w:r>
      <w:r w:rsidRPr="0054337E">
        <w:rPr>
          <w:rFonts w:ascii="Arial" w:hAnsi="Arial" w:cs="Arial"/>
          <w:spacing w:val="-1"/>
          <w:sz w:val="16"/>
          <w:szCs w:val="16"/>
        </w:rPr>
        <w:t>предоставление</w:t>
      </w:r>
      <w:r w:rsidRPr="0054337E">
        <w:rPr>
          <w:rFonts w:ascii="Arial" w:hAnsi="Arial" w:cs="Arial"/>
          <w:spacing w:val="23"/>
          <w:sz w:val="16"/>
          <w:szCs w:val="16"/>
        </w:rPr>
        <w:t xml:space="preserve"> </w:t>
      </w:r>
      <w:r w:rsidRPr="0054337E">
        <w:rPr>
          <w:rFonts w:ascii="Arial" w:hAnsi="Arial" w:cs="Arial"/>
          <w:spacing w:val="-1"/>
          <w:sz w:val="16"/>
          <w:szCs w:val="16"/>
        </w:rPr>
        <w:t>субсидии</w:t>
      </w:r>
      <w:r w:rsidRPr="0054337E">
        <w:rPr>
          <w:rFonts w:ascii="Arial" w:hAnsi="Arial" w:cs="Arial"/>
          <w:spacing w:val="23"/>
          <w:sz w:val="16"/>
          <w:szCs w:val="16"/>
        </w:rPr>
        <w:t xml:space="preserve"> </w:t>
      </w:r>
      <w:r w:rsidRPr="0054337E">
        <w:rPr>
          <w:rFonts w:ascii="Arial" w:hAnsi="Arial" w:cs="Arial"/>
          <w:sz w:val="16"/>
          <w:szCs w:val="16"/>
        </w:rPr>
        <w:t>в</w:t>
      </w:r>
      <w:r w:rsidRPr="0054337E">
        <w:rPr>
          <w:rFonts w:ascii="Arial" w:hAnsi="Arial" w:cs="Arial"/>
          <w:spacing w:val="25"/>
          <w:sz w:val="16"/>
          <w:szCs w:val="16"/>
        </w:rPr>
        <w:t xml:space="preserve"> </w:t>
      </w:r>
      <w:r w:rsidRPr="0054337E">
        <w:rPr>
          <w:rFonts w:ascii="Arial" w:hAnsi="Arial" w:cs="Arial"/>
          <w:spacing w:val="-1"/>
          <w:sz w:val="16"/>
          <w:szCs w:val="16"/>
        </w:rPr>
        <w:t>размере,</w:t>
      </w:r>
      <w:r w:rsidRPr="0054337E">
        <w:rPr>
          <w:rFonts w:ascii="Arial" w:hAnsi="Arial" w:cs="Arial"/>
          <w:spacing w:val="25"/>
          <w:sz w:val="16"/>
          <w:szCs w:val="16"/>
        </w:rPr>
        <w:t xml:space="preserve"> </w:t>
      </w:r>
      <w:r w:rsidRPr="0054337E">
        <w:rPr>
          <w:rFonts w:ascii="Arial" w:hAnsi="Arial" w:cs="Arial"/>
          <w:spacing w:val="-2"/>
          <w:sz w:val="16"/>
          <w:szCs w:val="16"/>
        </w:rPr>
        <w:t>который</w:t>
      </w:r>
      <w:r w:rsidRPr="0054337E">
        <w:rPr>
          <w:rFonts w:ascii="Arial" w:hAnsi="Arial" w:cs="Arial"/>
          <w:spacing w:val="49"/>
          <w:sz w:val="16"/>
          <w:szCs w:val="16"/>
        </w:rPr>
        <w:t xml:space="preserve"> </w:t>
      </w:r>
      <w:r w:rsidRPr="0054337E">
        <w:rPr>
          <w:rFonts w:ascii="Arial" w:hAnsi="Arial" w:cs="Arial"/>
          <w:sz w:val="16"/>
          <w:szCs w:val="16"/>
        </w:rPr>
        <w:t>может</w:t>
      </w:r>
      <w:r w:rsidRPr="0054337E">
        <w:rPr>
          <w:rFonts w:ascii="Arial" w:hAnsi="Arial" w:cs="Arial"/>
          <w:spacing w:val="54"/>
          <w:sz w:val="16"/>
          <w:szCs w:val="16"/>
        </w:rPr>
        <w:t xml:space="preserve"> </w:t>
      </w:r>
      <w:r w:rsidRPr="0054337E">
        <w:rPr>
          <w:rFonts w:ascii="Arial" w:hAnsi="Arial" w:cs="Arial"/>
          <w:spacing w:val="-1"/>
          <w:sz w:val="16"/>
          <w:szCs w:val="16"/>
        </w:rPr>
        <w:t>быть</w:t>
      </w:r>
      <w:r w:rsidRPr="0054337E">
        <w:rPr>
          <w:rFonts w:ascii="Arial" w:hAnsi="Arial" w:cs="Arial"/>
          <w:spacing w:val="55"/>
          <w:sz w:val="16"/>
          <w:szCs w:val="16"/>
        </w:rPr>
        <w:t xml:space="preserve"> </w:t>
      </w:r>
      <w:r w:rsidRPr="0054337E">
        <w:rPr>
          <w:rFonts w:ascii="Arial" w:hAnsi="Arial" w:cs="Arial"/>
          <w:spacing w:val="-1"/>
          <w:sz w:val="16"/>
          <w:szCs w:val="16"/>
        </w:rPr>
        <w:t>предоставлен</w:t>
      </w:r>
      <w:r w:rsidRPr="0054337E">
        <w:rPr>
          <w:rFonts w:ascii="Arial" w:hAnsi="Arial" w:cs="Arial"/>
          <w:spacing w:val="58"/>
          <w:sz w:val="16"/>
          <w:szCs w:val="16"/>
        </w:rPr>
        <w:t xml:space="preserve"> </w:t>
      </w:r>
      <w:r w:rsidRPr="0054337E">
        <w:rPr>
          <w:rFonts w:ascii="Arial" w:hAnsi="Arial" w:cs="Arial"/>
          <w:sz w:val="16"/>
          <w:szCs w:val="16"/>
        </w:rPr>
        <w:t>в</w:t>
      </w:r>
      <w:r w:rsidRPr="0054337E">
        <w:rPr>
          <w:rFonts w:ascii="Arial" w:hAnsi="Arial" w:cs="Arial"/>
          <w:spacing w:val="55"/>
          <w:sz w:val="16"/>
          <w:szCs w:val="16"/>
        </w:rPr>
        <w:t xml:space="preserve"> </w:t>
      </w:r>
      <w:r w:rsidRPr="0054337E">
        <w:rPr>
          <w:rFonts w:ascii="Arial" w:hAnsi="Arial" w:cs="Arial"/>
          <w:spacing w:val="-2"/>
          <w:sz w:val="16"/>
          <w:szCs w:val="16"/>
        </w:rPr>
        <w:t>пределах</w:t>
      </w:r>
      <w:r w:rsidRPr="0054337E">
        <w:rPr>
          <w:rFonts w:ascii="Arial" w:hAnsi="Arial" w:cs="Arial"/>
          <w:spacing w:val="58"/>
          <w:sz w:val="16"/>
          <w:szCs w:val="16"/>
        </w:rPr>
        <w:t xml:space="preserve"> </w:t>
      </w:r>
      <w:r w:rsidRPr="0054337E">
        <w:rPr>
          <w:rFonts w:ascii="Arial" w:hAnsi="Arial" w:cs="Arial"/>
          <w:spacing w:val="-1"/>
          <w:sz w:val="16"/>
          <w:szCs w:val="16"/>
        </w:rPr>
        <w:t>лимитов</w:t>
      </w:r>
      <w:r w:rsidRPr="0054337E">
        <w:rPr>
          <w:rFonts w:ascii="Arial" w:hAnsi="Arial" w:cs="Arial"/>
          <w:spacing w:val="57"/>
          <w:sz w:val="16"/>
          <w:szCs w:val="16"/>
        </w:rPr>
        <w:t xml:space="preserve"> </w:t>
      </w:r>
      <w:r w:rsidRPr="0054337E">
        <w:rPr>
          <w:rFonts w:ascii="Arial" w:hAnsi="Arial" w:cs="Arial"/>
          <w:spacing w:val="-1"/>
          <w:sz w:val="16"/>
          <w:szCs w:val="16"/>
        </w:rPr>
        <w:t>бюджетных</w:t>
      </w:r>
      <w:r w:rsidRPr="0054337E">
        <w:rPr>
          <w:rFonts w:ascii="Arial" w:hAnsi="Arial" w:cs="Arial"/>
          <w:spacing w:val="56"/>
          <w:sz w:val="16"/>
          <w:szCs w:val="16"/>
        </w:rPr>
        <w:t xml:space="preserve"> </w:t>
      </w:r>
      <w:r w:rsidRPr="0054337E">
        <w:rPr>
          <w:rFonts w:ascii="Arial" w:hAnsi="Arial" w:cs="Arial"/>
          <w:spacing w:val="-1"/>
          <w:sz w:val="16"/>
          <w:szCs w:val="16"/>
        </w:rPr>
        <w:t>обязательств,</w:t>
      </w:r>
      <w:r w:rsidRPr="0054337E">
        <w:rPr>
          <w:rFonts w:ascii="Arial" w:hAnsi="Arial" w:cs="Arial"/>
          <w:spacing w:val="33"/>
          <w:sz w:val="16"/>
          <w:szCs w:val="16"/>
        </w:rPr>
        <w:t xml:space="preserve"> </w:t>
      </w:r>
      <w:r w:rsidRPr="0054337E">
        <w:rPr>
          <w:rFonts w:ascii="Arial" w:hAnsi="Arial" w:cs="Arial"/>
          <w:spacing w:val="-1"/>
          <w:sz w:val="16"/>
          <w:szCs w:val="16"/>
        </w:rPr>
        <w:t>Администрация</w:t>
      </w:r>
      <w:r w:rsidRPr="0054337E">
        <w:rPr>
          <w:rFonts w:ascii="Arial" w:hAnsi="Arial" w:cs="Arial"/>
          <w:spacing w:val="33"/>
          <w:sz w:val="16"/>
          <w:szCs w:val="16"/>
        </w:rPr>
        <w:t xml:space="preserve"> </w:t>
      </w:r>
      <w:r w:rsidRPr="0054337E">
        <w:rPr>
          <w:rFonts w:ascii="Arial" w:hAnsi="Arial" w:cs="Arial"/>
          <w:spacing w:val="-2"/>
          <w:sz w:val="16"/>
          <w:szCs w:val="16"/>
        </w:rPr>
        <w:t>муниципального</w:t>
      </w:r>
      <w:r w:rsidRPr="0054337E">
        <w:rPr>
          <w:rFonts w:ascii="Arial" w:hAnsi="Arial" w:cs="Arial"/>
          <w:spacing w:val="33"/>
          <w:sz w:val="16"/>
          <w:szCs w:val="16"/>
        </w:rPr>
        <w:t xml:space="preserve"> </w:t>
      </w:r>
      <w:r w:rsidRPr="0054337E">
        <w:rPr>
          <w:rFonts w:ascii="Arial" w:hAnsi="Arial" w:cs="Arial"/>
          <w:spacing w:val="-1"/>
          <w:sz w:val="16"/>
          <w:szCs w:val="16"/>
        </w:rPr>
        <w:t>района</w:t>
      </w:r>
      <w:r w:rsidRPr="0054337E">
        <w:rPr>
          <w:rFonts w:ascii="Arial" w:hAnsi="Arial" w:cs="Arial"/>
          <w:spacing w:val="33"/>
          <w:sz w:val="16"/>
          <w:szCs w:val="16"/>
        </w:rPr>
        <w:t xml:space="preserve"> </w:t>
      </w:r>
      <w:r w:rsidRPr="0054337E">
        <w:rPr>
          <w:rFonts w:ascii="Arial" w:hAnsi="Arial" w:cs="Arial"/>
          <w:sz w:val="16"/>
          <w:szCs w:val="16"/>
        </w:rPr>
        <w:t>и</w:t>
      </w:r>
      <w:r w:rsidRPr="0054337E">
        <w:rPr>
          <w:rFonts w:ascii="Arial" w:hAnsi="Arial" w:cs="Arial"/>
          <w:spacing w:val="33"/>
          <w:sz w:val="16"/>
          <w:szCs w:val="16"/>
        </w:rPr>
        <w:t xml:space="preserve"> </w:t>
      </w:r>
      <w:r w:rsidRPr="0054337E">
        <w:rPr>
          <w:rFonts w:ascii="Arial" w:hAnsi="Arial" w:cs="Arial"/>
          <w:spacing w:val="-1"/>
          <w:sz w:val="16"/>
          <w:szCs w:val="16"/>
        </w:rPr>
        <w:t>заявитель</w:t>
      </w:r>
      <w:r w:rsidRPr="0054337E">
        <w:rPr>
          <w:rFonts w:ascii="Arial" w:hAnsi="Arial" w:cs="Arial"/>
          <w:spacing w:val="32"/>
          <w:sz w:val="16"/>
          <w:szCs w:val="16"/>
        </w:rPr>
        <w:t xml:space="preserve"> </w:t>
      </w:r>
      <w:r w:rsidRPr="0054337E">
        <w:rPr>
          <w:rFonts w:ascii="Arial" w:hAnsi="Arial" w:cs="Arial"/>
          <w:sz w:val="16"/>
          <w:szCs w:val="16"/>
        </w:rPr>
        <w:t>в</w:t>
      </w:r>
      <w:r w:rsidRPr="0054337E">
        <w:rPr>
          <w:rFonts w:ascii="Arial" w:hAnsi="Arial" w:cs="Arial"/>
          <w:spacing w:val="32"/>
          <w:sz w:val="16"/>
          <w:szCs w:val="16"/>
        </w:rPr>
        <w:t xml:space="preserve"> </w:t>
      </w:r>
      <w:r w:rsidRPr="0054337E">
        <w:rPr>
          <w:rFonts w:ascii="Arial" w:hAnsi="Arial" w:cs="Arial"/>
          <w:spacing w:val="-1"/>
          <w:sz w:val="16"/>
          <w:szCs w:val="16"/>
        </w:rPr>
        <w:t>течение</w:t>
      </w:r>
      <w:r w:rsidRPr="0054337E">
        <w:rPr>
          <w:rFonts w:ascii="Arial" w:hAnsi="Arial" w:cs="Arial"/>
          <w:spacing w:val="30"/>
          <w:sz w:val="16"/>
          <w:szCs w:val="16"/>
        </w:rPr>
        <w:t xml:space="preserve"> </w:t>
      </w:r>
      <w:r w:rsidRPr="0054337E">
        <w:rPr>
          <w:rFonts w:ascii="Arial" w:hAnsi="Arial" w:cs="Arial"/>
          <w:sz w:val="16"/>
          <w:szCs w:val="16"/>
        </w:rPr>
        <w:t>3</w:t>
      </w:r>
      <w:r w:rsidRPr="0054337E">
        <w:rPr>
          <w:rFonts w:ascii="Arial" w:hAnsi="Arial" w:cs="Arial"/>
          <w:spacing w:val="33"/>
          <w:sz w:val="16"/>
          <w:szCs w:val="16"/>
        </w:rPr>
        <w:t xml:space="preserve"> </w:t>
      </w:r>
      <w:r w:rsidRPr="0054337E">
        <w:rPr>
          <w:rFonts w:ascii="Arial" w:hAnsi="Arial" w:cs="Arial"/>
          <w:spacing w:val="-2"/>
          <w:sz w:val="16"/>
          <w:szCs w:val="16"/>
        </w:rPr>
        <w:t>рабочих</w:t>
      </w:r>
      <w:r w:rsidRPr="0054337E">
        <w:rPr>
          <w:rFonts w:ascii="Arial" w:hAnsi="Arial" w:cs="Arial"/>
          <w:spacing w:val="33"/>
          <w:sz w:val="16"/>
          <w:szCs w:val="16"/>
        </w:rPr>
        <w:t xml:space="preserve"> </w:t>
      </w:r>
      <w:r w:rsidRPr="0054337E">
        <w:rPr>
          <w:rFonts w:ascii="Arial" w:hAnsi="Arial" w:cs="Arial"/>
          <w:spacing w:val="-1"/>
          <w:sz w:val="16"/>
          <w:szCs w:val="16"/>
        </w:rPr>
        <w:t>дней</w:t>
      </w:r>
      <w:r w:rsidRPr="0054337E">
        <w:rPr>
          <w:rFonts w:ascii="Arial" w:hAnsi="Arial" w:cs="Arial"/>
          <w:spacing w:val="33"/>
          <w:sz w:val="16"/>
          <w:szCs w:val="16"/>
        </w:rPr>
        <w:t xml:space="preserve"> </w:t>
      </w:r>
      <w:r w:rsidRPr="0054337E">
        <w:rPr>
          <w:rFonts w:ascii="Arial" w:hAnsi="Arial" w:cs="Arial"/>
          <w:spacing w:val="-2"/>
          <w:sz w:val="16"/>
          <w:szCs w:val="16"/>
        </w:rPr>
        <w:t>со</w:t>
      </w:r>
      <w:r w:rsidRPr="0054337E">
        <w:rPr>
          <w:rFonts w:ascii="Arial" w:hAnsi="Arial" w:cs="Arial"/>
          <w:spacing w:val="59"/>
          <w:sz w:val="16"/>
          <w:szCs w:val="16"/>
        </w:rPr>
        <w:t xml:space="preserve"> </w:t>
      </w:r>
      <w:r w:rsidRPr="0054337E">
        <w:rPr>
          <w:rFonts w:ascii="Arial" w:hAnsi="Arial" w:cs="Arial"/>
          <w:spacing w:val="-1"/>
          <w:sz w:val="16"/>
          <w:szCs w:val="16"/>
        </w:rPr>
        <w:t>дня</w:t>
      </w:r>
      <w:r w:rsidRPr="0054337E">
        <w:rPr>
          <w:rFonts w:ascii="Arial" w:hAnsi="Arial" w:cs="Arial"/>
          <w:spacing w:val="61"/>
          <w:sz w:val="16"/>
          <w:szCs w:val="16"/>
        </w:rPr>
        <w:t xml:space="preserve"> </w:t>
      </w:r>
      <w:r w:rsidRPr="0054337E">
        <w:rPr>
          <w:rFonts w:ascii="Arial" w:hAnsi="Arial" w:cs="Arial"/>
          <w:spacing w:val="-1"/>
          <w:sz w:val="16"/>
          <w:szCs w:val="16"/>
        </w:rPr>
        <w:t>получения</w:t>
      </w:r>
      <w:r w:rsidRPr="0054337E">
        <w:rPr>
          <w:rFonts w:ascii="Arial" w:hAnsi="Arial" w:cs="Arial"/>
          <w:spacing w:val="63"/>
          <w:sz w:val="16"/>
          <w:szCs w:val="16"/>
        </w:rPr>
        <w:t xml:space="preserve"> </w:t>
      </w:r>
      <w:r w:rsidRPr="0054337E">
        <w:rPr>
          <w:rFonts w:ascii="Arial" w:hAnsi="Arial" w:cs="Arial"/>
          <w:spacing w:val="-1"/>
          <w:sz w:val="16"/>
          <w:szCs w:val="16"/>
        </w:rPr>
        <w:t>Комитетом</w:t>
      </w:r>
      <w:r w:rsidRPr="0054337E">
        <w:rPr>
          <w:rFonts w:ascii="Arial" w:hAnsi="Arial" w:cs="Arial"/>
          <w:spacing w:val="63"/>
          <w:sz w:val="16"/>
          <w:szCs w:val="16"/>
        </w:rPr>
        <w:t xml:space="preserve"> </w:t>
      </w:r>
      <w:r w:rsidRPr="0054337E">
        <w:rPr>
          <w:rFonts w:ascii="Arial" w:hAnsi="Arial" w:cs="Arial"/>
          <w:spacing w:val="-1"/>
          <w:sz w:val="16"/>
          <w:szCs w:val="16"/>
        </w:rPr>
        <w:t>указанного</w:t>
      </w:r>
      <w:r w:rsidRPr="0054337E">
        <w:rPr>
          <w:rFonts w:ascii="Arial" w:hAnsi="Arial" w:cs="Arial"/>
          <w:spacing w:val="62"/>
          <w:sz w:val="16"/>
          <w:szCs w:val="16"/>
        </w:rPr>
        <w:t xml:space="preserve"> </w:t>
      </w:r>
      <w:r w:rsidRPr="0054337E">
        <w:rPr>
          <w:rFonts w:ascii="Arial" w:hAnsi="Arial" w:cs="Arial"/>
          <w:spacing w:val="-1"/>
          <w:sz w:val="16"/>
          <w:szCs w:val="16"/>
        </w:rPr>
        <w:t>согласия</w:t>
      </w:r>
      <w:r w:rsidRPr="0054337E">
        <w:rPr>
          <w:rFonts w:ascii="Arial" w:hAnsi="Arial" w:cs="Arial"/>
          <w:spacing w:val="61"/>
          <w:sz w:val="16"/>
          <w:szCs w:val="16"/>
        </w:rPr>
        <w:t xml:space="preserve"> </w:t>
      </w:r>
      <w:r w:rsidRPr="0054337E">
        <w:rPr>
          <w:rFonts w:ascii="Arial" w:hAnsi="Arial" w:cs="Arial"/>
          <w:spacing w:val="-1"/>
          <w:sz w:val="16"/>
          <w:szCs w:val="16"/>
        </w:rPr>
        <w:t>заключают</w:t>
      </w:r>
      <w:r w:rsidRPr="0054337E">
        <w:rPr>
          <w:rFonts w:ascii="Arial" w:hAnsi="Arial" w:cs="Arial"/>
          <w:spacing w:val="32"/>
          <w:sz w:val="16"/>
          <w:szCs w:val="16"/>
        </w:rPr>
        <w:t xml:space="preserve"> </w:t>
      </w:r>
      <w:r w:rsidRPr="0054337E">
        <w:rPr>
          <w:rFonts w:ascii="Arial" w:hAnsi="Arial" w:cs="Arial"/>
          <w:spacing w:val="-1"/>
          <w:sz w:val="16"/>
          <w:szCs w:val="16"/>
        </w:rPr>
        <w:t>дополнительное</w:t>
      </w:r>
      <w:r w:rsidRPr="0054337E">
        <w:rPr>
          <w:rFonts w:ascii="Arial" w:hAnsi="Arial" w:cs="Arial"/>
          <w:spacing w:val="60"/>
          <w:sz w:val="16"/>
          <w:szCs w:val="16"/>
        </w:rPr>
        <w:t xml:space="preserve"> </w:t>
      </w:r>
      <w:r w:rsidRPr="0054337E">
        <w:rPr>
          <w:rFonts w:ascii="Arial" w:hAnsi="Arial" w:cs="Arial"/>
          <w:spacing w:val="-2"/>
          <w:sz w:val="16"/>
          <w:szCs w:val="16"/>
        </w:rPr>
        <w:t>соглашение</w:t>
      </w:r>
      <w:r w:rsidRPr="0054337E">
        <w:rPr>
          <w:rFonts w:ascii="Arial" w:hAnsi="Arial" w:cs="Arial"/>
          <w:spacing w:val="60"/>
          <w:sz w:val="16"/>
          <w:szCs w:val="16"/>
        </w:rPr>
        <w:t xml:space="preserve"> </w:t>
      </w:r>
      <w:r w:rsidRPr="0054337E">
        <w:rPr>
          <w:rFonts w:ascii="Arial" w:hAnsi="Arial" w:cs="Arial"/>
          <w:sz w:val="16"/>
          <w:szCs w:val="16"/>
        </w:rPr>
        <w:t>к</w:t>
      </w:r>
      <w:r w:rsidRPr="0054337E">
        <w:rPr>
          <w:rFonts w:ascii="Arial" w:hAnsi="Arial" w:cs="Arial"/>
          <w:spacing w:val="60"/>
          <w:sz w:val="16"/>
          <w:szCs w:val="16"/>
        </w:rPr>
        <w:t xml:space="preserve"> </w:t>
      </w:r>
      <w:r w:rsidRPr="0054337E">
        <w:rPr>
          <w:rFonts w:ascii="Arial" w:hAnsi="Arial" w:cs="Arial"/>
          <w:spacing w:val="-1"/>
          <w:sz w:val="16"/>
          <w:szCs w:val="16"/>
        </w:rPr>
        <w:t>Соглашению</w:t>
      </w:r>
      <w:r w:rsidRPr="0054337E">
        <w:rPr>
          <w:rFonts w:ascii="Arial" w:hAnsi="Arial" w:cs="Arial"/>
          <w:spacing w:val="59"/>
          <w:sz w:val="16"/>
          <w:szCs w:val="16"/>
        </w:rPr>
        <w:t xml:space="preserve"> </w:t>
      </w:r>
      <w:r w:rsidRPr="0054337E">
        <w:rPr>
          <w:rFonts w:ascii="Arial" w:hAnsi="Arial" w:cs="Arial"/>
          <w:sz w:val="16"/>
          <w:szCs w:val="16"/>
        </w:rPr>
        <w:t>о</w:t>
      </w:r>
      <w:r w:rsidRPr="0054337E">
        <w:rPr>
          <w:rFonts w:ascii="Arial" w:hAnsi="Arial" w:cs="Arial"/>
          <w:spacing w:val="43"/>
          <w:sz w:val="16"/>
          <w:szCs w:val="16"/>
        </w:rPr>
        <w:t xml:space="preserve"> </w:t>
      </w:r>
      <w:r w:rsidRPr="0054337E">
        <w:rPr>
          <w:rFonts w:ascii="Arial" w:hAnsi="Arial" w:cs="Arial"/>
          <w:spacing w:val="-1"/>
          <w:sz w:val="16"/>
          <w:szCs w:val="16"/>
        </w:rPr>
        <w:t>предоставлении</w:t>
      </w:r>
      <w:r w:rsidRPr="0054337E">
        <w:rPr>
          <w:rFonts w:ascii="Arial" w:hAnsi="Arial" w:cs="Arial"/>
          <w:spacing w:val="67"/>
          <w:sz w:val="16"/>
          <w:szCs w:val="16"/>
        </w:rPr>
        <w:t xml:space="preserve"> </w:t>
      </w:r>
      <w:r w:rsidRPr="0054337E">
        <w:rPr>
          <w:rFonts w:ascii="Arial" w:hAnsi="Arial" w:cs="Arial"/>
          <w:spacing w:val="-1"/>
          <w:sz w:val="16"/>
          <w:szCs w:val="16"/>
        </w:rPr>
        <w:t>субсидии.</w:t>
      </w:r>
      <w:r w:rsidRPr="0054337E">
        <w:rPr>
          <w:rFonts w:ascii="Arial" w:hAnsi="Arial" w:cs="Arial"/>
          <w:spacing w:val="65"/>
          <w:sz w:val="16"/>
          <w:szCs w:val="16"/>
        </w:rPr>
        <w:t xml:space="preserve"> </w:t>
      </w:r>
      <w:r w:rsidRPr="0054337E">
        <w:rPr>
          <w:rFonts w:ascii="Arial" w:hAnsi="Arial" w:cs="Arial"/>
          <w:spacing w:val="-2"/>
          <w:sz w:val="16"/>
          <w:szCs w:val="16"/>
        </w:rPr>
        <w:t>При</w:t>
      </w:r>
      <w:r w:rsidRPr="0054337E">
        <w:rPr>
          <w:rFonts w:ascii="Arial" w:hAnsi="Arial" w:cs="Arial"/>
          <w:spacing w:val="67"/>
          <w:sz w:val="16"/>
          <w:szCs w:val="16"/>
        </w:rPr>
        <w:t xml:space="preserve"> </w:t>
      </w:r>
      <w:r w:rsidRPr="0054337E">
        <w:rPr>
          <w:rFonts w:ascii="Arial" w:hAnsi="Arial" w:cs="Arial"/>
          <w:sz w:val="16"/>
          <w:szCs w:val="16"/>
        </w:rPr>
        <w:t>этом</w:t>
      </w:r>
      <w:r w:rsidRPr="0054337E">
        <w:rPr>
          <w:rFonts w:ascii="Arial" w:hAnsi="Arial" w:cs="Arial"/>
          <w:spacing w:val="64"/>
          <w:sz w:val="16"/>
          <w:szCs w:val="16"/>
        </w:rPr>
        <w:t xml:space="preserve"> </w:t>
      </w:r>
      <w:r w:rsidRPr="0054337E">
        <w:rPr>
          <w:rFonts w:ascii="Arial" w:hAnsi="Arial" w:cs="Arial"/>
          <w:sz w:val="16"/>
          <w:szCs w:val="16"/>
        </w:rPr>
        <w:t>если</w:t>
      </w:r>
      <w:r w:rsidRPr="0054337E">
        <w:rPr>
          <w:rFonts w:ascii="Arial" w:hAnsi="Arial" w:cs="Arial"/>
          <w:spacing w:val="66"/>
          <w:sz w:val="16"/>
          <w:szCs w:val="16"/>
        </w:rPr>
        <w:t xml:space="preserve"> </w:t>
      </w:r>
      <w:r w:rsidRPr="0054337E">
        <w:rPr>
          <w:rFonts w:ascii="Arial" w:hAnsi="Arial" w:cs="Arial"/>
          <w:spacing w:val="-1"/>
          <w:sz w:val="16"/>
          <w:szCs w:val="16"/>
        </w:rPr>
        <w:t>такое</w:t>
      </w:r>
      <w:r w:rsidRPr="0054337E">
        <w:rPr>
          <w:rFonts w:ascii="Arial" w:hAnsi="Arial" w:cs="Arial"/>
          <w:spacing w:val="66"/>
          <w:sz w:val="16"/>
          <w:szCs w:val="16"/>
        </w:rPr>
        <w:t xml:space="preserve"> </w:t>
      </w:r>
      <w:r w:rsidRPr="0054337E">
        <w:rPr>
          <w:rFonts w:ascii="Arial" w:hAnsi="Arial" w:cs="Arial"/>
          <w:spacing w:val="-2"/>
          <w:sz w:val="16"/>
          <w:szCs w:val="16"/>
        </w:rPr>
        <w:t>дополнительное</w:t>
      </w:r>
      <w:r w:rsidRPr="0054337E">
        <w:rPr>
          <w:rFonts w:ascii="Arial" w:hAnsi="Arial" w:cs="Arial"/>
          <w:spacing w:val="66"/>
          <w:sz w:val="16"/>
          <w:szCs w:val="16"/>
        </w:rPr>
        <w:t xml:space="preserve"> </w:t>
      </w:r>
      <w:r w:rsidRPr="0054337E">
        <w:rPr>
          <w:rFonts w:ascii="Arial" w:hAnsi="Arial" w:cs="Arial"/>
          <w:spacing w:val="-1"/>
          <w:sz w:val="16"/>
          <w:szCs w:val="16"/>
        </w:rPr>
        <w:t>соглашение</w:t>
      </w:r>
      <w:r w:rsidRPr="0054337E">
        <w:rPr>
          <w:rFonts w:ascii="Arial" w:hAnsi="Arial" w:cs="Arial"/>
          <w:spacing w:val="66"/>
          <w:sz w:val="16"/>
          <w:szCs w:val="16"/>
        </w:rPr>
        <w:t xml:space="preserve"> </w:t>
      </w:r>
      <w:r w:rsidRPr="0054337E">
        <w:rPr>
          <w:rFonts w:ascii="Arial" w:hAnsi="Arial" w:cs="Arial"/>
          <w:spacing w:val="-1"/>
          <w:sz w:val="16"/>
          <w:szCs w:val="16"/>
        </w:rPr>
        <w:t>не</w:t>
      </w:r>
      <w:r w:rsidRPr="0054337E">
        <w:rPr>
          <w:rFonts w:ascii="Arial" w:hAnsi="Arial" w:cs="Arial"/>
          <w:spacing w:val="55"/>
          <w:sz w:val="16"/>
          <w:szCs w:val="16"/>
        </w:rPr>
        <w:t xml:space="preserve"> </w:t>
      </w:r>
      <w:r w:rsidRPr="0054337E">
        <w:rPr>
          <w:rFonts w:ascii="Arial" w:hAnsi="Arial" w:cs="Arial"/>
          <w:spacing w:val="-1"/>
          <w:sz w:val="16"/>
          <w:szCs w:val="16"/>
        </w:rPr>
        <w:t>будет</w:t>
      </w:r>
      <w:r w:rsidRPr="0054337E">
        <w:rPr>
          <w:rFonts w:ascii="Arial" w:hAnsi="Arial" w:cs="Arial"/>
          <w:spacing w:val="30"/>
          <w:sz w:val="16"/>
          <w:szCs w:val="16"/>
        </w:rPr>
        <w:t xml:space="preserve"> </w:t>
      </w:r>
      <w:r w:rsidRPr="0054337E">
        <w:rPr>
          <w:rFonts w:ascii="Arial" w:hAnsi="Arial" w:cs="Arial"/>
          <w:spacing w:val="-1"/>
          <w:sz w:val="16"/>
          <w:szCs w:val="16"/>
        </w:rPr>
        <w:t>заключено</w:t>
      </w:r>
      <w:r w:rsidRPr="0054337E">
        <w:rPr>
          <w:rFonts w:ascii="Arial" w:hAnsi="Arial" w:cs="Arial"/>
          <w:spacing w:val="31"/>
          <w:sz w:val="16"/>
          <w:szCs w:val="16"/>
        </w:rPr>
        <w:t xml:space="preserve"> </w:t>
      </w:r>
      <w:r w:rsidRPr="0054337E">
        <w:rPr>
          <w:rFonts w:ascii="Arial" w:hAnsi="Arial" w:cs="Arial"/>
          <w:spacing w:val="-1"/>
          <w:sz w:val="16"/>
          <w:szCs w:val="16"/>
        </w:rPr>
        <w:t>заявителем</w:t>
      </w:r>
      <w:r w:rsidRPr="0054337E">
        <w:rPr>
          <w:rFonts w:ascii="Arial" w:hAnsi="Arial" w:cs="Arial"/>
          <w:spacing w:val="30"/>
          <w:sz w:val="16"/>
          <w:szCs w:val="16"/>
        </w:rPr>
        <w:t xml:space="preserve"> </w:t>
      </w:r>
      <w:r w:rsidRPr="0054337E">
        <w:rPr>
          <w:rFonts w:ascii="Arial" w:hAnsi="Arial" w:cs="Arial"/>
          <w:sz w:val="16"/>
          <w:szCs w:val="16"/>
        </w:rPr>
        <w:t>в</w:t>
      </w:r>
      <w:r w:rsidRPr="0054337E">
        <w:rPr>
          <w:rFonts w:ascii="Arial" w:hAnsi="Arial" w:cs="Arial"/>
          <w:spacing w:val="29"/>
          <w:sz w:val="16"/>
          <w:szCs w:val="16"/>
        </w:rPr>
        <w:t xml:space="preserve"> </w:t>
      </w:r>
      <w:r w:rsidRPr="0054337E">
        <w:rPr>
          <w:rFonts w:ascii="Arial" w:hAnsi="Arial" w:cs="Arial"/>
          <w:spacing w:val="-1"/>
          <w:sz w:val="16"/>
          <w:szCs w:val="16"/>
        </w:rPr>
        <w:t>указанный</w:t>
      </w:r>
      <w:r w:rsidRPr="0054337E">
        <w:rPr>
          <w:rFonts w:ascii="Arial" w:hAnsi="Arial" w:cs="Arial"/>
          <w:spacing w:val="31"/>
          <w:sz w:val="16"/>
          <w:szCs w:val="16"/>
        </w:rPr>
        <w:t xml:space="preserve"> </w:t>
      </w:r>
      <w:r w:rsidRPr="0054337E">
        <w:rPr>
          <w:rFonts w:ascii="Arial" w:hAnsi="Arial" w:cs="Arial"/>
          <w:spacing w:val="-1"/>
          <w:sz w:val="16"/>
          <w:szCs w:val="16"/>
        </w:rPr>
        <w:t>срок,</w:t>
      </w:r>
      <w:r w:rsidRPr="0054337E">
        <w:rPr>
          <w:rFonts w:ascii="Arial" w:hAnsi="Arial" w:cs="Arial"/>
          <w:spacing w:val="30"/>
          <w:sz w:val="16"/>
          <w:szCs w:val="16"/>
        </w:rPr>
        <w:t xml:space="preserve"> </w:t>
      </w:r>
      <w:r w:rsidRPr="0054337E">
        <w:rPr>
          <w:rFonts w:ascii="Arial" w:hAnsi="Arial" w:cs="Arial"/>
          <w:sz w:val="16"/>
          <w:szCs w:val="16"/>
        </w:rPr>
        <w:t>то</w:t>
      </w:r>
      <w:r w:rsidRPr="0054337E">
        <w:rPr>
          <w:rFonts w:ascii="Arial" w:hAnsi="Arial" w:cs="Arial"/>
          <w:spacing w:val="28"/>
          <w:sz w:val="16"/>
          <w:szCs w:val="16"/>
        </w:rPr>
        <w:t xml:space="preserve"> </w:t>
      </w:r>
      <w:r w:rsidRPr="0054337E">
        <w:rPr>
          <w:rFonts w:ascii="Arial" w:hAnsi="Arial" w:cs="Arial"/>
          <w:spacing w:val="-1"/>
          <w:sz w:val="16"/>
          <w:szCs w:val="16"/>
        </w:rPr>
        <w:t>он</w:t>
      </w:r>
      <w:r w:rsidRPr="0054337E">
        <w:rPr>
          <w:rFonts w:ascii="Arial" w:hAnsi="Arial" w:cs="Arial"/>
          <w:spacing w:val="31"/>
          <w:sz w:val="16"/>
          <w:szCs w:val="16"/>
        </w:rPr>
        <w:t xml:space="preserve"> </w:t>
      </w:r>
      <w:r w:rsidRPr="0054337E">
        <w:rPr>
          <w:rFonts w:ascii="Arial" w:hAnsi="Arial" w:cs="Arial"/>
          <w:spacing w:val="-1"/>
          <w:sz w:val="16"/>
          <w:szCs w:val="16"/>
        </w:rPr>
        <w:t>считается</w:t>
      </w:r>
      <w:r w:rsidRPr="0054337E">
        <w:rPr>
          <w:rFonts w:ascii="Arial" w:hAnsi="Arial" w:cs="Arial"/>
          <w:spacing w:val="31"/>
          <w:sz w:val="16"/>
          <w:szCs w:val="16"/>
        </w:rPr>
        <w:t xml:space="preserve"> </w:t>
      </w:r>
      <w:r w:rsidRPr="0054337E">
        <w:rPr>
          <w:rFonts w:ascii="Arial" w:hAnsi="Arial" w:cs="Arial"/>
          <w:spacing w:val="-1"/>
          <w:sz w:val="16"/>
          <w:szCs w:val="16"/>
        </w:rPr>
        <w:t>уклонившимся</w:t>
      </w:r>
      <w:r w:rsidRPr="0054337E">
        <w:rPr>
          <w:rFonts w:ascii="Arial" w:hAnsi="Arial" w:cs="Arial"/>
          <w:spacing w:val="31"/>
          <w:sz w:val="16"/>
          <w:szCs w:val="16"/>
        </w:rPr>
        <w:t xml:space="preserve"> </w:t>
      </w:r>
      <w:r w:rsidRPr="0054337E">
        <w:rPr>
          <w:rFonts w:ascii="Arial" w:hAnsi="Arial" w:cs="Arial"/>
          <w:sz w:val="16"/>
          <w:szCs w:val="16"/>
        </w:rPr>
        <w:t>от</w:t>
      </w:r>
      <w:r w:rsidRPr="0054337E">
        <w:rPr>
          <w:rFonts w:ascii="Arial" w:hAnsi="Arial" w:cs="Arial"/>
          <w:spacing w:val="41"/>
          <w:sz w:val="16"/>
          <w:szCs w:val="16"/>
        </w:rPr>
        <w:t xml:space="preserve"> </w:t>
      </w:r>
      <w:r w:rsidRPr="0054337E">
        <w:rPr>
          <w:rFonts w:ascii="Arial" w:hAnsi="Arial" w:cs="Arial"/>
          <w:spacing w:val="-1"/>
          <w:sz w:val="16"/>
          <w:szCs w:val="16"/>
        </w:rPr>
        <w:t>заключения</w:t>
      </w:r>
      <w:r w:rsidRPr="0054337E">
        <w:rPr>
          <w:rFonts w:ascii="Arial" w:hAnsi="Arial" w:cs="Arial"/>
          <w:spacing w:val="37"/>
          <w:sz w:val="16"/>
          <w:szCs w:val="16"/>
        </w:rPr>
        <w:t xml:space="preserve"> </w:t>
      </w:r>
      <w:r w:rsidRPr="0054337E">
        <w:rPr>
          <w:rFonts w:ascii="Arial" w:hAnsi="Arial" w:cs="Arial"/>
          <w:spacing w:val="-2"/>
          <w:sz w:val="16"/>
          <w:szCs w:val="16"/>
        </w:rPr>
        <w:t>дополнительного</w:t>
      </w:r>
      <w:r w:rsidRPr="0054337E">
        <w:rPr>
          <w:rFonts w:ascii="Arial" w:hAnsi="Arial" w:cs="Arial"/>
          <w:spacing w:val="40"/>
          <w:sz w:val="16"/>
          <w:szCs w:val="16"/>
        </w:rPr>
        <w:t xml:space="preserve"> </w:t>
      </w:r>
      <w:r w:rsidRPr="0054337E">
        <w:rPr>
          <w:rFonts w:ascii="Arial" w:hAnsi="Arial" w:cs="Arial"/>
          <w:spacing w:val="-1"/>
          <w:sz w:val="16"/>
          <w:szCs w:val="16"/>
        </w:rPr>
        <w:t>соглашения</w:t>
      </w:r>
      <w:r w:rsidRPr="0054337E">
        <w:rPr>
          <w:rFonts w:ascii="Arial" w:hAnsi="Arial" w:cs="Arial"/>
          <w:spacing w:val="37"/>
          <w:sz w:val="16"/>
          <w:szCs w:val="16"/>
        </w:rPr>
        <w:t xml:space="preserve"> </w:t>
      </w:r>
      <w:r w:rsidRPr="0054337E">
        <w:rPr>
          <w:rFonts w:ascii="Arial" w:hAnsi="Arial" w:cs="Arial"/>
          <w:sz w:val="16"/>
          <w:szCs w:val="16"/>
        </w:rPr>
        <w:t>и</w:t>
      </w:r>
      <w:r w:rsidRPr="0054337E">
        <w:rPr>
          <w:rFonts w:ascii="Arial" w:hAnsi="Arial" w:cs="Arial"/>
          <w:spacing w:val="39"/>
          <w:sz w:val="16"/>
          <w:szCs w:val="16"/>
        </w:rPr>
        <w:t xml:space="preserve"> </w:t>
      </w:r>
      <w:r w:rsidRPr="0054337E">
        <w:rPr>
          <w:rFonts w:ascii="Arial" w:hAnsi="Arial" w:cs="Arial"/>
          <w:spacing w:val="-1"/>
          <w:sz w:val="16"/>
          <w:szCs w:val="16"/>
        </w:rPr>
        <w:t>Соглашение</w:t>
      </w:r>
      <w:r w:rsidRPr="0054337E">
        <w:rPr>
          <w:rFonts w:ascii="Arial" w:hAnsi="Arial" w:cs="Arial"/>
          <w:spacing w:val="39"/>
          <w:sz w:val="16"/>
          <w:szCs w:val="16"/>
        </w:rPr>
        <w:t xml:space="preserve"> </w:t>
      </w:r>
      <w:r w:rsidRPr="0054337E">
        <w:rPr>
          <w:rFonts w:ascii="Arial" w:hAnsi="Arial" w:cs="Arial"/>
          <w:sz w:val="16"/>
          <w:szCs w:val="16"/>
        </w:rPr>
        <w:t>о</w:t>
      </w:r>
      <w:r w:rsidRPr="0054337E">
        <w:rPr>
          <w:rFonts w:ascii="Arial" w:hAnsi="Arial" w:cs="Arial"/>
          <w:spacing w:val="38"/>
          <w:sz w:val="16"/>
          <w:szCs w:val="16"/>
        </w:rPr>
        <w:t xml:space="preserve"> </w:t>
      </w:r>
      <w:r w:rsidRPr="0054337E">
        <w:rPr>
          <w:rFonts w:ascii="Arial" w:hAnsi="Arial" w:cs="Arial"/>
          <w:spacing w:val="-1"/>
          <w:sz w:val="16"/>
          <w:szCs w:val="16"/>
        </w:rPr>
        <w:t>предоставлении</w:t>
      </w:r>
      <w:r w:rsidRPr="0054337E">
        <w:rPr>
          <w:rFonts w:ascii="Arial" w:hAnsi="Arial" w:cs="Arial"/>
          <w:spacing w:val="63"/>
          <w:sz w:val="16"/>
          <w:szCs w:val="16"/>
        </w:rPr>
        <w:t xml:space="preserve"> </w:t>
      </w:r>
      <w:r w:rsidRPr="0054337E">
        <w:rPr>
          <w:rFonts w:ascii="Arial" w:hAnsi="Arial" w:cs="Arial"/>
          <w:spacing w:val="-1"/>
          <w:sz w:val="16"/>
          <w:szCs w:val="16"/>
        </w:rPr>
        <w:t>субсидии</w:t>
      </w:r>
      <w:r w:rsidRPr="0054337E">
        <w:rPr>
          <w:rFonts w:ascii="Arial" w:hAnsi="Arial" w:cs="Arial"/>
          <w:spacing w:val="26"/>
          <w:sz w:val="16"/>
          <w:szCs w:val="16"/>
        </w:rPr>
        <w:t xml:space="preserve"> </w:t>
      </w:r>
      <w:r w:rsidRPr="0054337E">
        <w:rPr>
          <w:rFonts w:ascii="Arial" w:hAnsi="Arial" w:cs="Arial"/>
          <w:spacing w:val="-1"/>
          <w:sz w:val="16"/>
          <w:szCs w:val="16"/>
        </w:rPr>
        <w:t>расторгается</w:t>
      </w:r>
      <w:r w:rsidRPr="0054337E">
        <w:rPr>
          <w:rFonts w:ascii="Arial" w:hAnsi="Arial" w:cs="Arial"/>
          <w:spacing w:val="28"/>
          <w:sz w:val="16"/>
          <w:szCs w:val="16"/>
        </w:rPr>
        <w:t xml:space="preserve"> </w:t>
      </w:r>
      <w:r w:rsidRPr="0054337E">
        <w:rPr>
          <w:rFonts w:ascii="Arial" w:hAnsi="Arial" w:cs="Arial"/>
          <w:spacing w:val="-2"/>
          <w:sz w:val="16"/>
          <w:szCs w:val="16"/>
        </w:rPr>
        <w:t>Администрацией</w:t>
      </w:r>
      <w:r w:rsidRPr="0054337E">
        <w:rPr>
          <w:rFonts w:ascii="Arial" w:hAnsi="Arial" w:cs="Arial"/>
          <w:spacing w:val="28"/>
          <w:sz w:val="16"/>
          <w:szCs w:val="16"/>
        </w:rPr>
        <w:t xml:space="preserve"> </w:t>
      </w:r>
      <w:r w:rsidRPr="0054337E">
        <w:rPr>
          <w:rFonts w:ascii="Arial" w:hAnsi="Arial" w:cs="Arial"/>
          <w:spacing w:val="-1"/>
          <w:sz w:val="16"/>
          <w:szCs w:val="16"/>
        </w:rPr>
        <w:t>муниципального</w:t>
      </w:r>
      <w:r w:rsidRPr="0054337E">
        <w:rPr>
          <w:rFonts w:ascii="Arial" w:hAnsi="Arial" w:cs="Arial"/>
          <w:spacing w:val="24"/>
          <w:sz w:val="16"/>
          <w:szCs w:val="16"/>
        </w:rPr>
        <w:t xml:space="preserve"> </w:t>
      </w:r>
      <w:r w:rsidRPr="0054337E">
        <w:rPr>
          <w:rFonts w:ascii="Arial" w:hAnsi="Arial" w:cs="Arial"/>
          <w:spacing w:val="-1"/>
          <w:sz w:val="16"/>
          <w:szCs w:val="16"/>
        </w:rPr>
        <w:t>района</w:t>
      </w:r>
      <w:r w:rsidRPr="0054337E">
        <w:rPr>
          <w:rFonts w:ascii="Arial" w:hAnsi="Arial" w:cs="Arial"/>
          <w:spacing w:val="28"/>
          <w:sz w:val="16"/>
          <w:szCs w:val="16"/>
        </w:rPr>
        <w:t xml:space="preserve"> </w:t>
      </w:r>
      <w:r w:rsidRPr="0054337E">
        <w:rPr>
          <w:rFonts w:ascii="Arial" w:hAnsi="Arial" w:cs="Arial"/>
          <w:sz w:val="16"/>
          <w:szCs w:val="16"/>
        </w:rPr>
        <w:t>в</w:t>
      </w:r>
      <w:r w:rsidRPr="0054337E">
        <w:rPr>
          <w:rFonts w:ascii="Arial" w:hAnsi="Arial" w:cs="Arial"/>
          <w:spacing w:val="27"/>
          <w:sz w:val="16"/>
          <w:szCs w:val="16"/>
        </w:rPr>
        <w:t xml:space="preserve"> </w:t>
      </w:r>
      <w:r w:rsidRPr="0054337E">
        <w:rPr>
          <w:rFonts w:ascii="Arial" w:hAnsi="Arial" w:cs="Arial"/>
          <w:spacing w:val="-2"/>
          <w:sz w:val="16"/>
          <w:szCs w:val="16"/>
        </w:rPr>
        <w:t>одностороннем</w:t>
      </w:r>
      <w:r w:rsidRPr="0054337E">
        <w:rPr>
          <w:rFonts w:ascii="Arial" w:hAnsi="Arial" w:cs="Arial"/>
          <w:spacing w:val="65"/>
          <w:sz w:val="16"/>
          <w:szCs w:val="16"/>
        </w:rPr>
        <w:t xml:space="preserve"> </w:t>
      </w:r>
      <w:r w:rsidRPr="0054337E">
        <w:rPr>
          <w:rFonts w:ascii="Arial" w:hAnsi="Arial" w:cs="Arial"/>
          <w:spacing w:val="-1"/>
          <w:sz w:val="16"/>
          <w:szCs w:val="16"/>
        </w:rPr>
        <w:t>порядке</w:t>
      </w:r>
      <w:r w:rsidRPr="0054337E">
        <w:rPr>
          <w:rFonts w:ascii="Arial" w:hAnsi="Arial" w:cs="Arial"/>
          <w:spacing w:val="45"/>
          <w:sz w:val="16"/>
          <w:szCs w:val="16"/>
        </w:rPr>
        <w:t xml:space="preserve"> </w:t>
      </w:r>
      <w:r w:rsidRPr="0054337E">
        <w:rPr>
          <w:rFonts w:ascii="Arial" w:hAnsi="Arial" w:cs="Arial"/>
          <w:sz w:val="16"/>
          <w:szCs w:val="16"/>
        </w:rPr>
        <w:t>без</w:t>
      </w:r>
      <w:r w:rsidRPr="0054337E">
        <w:rPr>
          <w:rFonts w:ascii="Arial" w:hAnsi="Arial" w:cs="Arial"/>
          <w:spacing w:val="44"/>
          <w:sz w:val="16"/>
          <w:szCs w:val="16"/>
        </w:rPr>
        <w:t xml:space="preserve"> </w:t>
      </w:r>
      <w:r w:rsidRPr="0054337E">
        <w:rPr>
          <w:rFonts w:ascii="Arial" w:hAnsi="Arial" w:cs="Arial"/>
          <w:spacing w:val="-1"/>
          <w:sz w:val="16"/>
          <w:szCs w:val="16"/>
        </w:rPr>
        <w:t>последующего</w:t>
      </w:r>
      <w:r w:rsidRPr="0054337E">
        <w:rPr>
          <w:rFonts w:ascii="Arial" w:hAnsi="Arial" w:cs="Arial"/>
          <w:spacing w:val="48"/>
          <w:sz w:val="16"/>
          <w:szCs w:val="16"/>
        </w:rPr>
        <w:t xml:space="preserve"> </w:t>
      </w:r>
      <w:r w:rsidRPr="0054337E">
        <w:rPr>
          <w:rFonts w:ascii="Arial" w:hAnsi="Arial" w:cs="Arial"/>
          <w:spacing w:val="-1"/>
          <w:sz w:val="16"/>
          <w:szCs w:val="16"/>
        </w:rPr>
        <w:t>уведомления</w:t>
      </w:r>
      <w:r w:rsidRPr="0054337E">
        <w:rPr>
          <w:rFonts w:ascii="Arial" w:hAnsi="Arial" w:cs="Arial"/>
          <w:spacing w:val="47"/>
          <w:sz w:val="16"/>
          <w:szCs w:val="16"/>
        </w:rPr>
        <w:t xml:space="preserve"> </w:t>
      </w:r>
      <w:r w:rsidRPr="0054337E">
        <w:rPr>
          <w:rFonts w:ascii="Arial" w:hAnsi="Arial" w:cs="Arial"/>
          <w:spacing w:val="-1"/>
          <w:sz w:val="16"/>
          <w:szCs w:val="16"/>
        </w:rPr>
        <w:t>заявителя</w:t>
      </w:r>
      <w:r w:rsidRPr="0054337E">
        <w:rPr>
          <w:rFonts w:ascii="Arial" w:hAnsi="Arial" w:cs="Arial"/>
          <w:spacing w:val="45"/>
          <w:sz w:val="16"/>
          <w:szCs w:val="16"/>
        </w:rPr>
        <w:t xml:space="preserve"> </w:t>
      </w:r>
      <w:r w:rsidRPr="0054337E">
        <w:rPr>
          <w:rFonts w:ascii="Arial" w:hAnsi="Arial" w:cs="Arial"/>
          <w:sz w:val="16"/>
          <w:szCs w:val="16"/>
        </w:rPr>
        <w:t>о</w:t>
      </w:r>
      <w:r w:rsidRPr="0054337E">
        <w:rPr>
          <w:rFonts w:ascii="Arial" w:hAnsi="Arial" w:cs="Arial"/>
          <w:spacing w:val="45"/>
          <w:sz w:val="16"/>
          <w:szCs w:val="16"/>
        </w:rPr>
        <w:t xml:space="preserve"> </w:t>
      </w:r>
      <w:r w:rsidRPr="0054337E">
        <w:rPr>
          <w:rFonts w:ascii="Arial" w:hAnsi="Arial" w:cs="Arial"/>
          <w:spacing w:val="-1"/>
          <w:sz w:val="16"/>
          <w:szCs w:val="16"/>
        </w:rPr>
        <w:t>расторжении</w:t>
      </w:r>
      <w:r w:rsidRPr="0054337E">
        <w:rPr>
          <w:rFonts w:ascii="Arial" w:hAnsi="Arial" w:cs="Arial"/>
          <w:spacing w:val="47"/>
          <w:sz w:val="16"/>
          <w:szCs w:val="16"/>
        </w:rPr>
        <w:t xml:space="preserve"> </w:t>
      </w:r>
      <w:r w:rsidRPr="0054337E">
        <w:rPr>
          <w:rFonts w:ascii="Arial" w:hAnsi="Arial" w:cs="Arial"/>
          <w:spacing w:val="-1"/>
          <w:sz w:val="16"/>
          <w:szCs w:val="16"/>
        </w:rPr>
        <w:t>Соглашения</w:t>
      </w:r>
      <w:r w:rsidRPr="0054337E">
        <w:rPr>
          <w:rFonts w:ascii="Arial" w:hAnsi="Arial" w:cs="Arial"/>
          <w:spacing w:val="45"/>
          <w:sz w:val="16"/>
          <w:szCs w:val="16"/>
        </w:rPr>
        <w:t xml:space="preserve"> </w:t>
      </w:r>
      <w:r w:rsidRPr="0054337E">
        <w:rPr>
          <w:rFonts w:ascii="Arial" w:hAnsi="Arial" w:cs="Arial"/>
          <w:sz w:val="16"/>
          <w:szCs w:val="16"/>
        </w:rPr>
        <w:t>о</w:t>
      </w:r>
      <w:r w:rsidRPr="0054337E">
        <w:rPr>
          <w:rFonts w:ascii="Arial" w:hAnsi="Arial" w:cs="Arial"/>
          <w:spacing w:val="35"/>
          <w:sz w:val="16"/>
          <w:szCs w:val="16"/>
        </w:rPr>
        <w:t xml:space="preserve"> </w:t>
      </w:r>
      <w:r w:rsidRPr="0054337E">
        <w:rPr>
          <w:rFonts w:ascii="Arial" w:hAnsi="Arial" w:cs="Arial"/>
          <w:spacing w:val="-1"/>
          <w:sz w:val="16"/>
          <w:szCs w:val="16"/>
        </w:rPr>
        <w:t>предоставлении</w:t>
      </w:r>
      <w:r w:rsidRPr="0054337E">
        <w:rPr>
          <w:rFonts w:ascii="Arial" w:hAnsi="Arial" w:cs="Arial"/>
          <w:sz w:val="16"/>
          <w:szCs w:val="16"/>
        </w:rPr>
        <w:t xml:space="preserve"> </w:t>
      </w:r>
      <w:r w:rsidRPr="0054337E">
        <w:rPr>
          <w:rFonts w:ascii="Arial" w:hAnsi="Arial" w:cs="Arial"/>
          <w:spacing w:val="-1"/>
          <w:sz w:val="16"/>
          <w:szCs w:val="16"/>
        </w:rPr>
        <w:t>субсидии.</w:t>
      </w:r>
    </w:p>
    <w:p w:rsidR="0054337E" w:rsidRPr="0054337E" w:rsidRDefault="0054337E" w:rsidP="0054337E">
      <w:pPr>
        <w:pStyle w:val="ac"/>
        <w:ind w:firstLine="284"/>
        <w:jc w:val="both"/>
        <w:rPr>
          <w:rFonts w:ascii="Arial" w:hAnsi="Arial" w:cs="Arial"/>
          <w:sz w:val="16"/>
          <w:szCs w:val="16"/>
        </w:rPr>
      </w:pPr>
      <w:r w:rsidRPr="0054337E">
        <w:rPr>
          <w:rFonts w:ascii="Arial" w:hAnsi="Arial" w:cs="Arial"/>
          <w:spacing w:val="-1"/>
          <w:sz w:val="16"/>
          <w:szCs w:val="16"/>
        </w:rPr>
        <w:t>Требования,</w:t>
      </w:r>
      <w:r w:rsidRPr="0054337E">
        <w:rPr>
          <w:rFonts w:ascii="Arial" w:hAnsi="Arial" w:cs="Arial"/>
          <w:spacing w:val="37"/>
          <w:sz w:val="16"/>
          <w:szCs w:val="16"/>
        </w:rPr>
        <w:t xml:space="preserve"> </w:t>
      </w:r>
      <w:r w:rsidRPr="0054337E">
        <w:rPr>
          <w:rFonts w:ascii="Arial" w:hAnsi="Arial" w:cs="Arial"/>
          <w:spacing w:val="-1"/>
          <w:sz w:val="16"/>
          <w:szCs w:val="16"/>
        </w:rPr>
        <w:t>установленные</w:t>
      </w:r>
      <w:r w:rsidRPr="0054337E">
        <w:rPr>
          <w:rFonts w:ascii="Arial" w:hAnsi="Arial" w:cs="Arial"/>
          <w:spacing w:val="37"/>
          <w:sz w:val="16"/>
          <w:szCs w:val="16"/>
        </w:rPr>
        <w:t xml:space="preserve"> </w:t>
      </w:r>
      <w:r w:rsidRPr="0054337E">
        <w:rPr>
          <w:rFonts w:ascii="Arial" w:hAnsi="Arial" w:cs="Arial"/>
          <w:spacing w:val="-1"/>
          <w:sz w:val="16"/>
          <w:szCs w:val="16"/>
        </w:rPr>
        <w:t>настоящим</w:t>
      </w:r>
      <w:r w:rsidRPr="0054337E">
        <w:rPr>
          <w:rFonts w:ascii="Arial" w:hAnsi="Arial" w:cs="Arial"/>
          <w:spacing w:val="37"/>
          <w:sz w:val="16"/>
          <w:szCs w:val="16"/>
        </w:rPr>
        <w:t xml:space="preserve"> </w:t>
      </w:r>
      <w:r w:rsidRPr="0054337E">
        <w:rPr>
          <w:rFonts w:ascii="Arial" w:hAnsi="Arial" w:cs="Arial"/>
          <w:spacing w:val="-1"/>
          <w:sz w:val="16"/>
          <w:szCs w:val="16"/>
        </w:rPr>
        <w:t>пунктом,</w:t>
      </w:r>
      <w:r w:rsidRPr="0054337E">
        <w:rPr>
          <w:rFonts w:ascii="Arial" w:hAnsi="Arial" w:cs="Arial"/>
          <w:spacing w:val="36"/>
          <w:sz w:val="16"/>
          <w:szCs w:val="16"/>
        </w:rPr>
        <w:t xml:space="preserve"> </w:t>
      </w:r>
      <w:r w:rsidRPr="0054337E">
        <w:rPr>
          <w:rFonts w:ascii="Arial" w:hAnsi="Arial" w:cs="Arial"/>
          <w:spacing w:val="-1"/>
          <w:sz w:val="16"/>
          <w:szCs w:val="16"/>
        </w:rPr>
        <w:t>подлежат</w:t>
      </w:r>
      <w:r w:rsidRPr="0054337E">
        <w:rPr>
          <w:rFonts w:ascii="Arial" w:hAnsi="Arial" w:cs="Arial"/>
          <w:spacing w:val="37"/>
          <w:sz w:val="16"/>
          <w:szCs w:val="16"/>
        </w:rPr>
        <w:t xml:space="preserve"> </w:t>
      </w:r>
      <w:r w:rsidRPr="0054337E">
        <w:rPr>
          <w:rFonts w:ascii="Arial" w:hAnsi="Arial" w:cs="Arial"/>
          <w:spacing w:val="-1"/>
          <w:sz w:val="16"/>
          <w:szCs w:val="16"/>
        </w:rPr>
        <w:t>обязательному</w:t>
      </w:r>
      <w:r w:rsidRPr="0054337E">
        <w:rPr>
          <w:rFonts w:ascii="Arial" w:hAnsi="Arial" w:cs="Arial"/>
          <w:spacing w:val="43"/>
          <w:sz w:val="16"/>
          <w:szCs w:val="16"/>
        </w:rPr>
        <w:t xml:space="preserve"> </w:t>
      </w:r>
      <w:r w:rsidRPr="0054337E">
        <w:rPr>
          <w:rFonts w:ascii="Arial" w:hAnsi="Arial" w:cs="Arial"/>
          <w:spacing w:val="-1"/>
          <w:sz w:val="16"/>
          <w:szCs w:val="16"/>
        </w:rPr>
        <w:t xml:space="preserve">включению </w:t>
      </w:r>
      <w:r w:rsidRPr="0054337E">
        <w:rPr>
          <w:rFonts w:ascii="Arial" w:hAnsi="Arial" w:cs="Arial"/>
          <w:sz w:val="16"/>
          <w:szCs w:val="16"/>
        </w:rPr>
        <w:t>в</w:t>
      </w:r>
      <w:r w:rsidRPr="0054337E">
        <w:rPr>
          <w:rFonts w:ascii="Arial" w:hAnsi="Arial" w:cs="Arial"/>
          <w:spacing w:val="-1"/>
          <w:sz w:val="16"/>
          <w:szCs w:val="16"/>
        </w:rPr>
        <w:t xml:space="preserve"> Соглашение</w:t>
      </w:r>
      <w:r w:rsidRPr="0054337E">
        <w:rPr>
          <w:rFonts w:ascii="Arial" w:hAnsi="Arial" w:cs="Arial"/>
          <w:sz w:val="16"/>
          <w:szCs w:val="16"/>
        </w:rPr>
        <w:t xml:space="preserve"> о</w:t>
      </w:r>
      <w:r w:rsidRPr="0054337E">
        <w:rPr>
          <w:rFonts w:ascii="Arial" w:hAnsi="Arial" w:cs="Arial"/>
          <w:spacing w:val="-3"/>
          <w:sz w:val="16"/>
          <w:szCs w:val="16"/>
        </w:rPr>
        <w:t xml:space="preserve"> </w:t>
      </w:r>
      <w:r w:rsidRPr="0054337E">
        <w:rPr>
          <w:rFonts w:ascii="Arial" w:hAnsi="Arial" w:cs="Arial"/>
          <w:spacing w:val="-1"/>
          <w:sz w:val="16"/>
          <w:szCs w:val="16"/>
        </w:rPr>
        <w:t>предоставлении</w:t>
      </w:r>
      <w:r w:rsidRPr="0054337E">
        <w:rPr>
          <w:rFonts w:ascii="Arial" w:hAnsi="Arial" w:cs="Arial"/>
          <w:sz w:val="16"/>
          <w:szCs w:val="16"/>
        </w:rPr>
        <w:t xml:space="preserve"> </w:t>
      </w:r>
      <w:r w:rsidRPr="0054337E">
        <w:rPr>
          <w:rFonts w:ascii="Arial" w:hAnsi="Arial" w:cs="Arial"/>
          <w:spacing w:val="-1"/>
          <w:sz w:val="16"/>
          <w:szCs w:val="16"/>
        </w:rPr>
        <w:t>субсидии.</w:t>
      </w:r>
    </w:p>
    <w:p w:rsidR="0054337E" w:rsidRPr="0054337E" w:rsidRDefault="0054337E" w:rsidP="0054337E">
      <w:pPr>
        <w:pStyle w:val="ac"/>
        <w:widowControl w:val="0"/>
        <w:tabs>
          <w:tab w:val="left" w:pos="1366"/>
          <w:tab w:val="left" w:pos="2919"/>
          <w:tab w:val="left" w:pos="4996"/>
          <w:tab w:val="left" w:pos="5494"/>
          <w:tab w:val="left" w:pos="7291"/>
          <w:tab w:val="left" w:pos="9173"/>
        </w:tabs>
        <w:ind w:firstLine="284"/>
        <w:jc w:val="both"/>
        <w:rPr>
          <w:rFonts w:ascii="Arial" w:hAnsi="Arial" w:cs="Arial"/>
          <w:sz w:val="16"/>
          <w:szCs w:val="16"/>
        </w:rPr>
      </w:pPr>
      <w:r w:rsidRPr="0054337E">
        <w:rPr>
          <w:rFonts w:ascii="Arial" w:hAnsi="Arial" w:cs="Arial"/>
          <w:spacing w:val="-1"/>
          <w:sz w:val="16"/>
          <w:szCs w:val="16"/>
        </w:rPr>
        <w:t xml:space="preserve">5.1 Заявитель предоставляет </w:t>
      </w:r>
      <w:r w:rsidRPr="0054337E">
        <w:rPr>
          <w:rFonts w:ascii="Arial" w:hAnsi="Arial" w:cs="Arial"/>
          <w:sz w:val="16"/>
          <w:szCs w:val="16"/>
        </w:rPr>
        <w:t xml:space="preserve">в </w:t>
      </w:r>
      <w:r w:rsidRPr="0054337E">
        <w:rPr>
          <w:rFonts w:ascii="Arial" w:hAnsi="Arial" w:cs="Arial"/>
          <w:spacing w:val="-1"/>
          <w:sz w:val="16"/>
          <w:szCs w:val="16"/>
        </w:rPr>
        <w:t>Комитет ежеквартально</w:t>
      </w:r>
      <w:r w:rsidRPr="0054337E">
        <w:rPr>
          <w:rFonts w:ascii="Arial" w:hAnsi="Arial" w:cs="Arial"/>
          <w:sz w:val="16"/>
          <w:szCs w:val="16"/>
        </w:rPr>
        <w:t xml:space="preserve"> в</w:t>
      </w:r>
      <w:r w:rsidRPr="0054337E">
        <w:rPr>
          <w:rFonts w:ascii="Arial" w:hAnsi="Arial" w:cs="Arial"/>
          <w:spacing w:val="1"/>
          <w:sz w:val="16"/>
          <w:szCs w:val="16"/>
        </w:rPr>
        <w:t xml:space="preserve"> </w:t>
      </w:r>
      <w:r w:rsidRPr="0054337E">
        <w:rPr>
          <w:rFonts w:ascii="Arial" w:hAnsi="Arial" w:cs="Arial"/>
          <w:sz w:val="16"/>
          <w:szCs w:val="16"/>
        </w:rPr>
        <w:t>году</w:t>
      </w:r>
      <w:r w:rsidRPr="0054337E">
        <w:rPr>
          <w:rFonts w:ascii="Arial" w:hAnsi="Arial" w:cs="Arial"/>
          <w:spacing w:val="-3"/>
          <w:sz w:val="16"/>
          <w:szCs w:val="16"/>
        </w:rPr>
        <w:t xml:space="preserve"> </w:t>
      </w:r>
      <w:r w:rsidRPr="0054337E">
        <w:rPr>
          <w:rFonts w:ascii="Arial" w:hAnsi="Arial" w:cs="Arial"/>
          <w:spacing w:val="-1"/>
          <w:sz w:val="16"/>
          <w:szCs w:val="16"/>
        </w:rPr>
        <w:t>предоставления</w:t>
      </w:r>
      <w:r w:rsidRPr="0054337E">
        <w:rPr>
          <w:rFonts w:ascii="Arial" w:hAnsi="Arial" w:cs="Arial"/>
          <w:sz w:val="16"/>
          <w:szCs w:val="16"/>
        </w:rPr>
        <w:t xml:space="preserve"> </w:t>
      </w:r>
      <w:r w:rsidRPr="0054337E">
        <w:rPr>
          <w:rFonts w:ascii="Arial" w:hAnsi="Arial" w:cs="Arial"/>
          <w:spacing w:val="-1"/>
          <w:sz w:val="16"/>
          <w:szCs w:val="16"/>
        </w:rPr>
        <w:t>субсидии</w:t>
      </w:r>
      <w:r w:rsidRPr="0054337E">
        <w:rPr>
          <w:rFonts w:ascii="Arial" w:hAnsi="Arial" w:cs="Arial"/>
          <w:spacing w:val="2"/>
          <w:sz w:val="16"/>
          <w:szCs w:val="16"/>
        </w:rPr>
        <w:t xml:space="preserve"> </w:t>
      </w:r>
      <w:r w:rsidRPr="0054337E">
        <w:rPr>
          <w:rFonts w:ascii="Arial" w:hAnsi="Arial" w:cs="Arial"/>
          <w:spacing w:val="-1"/>
          <w:sz w:val="16"/>
          <w:szCs w:val="16"/>
        </w:rPr>
        <w:t>(начиная</w:t>
      </w:r>
      <w:r w:rsidRPr="0054337E">
        <w:rPr>
          <w:rFonts w:ascii="Arial" w:hAnsi="Arial" w:cs="Arial"/>
          <w:sz w:val="16"/>
          <w:szCs w:val="16"/>
        </w:rPr>
        <w:t xml:space="preserve"> с</w:t>
      </w:r>
      <w:r w:rsidRPr="0054337E">
        <w:rPr>
          <w:rFonts w:ascii="Arial" w:hAnsi="Arial" w:cs="Arial"/>
          <w:spacing w:val="37"/>
          <w:sz w:val="16"/>
          <w:szCs w:val="16"/>
        </w:rPr>
        <w:t xml:space="preserve"> </w:t>
      </w:r>
      <w:r w:rsidRPr="0054337E">
        <w:rPr>
          <w:rFonts w:ascii="Arial" w:hAnsi="Arial" w:cs="Arial"/>
          <w:spacing w:val="-1"/>
          <w:sz w:val="16"/>
          <w:szCs w:val="16"/>
        </w:rPr>
        <w:t>квартала,</w:t>
      </w:r>
      <w:r w:rsidRPr="0054337E">
        <w:rPr>
          <w:rFonts w:ascii="Arial" w:hAnsi="Arial" w:cs="Arial"/>
          <w:spacing w:val="30"/>
          <w:sz w:val="16"/>
          <w:szCs w:val="16"/>
        </w:rPr>
        <w:t xml:space="preserve"> </w:t>
      </w:r>
      <w:r w:rsidRPr="0054337E">
        <w:rPr>
          <w:rFonts w:ascii="Arial" w:hAnsi="Arial" w:cs="Arial"/>
          <w:spacing w:val="-1"/>
          <w:sz w:val="16"/>
          <w:szCs w:val="16"/>
        </w:rPr>
        <w:t>следующего</w:t>
      </w:r>
      <w:r w:rsidRPr="0054337E">
        <w:rPr>
          <w:rFonts w:ascii="Arial" w:hAnsi="Arial" w:cs="Arial"/>
          <w:spacing w:val="33"/>
          <w:sz w:val="16"/>
          <w:szCs w:val="16"/>
        </w:rPr>
        <w:t xml:space="preserve"> </w:t>
      </w:r>
      <w:r w:rsidRPr="0054337E">
        <w:rPr>
          <w:rFonts w:ascii="Arial" w:hAnsi="Arial" w:cs="Arial"/>
          <w:sz w:val="16"/>
          <w:szCs w:val="16"/>
        </w:rPr>
        <w:t>за</w:t>
      </w:r>
      <w:r w:rsidRPr="0054337E">
        <w:rPr>
          <w:rFonts w:ascii="Arial" w:hAnsi="Arial" w:cs="Arial"/>
          <w:spacing w:val="30"/>
          <w:sz w:val="16"/>
          <w:szCs w:val="16"/>
        </w:rPr>
        <w:t xml:space="preserve"> </w:t>
      </w:r>
      <w:r w:rsidRPr="0054337E">
        <w:rPr>
          <w:rFonts w:ascii="Arial" w:hAnsi="Arial" w:cs="Arial"/>
          <w:spacing w:val="-1"/>
          <w:sz w:val="16"/>
          <w:szCs w:val="16"/>
        </w:rPr>
        <w:t>кварталом,</w:t>
      </w:r>
      <w:r w:rsidRPr="0054337E">
        <w:rPr>
          <w:rFonts w:ascii="Arial" w:hAnsi="Arial" w:cs="Arial"/>
          <w:spacing w:val="32"/>
          <w:sz w:val="16"/>
          <w:szCs w:val="16"/>
        </w:rPr>
        <w:t xml:space="preserve"> </w:t>
      </w:r>
      <w:r w:rsidRPr="0054337E">
        <w:rPr>
          <w:rFonts w:ascii="Arial" w:hAnsi="Arial" w:cs="Arial"/>
          <w:sz w:val="16"/>
          <w:szCs w:val="16"/>
        </w:rPr>
        <w:t>в</w:t>
      </w:r>
      <w:r w:rsidRPr="0054337E">
        <w:rPr>
          <w:rFonts w:ascii="Arial" w:hAnsi="Arial" w:cs="Arial"/>
          <w:spacing w:val="29"/>
          <w:sz w:val="16"/>
          <w:szCs w:val="16"/>
        </w:rPr>
        <w:t xml:space="preserve"> </w:t>
      </w:r>
      <w:r w:rsidRPr="0054337E">
        <w:rPr>
          <w:rFonts w:ascii="Arial" w:hAnsi="Arial" w:cs="Arial"/>
          <w:spacing w:val="-1"/>
          <w:sz w:val="16"/>
          <w:szCs w:val="16"/>
        </w:rPr>
        <w:t>котором</w:t>
      </w:r>
      <w:r w:rsidRPr="0054337E">
        <w:rPr>
          <w:rFonts w:ascii="Arial" w:hAnsi="Arial" w:cs="Arial"/>
          <w:spacing w:val="30"/>
          <w:sz w:val="16"/>
          <w:szCs w:val="16"/>
        </w:rPr>
        <w:t xml:space="preserve"> </w:t>
      </w:r>
      <w:r w:rsidRPr="0054337E">
        <w:rPr>
          <w:rFonts w:ascii="Arial" w:hAnsi="Arial" w:cs="Arial"/>
          <w:spacing w:val="-1"/>
          <w:sz w:val="16"/>
          <w:szCs w:val="16"/>
        </w:rPr>
        <w:t>была</w:t>
      </w:r>
      <w:r w:rsidRPr="0054337E">
        <w:rPr>
          <w:rFonts w:ascii="Arial" w:hAnsi="Arial" w:cs="Arial"/>
          <w:spacing w:val="30"/>
          <w:sz w:val="16"/>
          <w:szCs w:val="16"/>
        </w:rPr>
        <w:t xml:space="preserve"> </w:t>
      </w:r>
      <w:r w:rsidRPr="0054337E">
        <w:rPr>
          <w:rFonts w:ascii="Arial" w:hAnsi="Arial" w:cs="Arial"/>
          <w:spacing w:val="-1"/>
          <w:sz w:val="16"/>
          <w:szCs w:val="16"/>
        </w:rPr>
        <w:t>предоставлена</w:t>
      </w:r>
      <w:r w:rsidRPr="0054337E">
        <w:rPr>
          <w:rFonts w:ascii="Arial" w:hAnsi="Arial" w:cs="Arial"/>
          <w:spacing w:val="33"/>
          <w:sz w:val="16"/>
          <w:szCs w:val="16"/>
        </w:rPr>
        <w:t xml:space="preserve"> </w:t>
      </w:r>
      <w:r w:rsidRPr="0054337E">
        <w:rPr>
          <w:rFonts w:ascii="Arial" w:hAnsi="Arial" w:cs="Arial"/>
          <w:spacing w:val="-2"/>
          <w:sz w:val="16"/>
          <w:szCs w:val="16"/>
        </w:rPr>
        <w:t>субсидия),</w:t>
      </w:r>
      <w:r w:rsidRPr="0054337E">
        <w:rPr>
          <w:rFonts w:ascii="Arial" w:hAnsi="Arial" w:cs="Arial"/>
          <w:spacing w:val="29"/>
          <w:sz w:val="16"/>
          <w:szCs w:val="16"/>
        </w:rPr>
        <w:t xml:space="preserve"> </w:t>
      </w:r>
      <w:r w:rsidRPr="0054337E">
        <w:rPr>
          <w:rFonts w:ascii="Arial" w:hAnsi="Arial" w:cs="Arial"/>
          <w:spacing w:val="-1"/>
          <w:sz w:val="16"/>
          <w:szCs w:val="16"/>
        </w:rPr>
        <w:t>по</w:t>
      </w:r>
      <w:r w:rsidRPr="0054337E">
        <w:rPr>
          <w:rFonts w:ascii="Arial" w:hAnsi="Arial" w:cs="Arial"/>
          <w:spacing w:val="65"/>
          <w:sz w:val="16"/>
          <w:szCs w:val="16"/>
        </w:rPr>
        <w:t xml:space="preserve"> </w:t>
      </w:r>
      <w:r w:rsidRPr="0054337E">
        <w:rPr>
          <w:rFonts w:ascii="Arial" w:hAnsi="Arial" w:cs="Arial"/>
          <w:spacing w:val="-1"/>
          <w:sz w:val="16"/>
          <w:szCs w:val="16"/>
        </w:rPr>
        <w:t>состоянию</w:t>
      </w:r>
      <w:r w:rsidRPr="0054337E">
        <w:rPr>
          <w:rFonts w:ascii="Arial" w:hAnsi="Arial" w:cs="Arial"/>
          <w:spacing w:val="46"/>
          <w:sz w:val="16"/>
          <w:szCs w:val="16"/>
        </w:rPr>
        <w:t xml:space="preserve"> </w:t>
      </w:r>
      <w:r w:rsidRPr="0054337E">
        <w:rPr>
          <w:rFonts w:ascii="Arial" w:hAnsi="Arial" w:cs="Arial"/>
          <w:spacing w:val="-1"/>
          <w:sz w:val="16"/>
          <w:szCs w:val="16"/>
        </w:rPr>
        <w:t>на</w:t>
      </w:r>
      <w:r w:rsidRPr="0054337E">
        <w:rPr>
          <w:rFonts w:ascii="Arial" w:hAnsi="Arial" w:cs="Arial"/>
          <w:spacing w:val="47"/>
          <w:sz w:val="16"/>
          <w:szCs w:val="16"/>
        </w:rPr>
        <w:t xml:space="preserve"> </w:t>
      </w:r>
      <w:r w:rsidRPr="0054337E">
        <w:rPr>
          <w:rFonts w:ascii="Arial" w:hAnsi="Arial" w:cs="Arial"/>
          <w:sz w:val="16"/>
          <w:szCs w:val="16"/>
        </w:rPr>
        <w:t>1</w:t>
      </w:r>
      <w:r w:rsidRPr="0054337E">
        <w:rPr>
          <w:rFonts w:ascii="Arial" w:hAnsi="Arial" w:cs="Arial"/>
          <w:spacing w:val="48"/>
          <w:sz w:val="16"/>
          <w:szCs w:val="16"/>
        </w:rPr>
        <w:t xml:space="preserve"> </w:t>
      </w:r>
      <w:r w:rsidRPr="0054337E">
        <w:rPr>
          <w:rFonts w:ascii="Arial" w:hAnsi="Arial" w:cs="Arial"/>
          <w:spacing w:val="-1"/>
          <w:sz w:val="16"/>
          <w:szCs w:val="16"/>
        </w:rPr>
        <w:t>число</w:t>
      </w:r>
      <w:r w:rsidRPr="0054337E">
        <w:rPr>
          <w:rFonts w:ascii="Arial" w:hAnsi="Arial" w:cs="Arial"/>
          <w:spacing w:val="47"/>
          <w:sz w:val="16"/>
          <w:szCs w:val="16"/>
        </w:rPr>
        <w:t xml:space="preserve"> </w:t>
      </w:r>
      <w:r w:rsidRPr="0054337E">
        <w:rPr>
          <w:rFonts w:ascii="Arial" w:hAnsi="Arial" w:cs="Arial"/>
          <w:spacing w:val="-1"/>
          <w:sz w:val="16"/>
          <w:szCs w:val="16"/>
        </w:rPr>
        <w:t>месяца,</w:t>
      </w:r>
      <w:r w:rsidRPr="0054337E">
        <w:rPr>
          <w:rFonts w:ascii="Arial" w:hAnsi="Arial" w:cs="Arial"/>
          <w:spacing w:val="46"/>
          <w:sz w:val="16"/>
          <w:szCs w:val="16"/>
        </w:rPr>
        <w:t xml:space="preserve"> </w:t>
      </w:r>
      <w:r w:rsidRPr="0054337E">
        <w:rPr>
          <w:rFonts w:ascii="Arial" w:hAnsi="Arial" w:cs="Arial"/>
          <w:spacing w:val="-1"/>
          <w:sz w:val="16"/>
          <w:szCs w:val="16"/>
        </w:rPr>
        <w:t>следующего</w:t>
      </w:r>
      <w:r w:rsidRPr="0054337E">
        <w:rPr>
          <w:rFonts w:ascii="Arial" w:hAnsi="Arial" w:cs="Arial"/>
          <w:spacing w:val="48"/>
          <w:sz w:val="16"/>
          <w:szCs w:val="16"/>
        </w:rPr>
        <w:t xml:space="preserve"> </w:t>
      </w:r>
      <w:r w:rsidRPr="0054337E">
        <w:rPr>
          <w:rFonts w:ascii="Arial" w:hAnsi="Arial" w:cs="Arial"/>
          <w:sz w:val="16"/>
          <w:szCs w:val="16"/>
        </w:rPr>
        <w:t>за</w:t>
      </w:r>
      <w:r w:rsidRPr="0054337E">
        <w:rPr>
          <w:rFonts w:ascii="Arial" w:hAnsi="Arial" w:cs="Arial"/>
          <w:spacing w:val="46"/>
          <w:sz w:val="16"/>
          <w:szCs w:val="16"/>
        </w:rPr>
        <w:t xml:space="preserve"> </w:t>
      </w:r>
      <w:r w:rsidRPr="0054337E">
        <w:rPr>
          <w:rFonts w:ascii="Arial" w:hAnsi="Arial" w:cs="Arial"/>
          <w:spacing w:val="-1"/>
          <w:sz w:val="16"/>
          <w:szCs w:val="16"/>
        </w:rPr>
        <w:t>отчётным</w:t>
      </w:r>
      <w:r w:rsidRPr="0054337E">
        <w:rPr>
          <w:rFonts w:ascii="Arial" w:hAnsi="Arial" w:cs="Arial"/>
          <w:spacing w:val="44"/>
          <w:sz w:val="16"/>
          <w:szCs w:val="16"/>
        </w:rPr>
        <w:t xml:space="preserve"> </w:t>
      </w:r>
      <w:r w:rsidRPr="0054337E">
        <w:rPr>
          <w:rFonts w:ascii="Arial" w:hAnsi="Arial" w:cs="Arial"/>
          <w:spacing w:val="-1"/>
          <w:sz w:val="16"/>
          <w:szCs w:val="16"/>
        </w:rPr>
        <w:t>кварталом</w:t>
      </w:r>
      <w:r w:rsidRPr="0054337E">
        <w:rPr>
          <w:rFonts w:ascii="Arial" w:hAnsi="Arial" w:cs="Arial"/>
          <w:spacing w:val="47"/>
          <w:sz w:val="16"/>
          <w:szCs w:val="16"/>
        </w:rPr>
        <w:t xml:space="preserve"> </w:t>
      </w:r>
      <w:r w:rsidRPr="0054337E">
        <w:rPr>
          <w:rFonts w:ascii="Arial" w:hAnsi="Arial" w:cs="Arial"/>
          <w:sz w:val="16"/>
          <w:szCs w:val="16"/>
        </w:rPr>
        <w:t>не</w:t>
      </w:r>
      <w:r w:rsidRPr="0054337E">
        <w:rPr>
          <w:rFonts w:ascii="Arial" w:hAnsi="Arial" w:cs="Arial"/>
          <w:spacing w:val="45"/>
          <w:sz w:val="16"/>
          <w:szCs w:val="16"/>
        </w:rPr>
        <w:t xml:space="preserve"> </w:t>
      </w:r>
      <w:r w:rsidRPr="0054337E">
        <w:rPr>
          <w:rFonts w:ascii="Arial" w:hAnsi="Arial" w:cs="Arial"/>
          <w:spacing w:val="-1"/>
          <w:sz w:val="16"/>
          <w:szCs w:val="16"/>
        </w:rPr>
        <w:t>позднее</w:t>
      </w:r>
      <w:r w:rsidRPr="0054337E">
        <w:rPr>
          <w:rFonts w:ascii="Arial" w:hAnsi="Arial" w:cs="Arial"/>
          <w:spacing w:val="47"/>
          <w:sz w:val="16"/>
          <w:szCs w:val="16"/>
        </w:rPr>
        <w:t xml:space="preserve"> </w:t>
      </w:r>
      <w:r w:rsidRPr="0054337E">
        <w:rPr>
          <w:rFonts w:ascii="Arial" w:hAnsi="Arial" w:cs="Arial"/>
          <w:sz w:val="16"/>
          <w:szCs w:val="16"/>
        </w:rPr>
        <w:t>3</w:t>
      </w:r>
      <w:r w:rsidRPr="0054337E">
        <w:rPr>
          <w:rFonts w:ascii="Arial" w:hAnsi="Arial" w:cs="Arial"/>
          <w:spacing w:val="51"/>
          <w:sz w:val="16"/>
          <w:szCs w:val="16"/>
        </w:rPr>
        <w:t xml:space="preserve"> </w:t>
      </w:r>
      <w:r w:rsidRPr="0054337E">
        <w:rPr>
          <w:rFonts w:ascii="Arial" w:hAnsi="Arial" w:cs="Arial"/>
          <w:spacing w:val="-1"/>
          <w:sz w:val="16"/>
          <w:szCs w:val="16"/>
        </w:rPr>
        <w:t>календарных</w:t>
      </w:r>
      <w:r w:rsidRPr="0054337E">
        <w:rPr>
          <w:rFonts w:ascii="Arial" w:hAnsi="Arial" w:cs="Arial"/>
          <w:spacing w:val="29"/>
          <w:sz w:val="16"/>
          <w:szCs w:val="16"/>
        </w:rPr>
        <w:t xml:space="preserve"> </w:t>
      </w:r>
      <w:r w:rsidRPr="0054337E">
        <w:rPr>
          <w:rFonts w:ascii="Arial" w:hAnsi="Arial" w:cs="Arial"/>
          <w:spacing w:val="-1"/>
          <w:sz w:val="16"/>
          <w:szCs w:val="16"/>
        </w:rPr>
        <w:t>дней,</w:t>
      </w:r>
      <w:r w:rsidRPr="0054337E">
        <w:rPr>
          <w:rFonts w:ascii="Arial" w:hAnsi="Arial" w:cs="Arial"/>
          <w:spacing w:val="32"/>
          <w:sz w:val="16"/>
          <w:szCs w:val="16"/>
        </w:rPr>
        <w:t xml:space="preserve"> </w:t>
      </w:r>
      <w:r w:rsidRPr="0054337E">
        <w:rPr>
          <w:rFonts w:ascii="Arial" w:hAnsi="Arial" w:cs="Arial"/>
          <w:spacing w:val="-1"/>
          <w:sz w:val="16"/>
          <w:szCs w:val="16"/>
        </w:rPr>
        <w:t>следующих</w:t>
      </w:r>
      <w:r w:rsidRPr="0054337E">
        <w:rPr>
          <w:rFonts w:ascii="Arial" w:hAnsi="Arial" w:cs="Arial"/>
          <w:spacing w:val="34"/>
          <w:sz w:val="16"/>
          <w:szCs w:val="16"/>
        </w:rPr>
        <w:t xml:space="preserve"> </w:t>
      </w:r>
      <w:r w:rsidRPr="0054337E">
        <w:rPr>
          <w:rFonts w:ascii="Arial" w:hAnsi="Arial" w:cs="Arial"/>
          <w:sz w:val="16"/>
          <w:szCs w:val="16"/>
        </w:rPr>
        <w:t>за</w:t>
      </w:r>
      <w:r w:rsidRPr="0054337E">
        <w:rPr>
          <w:rFonts w:ascii="Arial" w:hAnsi="Arial" w:cs="Arial"/>
          <w:spacing w:val="30"/>
          <w:sz w:val="16"/>
          <w:szCs w:val="16"/>
        </w:rPr>
        <w:t xml:space="preserve"> </w:t>
      </w:r>
      <w:r w:rsidRPr="0054337E">
        <w:rPr>
          <w:rFonts w:ascii="Arial" w:hAnsi="Arial" w:cs="Arial"/>
          <w:spacing w:val="-1"/>
          <w:sz w:val="16"/>
          <w:szCs w:val="16"/>
        </w:rPr>
        <w:t>отчётным</w:t>
      </w:r>
      <w:r w:rsidRPr="0054337E">
        <w:rPr>
          <w:rFonts w:ascii="Arial" w:hAnsi="Arial" w:cs="Arial"/>
          <w:spacing w:val="30"/>
          <w:sz w:val="16"/>
          <w:szCs w:val="16"/>
        </w:rPr>
        <w:t xml:space="preserve"> </w:t>
      </w:r>
      <w:r w:rsidRPr="0054337E">
        <w:rPr>
          <w:rFonts w:ascii="Arial" w:hAnsi="Arial" w:cs="Arial"/>
          <w:spacing w:val="-1"/>
          <w:sz w:val="16"/>
          <w:szCs w:val="16"/>
        </w:rPr>
        <w:t>кварталом,</w:t>
      </w:r>
      <w:r w:rsidRPr="0054337E">
        <w:rPr>
          <w:rFonts w:ascii="Arial" w:hAnsi="Arial" w:cs="Arial"/>
          <w:spacing w:val="29"/>
          <w:sz w:val="16"/>
          <w:szCs w:val="16"/>
        </w:rPr>
        <w:t xml:space="preserve"> </w:t>
      </w:r>
      <w:r w:rsidRPr="0054337E">
        <w:rPr>
          <w:rFonts w:ascii="Arial" w:hAnsi="Arial" w:cs="Arial"/>
          <w:sz w:val="16"/>
          <w:szCs w:val="16"/>
        </w:rPr>
        <w:t>и</w:t>
      </w:r>
      <w:r w:rsidRPr="0054337E">
        <w:rPr>
          <w:rFonts w:ascii="Arial" w:hAnsi="Arial" w:cs="Arial"/>
          <w:spacing w:val="31"/>
          <w:sz w:val="16"/>
          <w:szCs w:val="16"/>
        </w:rPr>
        <w:t xml:space="preserve"> </w:t>
      </w:r>
      <w:r w:rsidRPr="0054337E">
        <w:rPr>
          <w:rFonts w:ascii="Arial" w:hAnsi="Arial" w:cs="Arial"/>
          <w:spacing w:val="-1"/>
          <w:sz w:val="16"/>
          <w:szCs w:val="16"/>
        </w:rPr>
        <w:t>ежегодно</w:t>
      </w:r>
      <w:r w:rsidRPr="0054337E">
        <w:rPr>
          <w:rFonts w:ascii="Arial" w:hAnsi="Arial" w:cs="Arial"/>
          <w:spacing w:val="31"/>
          <w:sz w:val="16"/>
          <w:szCs w:val="16"/>
        </w:rPr>
        <w:t xml:space="preserve"> </w:t>
      </w:r>
      <w:r w:rsidRPr="0054337E">
        <w:rPr>
          <w:rFonts w:ascii="Arial" w:hAnsi="Arial" w:cs="Arial"/>
          <w:spacing w:val="-1"/>
          <w:sz w:val="16"/>
          <w:szCs w:val="16"/>
        </w:rPr>
        <w:t>по</w:t>
      </w:r>
      <w:r w:rsidRPr="0054337E">
        <w:rPr>
          <w:rFonts w:ascii="Arial" w:hAnsi="Arial" w:cs="Arial"/>
          <w:spacing w:val="31"/>
          <w:sz w:val="16"/>
          <w:szCs w:val="16"/>
        </w:rPr>
        <w:t xml:space="preserve"> </w:t>
      </w:r>
      <w:r w:rsidRPr="0054337E">
        <w:rPr>
          <w:rFonts w:ascii="Arial" w:hAnsi="Arial" w:cs="Arial"/>
          <w:spacing w:val="-1"/>
          <w:sz w:val="16"/>
          <w:szCs w:val="16"/>
        </w:rPr>
        <w:t>состоянию</w:t>
      </w:r>
      <w:r w:rsidRPr="0054337E">
        <w:rPr>
          <w:rFonts w:ascii="Arial" w:hAnsi="Arial" w:cs="Arial"/>
          <w:spacing w:val="49"/>
          <w:sz w:val="16"/>
          <w:szCs w:val="16"/>
        </w:rPr>
        <w:t xml:space="preserve"> </w:t>
      </w:r>
      <w:r w:rsidRPr="0054337E">
        <w:rPr>
          <w:rFonts w:ascii="Arial" w:hAnsi="Arial" w:cs="Arial"/>
          <w:sz w:val="16"/>
          <w:szCs w:val="16"/>
        </w:rPr>
        <w:t>на</w:t>
      </w:r>
      <w:r w:rsidRPr="0054337E">
        <w:rPr>
          <w:rFonts w:ascii="Arial" w:hAnsi="Arial" w:cs="Arial"/>
          <w:spacing w:val="4"/>
          <w:sz w:val="16"/>
          <w:szCs w:val="16"/>
        </w:rPr>
        <w:t xml:space="preserve"> </w:t>
      </w:r>
      <w:r w:rsidRPr="0054337E">
        <w:rPr>
          <w:rFonts w:ascii="Arial" w:hAnsi="Arial" w:cs="Arial"/>
          <w:spacing w:val="-1"/>
          <w:sz w:val="16"/>
          <w:szCs w:val="16"/>
        </w:rPr>
        <w:t>31</w:t>
      </w:r>
      <w:r w:rsidRPr="0054337E">
        <w:rPr>
          <w:rFonts w:ascii="Arial" w:hAnsi="Arial" w:cs="Arial"/>
          <w:spacing w:val="2"/>
          <w:sz w:val="16"/>
          <w:szCs w:val="16"/>
        </w:rPr>
        <w:t xml:space="preserve"> </w:t>
      </w:r>
      <w:r w:rsidRPr="0054337E">
        <w:rPr>
          <w:rFonts w:ascii="Arial" w:hAnsi="Arial" w:cs="Arial"/>
          <w:spacing w:val="-1"/>
          <w:sz w:val="16"/>
          <w:szCs w:val="16"/>
        </w:rPr>
        <w:t>декабря</w:t>
      </w:r>
      <w:r w:rsidRPr="0054337E">
        <w:rPr>
          <w:rFonts w:ascii="Arial" w:hAnsi="Arial" w:cs="Arial"/>
          <w:spacing w:val="4"/>
          <w:sz w:val="16"/>
          <w:szCs w:val="16"/>
        </w:rPr>
        <w:t xml:space="preserve"> </w:t>
      </w:r>
      <w:r w:rsidRPr="0054337E">
        <w:rPr>
          <w:rFonts w:ascii="Arial" w:hAnsi="Arial" w:cs="Arial"/>
          <w:spacing w:val="-1"/>
          <w:sz w:val="16"/>
          <w:szCs w:val="16"/>
        </w:rPr>
        <w:t>текущего</w:t>
      </w:r>
      <w:r w:rsidRPr="0054337E">
        <w:rPr>
          <w:rFonts w:ascii="Arial" w:hAnsi="Arial" w:cs="Arial"/>
          <w:spacing w:val="4"/>
          <w:sz w:val="16"/>
          <w:szCs w:val="16"/>
        </w:rPr>
        <w:t xml:space="preserve"> </w:t>
      </w:r>
      <w:r w:rsidRPr="0054337E">
        <w:rPr>
          <w:rFonts w:ascii="Arial" w:hAnsi="Arial" w:cs="Arial"/>
          <w:spacing w:val="-2"/>
          <w:sz w:val="16"/>
          <w:szCs w:val="16"/>
        </w:rPr>
        <w:t>года</w:t>
      </w:r>
      <w:r w:rsidRPr="0054337E">
        <w:rPr>
          <w:rFonts w:ascii="Arial" w:hAnsi="Arial" w:cs="Arial"/>
          <w:spacing w:val="4"/>
          <w:sz w:val="16"/>
          <w:szCs w:val="16"/>
        </w:rPr>
        <w:t xml:space="preserve"> </w:t>
      </w:r>
      <w:r w:rsidRPr="0054337E">
        <w:rPr>
          <w:rFonts w:ascii="Arial" w:hAnsi="Arial" w:cs="Arial"/>
          <w:sz w:val="16"/>
          <w:szCs w:val="16"/>
        </w:rPr>
        <w:t>не</w:t>
      </w:r>
      <w:r w:rsidRPr="0054337E">
        <w:rPr>
          <w:rFonts w:ascii="Arial" w:hAnsi="Arial" w:cs="Arial"/>
          <w:spacing w:val="1"/>
          <w:sz w:val="16"/>
          <w:szCs w:val="16"/>
        </w:rPr>
        <w:t xml:space="preserve"> </w:t>
      </w:r>
      <w:r w:rsidRPr="0054337E">
        <w:rPr>
          <w:rFonts w:ascii="Arial" w:hAnsi="Arial" w:cs="Arial"/>
          <w:spacing w:val="-1"/>
          <w:sz w:val="16"/>
          <w:szCs w:val="16"/>
        </w:rPr>
        <w:t>позднее</w:t>
      </w:r>
      <w:r w:rsidRPr="0054337E">
        <w:rPr>
          <w:rFonts w:ascii="Arial" w:hAnsi="Arial" w:cs="Arial"/>
          <w:spacing w:val="1"/>
          <w:sz w:val="16"/>
          <w:szCs w:val="16"/>
        </w:rPr>
        <w:t xml:space="preserve"> </w:t>
      </w:r>
      <w:r w:rsidRPr="0054337E">
        <w:rPr>
          <w:rFonts w:ascii="Arial" w:hAnsi="Arial" w:cs="Arial"/>
          <w:sz w:val="16"/>
          <w:szCs w:val="16"/>
        </w:rPr>
        <w:t>10</w:t>
      </w:r>
      <w:r w:rsidRPr="0054337E">
        <w:rPr>
          <w:rFonts w:ascii="Arial" w:hAnsi="Arial" w:cs="Arial"/>
          <w:spacing w:val="2"/>
          <w:sz w:val="16"/>
          <w:szCs w:val="16"/>
        </w:rPr>
        <w:t xml:space="preserve"> </w:t>
      </w:r>
      <w:r w:rsidRPr="0054337E">
        <w:rPr>
          <w:rFonts w:ascii="Arial" w:hAnsi="Arial" w:cs="Arial"/>
          <w:spacing w:val="-1"/>
          <w:sz w:val="16"/>
          <w:szCs w:val="16"/>
        </w:rPr>
        <w:t>календарного</w:t>
      </w:r>
      <w:r w:rsidRPr="0054337E">
        <w:rPr>
          <w:rFonts w:ascii="Arial" w:hAnsi="Arial" w:cs="Arial"/>
          <w:spacing w:val="4"/>
          <w:sz w:val="16"/>
          <w:szCs w:val="16"/>
        </w:rPr>
        <w:t xml:space="preserve"> </w:t>
      </w:r>
      <w:r w:rsidRPr="0054337E">
        <w:rPr>
          <w:rFonts w:ascii="Arial" w:hAnsi="Arial" w:cs="Arial"/>
          <w:spacing w:val="-1"/>
          <w:sz w:val="16"/>
          <w:szCs w:val="16"/>
        </w:rPr>
        <w:t>дня,</w:t>
      </w:r>
      <w:r w:rsidRPr="0054337E">
        <w:rPr>
          <w:rFonts w:ascii="Arial" w:hAnsi="Arial" w:cs="Arial"/>
          <w:spacing w:val="3"/>
          <w:sz w:val="16"/>
          <w:szCs w:val="16"/>
        </w:rPr>
        <w:t xml:space="preserve"> </w:t>
      </w:r>
      <w:r w:rsidRPr="0054337E">
        <w:rPr>
          <w:rFonts w:ascii="Arial" w:hAnsi="Arial" w:cs="Arial"/>
          <w:spacing w:val="-1"/>
          <w:sz w:val="16"/>
          <w:szCs w:val="16"/>
        </w:rPr>
        <w:t>следующего</w:t>
      </w:r>
      <w:r w:rsidRPr="0054337E">
        <w:rPr>
          <w:rFonts w:ascii="Arial" w:hAnsi="Arial" w:cs="Arial"/>
          <w:spacing w:val="4"/>
          <w:sz w:val="16"/>
          <w:szCs w:val="16"/>
        </w:rPr>
        <w:t xml:space="preserve"> </w:t>
      </w:r>
      <w:r w:rsidRPr="0054337E">
        <w:rPr>
          <w:rFonts w:ascii="Arial" w:hAnsi="Arial" w:cs="Arial"/>
          <w:sz w:val="16"/>
          <w:szCs w:val="16"/>
        </w:rPr>
        <w:t>за</w:t>
      </w:r>
      <w:r w:rsidRPr="0054337E">
        <w:rPr>
          <w:rFonts w:ascii="Arial" w:hAnsi="Arial" w:cs="Arial"/>
          <w:spacing w:val="3"/>
          <w:sz w:val="16"/>
          <w:szCs w:val="16"/>
        </w:rPr>
        <w:t xml:space="preserve"> </w:t>
      </w:r>
      <w:r w:rsidRPr="0054337E">
        <w:rPr>
          <w:rFonts w:ascii="Arial" w:hAnsi="Arial" w:cs="Arial"/>
          <w:spacing w:val="-1"/>
          <w:sz w:val="16"/>
          <w:szCs w:val="16"/>
        </w:rPr>
        <w:t>годом</w:t>
      </w:r>
      <w:r w:rsidRPr="0054337E">
        <w:rPr>
          <w:rFonts w:ascii="Arial" w:hAnsi="Arial" w:cs="Arial"/>
          <w:spacing w:val="41"/>
          <w:sz w:val="16"/>
          <w:szCs w:val="16"/>
        </w:rPr>
        <w:t xml:space="preserve"> </w:t>
      </w:r>
      <w:r w:rsidRPr="0054337E">
        <w:rPr>
          <w:rFonts w:ascii="Arial" w:hAnsi="Arial" w:cs="Arial"/>
          <w:spacing w:val="-1"/>
          <w:sz w:val="16"/>
          <w:szCs w:val="16"/>
        </w:rPr>
        <w:t>предоставления</w:t>
      </w:r>
      <w:r w:rsidRPr="0054337E">
        <w:rPr>
          <w:rFonts w:ascii="Arial" w:hAnsi="Arial" w:cs="Arial"/>
          <w:spacing w:val="43"/>
          <w:sz w:val="16"/>
          <w:szCs w:val="16"/>
        </w:rPr>
        <w:t xml:space="preserve"> </w:t>
      </w:r>
      <w:r w:rsidRPr="0054337E">
        <w:rPr>
          <w:rFonts w:ascii="Arial" w:hAnsi="Arial" w:cs="Arial"/>
          <w:spacing w:val="-1"/>
          <w:sz w:val="16"/>
          <w:szCs w:val="16"/>
        </w:rPr>
        <w:t>субсидии,</w:t>
      </w:r>
      <w:r w:rsidRPr="0054337E">
        <w:rPr>
          <w:rFonts w:ascii="Arial" w:hAnsi="Arial" w:cs="Arial"/>
          <w:spacing w:val="42"/>
          <w:sz w:val="16"/>
          <w:szCs w:val="16"/>
        </w:rPr>
        <w:t xml:space="preserve"> </w:t>
      </w:r>
      <w:r w:rsidRPr="0054337E">
        <w:rPr>
          <w:rFonts w:ascii="Arial" w:hAnsi="Arial" w:cs="Arial"/>
          <w:spacing w:val="-1"/>
          <w:sz w:val="16"/>
          <w:szCs w:val="16"/>
        </w:rPr>
        <w:t>отчёт</w:t>
      </w:r>
      <w:r w:rsidRPr="0054337E">
        <w:rPr>
          <w:rFonts w:ascii="Arial" w:hAnsi="Arial" w:cs="Arial"/>
          <w:spacing w:val="40"/>
          <w:sz w:val="16"/>
          <w:szCs w:val="16"/>
        </w:rPr>
        <w:t xml:space="preserve"> на </w:t>
      </w:r>
      <w:r w:rsidRPr="0054337E">
        <w:rPr>
          <w:rFonts w:ascii="Arial" w:hAnsi="Arial" w:cs="Arial"/>
          <w:sz w:val="16"/>
          <w:szCs w:val="16"/>
        </w:rPr>
        <w:t>бумажном носителе</w:t>
      </w:r>
      <w:r w:rsidRPr="0054337E">
        <w:rPr>
          <w:rFonts w:ascii="Arial" w:hAnsi="Arial" w:cs="Arial"/>
          <w:spacing w:val="40"/>
          <w:sz w:val="16"/>
          <w:szCs w:val="16"/>
        </w:rPr>
        <w:t xml:space="preserve"> </w:t>
      </w:r>
      <w:r w:rsidRPr="0054337E">
        <w:rPr>
          <w:rFonts w:ascii="Arial" w:hAnsi="Arial" w:cs="Arial"/>
          <w:sz w:val="16"/>
          <w:szCs w:val="16"/>
        </w:rPr>
        <w:t>о</w:t>
      </w:r>
      <w:r w:rsidRPr="0054337E">
        <w:rPr>
          <w:rFonts w:ascii="Arial" w:hAnsi="Arial" w:cs="Arial"/>
          <w:spacing w:val="44"/>
          <w:sz w:val="16"/>
          <w:szCs w:val="16"/>
        </w:rPr>
        <w:t xml:space="preserve"> </w:t>
      </w:r>
      <w:r w:rsidRPr="0054337E">
        <w:rPr>
          <w:rFonts w:ascii="Arial" w:hAnsi="Arial" w:cs="Arial"/>
          <w:spacing w:val="-1"/>
          <w:sz w:val="16"/>
          <w:szCs w:val="16"/>
        </w:rPr>
        <w:t>достижении</w:t>
      </w:r>
      <w:r w:rsidRPr="0054337E">
        <w:rPr>
          <w:rFonts w:ascii="Arial" w:hAnsi="Arial" w:cs="Arial"/>
          <w:spacing w:val="42"/>
          <w:sz w:val="16"/>
          <w:szCs w:val="16"/>
        </w:rPr>
        <w:t xml:space="preserve"> </w:t>
      </w:r>
      <w:r w:rsidRPr="0054337E">
        <w:rPr>
          <w:rFonts w:ascii="Arial" w:hAnsi="Arial" w:cs="Arial"/>
          <w:spacing w:val="-1"/>
          <w:sz w:val="16"/>
          <w:szCs w:val="16"/>
        </w:rPr>
        <w:t>значений</w:t>
      </w:r>
      <w:r w:rsidRPr="0054337E">
        <w:rPr>
          <w:rFonts w:ascii="Arial" w:hAnsi="Arial" w:cs="Arial"/>
          <w:spacing w:val="43"/>
          <w:sz w:val="16"/>
          <w:szCs w:val="16"/>
        </w:rPr>
        <w:t xml:space="preserve"> </w:t>
      </w:r>
      <w:r w:rsidRPr="0054337E">
        <w:rPr>
          <w:rFonts w:ascii="Arial" w:hAnsi="Arial" w:cs="Arial"/>
          <w:spacing w:val="-1"/>
          <w:sz w:val="16"/>
          <w:szCs w:val="16"/>
        </w:rPr>
        <w:t>результата</w:t>
      </w:r>
      <w:r w:rsidRPr="0054337E">
        <w:rPr>
          <w:rFonts w:ascii="Arial" w:hAnsi="Arial" w:cs="Arial"/>
          <w:spacing w:val="37"/>
          <w:sz w:val="16"/>
          <w:szCs w:val="16"/>
        </w:rPr>
        <w:t xml:space="preserve"> </w:t>
      </w:r>
      <w:r w:rsidRPr="0054337E">
        <w:rPr>
          <w:rFonts w:ascii="Arial" w:hAnsi="Arial" w:cs="Arial"/>
          <w:spacing w:val="-1"/>
          <w:sz w:val="16"/>
          <w:szCs w:val="16"/>
        </w:rPr>
        <w:t>предоставления</w:t>
      </w:r>
      <w:r w:rsidRPr="0054337E">
        <w:rPr>
          <w:rFonts w:ascii="Arial" w:hAnsi="Arial" w:cs="Arial"/>
          <w:spacing w:val="21"/>
          <w:sz w:val="16"/>
          <w:szCs w:val="16"/>
        </w:rPr>
        <w:t xml:space="preserve"> </w:t>
      </w:r>
      <w:r w:rsidRPr="0054337E">
        <w:rPr>
          <w:rFonts w:ascii="Arial" w:hAnsi="Arial" w:cs="Arial"/>
          <w:spacing w:val="-1"/>
          <w:sz w:val="16"/>
          <w:szCs w:val="16"/>
        </w:rPr>
        <w:t>субсидии</w:t>
      </w:r>
      <w:r w:rsidRPr="0054337E">
        <w:rPr>
          <w:rFonts w:ascii="Arial" w:hAnsi="Arial" w:cs="Arial"/>
          <w:spacing w:val="21"/>
          <w:sz w:val="16"/>
          <w:szCs w:val="16"/>
        </w:rPr>
        <w:t xml:space="preserve"> </w:t>
      </w:r>
      <w:r w:rsidRPr="0054337E">
        <w:rPr>
          <w:rFonts w:ascii="Arial" w:hAnsi="Arial" w:cs="Arial"/>
          <w:spacing w:val="-1"/>
          <w:sz w:val="16"/>
          <w:szCs w:val="16"/>
        </w:rPr>
        <w:t>по</w:t>
      </w:r>
      <w:r w:rsidRPr="0054337E">
        <w:rPr>
          <w:rFonts w:ascii="Arial" w:hAnsi="Arial" w:cs="Arial"/>
          <w:spacing w:val="19"/>
          <w:sz w:val="16"/>
          <w:szCs w:val="16"/>
        </w:rPr>
        <w:t xml:space="preserve"> </w:t>
      </w:r>
      <w:r w:rsidRPr="0054337E">
        <w:rPr>
          <w:rFonts w:ascii="Arial" w:hAnsi="Arial" w:cs="Arial"/>
          <w:sz w:val="16"/>
          <w:szCs w:val="16"/>
        </w:rPr>
        <w:t>форме,</w:t>
      </w:r>
      <w:r w:rsidRPr="0054337E">
        <w:rPr>
          <w:rFonts w:ascii="Arial" w:hAnsi="Arial" w:cs="Arial"/>
          <w:spacing w:val="18"/>
          <w:sz w:val="16"/>
          <w:szCs w:val="16"/>
        </w:rPr>
        <w:t xml:space="preserve"> </w:t>
      </w:r>
      <w:r w:rsidRPr="0054337E">
        <w:rPr>
          <w:rFonts w:ascii="Arial" w:hAnsi="Arial" w:cs="Arial"/>
          <w:spacing w:val="-1"/>
          <w:sz w:val="16"/>
          <w:szCs w:val="16"/>
        </w:rPr>
        <w:t>согласно Приложению № 1 к Соглашению</w:t>
      </w:r>
      <w:r w:rsidRPr="0054337E">
        <w:rPr>
          <w:rFonts w:ascii="Arial" w:hAnsi="Arial" w:cs="Arial"/>
          <w:spacing w:val="19"/>
          <w:sz w:val="16"/>
          <w:szCs w:val="16"/>
        </w:rPr>
        <w:t xml:space="preserve"> </w:t>
      </w:r>
      <w:r w:rsidRPr="0054337E">
        <w:rPr>
          <w:rFonts w:ascii="Arial" w:hAnsi="Arial" w:cs="Arial"/>
          <w:sz w:val="16"/>
          <w:szCs w:val="16"/>
        </w:rPr>
        <w:t>о</w:t>
      </w:r>
      <w:r w:rsidRPr="0054337E">
        <w:rPr>
          <w:rFonts w:ascii="Arial" w:hAnsi="Arial" w:cs="Arial"/>
          <w:spacing w:val="29"/>
          <w:sz w:val="16"/>
          <w:szCs w:val="16"/>
        </w:rPr>
        <w:t xml:space="preserve"> </w:t>
      </w:r>
      <w:r w:rsidRPr="0054337E">
        <w:rPr>
          <w:rFonts w:ascii="Arial" w:hAnsi="Arial" w:cs="Arial"/>
          <w:spacing w:val="-1"/>
          <w:sz w:val="16"/>
          <w:szCs w:val="16"/>
        </w:rPr>
        <w:t>предоставлении</w:t>
      </w:r>
      <w:r w:rsidRPr="0054337E">
        <w:rPr>
          <w:rFonts w:ascii="Arial" w:hAnsi="Arial" w:cs="Arial"/>
          <w:sz w:val="16"/>
          <w:szCs w:val="16"/>
        </w:rPr>
        <w:t xml:space="preserve"> </w:t>
      </w:r>
      <w:r w:rsidRPr="0054337E">
        <w:rPr>
          <w:rFonts w:ascii="Arial" w:hAnsi="Arial" w:cs="Arial"/>
          <w:spacing w:val="-1"/>
          <w:sz w:val="16"/>
          <w:szCs w:val="16"/>
        </w:rPr>
        <w:t>субсидии.»;</w:t>
      </w:r>
    </w:p>
    <w:p w:rsidR="0054337E" w:rsidRPr="0054337E" w:rsidRDefault="0054337E" w:rsidP="0054337E">
      <w:pPr>
        <w:pStyle w:val="ac"/>
        <w:ind w:firstLine="284"/>
        <w:jc w:val="both"/>
        <w:rPr>
          <w:rFonts w:ascii="Arial" w:hAnsi="Arial" w:cs="Arial"/>
          <w:sz w:val="16"/>
          <w:szCs w:val="16"/>
        </w:rPr>
      </w:pPr>
      <w:r w:rsidRPr="0054337E">
        <w:rPr>
          <w:rFonts w:ascii="Arial" w:hAnsi="Arial" w:cs="Arial"/>
          <w:sz w:val="16"/>
          <w:szCs w:val="16"/>
        </w:rPr>
        <w:t>1.3. Изложить Приложение № 4 в прилагаемой редакции.</w:t>
      </w:r>
    </w:p>
    <w:p w:rsidR="0054337E" w:rsidRPr="0054337E" w:rsidRDefault="0054337E" w:rsidP="0054337E">
      <w:pPr>
        <w:ind w:firstLine="284"/>
        <w:jc w:val="both"/>
        <w:rPr>
          <w:rFonts w:ascii="Arial" w:hAnsi="Arial" w:cs="Arial"/>
          <w:bCs/>
          <w:sz w:val="16"/>
          <w:szCs w:val="16"/>
        </w:rPr>
      </w:pPr>
      <w:r w:rsidRPr="0054337E">
        <w:rPr>
          <w:rFonts w:ascii="Arial" w:hAnsi="Arial" w:cs="Arial"/>
          <w:sz w:val="16"/>
          <w:szCs w:val="16"/>
        </w:rPr>
        <w:t>2. Опубликовать постановление в бюллетене «Валдайский Вестник» и разместить на официальном сайте Администрации Валдайского муниципального района в сети «Интернет».</w:t>
      </w:r>
    </w:p>
    <w:p w:rsidR="0054337E" w:rsidRPr="0054337E" w:rsidRDefault="0054337E" w:rsidP="0054337E">
      <w:pPr>
        <w:pStyle w:val="ac"/>
        <w:ind w:left="6804"/>
        <w:jc w:val="center"/>
        <w:rPr>
          <w:rFonts w:ascii="Arial" w:hAnsi="Arial" w:cs="Arial"/>
          <w:sz w:val="16"/>
          <w:szCs w:val="16"/>
        </w:rPr>
      </w:pPr>
      <w:r w:rsidRPr="0054337E">
        <w:rPr>
          <w:rFonts w:ascii="Arial" w:hAnsi="Arial" w:cs="Arial"/>
          <w:spacing w:val="-1"/>
          <w:sz w:val="16"/>
          <w:szCs w:val="16"/>
        </w:rPr>
        <w:t>Приложение</w:t>
      </w:r>
      <w:r w:rsidRPr="0054337E">
        <w:rPr>
          <w:rFonts w:ascii="Arial" w:hAnsi="Arial" w:cs="Arial"/>
          <w:spacing w:val="-3"/>
          <w:sz w:val="16"/>
          <w:szCs w:val="16"/>
        </w:rPr>
        <w:t xml:space="preserve"> </w:t>
      </w:r>
      <w:r w:rsidRPr="0054337E">
        <w:rPr>
          <w:rFonts w:ascii="Arial" w:hAnsi="Arial" w:cs="Arial"/>
          <w:sz w:val="16"/>
          <w:szCs w:val="16"/>
        </w:rPr>
        <w:t>№ 4</w:t>
      </w:r>
    </w:p>
    <w:p w:rsidR="0054337E" w:rsidRPr="0054337E" w:rsidRDefault="0054337E" w:rsidP="0054337E">
      <w:pPr>
        <w:pStyle w:val="ac"/>
        <w:ind w:left="6804"/>
        <w:jc w:val="both"/>
        <w:rPr>
          <w:rFonts w:ascii="Arial" w:hAnsi="Arial" w:cs="Arial"/>
          <w:spacing w:val="-1"/>
          <w:sz w:val="16"/>
          <w:szCs w:val="16"/>
        </w:rPr>
      </w:pPr>
      <w:r w:rsidRPr="0054337E">
        <w:rPr>
          <w:rFonts w:ascii="Arial" w:hAnsi="Arial" w:cs="Arial"/>
          <w:sz w:val="16"/>
          <w:szCs w:val="16"/>
        </w:rPr>
        <w:t xml:space="preserve">к </w:t>
      </w:r>
      <w:r w:rsidRPr="0054337E">
        <w:rPr>
          <w:rFonts w:ascii="Arial" w:hAnsi="Arial" w:cs="Arial"/>
          <w:spacing w:val="-1"/>
          <w:sz w:val="16"/>
          <w:szCs w:val="16"/>
        </w:rPr>
        <w:t>Порядку</w:t>
      </w:r>
      <w:r w:rsidRPr="0054337E">
        <w:rPr>
          <w:rFonts w:ascii="Arial" w:hAnsi="Arial" w:cs="Arial"/>
          <w:sz w:val="16"/>
          <w:szCs w:val="16"/>
        </w:rPr>
        <w:t xml:space="preserve"> </w:t>
      </w:r>
      <w:r w:rsidRPr="0054337E">
        <w:rPr>
          <w:rFonts w:ascii="Arial" w:hAnsi="Arial" w:cs="Arial"/>
          <w:spacing w:val="-1"/>
          <w:sz w:val="16"/>
          <w:szCs w:val="16"/>
        </w:rPr>
        <w:t>предоставления</w:t>
      </w:r>
      <w:r w:rsidRPr="0054337E">
        <w:rPr>
          <w:rFonts w:ascii="Arial" w:hAnsi="Arial" w:cs="Arial"/>
          <w:spacing w:val="6"/>
          <w:sz w:val="16"/>
          <w:szCs w:val="16"/>
        </w:rPr>
        <w:t xml:space="preserve"> </w:t>
      </w:r>
      <w:r w:rsidRPr="0054337E">
        <w:rPr>
          <w:rFonts w:ascii="Arial" w:hAnsi="Arial" w:cs="Arial"/>
          <w:spacing w:val="-1"/>
          <w:sz w:val="16"/>
          <w:szCs w:val="16"/>
        </w:rPr>
        <w:t>субсидии</w:t>
      </w:r>
      <w:r w:rsidRPr="0054337E">
        <w:rPr>
          <w:rFonts w:ascii="Arial" w:hAnsi="Arial" w:cs="Arial"/>
          <w:spacing w:val="28"/>
          <w:sz w:val="16"/>
          <w:szCs w:val="16"/>
        </w:rPr>
        <w:t xml:space="preserve"> </w:t>
      </w:r>
      <w:r w:rsidRPr="0054337E">
        <w:rPr>
          <w:rFonts w:ascii="Arial" w:hAnsi="Arial" w:cs="Arial"/>
          <w:sz w:val="16"/>
          <w:szCs w:val="16"/>
        </w:rPr>
        <w:t>на</w:t>
      </w:r>
      <w:r w:rsidRPr="0054337E">
        <w:rPr>
          <w:rFonts w:ascii="Arial" w:hAnsi="Arial" w:cs="Arial"/>
          <w:spacing w:val="1"/>
          <w:sz w:val="16"/>
          <w:szCs w:val="16"/>
        </w:rPr>
        <w:t xml:space="preserve"> </w:t>
      </w:r>
      <w:r w:rsidRPr="0054337E">
        <w:rPr>
          <w:rFonts w:ascii="Arial" w:hAnsi="Arial" w:cs="Arial"/>
          <w:spacing w:val="-1"/>
          <w:sz w:val="16"/>
          <w:szCs w:val="16"/>
        </w:rPr>
        <w:t>возмещение</w:t>
      </w:r>
      <w:r w:rsidRPr="0054337E">
        <w:rPr>
          <w:rFonts w:ascii="Arial" w:hAnsi="Arial" w:cs="Arial"/>
          <w:spacing w:val="1"/>
          <w:sz w:val="16"/>
          <w:szCs w:val="16"/>
        </w:rPr>
        <w:t xml:space="preserve"> </w:t>
      </w:r>
      <w:r w:rsidRPr="0054337E">
        <w:rPr>
          <w:rFonts w:ascii="Arial" w:hAnsi="Arial" w:cs="Arial"/>
          <w:spacing w:val="-1"/>
          <w:sz w:val="16"/>
          <w:szCs w:val="16"/>
        </w:rPr>
        <w:t>затрат</w:t>
      </w:r>
      <w:r w:rsidRPr="0054337E">
        <w:rPr>
          <w:rFonts w:ascii="Arial" w:hAnsi="Arial" w:cs="Arial"/>
          <w:spacing w:val="1"/>
          <w:sz w:val="16"/>
          <w:szCs w:val="16"/>
        </w:rPr>
        <w:t xml:space="preserve"> </w:t>
      </w:r>
      <w:r w:rsidRPr="0054337E">
        <w:rPr>
          <w:rFonts w:ascii="Arial" w:hAnsi="Arial" w:cs="Arial"/>
          <w:spacing w:val="-1"/>
          <w:sz w:val="16"/>
          <w:szCs w:val="16"/>
        </w:rPr>
        <w:t>по</w:t>
      </w:r>
      <w:r w:rsidRPr="0054337E">
        <w:rPr>
          <w:rFonts w:ascii="Arial" w:hAnsi="Arial" w:cs="Arial"/>
          <w:spacing w:val="2"/>
          <w:sz w:val="16"/>
          <w:szCs w:val="16"/>
        </w:rPr>
        <w:t xml:space="preserve"> </w:t>
      </w:r>
      <w:r w:rsidRPr="0054337E">
        <w:rPr>
          <w:rFonts w:ascii="Arial" w:hAnsi="Arial" w:cs="Arial"/>
          <w:spacing w:val="-1"/>
          <w:sz w:val="16"/>
          <w:szCs w:val="16"/>
        </w:rPr>
        <w:t>организации</w:t>
      </w:r>
      <w:r w:rsidRPr="0054337E">
        <w:rPr>
          <w:rFonts w:ascii="Arial" w:hAnsi="Arial" w:cs="Arial"/>
          <w:spacing w:val="29"/>
          <w:sz w:val="16"/>
          <w:szCs w:val="16"/>
        </w:rPr>
        <w:t xml:space="preserve"> </w:t>
      </w:r>
      <w:r w:rsidRPr="0054337E">
        <w:rPr>
          <w:rFonts w:ascii="Arial" w:hAnsi="Arial" w:cs="Arial"/>
          <w:spacing w:val="-1"/>
          <w:sz w:val="16"/>
          <w:szCs w:val="16"/>
        </w:rPr>
        <w:t>обеспечения</w:t>
      </w:r>
      <w:r w:rsidRPr="0054337E">
        <w:rPr>
          <w:rFonts w:ascii="Arial" w:hAnsi="Arial" w:cs="Arial"/>
          <w:spacing w:val="16"/>
          <w:sz w:val="16"/>
          <w:szCs w:val="16"/>
        </w:rPr>
        <w:t xml:space="preserve"> </w:t>
      </w:r>
      <w:r w:rsidRPr="0054337E">
        <w:rPr>
          <w:rFonts w:ascii="Arial" w:hAnsi="Arial" w:cs="Arial"/>
          <w:spacing w:val="-1"/>
          <w:sz w:val="16"/>
          <w:szCs w:val="16"/>
        </w:rPr>
        <w:t>твердым</w:t>
      </w:r>
      <w:r w:rsidRPr="0054337E">
        <w:rPr>
          <w:rFonts w:ascii="Arial" w:hAnsi="Arial" w:cs="Arial"/>
          <w:spacing w:val="15"/>
          <w:sz w:val="16"/>
          <w:szCs w:val="16"/>
        </w:rPr>
        <w:t xml:space="preserve"> </w:t>
      </w:r>
      <w:r w:rsidRPr="0054337E">
        <w:rPr>
          <w:rFonts w:ascii="Arial" w:hAnsi="Arial" w:cs="Arial"/>
          <w:spacing w:val="-2"/>
          <w:sz w:val="16"/>
          <w:szCs w:val="16"/>
        </w:rPr>
        <w:t>топливом</w:t>
      </w:r>
      <w:r w:rsidRPr="0054337E">
        <w:rPr>
          <w:rFonts w:ascii="Arial" w:hAnsi="Arial" w:cs="Arial"/>
          <w:spacing w:val="27"/>
          <w:sz w:val="16"/>
          <w:szCs w:val="16"/>
        </w:rPr>
        <w:t xml:space="preserve"> </w:t>
      </w:r>
      <w:r w:rsidRPr="0054337E">
        <w:rPr>
          <w:rFonts w:ascii="Arial" w:hAnsi="Arial" w:cs="Arial"/>
          <w:spacing w:val="-1"/>
          <w:sz w:val="16"/>
          <w:szCs w:val="16"/>
        </w:rPr>
        <w:t>(дровами</w:t>
      </w:r>
      <w:r w:rsidRPr="0054337E">
        <w:rPr>
          <w:rFonts w:ascii="Arial" w:hAnsi="Arial" w:cs="Arial"/>
          <w:spacing w:val="18"/>
          <w:sz w:val="16"/>
          <w:szCs w:val="16"/>
        </w:rPr>
        <w:t xml:space="preserve"> </w:t>
      </w:r>
      <w:r w:rsidRPr="0054337E">
        <w:rPr>
          <w:rFonts w:ascii="Arial" w:hAnsi="Arial" w:cs="Arial"/>
          <w:spacing w:val="-1"/>
          <w:sz w:val="16"/>
          <w:szCs w:val="16"/>
        </w:rPr>
        <w:t>колотыми)</w:t>
      </w:r>
      <w:r w:rsidRPr="0054337E">
        <w:rPr>
          <w:rFonts w:ascii="Arial" w:hAnsi="Arial" w:cs="Arial"/>
          <w:spacing w:val="17"/>
          <w:sz w:val="16"/>
          <w:szCs w:val="16"/>
        </w:rPr>
        <w:t xml:space="preserve"> </w:t>
      </w:r>
      <w:r w:rsidRPr="0054337E">
        <w:rPr>
          <w:rFonts w:ascii="Arial" w:eastAsia="Calibri" w:hAnsi="Arial" w:cs="Arial"/>
          <w:bCs/>
          <w:spacing w:val="-6"/>
          <w:sz w:val="16"/>
          <w:szCs w:val="16"/>
        </w:rPr>
        <w:t>граждан, призванных на военную</w:t>
      </w:r>
      <w:r w:rsidRPr="0054337E">
        <w:rPr>
          <w:rFonts w:ascii="Arial" w:eastAsia="Calibri" w:hAnsi="Arial" w:cs="Arial"/>
          <w:bCs/>
          <w:sz w:val="16"/>
          <w:szCs w:val="16"/>
        </w:rPr>
        <w:t xml:space="preserve"> службу по мобилизации, граждан, заключивших контракт о добровольном содействии в выполнении задач, возложенных на Вооруженные Силы </w:t>
      </w:r>
      <w:r w:rsidRPr="0054337E">
        <w:rPr>
          <w:rFonts w:ascii="Arial" w:eastAsia="Calibri" w:hAnsi="Arial" w:cs="Arial"/>
          <w:bCs/>
          <w:spacing w:val="-12"/>
          <w:sz w:val="16"/>
          <w:szCs w:val="16"/>
        </w:rPr>
        <w:t>Российской Федерации, военнослужащих</w:t>
      </w:r>
      <w:r w:rsidRPr="0054337E">
        <w:rPr>
          <w:rFonts w:ascii="Arial" w:eastAsia="Calibri" w:hAnsi="Arial" w:cs="Arial"/>
          <w:bCs/>
          <w:sz w:val="16"/>
          <w:szCs w:val="16"/>
        </w:rPr>
        <w:t xml:space="preserve"> Росгвардии, граждан, заключивших контракт о прохождении военной службы, сотрудников, находящихся в служебной командировке</w:t>
      </w:r>
      <w:r w:rsidRPr="0054337E">
        <w:rPr>
          <w:rFonts w:ascii="Arial" w:hAnsi="Arial" w:cs="Arial"/>
          <w:sz w:val="16"/>
          <w:szCs w:val="16"/>
        </w:rPr>
        <w:t xml:space="preserve"> в зоне действия специальной военной операции</w:t>
      </w:r>
      <w:r w:rsidRPr="0054337E">
        <w:rPr>
          <w:rFonts w:ascii="Arial" w:eastAsia="Calibri" w:hAnsi="Arial" w:cs="Arial"/>
          <w:bCs/>
          <w:sz w:val="16"/>
          <w:szCs w:val="16"/>
        </w:rPr>
        <w:t>, сотрудников Следственного комитета Российской Федерации, выполняющих возложенные на них задачи в зоне действия специальной военной операции, членов их семей, проживающих в жилых помещениях с печным отоплением</w:t>
      </w:r>
      <w:r w:rsidRPr="0054337E">
        <w:rPr>
          <w:rFonts w:ascii="Arial" w:hAnsi="Arial" w:cs="Arial"/>
          <w:sz w:val="16"/>
          <w:szCs w:val="16"/>
        </w:rPr>
        <w:t xml:space="preserve"> на</w:t>
      </w:r>
      <w:r w:rsidRPr="0054337E">
        <w:rPr>
          <w:rFonts w:ascii="Arial" w:hAnsi="Arial" w:cs="Arial"/>
          <w:spacing w:val="29"/>
          <w:sz w:val="16"/>
          <w:szCs w:val="16"/>
        </w:rPr>
        <w:t xml:space="preserve"> </w:t>
      </w:r>
      <w:r w:rsidRPr="0054337E">
        <w:rPr>
          <w:rFonts w:ascii="Arial" w:hAnsi="Arial" w:cs="Arial"/>
          <w:spacing w:val="-1"/>
          <w:sz w:val="16"/>
          <w:szCs w:val="16"/>
        </w:rPr>
        <w:t>территории</w:t>
      </w:r>
      <w:r w:rsidRPr="0054337E">
        <w:rPr>
          <w:rFonts w:ascii="Arial" w:hAnsi="Arial" w:cs="Arial"/>
          <w:spacing w:val="29"/>
          <w:sz w:val="16"/>
          <w:szCs w:val="16"/>
        </w:rPr>
        <w:t xml:space="preserve"> </w:t>
      </w:r>
      <w:r w:rsidRPr="0054337E">
        <w:rPr>
          <w:rFonts w:ascii="Arial" w:hAnsi="Arial" w:cs="Arial"/>
          <w:spacing w:val="-1"/>
          <w:sz w:val="16"/>
          <w:szCs w:val="16"/>
        </w:rPr>
        <w:t>Валдайского муниципального района</w:t>
      </w:r>
    </w:p>
    <w:p w:rsidR="0054337E" w:rsidRPr="0054337E" w:rsidRDefault="0054337E" w:rsidP="0054337E">
      <w:pPr>
        <w:pStyle w:val="ac"/>
        <w:jc w:val="center"/>
        <w:rPr>
          <w:rFonts w:ascii="Arial" w:hAnsi="Arial" w:cs="Arial"/>
          <w:b/>
          <w:sz w:val="16"/>
          <w:szCs w:val="16"/>
        </w:rPr>
      </w:pPr>
      <w:r w:rsidRPr="0054337E">
        <w:rPr>
          <w:rFonts w:ascii="Arial" w:hAnsi="Arial" w:cs="Arial"/>
          <w:b/>
          <w:spacing w:val="-1"/>
          <w:sz w:val="16"/>
          <w:szCs w:val="16"/>
        </w:rPr>
        <w:t>СПИСОК</w:t>
      </w:r>
    </w:p>
    <w:p w:rsidR="0054337E" w:rsidRPr="0054337E" w:rsidRDefault="0054337E" w:rsidP="0054337E">
      <w:pPr>
        <w:pStyle w:val="ac"/>
        <w:ind w:right="102"/>
        <w:jc w:val="center"/>
        <w:rPr>
          <w:rFonts w:ascii="Arial" w:hAnsi="Arial" w:cs="Arial"/>
          <w:spacing w:val="-1"/>
          <w:sz w:val="16"/>
          <w:szCs w:val="16"/>
        </w:rPr>
      </w:pPr>
      <w:r w:rsidRPr="0054337E">
        <w:rPr>
          <w:rFonts w:ascii="Arial" w:hAnsi="Arial" w:cs="Arial"/>
          <w:spacing w:val="-3"/>
          <w:sz w:val="16"/>
          <w:szCs w:val="16"/>
        </w:rPr>
        <w:t xml:space="preserve">граждан, </w:t>
      </w:r>
      <w:r w:rsidRPr="0054337E">
        <w:rPr>
          <w:rFonts w:ascii="Arial" w:eastAsia="Calibri" w:hAnsi="Arial" w:cs="Arial"/>
          <w:bCs/>
          <w:sz w:val="16"/>
          <w:szCs w:val="16"/>
        </w:rPr>
        <w:t>призванных на военную службу по мобилизации, граждан, заключивших контракт о добровольном содействии в выполнении задач, возложенных на Вооруженные Силы Российской Федерации, военнослужащих Росгвардии, граждан, заключивших контракт о прохождении военной службы, сотрудников, находящихся в служебной командировке</w:t>
      </w:r>
      <w:r w:rsidRPr="0054337E">
        <w:rPr>
          <w:rFonts w:ascii="Arial" w:hAnsi="Arial" w:cs="Arial"/>
          <w:sz w:val="16"/>
          <w:szCs w:val="16"/>
        </w:rPr>
        <w:t xml:space="preserve"> в зоне действия специальной военной операции</w:t>
      </w:r>
      <w:r w:rsidRPr="0054337E">
        <w:rPr>
          <w:rFonts w:ascii="Arial" w:eastAsia="Calibri" w:hAnsi="Arial" w:cs="Arial"/>
          <w:bCs/>
          <w:sz w:val="16"/>
          <w:szCs w:val="16"/>
        </w:rPr>
        <w:t>, сотрудников Следственного комитета Российской Федерации, выполняющих возложенные на них задачи в зоне действия специальной военной операции, членов их семей, проживающих в жилых помещениях с печным отоплением</w:t>
      </w:r>
      <w:r w:rsidRPr="0054337E">
        <w:rPr>
          <w:rFonts w:ascii="Arial" w:hAnsi="Arial" w:cs="Arial"/>
          <w:spacing w:val="51"/>
          <w:sz w:val="16"/>
          <w:szCs w:val="16"/>
        </w:rPr>
        <w:t xml:space="preserve"> на </w:t>
      </w:r>
      <w:r w:rsidRPr="0054337E">
        <w:rPr>
          <w:rFonts w:ascii="Arial" w:hAnsi="Arial" w:cs="Arial"/>
          <w:spacing w:val="-1"/>
          <w:sz w:val="16"/>
          <w:szCs w:val="16"/>
        </w:rPr>
        <w:t>территории</w:t>
      </w:r>
      <w:r w:rsidRPr="0054337E">
        <w:rPr>
          <w:rFonts w:ascii="Arial" w:hAnsi="Arial" w:cs="Arial"/>
          <w:sz w:val="16"/>
          <w:szCs w:val="16"/>
        </w:rPr>
        <w:t xml:space="preserve"> </w:t>
      </w:r>
      <w:r w:rsidRPr="0054337E">
        <w:rPr>
          <w:rFonts w:ascii="Arial" w:hAnsi="Arial" w:cs="Arial"/>
          <w:spacing w:val="-1"/>
          <w:sz w:val="16"/>
          <w:szCs w:val="16"/>
        </w:rPr>
        <w:t>Валдайского муниципального района,</w:t>
      </w:r>
      <w:r w:rsidRPr="0054337E">
        <w:rPr>
          <w:rFonts w:ascii="Arial" w:hAnsi="Arial" w:cs="Arial"/>
          <w:spacing w:val="7"/>
          <w:sz w:val="16"/>
          <w:szCs w:val="16"/>
        </w:rPr>
        <w:t xml:space="preserve"> </w:t>
      </w:r>
      <w:r w:rsidRPr="0054337E">
        <w:rPr>
          <w:rFonts w:ascii="Arial" w:hAnsi="Arial" w:cs="Arial"/>
          <w:sz w:val="16"/>
          <w:szCs w:val="16"/>
        </w:rPr>
        <w:t>за</w:t>
      </w:r>
      <w:r w:rsidRPr="0054337E">
        <w:rPr>
          <w:rFonts w:ascii="Arial" w:hAnsi="Arial" w:cs="Arial"/>
          <w:spacing w:val="-1"/>
          <w:sz w:val="16"/>
          <w:szCs w:val="16"/>
        </w:rPr>
        <w:t xml:space="preserve"> </w:t>
      </w:r>
      <w:r w:rsidRPr="0054337E">
        <w:rPr>
          <w:rFonts w:ascii="Arial" w:hAnsi="Arial" w:cs="Arial"/>
          <w:sz w:val="16"/>
          <w:szCs w:val="16"/>
        </w:rPr>
        <w:t>20</w:t>
      </w:r>
      <w:r w:rsidRPr="0054337E">
        <w:rPr>
          <w:rFonts w:ascii="Arial" w:hAnsi="Arial" w:cs="Arial"/>
          <w:sz w:val="16"/>
          <w:szCs w:val="16"/>
          <w:u w:val="single" w:color="000000"/>
        </w:rPr>
        <w:t xml:space="preserve"> __</w:t>
      </w:r>
      <w:r w:rsidRPr="0054337E">
        <w:rPr>
          <w:rFonts w:ascii="Arial" w:hAnsi="Arial" w:cs="Arial"/>
          <w:spacing w:val="-1"/>
          <w:sz w:val="16"/>
          <w:szCs w:val="16"/>
        </w:rPr>
        <w:t>год</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09"/>
        <w:gridCol w:w="3291"/>
        <w:gridCol w:w="2108"/>
        <w:gridCol w:w="2783"/>
        <w:gridCol w:w="2665"/>
      </w:tblGrid>
      <w:tr w:rsidR="0054337E" w:rsidRPr="0054337E" w:rsidTr="0054337E">
        <w:tc>
          <w:tcPr>
            <w:tcW w:w="307" w:type="pct"/>
          </w:tcPr>
          <w:p w:rsidR="0054337E" w:rsidRPr="0054337E" w:rsidRDefault="0054337E" w:rsidP="0054337E">
            <w:pPr>
              <w:jc w:val="center"/>
              <w:rPr>
                <w:rFonts w:ascii="Arial" w:hAnsi="Arial" w:cs="Arial"/>
                <w:sz w:val="16"/>
                <w:szCs w:val="16"/>
              </w:rPr>
            </w:pPr>
            <w:r w:rsidRPr="0054337E">
              <w:rPr>
                <w:rFonts w:ascii="Arial" w:hAnsi="Arial" w:cs="Arial"/>
                <w:sz w:val="16"/>
                <w:szCs w:val="16"/>
              </w:rPr>
              <w:t>№ п/п</w:t>
            </w:r>
          </w:p>
        </w:tc>
        <w:tc>
          <w:tcPr>
            <w:tcW w:w="1424" w:type="pct"/>
          </w:tcPr>
          <w:p w:rsidR="0054337E" w:rsidRPr="0054337E" w:rsidRDefault="0054337E" w:rsidP="0054337E">
            <w:pPr>
              <w:jc w:val="center"/>
              <w:rPr>
                <w:rFonts w:ascii="Arial" w:hAnsi="Arial" w:cs="Arial"/>
                <w:sz w:val="16"/>
                <w:szCs w:val="16"/>
              </w:rPr>
            </w:pPr>
            <w:r w:rsidRPr="0054337E">
              <w:rPr>
                <w:rFonts w:ascii="Arial" w:hAnsi="Arial" w:cs="Arial"/>
                <w:sz w:val="16"/>
                <w:szCs w:val="16"/>
              </w:rPr>
              <w:t>ФИО заявителя</w:t>
            </w:r>
          </w:p>
        </w:tc>
        <w:tc>
          <w:tcPr>
            <w:tcW w:w="912" w:type="pct"/>
          </w:tcPr>
          <w:p w:rsidR="0054337E" w:rsidRPr="0054337E" w:rsidRDefault="0054337E" w:rsidP="0054337E">
            <w:pPr>
              <w:jc w:val="center"/>
              <w:rPr>
                <w:rFonts w:ascii="Arial" w:hAnsi="Arial" w:cs="Arial"/>
                <w:sz w:val="16"/>
                <w:szCs w:val="16"/>
              </w:rPr>
            </w:pPr>
            <w:r w:rsidRPr="0054337E">
              <w:rPr>
                <w:rFonts w:ascii="Arial" w:hAnsi="Arial" w:cs="Arial"/>
                <w:sz w:val="16"/>
                <w:szCs w:val="16"/>
              </w:rPr>
              <w:t>Адрес</w:t>
            </w:r>
          </w:p>
        </w:tc>
        <w:tc>
          <w:tcPr>
            <w:tcW w:w="1204" w:type="pct"/>
          </w:tcPr>
          <w:p w:rsidR="0054337E" w:rsidRPr="0054337E" w:rsidRDefault="0054337E" w:rsidP="0054337E">
            <w:pPr>
              <w:jc w:val="center"/>
              <w:rPr>
                <w:rFonts w:ascii="Arial" w:hAnsi="Arial" w:cs="Arial"/>
                <w:sz w:val="16"/>
                <w:szCs w:val="16"/>
              </w:rPr>
            </w:pPr>
            <w:r w:rsidRPr="0054337E">
              <w:rPr>
                <w:rFonts w:ascii="Arial" w:hAnsi="Arial" w:cs="Arial"/>
                <w:sz w:val="16"/>
                <w:szCs w:val="16"/>
              </w:rPr>
              <w:t>Телефон</w:t>
            </w:r>
          </w:p>
        </w:tc>
        <w:tc>
          <w:tcPr>
            <w:tcW w:w="1153" w:type="pct"/>
          </w:tcPr>
          <w:p w:rsidR="0054337E" w:rsidRPr="0054337E" w:rsidRDefault="0054337E" w:rsidP="0054337E">
            <w:pPr>
              <w:jc w:val="center"/>
              <w:rPr>
                <w:rFonts w:ascii="Arial" w:hAnsi="Arial" w:cs="Arial"/>
                <w:sz w:val="16"/>
                <w:szCs w:val="16"/>
              </w:rPr>
            </w:pPr>
            <w:r w:rsidRPr="0054337E">
              <w:rPr>
                <w:rFonts w:ascii="Arial" w:hAnsi="Arial" w:cs="Arial"/>
                <w:sz w:val="16"/>
                <w:szCs w:val="16"/>
              </w:rPr>
              <w:t>Поставщик</w:t>
            </w:r>
          </w:p>
        </w:tc>
      </w:tr>
      <w:tr w:rsidR="0054337E" w:rsidRPr="0054337E" w:rsidTr="0054337E">
        <w:tc>
          <w:tcPr>
            <w:tcW w:w="307" w:type="pct"/>
          </w:tcPr>
          <w:p w:rsidR="0054337E" w:rsidRPr="0054337E" w:rsidRDefault="0054337E" w:rsidP="0054337E">
            <w:pPr>
              <w:jc w:val="center"/>
              <w:rPr>
                <w:rFonts w:ascii="Arial" w:hAnsi="Arial" w:cs="Arial"/>
                <w:sz w:val="16"/>
                <w:szCs w:val="16"/>
              </w:rPr>
            </w:pPr>
            <w:r w:rsidRPr="0054337E">
              <w:rPr>
                <w:rFonts w:ascii="Arial" w:hAnsi="Arial" w:cs="Arial"/>
                <w:sz w:val="16"/>
                <w:szCs w:val="16"/>
              </w:rPr>
              <w:t>1</w:t>
            </w:r>
          </w:p>
        </w:tc>
        <w:tc>
          <w:tcPr>
            <w:tcW w:w="1424" w:type="pct"/>
          </w:tcPr>
          <w:p w:rsidR="0054337E" w:rsidRPr="0054337E" w:rsidRDefault="0054337E" w:rsidP="0054337E">
            <w:pPr>
              <w:jc w:val="center"/>
              <w:rPr>
                <w:rFonts w:ascii="Arial" w:hAnsi="Arial" w:cs="Arial"/>
                <w:sz w:val="16"/>
                <w:szCs w:val="16"/>
              </w:rPr>
            </w:pPr>
            <w:r w:rsidRPr="0054337E">
              <w:rPr>
                <w:rFonts w:ascii="Arial" w:hAnsi="Arial" w:cs="Arial"/>
                <w:sz w:val="16"/>
                <w:szCs w:val="16"/>
              </w:rPr>
              <w:t>2</w:t>
            </w:r>
          </w:p>
        </w:tc>
        <w:tc>
          <w:tcPr>
            <w:tcW w:w="912" w:type="pct"/>
          </w:tcPr>
          <w:p w:rsidR="0054337E" w:rsidRPr="0054337E" w:rsidRDefault="0054337E" w:rsidP="0054337E">
            <w:pPr>
              <w:jc w:val="center"/>
              <w:rPr>
                <w:rFonts w:ascii="Arial" w:hAnsi="Arial" w:cs="Arial"/>
                <w:sz w:val="16"/>
                <w:szCs w:val="16"/>
              </w:rPr>
            </w:pPr>
            <w:r w:rsidRPr="0054337E">
              <w:rPr>
                <w:rFonts w:ascii="Arial" w:hAnsi="Arial" w:cs="Arial"/>
                <w:sz w:val="16"/>
                <w:szCs w:val="16"/>
              </w:rPr>
              <w:t>3</w:t>
            </w:r>
          </w:p>
        </w:tc>
        <w:tc>
          <w:tcPr>
            <w:tcW w:w="1204" w:type="pct"/>
          </w:tcPr>
          <w:p w:rsidR="0054337E" w:rsidRPr="0054337E" w:rsidRDefault="0054337E" w:rsidP="0054337E">
            <w:pPr>
              <w:jc w:val="center"/>
              <w:rPr>
                <w:rFonts w:ascii="Arial" w:hAnsi="Arial" w:cs="Arial"/>
                <w:sz w:val="16"/>
                <w:szCs w:val="16"/>
              </w:rPr>
            </w:pPr>
            <w:r w:rsidRPr="0054337E">
              <w:rPr>
                <w:rFonts w:ascii="Arial" w:hAnsi="Arial" w:cs="Arial"/>
                <w:sz w:val="16"/>
                <w:szCs w:val="16"/>
              </w:rPr>
              <w:t>4</w:t>
            </w:r>
          </w:p>
        </w:tc>
        <w:tc>
          <w:tcPr>
            <w:tcW w:w="1153" w:type="pct"/>
          </w:tcPr>
          <w:p w:rsidR="0054337E" w:rsidRPr="0054337E" w:rsidRDefault="0054337E" w:rsidP="0054337E">
            <w:pPr>
              <w:jc w:val="center"/>
              <w:rPr>
                <w:rFonts w:ascii="Arial" w:hAnsi="Arial" w:cs="Arial"/>
                <w:sz w:val="16"/>
                <w:szCs w:val="16"/>
              </w:rPr>
            </w:pPr>
            <w:r w:rsidRPr="0054337E">
              <w:rPr>
                <w:rFonts w:ascii="Arial" w:hAnsi="Arial" w:cs="Arial"/>
                <w:sz w:val="16"/>
                <w:szCs w:val="16"/>
              </w:rPr>
              <w:t>5</w:t>
            </w:r>
          </w:p>
        </w:tc>
      </w:tr>
    </w:tbl>
    <w:p w:rsidR="0001427D" w:rsidRDefault="0001427D" w:rsidP="004E1A32">
      <w:pPr>
        <w:tabs>
          <w:tab w:val="left" w:pos="5954"/>
        </w:tabs>
        <w:jc w:val="right"/>
        <w:rPr>
          <w:rFonts w:ascii="Arial" w:hAnsi="Arial" w:cs="Arial"/>
          <w:b/>
          <w:sz w:val="16"/>
          <w:szCs w:val="16"/>
        </w:rPr>
      </w:pPr>
    </w:p>
    <w:p w:rsidR="0001427D" w:rsidRDefault="0001427D" w:rsidP="004E1A32">
      <w:pPr>
        <w:tabs>
          <w:tab w:val="left" w:pos="5954"/>
        </w:tabs>
        <w:jc w:val="right"/>
        <w:rPr>
          <w:rFonts w:ascii="Arial" w:hAnsi="Arial" w:cs="Arial"/>
          <w:b/>
          <w:sz w:val="16"/>
          <w:szCs w:val="16"/>
        </w:rPr>
      </w:pPr>
    </w:p>
    <w:p w:rsidR="003F4189" w:rsidRDefault="003F4189" w:rsidP="004E1A32">
      <w:pPr>
        <w:tabs>
          <w:tab w:val="left" w:pos="5954"/>
        </w:tabs>
        <w:jc w:val="right"/>
        <w:rPr>
          <w:rFonts w:ascii="Arial" w:hAnsi="Arial" w:cs="Arial"/>
          <w:b/>
          <w:sz w:val="16"/>
          <w:szCs w:val="16"/>
        </w:rPr>
      </w:pPr>
    </w:p>
    <w:p w:rsidR="0054337E" w:rsidRPr="00C82924" w:rsidRDefault="0054337E" w:rsidP="0054337E">
      <w:pPr>
        <w:jc w:val="center"/>
        <w:rPr>
          <w:rFonts w:ascii="Arial" w:hAnsi="Arial" w:cs="Arial"/>
          <w:sz w:val="16"/>
          <w:szCs w:val="16"/>
        </w:rPr>
      </w:pPr>
      <w:r w:rsidRPr="00C82924">
        <w:rPr>
          <w:rFonts w:ascii="Arial" w:hAnsi="Arial" w:cs="Arial"/>
          <w:sz w:val="16"/>
          <w:szCs w:val="16"/>
        </w:rPr>
        <w:lastRenderedPageBreak/>
        <w:t>П О С Т А Н О В Л Е Н И Е</w:t>
      </w:r>
    </w:p>
    <w:p w:rsidR="0054337E" w:rsidRPr="00C82924" w:rsidRDefault="0054337E" w:rsidP="0054337E">
      <w:pPr>
        <w:jc w:val="center"/>
        <w:rPr>
          <w:rFonts w:ascii="Arial" w:hAnsi="Arial" w:cs="Arial"/>
          <w:sz w:val="16"/>
          <w:szCs w:val="16"/>
        </w:rPr>
      </w:pPr>
      <w:r w:rsidRPr="00C82924">
        <w:rPr>
          <w:rFonts w:ascii="Arial" w:hAnsi="Arial" w:cs="Arial"/>
          <w:sz w:val="16"/>
          <w:szCs w:val="16"/>
        </w:rPr>
        <w:t>05.09.2025 № 2075</w:t>
      </w:r>
    </w:p>
    <w:p w:rsidR="0054337E" w:rsidRPr="00C82924" w:rsidRDefault="0054337E" w:rsidP="00C82924">
      <w:pPr>
        <w:jc w:val="center"/>
        <w:rPr>
          <w:rFonts w:ascii="Arial" w:hAnsi="Arial" w:cs="Arial"/>
          <w:b/>
          <w:sz w:val="16"/>
          <w:szCs w:val="16"/>
        </w:rPr>
      </w:pPr>
      <w:r w:rsidRPr="00C82924">
        <w:rPr>
          <w:rFonts w:ascii="Arial" w:hAnsi="Arial" w:cs="Arial"/>
          <w:b/>
          <w:sz w:val="16"/>
          <w:szCs w:val="16"/>
        </w:rPr>
        <w:t>О проведении публичных слушаний</w:t>
      </w:r>
      <w:r w:rsidR="00C82924">
        <w:rPr>
          <w:rFonts w:ascii="Arial" w:hAnsi="Arial" w:cs="Arial"/>
          <w:b/>
          <w:sz w:val="16"/>
          <w:szCs w:val="16"/>
        </w:rPr>
        <w:t xml:space="preserve"> </w:t>
      </w:r>
      <w:r w:rsidRPr="00C82924">
        <w:rPr>
          <w:rFonts w:ascii="Arial" w:hAnsi="Arial" w:cs="Arial"/>
          <w:b/>
          <w:sz w:val="16"/>
          <w:szCs w:val="16"/>
        </w:rPr>
        <w:t>по вопросу предоставления разрешения</w:t>
      </w:r>
    </w:p>
    <w:p w:rsidR="0054337E" w:rsidRPr="00C82924" w:rsidRDefault="0054337E" w:rsidP="00C82924">
      <w:pPr>
        <w:jc w:val="center"/>
        <w:rPr>
          <w:rFonts w:ascii="Arial" w:hAnsi="Arial" w:cs="Arial"/>
          <w:sz w:val="16"/>
          <w:szCs w:val="16"/>
        </w:rPr>
      </w:pPr>
      <w:r w:rsidRPr="00C82924">
        <w:rPr>
          <w:rFonts w:ascii="Arial" w:hAnsi="Arial" w:cs="Arial"/>
          <w:b/>
          <w:sz w:val="16"/>
          <w:szCs w:val="16"/>
        </w:rPr>
        <w:t>на условно разрешённый вид использования</w:t>
      </w:r>
      <w:r w:rsidR="00C82924">
        <w:rPr>
          <w:rFonts w:ascii="Arial" w:hAnsi="Arial" w:cs="Arial"/>
          <w:b/>
          <w:sz w:val="16"/>
          <w:szCs w:val="16"/>
        </w:rPr>
        <w:t xml:space="preserve"> </w:t>
      </w:r>
      <w:r w:rsidRPr="00C82924">
        <w:rPr>
          <w:rFonts w:ascii="Arial" w:hAnsi="Arial" w:cs="Arial"/>
          <w:b/>
          <w:sz w:val="16"/>
          <w:szCs w:val="16"/>
        </w:rPr>
        <w:t>земельных участков</w:t>
      </w:r>
    </w:p>
    <w:p w:rsidR="0054337E" w:rsidRPr="00C82924" w:rsidRDefault="0054337E" w:rsidP="00C82924">
      <w:pPr>
        <w:ind w:firstLine="284"/>
        <w:jc w:val="both"/>
        <w:rPr>
          <w:rFonts w:ascii="Arial" w:hAnsi="Arial" w:cs="Arial"/>
          <w:b/>
          <w:sz w:val="16"/>
          <w:szCs w:val="16"/>
        </w:rPr>
      </w:pPr>
      <w:r w:rsidRPr="00C82924">
        <w:rPr>
          <w:rFonts w:ascii="Arial" w:hAnsi="Arial" w:cs="Arial"/>
          <w:sz w:val="16"/>
          <w:szCs w:val="16"/>
        </w:rPr>
        <w:t xml:space="preserve">В целях соблюдения прав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в соответствии со статьей 39 Градостроительного кодекса Российской Федерации, Правилами землепользования и застройки Валдайского городского поселения, Администрация Валдайского муниципального района </w:t>
      </w:r>
      <w:r w:rsidRPr="00C82924">
        <w:rPr>
          <w:rFonts w:ascii="Arial" w:hAnsi="Arial" w:cs="Arial"/>
          <w:b/>
          <w:sz w:val="16"/>
          <w:szCs w:val="16"/>
        </w:rPr>
        <w:t>ПОСТАНОВЛЯЕТ:</w:t>
      </w:r>
    </w:p>
    <w:p w:rsidR="0054337E" w:rsidRPr="00C82924" w:rsidRDefault="0054337E" w:rsidP="00C82924">
      <w:pPr>
        <w:ind w:firstLine="284"/>
        <w:jc w:val="both"/>
        <w:rPr>
          <w:rFonts w:ascii="Arial" w:hAnsi="Arial" w:cs="Arial"/>
          <w:sz w:val="16"/>
          <w:szCs w:val="16"/>
        </w:rPr>
      </w:pPr>
      <w:r w:rsidRPr="00C82924">
        <w:rPr>
          <w:rFonts w:ascii="Arial" w:hAnsi="Arial" w:cs="Arial"/>
          <w:sz w:val="16"/>
          <w:szCs w:val="16"/>
        </w:rPr>
        <w:t>1. Комиссии по землепользованию и застройке провести публичные слушания по вопросу предоставления разрешения на условно разрешённый вид использования земельных участков с кадастровыми номерами: 53:03:0101002:16, 53:03:0101002:18, 53:03:0101002:19  расположенных в территориальной зоне Ж.2 Зона застройки малоэтажными жилыми домами по ул. Мелиораторов в г. Валдай на условно разрешённый вид использования: Среднеэтажная жилая застройка код. 2.5.</w:t>
      </w:r>
    </w:p>
    <w:p w:rsidR="0054337E" w:rsidRPr="00C82924" w:rsidRDefault="0054337E" w:rsidP="00C82924">
      <w:pPr>
        <w:ind w:firstLine="284"/>
        <w:jc w:val="both"/>
        <w:rPr>
          <w:rFonts w:ascii="Arial" w:hAnsi="Arial" w:cs="Arial"/>
          <w:sz w:val="16"/>
          <w:szCs w:val="16"/>
        </w:rPr>
      </w:pPr>
      <w:r w:rsidRPr="00C82924">
        <w:rPr>
          <w:rFonts w:ascii="Arial" w:hAnsi="Arial" w:cs="Arial"/>
          <w:sz w:val="16"/>
          <w:szCs w:val="16"/>
        </w:rPr>
        <w:t>2. Публичные слушания назначить на 6 октября 2025 года в 15.00 часов в кабинете 406 Администрации Валдайского муниципального района по адресу: Новгородская область, г. Валдай, пр. Комсомольский, д. 19/21.</w:t>
      </w:r>
    </w:p>
    <w:p w:rsidR="0054337E" w:rsidRPr="00C82924" w:rsidRDefault="0054337E" w:rsidP="00C82924">
      <w:pPr>
        <w:ind w:firstLine="284"/>
        <w:jc w:val="both"/>
        <w:rPr>
          <w:rFonts w:ascii="Arial" w:hAnsi="Arial" w:cs="Arial"/>
          <w:sz w:val="16"/>
          <w:szCs w:val="16"/>
        </w:rPr>
      </w:pPr>
      <w:r w:rsidRPr="00C82924">
        <w:rPr>
          <w:rFonts w:ascii="Arial" w:hAnsi="Arial" w:cs="Arial"/>
          <w:sz w:val="16"/>
          <w:szCs w:val="16"/>
        </w:rPr>
        <w:t>3. Опубликовать постановление в бюллетене «Валдайский Вестник» и разместить на сайте Администрации Валдайского муниципального района в сети «Интернет».</w:t>
      </w:r>
    </w:p>
    <w:p w:rsidR="003F4189" w:rsidRDefault="003F4189" w:rsidP="004E1A32">
      <w:pPr>
        <w:tabs>
          <w:tab w:val="left" w:pos="5954"/>
        </w:tabs>
        <w:jc w:val="right"/>
        <w:rPr>
          <w:rFonts w:ascii="Arial" w:hAnsi="Arial" w:cs="Arial"/>
          <w:b/>
          <w:sz w:val="16"/>
          <w:szCs w:val="16"/>
        </w:rPr>
      </w:pPr>
    </w:p>
    <w:p w:rsidR="00C82924" w:rsidRPr="00C82924" w:rsidRDefault="00C82924" w:rsidP="00C82924">
      <w:pPr>
        <w:jc w:val="center"/>
        <w:rPr>
          <w:rFonts w:ascii="Arial" w:hAnsi="Arial" w:cs="Arial"/>
          <w:sz w:val="16"/>
          <w:szCs w:val="16"/>
        </w:rPr>
      </w:pPr>
      <w:r w:rsidRPr="00C82924">
        <w:rPr>
          <w:rFonts w:ascii="Arial" w:hAnsi="Arial" w:cs="Arial"/>
          <w:sz w:val="16"/>
          <w:szCs w:val="16"/>
        </w:rPr>
        <w:t>П О С Т А Н О В Л Е Н И Е</w:t>
      </w:r>
    </w:p>
    <w:p w:rsidR="00C82924" w:rsidRPr="00C82924" w:rsidRDefault="00C82924" w:rsidP="00C82924">
      <w:pPr>
        <w:jc w:val="center"/>
        <w:rPr>
          <w:rFonts w:ascii="Arial" w:hAnsi="Arial" w:cs="Arial"/>
          <w:sz w:val="16"/>
          <w:szCs w:val="16"/>
        </w:rPr>
      </w:pPr>
      <w:r w:rsidRPr="00C82924">
        <w:rPr>
          <w:rFonts w:ascii="Arial" w:hAnsi="Arial" w:cs="Arial"/>
          <w:sz w:val="16"/>
          <w:szCs w:val="16"/>
        </w:rPr>
        <w:t>05.09.2025 № 2082</w:t>
      </w:r>
    </w:p>
    <w:p w:rsidR="00C82924" w:rsidRPr="00C82924" w:rsidRDefault="00C82924" w:rsidP="00C82924">
      <w:pPr>
        <w:jc w:val="center"/>
        <w:rPr>
          <w:rFonts w:ascii="Arial" w:hAnsi="Arial" w:cs="Arial"/>
          <w:b/>
          <w:sz w:val="16"/>
          <w:szCs w:val="16"/>
        </w:rPr>
      </w:pPr>
      <w:r w:rsidRPr="00C82924">
        <w:rPr>
          <w:rFonts w:ascii="Arial" w:hAnsi="Arial" w:cs="Arial"/>
          <w:b/>
          <w:sz w:val="16"/>
          <w:szCs w:val="16"/>
        </w:rPr>
        <w:t>О внесении изменений в муниципальную программу «Развитие физической культуры и спорта</w:t>
      </w:r>
    </w:p>
    <w:p w:rsidR="00C82924" w:rsidRPr="00C82924" w:rsidRDefault="00C82924" w:rsidP="00C82924">
      <w:pPr>
        <w:jc w:val="center"/>
        <w:rPr>
          <w:rFonts w:ascii="Arial" w:hAnsi="Arial" w:cs="Arial"/>
          <w:sz w:val="16"/>
          <w:szCs w:val="16"/>
        </w:rPr>
      </w:pPr>
      <w:r w:rsidRPr="00C82924">
        <w:rPr>
          <w:rFonts w:ascii="Arial" w:hAnsi="Arial" w:cs="Arial"/>
          <w:b/>
          <w:sz w:val="16"/>
          <w:szCs w:val="16"/>
        </w:rPr>
        <w:t>в Валдайском муниципальном районе на 2018-2027 годы»</w:t>
      </w:r>
    </w:p>
    <w:p w:rsidR="00C82924" w:rsidRPr="00C82924" w:rsidRDefault="00C82924" w:rsidP="00C82924">
      <w:pPr>
        <w:ind w:firstLine="284"/>
        <w:jc w:val="both"/>
        <w:rPr>
          <w:rFonts w:ascii="Arial" w:hAnsi="Arial" w:cs="Arial"/>
          <w:b/>
          <w:sz w:val="16"/>
          <w:szCs w:val="16"/>
        </w:rPr>
      </w:pPr>
      <w:r w:rsidRPr="00C82924">
        <w:rPr>
          <w:rFonts w:ascii="Arial" w:hAnsi="Arial" w:cs="Arial"/>
          <w:sz w:val="16"/>
          <w:szCs w:val="16"/>
        </w:rPr>
        <w:t>Администрация Валдайского муниципального района</w:t>
      </w:r>
      <w:r w:rsidRPr="00C82924">
        <w:rPr>
          <w:rFonts w:ascii="Arial" w:hAnsi="Arial" w:cs="Arial"/>
          <w:b/>
          <w:sz w:val="16"/>
          <w:szCs w:val="16"/>
        </w:rPr>
        <w:t xml:space="preserve"> ПОСТАНОВЛЯЕТ:</w:t>
      </w:r>
    </w:p>
    <w:p w:rsidR="00C82924" w:rsidRPr="00C82924" w:rsidRDefault="00C82924" w:rsidP="00C82924">
      <w:pPr>
        <w:shd w:val="clear" w:color="auto" w:fill="FFFFFF"/>
        <w:ind w:firstLine="284"/>
        <w:jc w:val="both"/>
        <w:textAlignment w:val="baseline"/>
        <w:rPr>
          <w:rFonts w:ascii="Arial" w:hAnsi="Arial" w:cs="Arial"/>
          <w:spacing w:val="2"/>
          <w:sz w:val="16"/>
          <w:szCs w:val="16"/>
        </w:rPr>
      </w:pPr>
      <w:r w:rsidRPr="00C82924">
        <w:rPr>
          <w:rFonts w:ascii="Arial" w:hAnsi="Arial" w:cs="Arial"/>
          <w:sz w:val="16"/>
          <w:szCs w:val="16"/>
        </w:rPr>
        <w:t>1.</w:t>
      </w:r>
      <w:r w:rsidRPr="00C82924">
        <w:rPr>
          <w:rFonts w:ascii="Arial" w:hAnsi="Arial" w:cs="Arial"/>
          <w:spacing w:val="2"/>
          <w:sz w:val="16"/>
          <w:szCs w:val="16"/>
        </w:rPr>
        <w:t xml:space="preserve"> Внести изменения в муниципальную программу «Развитие физической культуры и спорта в Валдайском муниципальном районе на 2018-2027 годы», утвержденную постановлением Администрации Валдайского муниципального района от 07.10.2015 № 1473 (далее – муниципальная программа):</w:t>
      </w:r>
    </w:p>
    <w:p w:rsidR="00C82924" w:rsidRPr="00C82924" w:rsidRDefault="00C82924" w:rsidP="00C82924">
      <w:pPr>
        <w:shd w:val="clear" w:color="auto" w:fill="FFFFFF"/>
        <w:ind w:firstLine="284"/>
        <w:jc w:val="both"/>
        <w:textAlignment w:val="baseline"/>
        <w:rPr>
          <w:rFonts w:ascii="Arial" w:hAnsi="Arial" w:cs="Arial"/>
          <w:spacing w:val="2"/>
          <w:sz w:val="16"/>
          <w:szCs w:val="16"/>
        </w:rPr>
      </w:pPr>
      <w:r w:rsidRPr="00C82924">
        <w:rPr>
          <w:rFonts w:ascii="Arial" w:hAnsi="Arial" w:cs="Arial"/>
          <w:spacing w:val="2"/>
          <w:sz w:val="16"/>
          <w:szCs w:val="16"/>
        </w:rPr>
        <w:t>1.1. Изложить пункт 6 паспорта муниципальной программы в редакции:</w:t>
      </w:r>
    </w:p>
    <w:p w:rsidR="00C82924" w:rsidRPr="00C82924" w:rsidRDefault="00C82924" w:rsidP="00C82924">
      <w:pPr>
        <w:widowControl w:val="0"/>
        <w:autoSpaceDE w:val="0"/>
        <w:autoSpaceDN w:val="0"/>
        <w:adjustRightInd w:val="0"/>
        <w:ind w:firstLine="284"/>
        <w:jc w:val="both"/>
        <w:rPr>
          <w:rFonts w:ascii="Arial" w:hAnsi="Arial" w:cs="Arial"/>
          <w:sz w:val="16"/>
          <w:szCs w:val="16"/>
        </w:rPr>
      </w:pPr>
      <w:r w:rsidRPr="00C82924">
        <w:rPr>
          <w:rFonts w:ascii="Arial" w:hAnsi="Arial" w:cs="Arial"/>
          <w:sz w:val="16"/>
          <w:szCs w:val="16"/>
        </w:rPr>
        <w:t>«6. Объемы и источники финансирования муниципальной программы в целом и по годам реализации (тыс. руб.):</w:t>
      </w:r>
    </w:p>
    <w:tbl>
      <w:tblPr>
        <w:tblW w:w="5000" w:type="pct"/>
        <w:tblCellSpacing w:w="5" w:type="nil"/>
        <w:tblCellMar>
          <w:left w:w="75" w:type="dxa"/>
          <w:right w:w="75" w:type="dxa"/>
        </w:tblCellMar>
        <w:tblLook w:val="0000"/>
      </w:tblPr>
      <w:tblGrid>
        <w:gridCol w:w="1308"/>
        <w:gridCol w:w="2059"/>
        <w:gridCol w:w="2245"/>
        <w:gridCol w:w="1632"/>
        <w:gridCol w:w="2153"/>
        <w:gridCol w:w="2093"/>
      </w:tblGrid>
      <w:tr w:rsidR="00C82924" w:rsidRPr="00C82924" w:rsidTr="00C82924">
        <w:trPr>
          <w:trHeight w:val="20"/>
          <w:tblCellSpacing w:w="5" w:type="nil"/>
        </w:trPr>
        <w:tc>
          <w:tcPr>
            <w:tcW w:w="569" w:type="pct"/>
            <w:vMerge w:val="restart"/>
            <w:tcBorders>
              <w:top w:val="single" w:sz="4" w:space="0" w:color="auto"/>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b/>
                <w:sz w:val="12"/>
                <w:szCs w:val="12"/>
              </w:rPr>
            </w:pPr>
            <w:r w:rsidRPr="00C82924">
              <w:rPr>
                <w:rFonts w:ascii="Arial" w:hAnsi="Arial" w:cs="Arial"/>
                <w:b/>
                <w:sz w:val="12"/>
                <w:szCs w:val="12"/>
              </w:rPr>
              <w:t>Год</w:t>
            </w:r>
          </w:p>
        </w:tc>
        <w:tc>
          <w:tcPr>
            <w:tcW w:w="4431" w:type="pct"/>
            <w:gridSpan w:val="5"/>
            <w:tcBorders>
              <w:top w:val="single" w:sz="4" w:space="0" w:color="auto"/>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b/>
                <w:sz w:val="12"/>
                <w:szCs w:val="12"/>
              </w:rPr>
            </w:pPr>
            <w:r w:rsidRPr="00C82924">
              <w:rPr>
                <w:rFonts w:ascii="Arial" w:hAnsi="Arial" w:cs="Arial"/>
                <w:b/>
                <w:sz w:val="12"/>
                <w:szCs w:val="12"/>
              </w:rPr>
              <w:t>Источник финансирования</w:t>
            </w:r>
          </w:p>
        </w:tc>
      </w:tr>
      <w:tr w:rsidR="00C82924" w:rsidRPr="00C82924" w:rsidTr="00C82924">
        <w:trPr>
          <w:trHeight w:val="20"/>
          <w:tblCellSpacing w:w="5" w:type="nil"/>
        </w:trPr>
        <w:tc>
          <w:tcPr>
            <w:tcW w:w="569" w:type="pct"/>
            <w:vMerge/>
            <w:tcBorders>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sz w:val="12"/>
                <w:szCs w:val="12"/>
              </w:rPr>
            </w:pPr>
          </w:p>
        </w:tc>
        <w:tc>
          <w:tcPr>
            <w:tcW w:w="896" w:type="pct"/>
            <w:tcBorders>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b/>
                <w:sz w:val="12"/>
                <w:szCs w:val="12"/>
              </w:rPr>
            </w:pPr>
            <w:r w:rsidRPr="00C82924">
              <w:rPr>
                <w:rFonts w:ascii="Arial" w:hAnsi="Arial" w:cs="Arial"/>
                <w:b/>
                <w:sz w:val="12"/>
                <w:szCs w:val="12"/>
              </w:rPr>
              <w:t>районный бюджет</w:t>
            </w:r>
          </w:p>
        </w:tc>
        <w:tc>
          <w:tcPr>
            <w:tcW w:w="977" w:type="pct"/>
            <w:tcBorders>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b/>
                <w:sz w:val="12"/>
                <w:szCs w:val="12"/>
              </w:rPr>
            </w:pPr>
            <w:r w:rsidRPr="00C82924">
              <w:rPr>
                <w:rFonts w:ascii="Arial" w:hAnsi="Arial" w:cs="Arial"/>
                <w:b/>
                <w:sz w:val="12"/>
                <w:szCs w:val="12"/>
              </w:rPr>
              <w:t>областной бюджет</w:t>
            </w:r>
          </w:p>
        </w:tc>
        <w:tc>
          <w:tcPr>
            <w:tcW w:w="710" w:type="pct"/>
            <w:tcBorders>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b/>
                <w:sz w:val="12"/>
                <w:szCs w:val="12"/>
              </w:rPr>
            </w:pPr>
            <w:r w:rsidRPr="00C82924">
              <w:rPr>
                <w:rFonts w:ascii="Arial" w:hAnsi="Arial" w:cs="Arial"/>
                <w:b/>
                <w:sz w:val="12"/>
                <w:szCs w:val="12"/>
              </w:rPr>
              <w:t>бюджет городского поселения</w:t>
            </w:r>
          </w:p>
        </w:tc>
        <w:tc>
          <w:tcPr>
            <w:tcW w:w="937" w:type="pct"/>
            <w:tcBorders>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b/>
                <w:sz w:val="12"/>
                <w:szCs w:val="12"/>
              </w:rPr>
            </w:pPr>
            <w:r w:rsidRPr="00C82924">
              <w:rPr>
                <w:rFonts w:ascii="Arial" w:hAnsi="Arial" w:cs="Arial"/>
                <w:b/>
                <w:sz w:val="12"/>
                <w:szCs w:val="12"/>
              </w:rPr>
              <w:t>внебюджетные</w:t>
            </w:r>
            <w:r w:rsidRPr="00C82924">
              <w:rPr>
                <w:rFonts w:ascii="Arial" w:hAnsi="Arial" w:cs="Arial"/>
                <w:b/>
                <w:sz w:val="12"/>
                <w:szCs w:val="12"/>
              </w:rPr>
              <w:br/>
              <w:t>средства</w:t>
            </w:r>
          </w:p>
        </w:tc>
        <w:tc>
          <w:tcPr>
            <w:tcW w:w="911" w:type="pct"/>
            <w:tcBorders>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b/>
                <w:sz w:val="12"/>
                <w:szCs w:val="12"/>
              </w:rPr>
            </w:pPr>
            <w:r w:rsidRPr="00C82924">
              <w:rPr>
                <w:rFonts w:ascii="Arial" w:hAnsi="Arial" w:cs="Arial"/>
                <w:b/>
                <w:sz w:val="12"/>
                <w:szCs w:val="12"/>
              </w:rPr>
              <w:t>всего</w:t>
            </w:r>
          </w:p>
        </w:tc>
      </w:tr>
      <w:tr w:rsidR="00C82924" w:rsidRPr="00C82924" w:rsidTr="00C82924">
        <w:trPr>
          <w:trHeight w:val="20"/>
          <w:tblCellSpacing w:w="5" w:type="nil"/>
        </w:trPr>
        <w:tc>
          <w:tcPr>
            <w:tcW w:w="569" w:type="pct"/>
            <w:tcBorders>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sz w:val="12"/>
                <w:szCs w:val="12"/>
              </w:rPr>
            </w:pPr>
            <w:r w:rsidRPr="00C82924">
              <w:rPr>
                <w:rFonts w:ascii="Arial" w:hAnsi="Arial" w:cs="Arial"/>
                <w:sz w:val="12"/>
                <w:szCs w:val="12"/>
              </w:rPr>
              <w:t>2018</w:t>
            </w:r>
          </w:p>
        </w:tc>
        <w:tc>
          <w:tcPr>
            <w:tcW w:w="896" w:type="pct"/>
            <w:tcBorders>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sz w:val="12"/>
                <w:szCs w:val="12"/>
              </w:rPr>
            </w:pPr>
            <w:r w:rsidRPr="00C82924">
              <w:rPr>
                <w:rFonts w:ascii="Arial" w:hAnsi="Arial" w:cs="Arial"/>
                <w:sz w:val="12"/>
                <w:szCs w:val="12"/>
              </w:rPr>
              <w:t>23797,48039</w:t>
            </w:r>
          </w:p>
        </w:tc>
        <w:tc>
          <w:tcPr>
            <w:tcW w:w="977" w:type="pct"/>
            <w:tcBorders>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sz w:val="12"/>
                <w:szCs w:val="12"/>
              </w:rPr>
            </w:pPr>
            <w:r w:rsidRPr="00C82924">
              <w:rPr>
                <w:rFonts w:ascii="Arial" w:hAnsi="Arial" w:cs="Arial"/>
                <w:sz w:val="12"/>
                <w:szCs w:val="12"/>
              </w:rPr>
              <w:t>4962,52387</w:t>
            </w:r>
          </w:p>
        </w:tc>
        <w:tc>
          <w:tcPr>
            <w:tcW w:w="710" w:type="pct"/>
            <w:tcBorders>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sz w:val="12"/>
                <w:szCs w:val="12"/>
              </w:rPr>
            </w:pPr>
            <w:r w:rsidRPr="00C82924">
              <w:rPr>
                <w:rFonts w:ascii="Arial" w:hAnsi="Arial" w:cs="Arial"/>
                <w:sz w:val="12"/>
                <w:szCs w:val="12"/>
              </w:rPr>
              <w:t>150,0</w:t>
            </w:r>
          </w:p>
        </w:tc>
        <w:tc>
          <w:tcPr>
            <w:tcW w:w="937" w:type="pct"/>
            <w:tcBorders>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sz w:val="12"/>
                <w:szCs w:val="12"/>
              </w:rPr>
            </w:pPr>
            <w:r w:rsidRPr="00C82924">
              <w:rPr>
                <w:rFonts w:ascii="Arial" w:hAnsi="Arial" w:cs="Arial"/>
                <w:sz w:val="12"/>
                <w:szCs w:val="12"/>
              </w:rPr>
              <w:t>-</w:t>
            </w:r>
          </w:p>
        </w:tc>
        <w:tc>
          <w:tcPr>
            <w:tcW w:w="911" w:type="pct"/>
            <w:tcBorders>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sz w:val="12"/>
                <w:szCs w:val="12"/>
              </w:rPr>
            </w:pPr>
            <w:r w:rsidRPr="00C82924">
              <w:rPr>
                <w:rFonts w:ascii="Arial" w:hAnsi="Arial" w:cs="Arial"/>
                <w:sz w:val="12"/>
                <w:szCs w:val="12"/>
              </w:rPr>
              <w:t>28910,00426</w:t>
            </w:r>
          </w:p>
        </w:tc>
      </w:tr>
      <w:tr w:rsidR="00C82924" w:rsidRPr="00C82924" w:rsidTr="00C82924">
        <w:trPr>
          <w:trHeight w:val="20"/>
          <w:tblCellSpacing w:w="5" w:type="nil"/>
        </w:trPr>
        <w:tc>
          <w:tcPr>
            <w:tcW w:w="569" w:type="pct"/>
            <w:tcBorders>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sz w:val="12"/>
                <w:szCs w:val="12"/>
              </w:rPr>
            </w:pPr>
            <w:r w:rsidRPr="00C82924">
              <w:rPr>
                <w:rFonts w:ascii="Arial" w:hAnsi="Arial" w:cs="Arial"/>
                <w:sz w:val="12"/>
                <w:szCs w:val="12"/>
              </w:rPr>
              <w:t>2019</w:t>
            </w:r>
          </w:p>
        </w:tc>
        <w:tc>
          <w:tcPr>
            <w:tcW w:w="896" w:type="pct"/>
            <w:tcBorders>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sz w:val="12"/>
                <w:szCs w:val="12"/>
              </w:rPr>
            </w:pPr>
            <w:r w:rsidRPr="00C82924">
              <w:rPr>
                <w:rFonts w:ascii="Arial" w:hAnsi="Arial" w:cs="Arial"/>
                <w:sz w:val="12"/>
                <w:szCs w:val="12"/>
              </w:rPr>
              <w:t>22490,17174</w:t>
            </w:r>
          </w:p>
        </w:tc>
        <w:tc>
          <w:tcPr>
            <w:tcW w:w="977" w:type="pct"/>
            <w:tcBorders>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sz w:val="12"/>
                <w:szCs w:val="12"/>
              </w:rPr>
            </w:pPr>
            <w:r w:rsidRPr="00C82924">
              <w:rPr>
                <w:rFonts w:ascii="Arial" w:hAnsi="Arial" w:cs="Arial"/>
                <w:sz w:val="12"/>
                <w:szCs w:val="12"/>
              </w:rPr>
              <w:t>4928,19446</w:t>
            </w:r>
          </w:p>
        </w:tc>
        <w:tc>
          <w:tcPr>
            <w:tcW w:w="710" w:type="pct"/>
            <w:tcBorders>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sz w:val="12"/>
                <w:szCs w:val="12"/>
              </w:rPr>
            </w:pPr>
            <w:r w:rsidRPr="00C82924">
              <w:rPr>
                <w:rFonts w:ascii="Arial" w:hAnsi="Arial" w:cs="Arial"/>
                <w:sz w:val="12"/>
                <w:szCs w:val="12"/>
              </w:rPr>
              <w:t>979,8</w:t>
            </w:r>
          </w:p>
        </w:tc>
        <w:tc>
          <w:tcPr>
            <w:tcW w:w="937" w:type="pct"/>
            <w:tcBorders>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sz w:val="12"/>
                <w:szCs w:val="12"/>
              </w:rPr>
            </w:pPr>
            <w:r w:rsidRPr="00C82924">
              <w:rPr>
                <w:rFonts w:ascii="Arial" w:hAnsi="Arial" w:cs="Arial"/>
                <w:sz w:val="12"/>
                <w:szCs w:val="12"/>
              </w:rPr>
              <w:t>150000,0</w:t>
            </w:r>
          </w:p>
        </w:tc>
        <w:tc>
          <w:tcPr>
            <w:tcW w:w="911" w:type="pct"/>
            <w:tcBorders>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sz w:val="12"/>
                <w:szCs w:val="12"/>
              </w:rPr>
            </w:pPr>
            <w:r w:rsidRPr="00C82924">
              <w:rPr>
                <w:rFonts w:ascii="Arial" w:hAnsi="Arial" w:cs="Arial"/>
                <w:sz w:val="12"/>
                <w:szCs w:val="12"/>
              </w:rPr>
              <w:t>178398,16620</w:t>
            </w:r>
          </w:p>
        </w:tc>
      </w:tr>
      <w:tr w:rsidR="00C82924" w:rsidRPr="00C82924" w:rsidTr="00C82924">
        <w:trPr>
          <w:trHeight w:val="20"/>
          <w:tblCellSpacing w:w="5" w:type="nil"/>
        </w:trPr>
        <w:tc>
          <w:tcPr>
            <w:tcW w:w="569" w:type="pct"/>
            <w:tcBorders>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sz w:val="12"/>
                <w:szCs w:val="12"/>
              </w:rPr>
            </w:pPr>
            <w:r w:rsidRPr="00C82924">
              <w:rPr>
                <w:rFonts w:ascii="Arial" w:hAnsi="Arial" w:cs="Arial"/>
                <w:sz w:val="12"/>
                <w:szCs w:val="12"/>
              </w:rPr>
              <w:t>2020</w:t>
            </w:r>
          </w:p>
        </w:tc>
        <w:tc>
          <w:tcPr>
            <w:tcW w:w="896" w:type="pct"/>
            <w:tcBorders>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sz w:val="12"/>
                <w:szCs w:val="12"/>
              </w:rPr>
            </w:pPr>
            <w:r w:rsidRPr="00C82924">
              <w:rPr>
                <w:rFonts w:ascii="Arial" w:hAnsi="Arial" w:cs="Arial"/>
                <w:sz w:val="12"/>
                <w:szCs w:val="12"/>
              </w:rPr>
              <w:t>20399,38164</w:t>
            </w:r>
          </w:p>
        </w:tc>
        <w:tc>
          <w:tcPr>
            <w:tcW w:w="977" w:type="pct"/>
            <w:tcBorders>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sz w:val="12"/>
                <w:szCs w:val="12"/>
              </w:rPr>
            </w:pPr>
            <w:r w:rsidRPr="00C82924">
              <w:rPr>
                <w:rFonts w:ascii="Arial" w:hAnsi="Arial" w:cs="Arial"/>
                <w:sz w:val="12"/>
                <w:szCs w:val="12"/>
              </w:rPr>
              <w:t>6224,8</w:t>
            </w:r>
          </w:p>
        </w:tc>
        <w:tc>
          <w:tcPr>
            <w:tcW w:w="710" w:type="pct"/>
            <w:tcBorders>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sz w:val="12"/>
                <w:szCs w:val="12"/>
              </w:rPr>
            </w:pPr>
            <w:r w:rsidRPr="00C82924">
              <w:rPr>
                <w:rFonts w:ascii="Arial" w:hAnsi="Arial" w:cs="Arial"/>
                <w:sz w:val="12"/>
                <w:szCs w:val="12"/>
              </w:rPr>
              <w:t>150,0</w:t>
            </w:r>
          </w:p>
        </w:tc>
        <w:tc>
          <w:tcPr>
            <w:tcW w:w="937" w:type="pct"/>
            <w:tcBorders>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sz w:val="12"/>
                <w:szCs w:val="12"/>
              </w:rPr>
            </w:pPr>
            <w:r w:rsidRPr="00C82924">
              <w:rPr>
                <w:rFonts w:ascii="Arial" w:hAnsi="Arial" w:cs="Arial"/>
                <w:sz w:val="12"/>
                <w:szCs w:val="12"/>
              </w:rPr>
              <w:t>250000,0</w:t>
            </w:r>
          </w:p>
        </w:tc>
        <w:tc>
          <w:tcPr>
            <w:tcW w:w="911" w:type="pct"/>
            <w:tcBorders>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sz w:val="12"/>
                <w:szCs w:val="12"/>
              </w:rPr>
            </w:pPr>
            <w:r w:rsidRPr="00C82924">
              <w:rPr>
                <w:rFonts w:ascii="Arial" w:hAnsi="Arial" w:cs="Arial"/>
                <w:sz w:val="12"/>
                <w:szCs w:val="12"/>
              </w:rPr>
              <w:t>276774,18164</w:t>
            </w:r>
          </w:p>
        </w:tc>
      </w:tr>
      <w:tr w:rsidR="00C82924" w:rsidRPr="00C82924" w:rsidTr="00C82924">
        <w:trPr>
          <w:trHeight w:val="20"/>
          <w:tblCellSpacing w:w="5" w:type="nil"/>
        </w:trPr>
        <w:tc>
          <w:tcPr>
            <w:tcW w:w="569" w:type="pct"/>
            <w:tcBorders>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sz w:val="12"/>
                <w:szCs w:val="12"/>
              </w:rPr>
            </w:pPr>
            <w:r w:rsidRPr="00C82924">
              <w:rPr>
                <w:rFonts w:ascii="Arial" w:hAnsi="Arial" w:cs="Arial"/>
                <w:sz w:val="12"/>
                <w:szCs w:val="12"/>
              </w:rPr>
              <w:t>2021</w:t>
            </w:r>
          </w:p>
        </w:tc>
        <w:tc>
          <w:tcPr>
            <w:tcW w:w="896" w:type="pct"/>
            <w:tcBorders>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sz w:val="12"/>
                <w:szCs w:val="12"/>
              </w:rPr>
            </w:pPr>
            <w:r w:rsidRPr="00C82924">
              <w:rPr>
                <w:rFonts w:ascii="Arial" w:hAnsi="Arial" w:cs="Arial"/>
                <w:sz w:val="12"/>
                <w:szCs w:val="12"/>
              </w:rPr>
              <w:t>25559,89451</w:t>
            </w:r>
          </w:p>
        </w:tc>
        <w:tc>
          <w:tcPr>
            <w:tcW w:w="977" w:type="pct"/>
            <w:tcBorders>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sz w:val="12"/>
                <w:szCs w:val="12"/>
              </w:rPr>
            </w:pPr>
            <w:r w:rsidRPr="00C82924">
              <w:rPr>
                <w:rFonts w:ascii="Arial" w:hAnsi="Arial" w:cs="Arial"/>
                <w:sz w:val="12"/>
                <w:szCs w:val="12"/>
              </w:rPr>
              <w:t>6616,77684</w:t>
            </w:r>
          </w:p>
        </w:tc>
        <w:tc>
          <w:tcPr>
            <w:tcW w:w="710" w:type="pct"/>
            <w:tcBorders>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sz w:val="12"/>
                <w:szCs w:val="12"/>
              </w:rPr>
            </w:pPr>
            <w:r w:rsidRPr="00C82924">
              <w:rPr>
                <w:rFonts w:ascii="Arial" w:hAnsi="Arial" w:cs="Arial"/>
                <w:sz w:val="12"/>
                <w:szCs w:val="12"/>
              </w:rPr>
              <w:t>511,69</w:t>
            </w:r>
          </w:p>
        </w:tc>
        <w:tc>
          <w:tcPr>
            <w:tcW w:w="937" w:type="pct"/>
            <w:tcBorders>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sz w:val="12"/>
                <w:szCs w:val="12"/>
              </w:rPr>
            </w:pPr>
            <w:r w:rsidRPr="00C82924">
              <w:rPr>
                <w:rFonts w:ascii="Arial" w:hAnsi="Arial" w:cs="Arial"/>
                <w:sz w:val="12"/>
                <w:szCs w:val="12"/>
              </w:rPr>
              <w:t>100000,0</w:t>
            </w:r>
          </w:p>
        </w:tc>
        <w:tc>
          <w:tcPr>
            <w:tcW w:w="911" w:type="pct"/>
            <w:tcBorders>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sz w:val="12"/>
                <w:szCs w:val="12"/>
              </w:rPr>
            </w:pPr>
            <w:r w:rsidRPr="00C82924">
              <w:rPr>
                <w:rFonts w:ascii="Arial" w:hAnsi="Arial" w:cs="Arial"/>
                <w:sz w:val="12"/>
                <w:szCs w:val="12"/>
              </w:rPr>
              <w:t>132688,36135</w:t>
            </w:r>
          </w:p>
        </w:tc>
      </w:tr>
      <w:tr w:rsidR="00C82924" w:rsidRPr="00C82924" w:rsidTr="00C82924">
        <w:trPr>
          <w:trHeight w:val="20"/>
          <w:tblCellSpacing w:w="5" w:type="nil"/>
        </w:trPr>
        <w:tc>
          <w:tcPr>
            <w:tcW w:w="569" w:type="pct"/>
            <w:tcBorders>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sz w:val="12"/>
                <w:szCs w:val="12"/>
              </w:rPr>
            </w:pPr>
            <w:r w:rsidRPr="00C82924">
              <w:rPr>
                <w:rFonts w:ascii="Arial" w:hAnsi="Arial" w:cs="Arial"/>
                <w:sz w:val="12"/>
                <w:szCs w:val="12"/>
              </w:rPr>
              <w:t>2022</w:t>
            </w:r>
          </w:p>
        </w:tc>
        <w:tc>
          <w:tcPr>
            <w:tcW w:w="896" w:type="pct"/>
            <w:tcBorders>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sz w:val="12"/>
                <w:szCs w:val="12"/>
              </w:rPr>
            </w:pPr>
            <w:r w:rsidRPr="00C82924">
              <w:rPr>
                <w:rFonts w:ascii="Arial" w:hAnsi="Arial" w:cs="Arial"/>
                <w:sz w:val="12"/>
                <w:szCs w:val="12"/>
              </w:rPr>
              <w:t>26393,06541</w:t>
            </w:r>
          </w:p>
        </w:tc>
        <w:tc>
          <w:tcPr>
            <w:tcW w:w="977" w:type="pct"/>
            <w:tcBorders>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sz w:val="12"/>
                <w:szCs w:val="12"/>
              </w:rPr>
            </w:pPr>
            <w:r w:rsidRPr="00C82924">
              <w:rPr>
                <w:rFonts w:ascii="Arial" w:hAnsi="Arial" w:cs="Arial"/>
                <w:sz w:val="12"/>
                <w:szCs w:val="12"/>
              </w:rPr>
              <w:t>8802,32755</w:t>
            </w:r>
          </w:p>
        </w:tc>
        <w:tc>
          <w:tcPr>
            <w:tcW w:w="710" w:type="pct"/>
            <w:tcBorders>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sz w:val="12"/>
                <w:szCs w:val="12"/>
              </w:rPr>
            </w:pPr>
            <w:r w:rsidRPr="00C82924">
              <w:rPr>
                <w:rFonts w:ascii="Arial" w:hAnsi="Arial" w:cs="Arial"/>
                <w:sz w:val="12"/>
                <w:szCs w:val="12"/>
              </w:rPr>
              <w:t>514,38</w:t>
            </w:r>
          </w:p>
        </w:tc>
        <w:tc>
          <w:tcPr>
            <w:tcW w:w="937" w:type="pct"/>
            <w:tcBorders>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sz w:val="12"/>
                <w:szCs w:val="12"/>
              </w:rPr>
            </w:pPr>
            <w:r w:rsidRPr="00C82924">
              <w:rPr>
                <w:rFonts w:ascii="Arial" w:hAnsi="Arial" w:cs="Arial"/>
                <w:sz w:val="12"/>
                <w:szCs w:val="12"/>
              </w:rPr>
              <w:t>0</w:t>
            </w:r>
          </w:p>
        </w:tc>
        <w:tc>
          <w:tcPr>
            <w:tcW w:w="911" w:type="pct"/>
            <w:tcBorders>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sz w:val="12"/>
                <w:szCs w:val="12"/>
              </w:rPr>
            </w:pPr>
            <w:r w:rsidRPr="00C82924">
              <w:rPr>
                <w:rFonts w:ascii="Arial" w:hAnsi="Arial" w:cs="Arial"/>
                <w:sz w:val="12"/>
                <w:szCs w:val="12"/>
              </w:rPr>
              <w:t>35709,77296</w:t>
            </w:r>
          </w:p>
        </w:tc>
      </w:tr>
      <w:tr w:rsidR="00C82924" w:rsidRPr="00C82924" w:rsidTr="00C82924">
        <w:trPr>
          <w:trHeight w:val="20"/>
          <w:tblCellSpacing w:w="5" w:type="nil"/>
        </w:trPr>
        <w:tc>
          <w:tcPr>
            <w:tcW w:w="569" w:type="pct"/>
            <w:tcBorders>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sz w:val="12"/>
                <w:szCs w:val="12"/>
              </w:rPr>
            </w:pPr>
            <w:r w:rsidRPr="00C82924">
              <w:rPr>
                <w:rFonts w:ascii="Arial" w:hAnsi="Arial" w:cs="Arial"/>
                <w:sz w:val="12"/>
                <w:szCs w:val="12"/>
              </w:rPr>
              <w:t>2023</w:t>
            </w:r>
          </w:p>
        </w:tc>
        <w:tc>
          <w:tcPr>
            <w:tcW w:w="896" w:type="pct"/>
            <w:tcBorders>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sz w:val="12"/>
                <w:szCs w:val="12"/>
              </w:rPr>
            </w:pPr>
            <w:r w:rsidRPr="00C82924">
              <w:rPr>
                <w:rFonts w:ascii="Arial" w:hAnsi="Arial" w:cs="Arial"/>
                <w:sz w:val="12"/>
                <w:szCs w:val="12"/>
              </w:rPr>
              <w:t>31941,72304</w:t>
            </w:r>
          </w:p>
        </w:tc>
        <w:tc>
          <w:tcPr>
            <w:tcW w:w="977" w:type="pct"/>
            <w:tcBorders>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sz w:val="12"/>
                <w:szCs w:val="12"/>
              </w:rPr>
            </w:pPr>
            <w:r w:rsidRPr="00C82924">
              <w:rPr>
                <w:rFonts w:ascii="Arial" w:hAnsi="Arial" w:cs="Arial"/>
                <w:sz w:val="12"/>
                <w:szCs w:val="12"/>
              </w:rPr>
              <w:t>9538,73689</w:t>
            </w:r>
          </w:p>
        </w:tc>
        <w:tc>
          <w:tcPr>
            <w:tcW w:w="710" w:type="pct"/>
            <w:tcBorders>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sz w:val="12"/>
                <w:szCs w:val="12"/>
              </w:rPr>
            </w:pPr>
            <w:r w:rsidRPr="00C82924">
              <w:rPr>
                <w:rFonts w:ascii="Arial" w:hAnsi="Arial" w:cs="Arial"/>
                <w:sz w:val="12"/>
                <w:szCs w:val="12"/>
              </w:rPr>
              <w:t>500,2</w:t>
            </w:r>
          </w:p>
        </w:tc>
        <w:tc>
          <w:tcPr>
            <w:tcW w:w="937" w:type="pct"/>
            <w:tcBorders>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sz w:val="12"/>
                <w:szCs w:val="12"/>
              </w:rPr>
            </w:pPr>
            <w:r w:rsidRPr="00C82924">
              <w:rPr>
                <w:rFonts w:ascii="Arial" w:hAnsi="Arial" w:cs="Arial"/>
                <w:sz w:val="12"/>
                <w:szCs w:val="12"/>
              </w:rPr>
              <w:t>0</w:t>
            </w:r>
          </w:p>
        </w:tc>
        <w:tc>
          <w:tcPr>
            <w:tcW w:w="911" w:type="pct"/>
            <w:tcBorders>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sz w:val="12"/>
                <w:szCs w:val="12"/>
              </w:rPr>
            </w:pPr>
            <w:r w:rsidRPr="00C82924">
              <w:rPr>
                <w:rFonts w:ascii="Arial" w:hAnsi="Arial" w:cs="Arial"/>
                <w:sz w:val="12"/>
                <w:szCs w:val="12"/>
              </w:rPr>
              <w:t>41980,65993</w:t>
            </w:r>
          </w:p>
        </w:tc>
      </w:tr>
      <w:tr w:rsidR="00C82924" w:rsidRPr="00C82924" w:rsidTr="00C82924">
        <w:trPr>
          <w:trHeight w:val="20"/>
          <w:tblCellSpacing w:w="5" w:type="nil"/>
        </w:trPr>
        <w:tc>
          <w:tcPr>
            <w:tcW w:w="569" w:type="pct"/>
            <w:tcBorders>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sz w:val="12"/>
                <w:szCs w:val="12"/>
              </w:rPr>
            </w:pPr>
            <w:r w:rsidRPr="00C82924">
              <w:rPr>
                <w:rFonts w:ascii="Arial" w:hAnsi="Arial" w:cs="Arial"/>
                <w:sz w:val="12"/>
                <w:szCs w:val="12"/>
              </w:rPr>
              <w:t>2024</w:t>
            </w:r>
          </w:p>
        </w:tc>
        <w:tc>
          <w:tcPr>
            <w:tcW w:w="896" w:type="pct"/>
            <w:tcBorders>
              <w:left w:val="single" w:sz="4" w:space="0" w:color="auto"/>
              <w:bottom w:val="single" w:sz="4" w:space="0" w:color="auto"/>
              <w:right w:val="single" w:sz="4" w:space="0" w:color="auto"/>
            </w:tcBorders>
            <w:vAlign w:val="center"/>
          </w:tcPr>
          <w:p w:rsidR="00C82924" w:rsidRPr="00C82924" w:rsidRDefault="00C82924" w:rsidP="00C82924">
            <w:pPr>
              <w:jc w:val="center"/>
              <w:rPr>
                <w:rFonts w:ascii="Arial" w:hAnsi="Arial" w:cs="Arial"/>
                <w:sz w:val="12"/>
                <w:szCs w:val="12"/>
              </w:rPr>
            </w:pPr>
            <w:r w:rsidRPr="00C82924">
              <w:rPr>
                <w:rFonts w:ascii="Arial" w:hAnsi="Arial" w:cs="Arial"/>
                <w:sz w:val="12"/>
                <w:szCs w:val="12"/>
              </w:rPr>
              <w:t>37952,89622</w:t>
            </w:r>
          </w:p>
        </w:tc>
        <w:tc>
          <w:tcPr>
            <w:tcW w:w="977" w:type="pct"/>
            <w:tcBorders>
              <w:left w:val="single" w:sz="4" w:space="0" w:color="auto"/>
              <w:bottom w:val="single" w:sz="4" w:space="0" w:color="auto"/>
              <w:right w:val="single" w:sz="4" w:space="0" w:color="auto"/>
            </w:tcBorders>
            <w:vAlign w:val="center"/>
          </w:tcPr>
          <w:p w:rsidR="00C82924" w:rsidRPr="00C82924" w:rsidRDefault="00C82924" w:rsidP="00C82924">
            <w:pPr>
              <w:jc w:val="center"/>
              <w:rPr>
                <w:rFonts w:ascii="Arial" w:hAnsi="Arial" w:cs="Arial"/>
                <w:sz w:val="12"/>
                <w:szCs w:val="12"/>
              </w:rPr>
            </w:pPr>
            <w:r w:rsidRPr="00C82924">
              <w:rPr>
                <w:rFonts w:ascii="Arial" w:hAnsi="Arial" w:cs="Arial"/>
                <w:sz w:val="12"/>
                <w:szCs w:val="12"/>
              </w:rPr>
              <w:t>42553,04613</w:t>
            </w:r>
          </w:p>
        </w:tc>
        <w:tc>
          <w:tcPr>
            <w:tcW w:w="710" w:type="pct"/>
            <w:tcBorders>
              <w:left w:val="single" w:sz="4" w:space="0" w:color="auto"/>
              <w:bottom w:val="single" w:sz="4" w:space="0" w:color="auto"/>
              <w:right w:val="single" w:sz="4" w:space="0" w:color="auto"/>
            </w:tcBorders>
            <w:vAlign w:val="center"/>
          </w:tcPr>
          <w:p w:rsidR="00C82924" w:rsidRPr="00C82924" w:rsidRDefault="00C82924" w:rsidP="00C82924">
            <w:pPr>
              <w:jc w:val="center"/>
              <w:rPr>
                <w:rFonts w:ascii="Arial" w:hAnsi="Arial" w:cs="Arial"/>
                <w:sz w:val="12"/>
                <w:szCs w:val="12"/>
              </w:rPr>
            </w:pPr>
            <w:r w:rsidRPr="00C82924">
              <w:rPr>
                <w:rFonts w:ascii="Arial" w:hAnsi="Arial" w:cs="Arial"/>
                <w:sz w:val="12"/>
                <w:szCs w:val="12"/>
              </w:rPr>
              <w:t>476,23</w:t>
            </w:r>
          </w:p>
        </w:tc>
        <w:tc>
          <w:tcPr>
            <w:tcW w:w="937" w:type="pct"/>
            <w:tcBorders>
              <w:left w:val="single" w:sz="4" w:space="0" w:color="auto"/>
              <w:bottom w:val="single" w:sz="4" w:space="0" w:color="auto"/>
              <w:right w:val="single" w:sz="4" w:space="0" w:color="auto"/>
            </w:tcBorders>
            <w:vAlign w:val="center"/>
          </w:tcPr>
          <w:p w:rsidR="00C82924" w:rsidRPr="00C82924" w:rsidRDefault="00C82924" w:rsidP="00C82924">
            <w:pPr>
              <w:jc w:val="center"/>
              <w:rPr>
                <w:rFonts w:ascii="Arial" w:hAnsi="Arial" w:cs="Arial"/>
                <w:sz w:val="12"/>
                <w:szCs w:val="12"/>
              </w:rPr>
            </w:pPr>
            <w:r w:rsidRPr="00C82924">
              <w:rPr>
                <w:rFonts w:ascii="Arial" w:hAnsi="Arial" w:cs="Arial"/>
                <w:sz w:val="12"/>
                <w:szCs w:val="12"/>
              </w:rPr>
              <w:t>0</w:t>
            </w:r>
          </w:p>
        </w:tc>
        <w:tc>
          <w:tcPr>
            <w:tcW w:w="911" w:type="pct"/>
            <w:tcBorders>
              <w:left w:val="single" w:sz="4" w:space="0" w:color="auto"/>
              <w:bottom w:val="single" w:sz="4" w:space="0" w:color="auto"/>
              <w:right w:val="single" w:sz="4" w:space="0" w:color="auto"/>
            </w:tcBorders>
            <w:vAlign w:val="center"/>
          </w:tcPr>
          <w:p w:rsidR="00C82924" w:rsidRPr="00C82924" w:rsidRDefault="00C82924" w:rsidP="00C82924">
            <w:pPr>
              <w:jc w:val="center"/>
              <w:rPr>
                <w:rFonts w:ascii="Arial" w:hAnsi="Arial" w:cs="Arial"/>
                <w:sz w:val="12"/>
                <w:szCs w:val="12"/>
              </w:rPr>
            </w:pPr>
            <w:r w:rsidRPr="00C82924">
              <w:rPr>
                <w:rFonts w:ascii="Arial" w:hAnsi="Arial" w:cs="Arial"/>
                <w:sz w:val="12"/>
                <w:szCs w:val="12"/>
              </w:rPr>
              <w:t>80982,17235</w:t>
            </w:r>
          </w:p>
        </w:tc>
      </w:tr>
      <w:tr w:rsidR="00C82924" w:rsidRPr="00C82924" w:rsidTr="00C82924">
        <w:trPr>
          <w:trHeight w:val="20"/>
          <w:tblCellSpacing w:w="5" w:type="nil"/>
        </w:trPr>
        <w:tc>
          <w:tcPr>
            <w:tcW w:w="569" w:type="pct"/>
            <w:tcBorders>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sz w:val="12"/>
                <w:szCs w:val="12"/>
              </w:rPr>
            </w:pPr>
            <w:r w:rsidRPr="00C82924">
              <w:rPr>
                <w:rFonts w:ascii="Arial" w:hAnsi="Arial" w:cs="Arial"/>
                <w:sz w:val="12"/>
                <w:szCs w:val="12"/>
              </w:rPr>
              <w:t>2025</w:t>
            </w:r>
          </w:p>
        </w:tc>
        <w:tc>
          <w:tcPr>
            <w:tcW w:w="896" w:type="pct"/>
            <w:tcBorders>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sz w:val="12"/>
                <w:szCs w:val="12"/>
              </w:rPr>
            </w:pPr>
            <w:r w:rsidRPr="00C82924">
              <w:rPr>
                <w:rFonts w:ascii="Arial" w:hAnsi="Arial" w:cs="Arial"/>
                <w:sz w:val="12"/>
                <w:szCs w:val="12"/>
              </w:rPr>
              <w:t>40657,81977</w:t>
            </w:r>
          </w:p>
        </w:tc>
        <w:tc>
          <w:tcPr>
            <w:tcW w:w="977" w:type="pct"/>
            <w:tcBorders>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sz w:val="12"/>
                <w:szCs w:val="12"/>
              </w:rPr>
            </w:pPr>
            <w:r w:rsidRPr="00C82924">
              <w:rPr>
                <w:rFonts w:ascii="Arial" w:hAnsi="Arial" w:cs="Arial"/>
                <w:sz w:val="12"/>
                <w:szCs w:val="12"/>
              </w:rPr>
              <w:t>10034,1</w:t>
            </w:r>
          </w:p>
        </w:tc>
        <w:tc>
          <w:tcPr>
            <w:tcW w:w="710" w:type="pct"/>
            <w:tcBorders>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sz w:val="12"/>
                <w:szCs w:val="12"/>
              </w:rPr>
            </w:pPr>
            <w:r w:rsidRPr="00C82924">
              <w:rPr>
                <w:rFonts w:ascii="Arial" w:hAnsi="Arial" w:cs="Arial"/>
                <w:sz w:val="12"/>
                <w:szCs w:val="12"/>
              </w:rPr>
              <w:t>508,61</w:t>
            </w:r>
          </w:p>
        </w:tc>
        <w:tc>
          <w:tcPr>
            <w:tcW w:w="937" w:type="pct"/>
            <w:tcBorders>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sz w:val="12"/>
                <w:szCs w:val="12"/>
              </w:rPr>
            </w:pPr>
            <w:r w:rsidRPr="00C82924">
              <w:rPr>
                <w:rFonts w:ascii="Arial" w:hAnsi="Arial" w:cs="Arial"/>
                <w:sz w:val="12"/>
                <w:szCs w:val="12"/>
              </w:rPr>
              <w:t>0</w:t>
            </w:r>
          </w:p>
        </w:tc>
        <w:tc>
          <w:tcPr>
            <w:tcW w:w="911" w:type="pct"/>
            <w:tcBorders>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sz w:val="12"/>
                <w:szCs w:val="12"/>
              </w:rPr>
            </w:pPr>
            <w:r w:rsidRPr="00C82924">
              <w:rPr>
                <w:rFonts w:ascii="Arial" w:hAnsi="Arial" w:cs="Arial"/>
                <w:sz w:val="12"/>
                <w:szCs w:val="12"/>
              </w:rPr>
              <w:t>51200,52977</w:t>
            </w:r>
          </w:p>
        </w:tc>
      </w:tr>
      <w:tr w:rsidR="00C82924" w:rsidRPr="00C82924" w:rsidTr="00C82924">
        <w:trPr>
          <w:trHeight w:val="20"/>
          <w:tblCellSpacing w:w="5" w:type="nil"/>
        </w:trPr>
        <w:tc>
          <w:tcPr>
            <w:tcW w:w="569" w:type="pct"/>
            <w:tcBorders>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sz w:val="12"/>
                <w:szCs w:val="12"/>
              </w:rPr>
            </w:pPr>
            <w:r w:rsidRPr="00C82924">
              <w:rPr>
                <w:rFonts w:ascii="Arial" w:hAnsi="Arial" w:cs="Arial"/>
                <w:sz w:val="12"/>
                <w:szCs w:val="12"/>
              </w:rPr>
              <w:t>2026</w:t>
            </w:r>
          </w:p>
        </w:tc>
        <w:tc>
          <w:tcPr>
            <w:tcW w:w="896" w:type="pct"/>
            <w:tcBorders>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sz w:val="12"/>
                <w:szCs w:val="12"/>
              </w:rPr>
            </w:pPr>
            <w:r w:rsidRPr="00C82924">
              <w:rPr>
                <w:rFonts w:ascii="Arial" w:hAnsi="Arial" w:cs="Arial"/>
                <w:sz w:val="12"/>
                <w:szCs w:val="12"/>
              </w:rPr>
              <w:t>34569,92535</w:t>
            </w:r>
          </w:p>
        </w:tc>
        <w:tc>
          <w:tcPr>
            <w:tcW w:w="977" w:type="pct"/>
            <w:tcBorders>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sz w:val="12"/>
                <w:szCs w:val="12"/>
              </w:rPr>
            </w:pPr>
            <w:r w:rsidRPr="00C82924">
              <w:rPr>
                <w:rFonts w:ascii="Arial" w:hAnsi="Arial" w:cs="Arial"/>
                <w:sz w:val="12"/>
                <w:szCs w:val="12"/>
              </w:rPr>
              <w:t>9897,8</w:t>
            </w:r>
          </w:p>
        </w:tc>
        <w:tc>
          <w:tcPr>
            <w:tcW w:w="710" w:type="pct"/>
            <w:tcBorders>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sz w:val="12"/>
                <w:szCs w:val="12"/>
              </w:rPr>
            </w:pPr>
            <w:r w:rsidRPr="00C82924">
              <w:rPr>
                <w:rFonts w:ascii="Arial" w:hAnsi="Arial" w:cs="Arial"/>
                <w:sz w:val="12"/>
                <w:szCs w:val="12"/>
              </w:rPr>
              <w:t>150,0</w:t>
            </w:r>
          </w:p>
        </w:tc>
        <w:tc>
          <w:tcPr>
            <w:tcW w:w="937" w:type="pct"/>
            <w:tcBorders>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sz w:val="12"/>
                <w:szCs w:val="12"/>
              </w:rPr>
            </w:pPr>
            <w:r w:rsidRPr="00C82924">
              <w:rPr>
                <w:rFonts w:ascii="Arial" w:hAnsi="Arial" w:cs="Arial"/>
                <w:sz w:val="12"/>
                <w:szCs w:val="12"/>
              </w:rPr>
              <w:t>0</w:t>
            </w:r>
          </w:p>
        </w:tc>
        <w:tc>
          <w:tcPr>
            <w:tcW w:w="911" w:type="pct"/>
            <w:tcBorders>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sz w:val="12"/>
                <w:szCs w:val="12"/>
              </w:rPr>
            </w:pPr>
            <w:r w:rsidRPr="00C82924">
              <w:rPr>
                <w:rFonts w:ascii="Arial" w:hAnsi="Arial" w:cs="Arial"/>
                <w:sz w:val="12"/>
                <w:szCs w:val="12"/>
              </w:rPr>
              <w:t>44617,72535</w:t>
            </w:r>
          </w:p>
        </w:tc>
      </w:tr>
      <w:tr w:rsidR="00C82924" w:rsidRPr="00C82924" w:rsidTr="00C82924">
        <w:trPr>
          <w:trHeight w:val="20"/>
          <w:tblCellSpacing w:w="5" w:type="nil"/>
        </w:trPr>
        <w:tc>
          <w:tcPr>
            <w:tcW w:w="569" w:type="pct"/>
            <w:tcBorders>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sz w:val="12"/>
                <w:szCs w:val="12"/>
              </w:rPr>
            </w:pPr>
            <w:r w:rsidRPr="00C82924">
              <w:rPr>
                <w:rFonts w:ascii="Arial" w:hAnsi="Arial" w:cs="Arial"/>
                <w:sz w:val="12"/>
                <w:szCs w:val="12"/>
              </w:rPr>
              <w:t>2027</w:t>
            </w:r>
          </w:p>
        </w:tc>
        <w:tc>
          <w:tcPr>
            <w:tcW w:w="896" w:type="pct"/>
            <w:tcBorders>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sz w:val="12"/>
                <w:szCs w:val="12"/>
              </w:rPr>
            </w:pPr>
            <w:r w:rsidRPr="00C82924">
              <w:rPr>
                <w:rFonts w:ascii="Arial" w:hAnsi="Arial" w:cs="Arial"/>
                <w:sz w:val="12"/>
                <w:szCs w:val="12"/>
              </w:rPr>
              <w:t>27423,12313</w:t>
            </w:r>
          </w:p>
        </w:tc>
        <w:tc>
          <w:tcPr>
            <w:tcW w:w="977" w:type="pct"/>
            <w:tcBorders>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sz w:val="12"/>
                <w:szCs w:val="12"/>
              </w:rPr>
            </w:pPr>
            <w:r w:rsidRPr="00C82924">
              <w:rPr>
                <w:rFonts w:ascii="Arial" w:hAnsi="Arial" w:cs="Arial"/>
                <w:sz w:val="12"/>
                <w:szCs w:val="12"/>
              </w:rPr>
              <w:t>9897,8</w:t>
            </w:r>
          </w:p>
        </w:tc>
        <w:tc>
          <w:tcPr>
            <w:tcW w:w="710" w:type="pct"/>
            <w:tcBorders>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sz w:val="12"/>
                <w:szCs w:val="12"/>
              </w:rPr>
            </w:pPr>
            <w:r w:rsidRPr="00C82924">
              <w:rPr>
                <w:rFonts w:ascii="Arial" w:hAnsi="Arial" w:cs="Arial"/>
                <w:sz w:val="12"/>
                <w:szCs w:val="12"/>
              </w:rPr>
              <w:t>150,0</w:t>
            </w:r>
          </w:p>
        </w:tc>
        <w:tc>
          <w:tcPr>
            <w:tcW w:w="937" w:type="pct"/>
            <w:tcBorders>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sz w:val="12"/>
                <w:szCs w:val="12"/>
              </w:rPr>
            </w:pPr>
            <w:r w:rsidRPr="00C82924">
              <w:rPr>
                <w:rFonts w:ascii="Arial" w:hAnsi="Arial" w:cs="Arial"/>
                <w:sz w:val="12"/>
                <w:szCs w:val="12"/>
              </w:rPr>
              <w:t>0</w:t>
            </w:r>
          </w:p>
        </w:tc>
        <w:tc>
          <w:tcPr>
            <w:tcW w:w="911" w:type="pct"/>
            <w:tcBorders>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sz w:val="12"/>
                <w:szCs w:val="12"/>
              </w:rPr>
            </w:pPr>
            <w:r w:rsidRPr="00C82924">
              <w:rPr>
                <w:rFonts w:ascii="Arial" w:hAnsi="Arial" w:cs="Arial"/>
                <w:sz w:val="12"/>
                <w:szCs w:val="12"/>
              </w:rPr>
              <w:t>37470,92313</w:t>
            </w:r>
          </w:p>
        </w:tc>
      </w:tr>
      <w:tr w:rsidR="00C82924" w:rsidRPr="00C82924" w:rsidTr="00C82924">
        <w:trPr>
          <w:trHeight w:val="20"/>
          <w:tblCellSpacing w:w="5" w:type="nil"/>
        </w:trPr>
        <w:tc>
          <w:tcPr>
            <w:tcW w:w="569" w:type="pct"/>
            <w:tcBorders>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b/>
                <w:sz w:val="12"/>
                <w:szCs w:val="12"/>
              </w:rPr>
            </w:pPr>
            <w:r w:rsidRPr="00C82924">
              <w:rPr>
                <w:rFonts w:ascii="Arial" w:hAnsi="Arial" w:cs="Arial"/>
                <w:b/>
                <w:sz w:val="12"/>
                <w:szCs w:val="12"/>
              </w:rPr>
              <w:t>ВСЕГО</w:t>
            </w:r>
          </w:p>
        </w:tc>
        <w:tc>
          <w:tcPr>
            <w:tcW w:w="896" w:type="pct"/>
            <w:tcBorders>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b/>
                <w:sz w:val="12"/>
                <w:szCs w:val="12"/>
              </w:rPr>
            </w:pPr>
            <w:r w:rsidRPr="00C82924">
              <w:rPr>
                <w:rFonts w:ascii="Arial" w:hAnsi="Arial" w:cs="Arial"/>
                <w:b/>
                <w:sz w:val="12"/>
                <w:szCs w:val="12"/>
              </w:rPr>
              <w:t>291185,4812</w:t>
            </w:r>
          </w:p>
        </w:tc>
        <w:tc>
          <w:tcPr>
            <w:tcW w:w="977" w:type="pct"/>
            <w:tcBorders>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b/>
                <w:sz w:val="12"/>
                <w:szCs w:val="12"/>
              </w:rPr>
            </w:pPr>
            <w:r w:rsidRPr="00C82924">
              <w:rPr>
                <w:rFonts w:ascii="Arial" w:hAnsi="Arial" w:cs="Arial"/>
                <w:b/>
                <w:sz w:val="12"/>
                <w:szCs w:val="12"/>
              </w:rPr>
              <w:t>113456,10574</w:t>
            </w:r>
          </w:p>
        </w:tc>
        <w:tc>
          <w:tcPr>
            <w:tcW w:w="710" w:type="pct"/>
            <w:tcBorders>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b/>
                <w:sz w:val="12"/>
                <w:szCs w:val="12"/>
              </w:rPr>
            </w:pPr>
            <w:r w:rsidRPr="00C82924">
              <w:rPr>
                <w:rFonts w:ascii="Arial" w:hAnsi="Arial" w:cs="Arial"/>
                <w:b/>
                <w:sz w:val="12"/>
                <w:szCs w:val="12"/>
              </w:rPr>
              <w:t>4090,91</w:t>
            </w:r>
          </w:p>
        </w:tc>
        <w:tc>
          <w:tcPr>
            <w:tcW w:w="937" w:type="pct"/>
            <w:tcBorders>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b/>
                <w:sz w:val="12"/>
                <w:szCs w:val="12"/>
              </w:rPr>
            </w:pPr>
            <w:r w:rsidRPr="00C82924">
              <w:rPr>
                <w:rFonts w:ascii="Arial" w:hAnsi="Arial" w:cs="Arial"/>
                <w:b/>
                <w:sz w:val="12"/>
                <w:szCs w:val="12"/>
              </w:rPr>
              <w:t>500000,00</w:t>
            </w:r>
          </w:p>
        </w:tc>
        <w:tc>
          <w:tcPr>
            <w:tcW w:w="911" w:type="pct"/>
            <w:tcBorders>
              <w:left w:val="single" w:sz="4" w:space="0" w:color="auto"/>
              <w:bottom w:val="single" w:sz="4" w:space="0" w:color="auto"/>
              <w:right w:val="single" w:sz="4" w:space="0" w:color="auto"/>
            </w:tcBorders>
          </w:tcPr>
          <w:p w:rsidR="00C82924" w:rsidRPr="00C82924" w:rsidRDefault="00C82924" w:rsidP="00C82924">
            <w:pPr>
              <w:jc w:val="center"/>
              <w:rPr>
                <w:rFonts w:ascii="Arial" w:hAnsi="Arial" w:cs="Arial"/>
                <w:b/>
                <w:sz w:val="12"/>
                <w:szCs w:val="12"/>
              </w:rPr>
            </w:pPr>
            <w:r w:rsidRPr="00C82924">
              <w:rPr>
                <w:rFonts w:ascii="Arial" w:hAnsi="Arial" w:cs="Arial"/>
                <w:b/>
                <w:sz w:val="12"/>
                <w:szCs w:val="12"/>
              </w:rPr>
              <w:t>908732,49694</w:t>
            </w:r>
          </w:p>
        </w:tc>
      </w:tr>
    </w:tbl>
    <w:p w:rsidR="00C82924" w:rsidRPr="00C82924" w:rsidRDefault="00C82924" w:rsidP="00C82924">
      <w:pPr>
        <w:shd w:val="clear" w:color="auto" w:fill="FFFFFF"/>
        <w:ind w:left="8640"/>
        <w:jc w:val="right"/>
        <w:textAlignment w:val="baseline"/>
        <w:rPr>
          <w:rFonts w:ascii="Arial" w:hAnsi="Arial" w:cs="Arial"/>
          <w:spacing w:val="2"/>
          <w:sz w:val="16"/>
          <w:szCs w:val="16"/>
        </w:rPr>
      </w:pPr>
      <w:r w:rsidRPr="00C82924">
        <w:rPr>
          <w:rFonts w:ascii="Arial" w:hAnsi="Arial" w:cs="Arial"/>
          <w:spacing w:val="2"/>
          <w:sz w:val="16"/>
          <w:szCs w:val="16"/>
        </w:rPr>
        <w:t>».</w:t>
      </w:r>
    </w:p>
    <w:p w:rsidR="00C82924" w:rsidRPr="00C82924" w:rsidRDefault="00C82924" w:rsidP="00C82924">
      <w:pPr>
        <w:shd w:val="clear" w:color="auto" w:fill="FFFFFF"/>
        <w:ind w:firstLine="284"/>
        <w:jc w:val="both"/>
        <w:textAlignment w:val="baseline"/>
        <w:rPr>
          <w:rFonts w:ascii="Arial" w:hAnsi="Arial" w:cs="Arial"/>
          <w:spacing w:val="2"/>
          <w:sz w:val="16"/>
          <w:szCs w:val="16"/>
        </w:rPr>
      </w:pPr>
      <w:r w:rsidRPr="00C82924">
        <w:rPr>
          <w:rFonts w:ascii="Arial" w:hAnsi="Arial" w:cs="Arial"/>
          <w:spacing w:val="2"/>
          <w:sz w:val="16"/>
          <w:szCs w:val="16"/>
        </w:rPr>
        <w:t>1.2. Изложить мероприятия  муниципальной программы в прилагаемой редакции.</w:t>
      </w:r>
      <w:r w:rsidRPr="00C82924">
        <w:rPr>
          <w:rFonts w:ascii="Arial" w:hAnsi="Arial" w:cs="Arial"/>
          <w:sz w:val="16"/>
          <w:szCs w:val="16"/>
        </w:rPr>
        <w:t xml:space="preserve"> </w:t>
      </w:r>
    </w:p>
    <w:p w:rsidR="00C82924" w:rsidRPr="00C82924" w:rsidRDefault="00C82924" w:rsidP="00C82924">
      <w:pPr>
        <w:ind w:firstLine="284"/>
        <w:jc w:val="both"/>
        <w:rPr>
          <w:rFonts w:ascii="Arial" w:hAnsi="Arial" w:cs="Arial"/>
          <w:sz w:val="16"/>
          <w:szCs w:val="16"/>
        </w:rPr>
      </w:pPr>
      <w:r w:rsidRPr="00C82924">
        <w:rPr>
          <w:rFonts w:ascii="Arial" w:hAnsi="Arial" w:cs="Arial"/>
          <w:sz w:val="16"/>
          <w:szCs w:val="16"/>
        </w:rPr>
        <w:t>2. Опубликовать постановление в бюллетене «Валдайский Вестник» и разместить на официальном сайте Администрации Валдайского муниципального района в сети «Интернет».</w:t>
      </w:r>
    </w:p>
    <w:p w:rsidR="00C82924" w:rsidRPr="00C82924" w:rsidRDefault="00C82924" w:rsidP="00C82924">
      <w:pPr>
        <w:ind w:left="7371"/>
        <w:jc w:val="center"/>
        <w:rPr>
          <w:rFonts w:ascii="Arial" w:hAnsi="Arial" w:cs="Arial"/>
          <w:sz w:val="16"/>
          <w:szCs w:val="16"/>
        </w:rPr>
      </w:pPr>
      <w:r w:rsidRPr="00C82924">
        <w:rPr>
          <w:rFonts w:ascii="Arial" w:hAnsi="Arial" w:cs="Arial"/>
          <w:sz w:val="16"/>
          <w:szCs w:val="16"/>
        </w:rPr>
        <w:t xml:space="preserve">Приложение </w:t>
      </w:r>
    </w:p>
    <w:p w:rsidR="00C82924" w:rsidRPr="00C82924" w:rsidRDefault="00C82924" w:rsidP="00C82924">
      <w:pPr>
        <w:ind w:left="7371"/>
        <w:jc w:val="center"/>
        <w:rPr>
          <w:rFonts w:ascii="Arial" w:hAnsi="Arial" w:cs="Arial"/>
          <w:sz w:val="16"/>
          <w:szCs w:val="16"/>
        </w:rPr>
      </w:pPr>
      <w:r w:rsidRPr="00C82924">
        <w:rPr>
          <w:rFonts w:ascii="Arial" w:hAnsi="Arial" w:cs="Arial"/>
          <w:sz w:val="16"/>
          <w:szCs w:val="16"/>
        </w:rPr>
        <w:t>к постановлению Администрации</w:t>
      </w:r>
    </w:p>
    <w:p w:rsidR="00C82924" w:rsidRPr="00C82924" w:rsidRDefault="00C82924" w:rsidP="00C82924">
      <w:pPr>
        <w:ind w:left="7371"/>
        <w:jc w:val="center"/>
        <w:rPr>
          <w:rFonts w:ascii="Arial" w:hAnsi="Arial" w:cs="Arial"/>
          <w:sz w:val="16"/>
          <w:szCs w:val="16"/>
        </w:rPr>
      </w:pPr>
      <w:r w:rsidRPr="00C82924">
        <w:rPr>
          <w:rFonts w:ascii="Arial" w:hAnsi="Arial" w:cs="Arial"/>
          <w:sz w:val="16"/>
          <w:szCs w:val="16"/>
        </w:rPr>
        <w:t>муниципального района</w:t>
      </w:r>
    </w:p>
    <w:p w:rsidR="00C82924" w:rsidRPr="00C82924" w:rsidRDefault="00C82924" w:rsidP="00C82924">
      <w:pPr>
        <w:ind w:left="7371"/>
        <w:jc w:val="center"/>
        <w:rPr>
          <w:rFonts w:ascii="Arial" w:hAnsi="Arial" w:cs="Arial"/>
          <w:sz w:val="16"/>
          <w:szCs w:val="16"/>
        </w:rPr>
      </w:pPr>
      <w:r w:rsidRPr="00C82924">
        <w:rPr>
          <w:rFonts w:ascii="Arial" w:hAnsi="Arial" w:cs="Arial"/>
          <w:sz w:val="16"/>
          <w:szCs w:val="16"/>
        </w:rPr>
        <w:t>от 05.09.2025 № 2082</w:t>
      </w:r>
    </w:p>
    <w:p w:rsidR="00C82924" w:rsidRPr="00C82924" w:rsidRDefault="00C82924" w:rsidP="00C82924">
      <w:pPr>
        <w:widowControl w:val="0"/>
        <w:autoSpaceDE w:val="0"/>
        <w:autoSpaceDN w:val="0"/>
        <w:adjustRightInd w:val="0"/>
        <w:spacing w:line="240" w:lineRule="exact"/>
        <w:jc w:val="center"/>
        <w:rPr>
          <w:rFonts w:ascii="Arial" w:hAnsi="Arial" w:cs="Arial"/>
          <w:b/>
          <w:sz w:val="16"/>
          <w:szCs w:val="16"/>
        </w:rPr>
      </w:pPr>
      <w:r w:rsidRPr="00C82924">
        <w:rPr>
          <w:rFonts w:ascii="Arial" w:hAnsi="Arial" w:cs="Arial"/>
          <w:b/>
          <w:sz w:val="16"/>
          <w:szCs w:val="16"/>
        </w:rPr>
        <w:t>Мероприятия муниципальной программы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tblPr>
      <w:tblGrid>
        <w:gridCol w:w="215"/>
        <w:gridCol w:w="1200"/>
        <w:gridCol w:w="847"/>
        <w:gridCol w:w="740"/>
        <w:gridCol w:w="1022"/>
        <w:gridCol w:w="1001"/>
        <w:gridCol w:w="735"/>
        <w:gridCol w:w="459"/>
        <w:gridCol w:w="73"/>
        <w:gridCol w:w="524"/>
        <w:gridCol w:w="581"/>
        <w:gridCol w:w="552"/>
        <w:gridCol w:w="663"/>
        <w:gridCol w:w="661"/>
        <w:gridCol w:w="774"/>
        <w:gridCol w:w="661"/>
        <w:gridCol w:w="642"/>
      </w:tblGrid>
      <w:tr w:rsidR="00C82924" w:rsidRPr="003A0DDF" w:rsidTr="00C82924">
        <w:trPr>
          <w:trHeight w:val="20"/>
        </w:trPr>
        <w:tc>
          <w:tcPr>
            <w:tcW w:w="95" w:type="pct"/>
            <w:vMerge w:val="restart"/>
            <w:vAlign w:val="center"/>
          </w:tcPr>
          <w:p w:rsidR="00C82924" w:rsidRPr="003A0DDF" w:rsidRDefault="00C82924" w:rsidP="00C82924">
            <w:pPr>
              <w:jc w:val="center"/>
              <w:rPr>
                <w:rFonts w:ascii="Arial" w:hAnsi="Arial" w:cs="Arial"/>
                <w:b/>
                <w:sz w:val="12"/>
                <w:szCs w:val="12"/>
              </w:rPr>
            </w:pPr>
            <w:r w:rsidRPr="003A0DDF">
              <w:rPr>
                <w:rFonts w:ascii="Arial" w:hAnsi="Arial" w:cs="Arial"/>
                <w:b/>
                <w:sz w:val="12"/>
                <w:szCs w:val="12"/>
              </w:rPr>
              <w:t>№</w:t>
            </w:r>
          </w:p>
          <w:p w:rsidR="00C82924" w:rsidRPr="003A0DDF" w:rsidRDefault="00C82924" w:rsidP="00C82924">
            <w:pPr>
              <w:jc w:val="center"/>
              <w:rPr>
                <w:rFonts w:ascii="Arial" w:hAnsi="Arial" w:cs="Arial"/>
                <w:b/>
                <w:sz w:val="12"/>
                <w:szCs w:val="12"/>
              </w:rPr>
            </w:pPr>
            <w:r w:rsidRPr="003A0DDF">
              <w:rPr>
                <w:rFonts w:ascii="Arial" w:hAnsi="Arial" w:cs="Arial"/>
                <w:b/>
                <w:sz w:val="12"/>
                <w:szCs w:val="12"/>
              </w:rPr>
              <w:t>п/п</w:t>
            </w:r>
          </w:p>
        </w:tc>
        <w:tc>
          <w:tcPr>
            <w:tcW w:w="529" w:type="pct"/>
            <w:vMerge w:val="restart"/>
            <w:vAlign w:val="center"/>
          </w:tcPr>
          <w:p w:rsidR="00C82924" w:rsidRPr="003A0DDF" w:rsidRDefault="00C82924" w:rsidP="00C82924">
            <w:pPr>
              <w:jc w:val="center"/>
              <w:rPr>
                <w:rFonts w:ascii="Arial" w:hAnsi="Arial" w:cs="Arial"/>
                <w:b/>
                <w:sz w:val="12"/>
                <w:szCs w:val="12"/>
              </w:rPr>
            </w:pPr>
            <w:r w:rsidRPr="003A0DDF">
              <w:rPr>
                <w:rFonts w:ascii="Arial" w:hAnsi="Arial" w:cs="Arial"/>
                <w:b/>
                <w:sz w:val="12"/>
                <w:szCs w:val="12"/>
              </w:rPr>
              <w:t>Наименование мероприятия</w:t>
            </w:r>
          </w:p>
        </w:tc>
        <w:tc>
          <w:tcPr>
            <w:tcW w:w="373" w:type="pct"/>
            <w:vMerge w:val="restart"/>
            <w:vAlign w:val="center"/>
          </w:tcPr>
          <w:p w:rsidR="00C82924" w:rsidRPr="003A0DDF" w:rsidRDefault="00C82924" w:rsidP="00C82924">
            <w:pPr>
              <w:jc w:val="center"/>
              <w:rPr>
                <w:rFonts w:ascii="Arial" w:hAnsi="Arial" w:cs="Arial"/>
                <w:b/>
                <w:sz w:val="12"/>
                <w:szCs w:val="12"/>
              </w:rPr>
            </w:pPr>
            <w:r w:rsidRPr="003A0DDF">
              <w:rPr>
                <w:rFonts w:ascii="Arial" w:hAnsi="Arial" w:cs="Arial"/>
                <w:b/>
                <w:sz w:val="12"/>
                <w:szCs w:val="12"/>
              </w:rPr>
              <w:t>Исполнитель</w:t>
            </w:r>
          </w:p>
        </w:tc>
        <w:tc>
          <w:tcPr>
            <w:tcW w:w="326" w:type="pct"/>
            <w:vMerge w:val="restart"/>
            <w:vAlign w:val="center"/>
          </w:tcPr>
          <w:p w:rsidR="00C82924" w:rsidRPr="003A0DDF" w:rsidRDefault="00C82924" w:rsidP="00C82924">
            <w:pPr>
              <w:autoSpaceDE w:val="0"/>
              <w:autoSpaceDN w:val="0"/>
              <w:adjustRightInd w:val="0"/>
              <w:jc w:val="center"/>
              <w:rPr>
                <w:rFonts w:ascii="Arial" w:hAnsi="Arial" w:cs="Arial"/>
                <w:b/>
                <w:sz w:val="12"/>
                <w:szCs w:val="12"/>
              </w:rPr>
            </w:pPr>
            <w:r w:rsidRPr="003A0DDF">
              <w:rPr>
                <w:rFonts w:ascii="Arial" w:hAnsi="Arial" w:cs="Arial"/>
                <w:b/>
                <w:sz w:val="12"/>
                <w:szCs w:val="12"/>
              </w:rPr>
              <w:t>Срок реализации</w:t>
            </w:r>
          </w:p>
        </w:tc>
        <w:tc>
          <w:tcPr>
            <w:tcW w:w="450" w:type="pct"/>
            <w:vMerge w:val="restart"/>
            <w:vAlign w:val="center"/>
          </w:tcPr>
          <w:p w:rsidR="00C82924" w:rsidRPr="003A0DDF" w:rsidRDefault="00C82924" w:rsidP="00C82924">
            <w:pPr>
              <w:jc w:val="center"/>
              <w:rPr>
                <w:rFonts w:ascii="Arial" w:hAnsi="Arial" w:cs="Arial"/>
                <w:b/>
                <w:sz w:val="12"/>
                <w:szCs w:val="12"/>
              </w:rPr>
            </w:pPr>
            <w:r w:rsidRPr="003A0DDF">
              <w:rPr>
                <w:rFonts w:ascii="Arial" w:hAnsi="Arial" w:cs="Arial"/>
                <w:b/>
                <w:sz w:val="12"/>
                <w:szCs w:val="12"/>
              </w:rPr>
              <w:t>Целевой показатель (номер целевого показателя из паспорта муниципальной программы)</w:t>
            </w:r>
          </w:p>
        </w:tc>
        <w:tc>
          <w:tcPr>
            <w:tcW w:w="441" w:type="pct"/>
            <w:vMerge w:val="restart"/>
            <w:vAlign w:val="center"/>
          </w:tcPr>
          <w:p w:rsidR="00C82924" w:rsidRPr="003A0DDF" w:rsidRDefault="00C82924" w:rsidP="00C82924">
            <w:pPr>
              <w:autoSpaceDE w:val="0"/>
              <w:autoSpaceDN w:val="0"/>
              <w:adjustRightInd w:val="0"/>
              <w:jc w:val="center"/>
              <w:rPr>
                <w:rFonts w:ascii="Arial" w:hAnsi="Arial" w:cs="Arial"/>
                <w:b/>
                <w:sz w:val="12"/>
                <w:szCs w:val="12"/>
              </w:rPr>
            </w:pPr>
            <w:r w:rsidRPr="003A0DDF">
              <w:rPr>
                <w:rFonts w:ascii="Arial" w:hAnsi="Arial" w:cs="Arial"/>
                <w:b/>
                <w:sz w:val="12"/>
                <w:szCs w:val="12"/>
              </w:rPr>
              <w:t>Источник финанси-рования</w:t>
            </w:r>
          </w:p>
        </w:tc>
        <w:tc>
          <w:tcPr>
            <w:tcW w:w="2786" w:type="pct"/>
            <w:gridSpan w:val="11"/>
            <w:vAlign w:val="center"/>
          </w:tcPr>
          <w:p w:rsidR="00C82924" w:rsidRPr="003A0DDF" w:rsidRDefault="00C82924" w:rsidP="00C82924">
            <w:pPr>
              <w:jc w:val="center"/>
              <w:rPr>
                <w:rFonts w:ascii="Arial" w:hAnsi="Arial" w:cs="Arial"/>
                <w:b/>
                <w:sz w:val="12"/>
                <w:szCs w:val="12"/>
              </w:rPr>
            </w:pPr>
            <w:r w:rsidRPr="003A0DDF">
              <w:rPr>
                <w:rFonts w:ascii="Arial" w:hAnsi="Arial" w:cs="Arial"/>
                <w:b/>
                <w:sz w:val="12"/>
                <w:szCs w:val="12"/>
              </w:rPr>
              <w:t>Объем финансирования</w:t>
            </w:r>
            <w:r w:rsidRPr="003A0DDF">
              <w:rPr>
                <w:rFonts w:ascii="Arial" w:hAnsi="Arial" w:cs="Arial"/>
                <w:b/>
                <w:sz w:val="12"/>
                <w:szCs w:val="12"/>
              </w:rPr>
              <w:br/>
              <w:t>по годам (тыс. руб.)</w:t>
            </w:r>
          </w:p>
        </w:tc>
      </w:tr>
      <w:tr w:rsidR="00C82924" w:rsidRPr="003A0DDF" w:rsidTr="00C82924">
        <w:trPr>
          <w:trHeight w:val="20"/>
        </w:trPr>
        <w:tc>
          <w:tcPr>
            <w:tcW w:w="95" w:type="pct"/>
            <w:vMerge/>
            <w:vAlign w:val="center"/>
          </w:tcPr>
          <w:p w:rsidR="00C82924" w:rsidRPr="003A0DDF" w:rsidRDefault="00C82924" w:rsidP="00C82924">
            <w:pPr>
              <w:tabs>
                <w:tab w:val="left" w:pos="1080"/>
              </w:tabs>
              <w:jc w:val="center"/>
              <w:rPr>
                <w:rFonts w:ascii="Arial" w:hAnsi="Arial" w:cs="Arial"/>
                <w:sz w:val="12"/>
                <w:szCs w:val="12"/>
              </w:rPr>
            </w:pPr>
          </w:p>
        </w:tc>
        <w:tc>
          <w:tcPr>
            <w:tcW w:w="529" w:type="pct"/>
            <w:vMerge/>
            <w:vAlign w:val="center"/>
          </w:tcPr>
          <w:p w:rsidR="00C82924" w:rsidRPr="003A0DDF" w:rsidRDefault="00C82924" w:rsidP="00C82924">
            <w:pPr>
              <w:tabs>
                <w:tab w:val="left" w:pos="1080"/>
              </w:tabs>
              <w:jc w:val="center"/>
              <w:rPr>
                <w:rFonts w:ascii="Arial" w:hAnsi="Arial" w:cs="Arial"/>
                <w:sz w:val="12"/>
                <w:szCs w:val="12"/>
              </w:rPr>
            </w:pPr>
          </w:p>
        </w:tc>
        <w:tc>
          <w:tcPr>
            <w:tcW w:w="373" w:type="pct"/>
            <w:vMerge/>
            <w:vAlign w:val="center"/>
          </w:tcPr>
          <w:p w:rsidR="00C82924" w:rsidRPr="003A0DDF" w:rsidRDefault="00C82924" w:rsidP="00C82924">
            <w:pPr>
              <w:tabs>
                <w:tab w:val="left" w:pos="1080"/>
              </w:tabs>
              <w:jc w:val="center"/>
              <w:rPr>
                <w:rFonts w:ascii="Arial" w:hAnsi="Arial" w:cs="Arial"/>
                <w:sz w:val="12"/>
                <w:szCs w:val="12"/>
              </w:rPr>
            </w:pPr>
          </w:p>
        </w:tc>
        <w:tc>
          <w:tcPr>
            <w:tcW w:w="326" w:type="pct"/>
            <w:vMerge/>
            <w:vAlign w:val="center"/>
          </w:tcPr>
          <w:p w:rsidR="00C82924" w:rsidRPr="003A0DDF" w:rsidRDefault="00C82924" w:rsidP="00C82924">
            <w:pPr>
              <w:tabs>
                <w:tab w:val="left" w:pos="1080"/>
              </w:tabs>
              <w:autoSpaceDE w:val="0"/>
              <w:autoSpaceDN w:val="0"/>
              <w:adjustRightInd w:val="0"/>
              <w:jc w:val="center"/>
              <w:rPr>
                <w:rFonts w:ascii="Arial" w:hAnsi="Arial" w:cs="Arial"/>
                <w:sz w:val="12"/>
                <w:szCs w:val="12"/>
              </w:rPr>
            </w:pPr>
          </w:p>
        </w:tc>
        <w:tc>
          <w:tcPr>
            <w:tcW w:w="450" w:type="pct"/>
            <w:vMerge/>
            <w:vAlign w:val="center"/>
          </w:tcPr>
          <w:p w:rsidR="00C82924" w:rsidRPr="003A0DDF" w:rsidRDefault="00C82924" w:rsidP="00C82924">
            <w:pPr>
              <w:tabs>
                <w:tab w:val="left" w:pos="1080"/>
              </w:tabs>
              <w:jc w:val="center"/>
              <w:rPr>
                <w:rFonts w:ascii="Arial" w:hAnsi="Arial" w:cs="Arial"/>
                <w:sz w:val="12"/>
                <w:szCs w:val="12"/>
              </w:rPr>
            </w:pPr>
          </w:p>
        </w:tc>
        <w:tc>
          <w:tcPr>
            <w:tcW w:w="441" w:type="pct"/>
            <w:vMerge/>
            <w:vAlign w:val="center"/>
          </w:tcPr>
          <w:p w:rsidR="00C82924" w:rsidRPr="003A0DDF" w:rsidRDefault="00C82924" w:rsidP="00C82924">
            <w:pPr>
              <w:tabs>
                <w:tab w:val="left" w:pos="1080"/>
              </w:tabs>
              <w:autoSpaceDE w:val="0"/>
              <w:autoSpaceDN w:val="0"/>
              <w:adjustRightInd w:val="0"/>
              <w:jc w:val="center"/>
              <w:rPr>
                <w:rFonts w:ascii="Arial" w:hAnsi="Arial" w:cs="Arial"/>
                <w:sz w:val="12"/>
                <w:szCs w:val="12"/>
              </w:rPr>
            </w:pPr>
          </w:p>
        </w:tc>
        <w:tc>
          <w:tcPr>
            <w:tcW w:w="324" w:type="pct"/>
            <w:vAlign w:val="center"/>
          </w:tcPr>
          <w:p w:rsidR="00C82924" w:rsidRPr="003A0DDF" w:rsidRDefault="00C82924" w:rsidP="00C82924">
            <w:pPr>
              <w:tabs>
                <w:tab w:val="left" w:pos="1080"/>
              </w:tabs>
              <w:autoSpaceDE w:val="0"/>
              <w:autoSpaceDN w:val="0"/>
              <w:adjustRightInd w:val="0"/>
              <w:jc w:val="center"/>
              <w:rPr>
                <w:rFonts w:ascii="Arial" w:hAnsi="Arial" w:cs="Arial"/>
                <w:b/>
                <w:sz w:val="12"/>
                <w:szCs w:val="12"/>
              </w:rPr>
            </w:pPr>
            <w:r w:rsidRPr="003A0DDF">
              <w:rPr>
                <w:rFonts w:ascii="Arial" w:hAnsi="Arial" w:cs="Arial"/>
                <w:b/>
                <w:sz w:val="12"/>
                <w:szCs w:val="12"/>
              </w:rPr>
              <w:t>2018</w:t>
            </w:r>
          </w:p>
        </w:tc>
        <w:tc>
          <w:tcPr>
            <w:tcW w:w="234" w:type="pct"/>
            <w:gridSpan w:val="2"/>
            <w:vAlign w:val="center"/>
          </w:tcPr>
          <w:p w:rsidR="00C82924" w:rsidRPr="003A0DDF" w:rsidRDefault="00C82924" w:rsidP="00C82924">
            <w:pPr>
              <w:tabs>
                <w:tab w:val="left" w:pos="1080"/>
              </w:tabs>
              <w:jc w:val="center"/>
              <w:rPr>
                <w:rFonts w:ascii="Arial" w:hAnsi="Arial" w:cs="Arial"/>
                <w:b/>
                <w:sz w:val="12"/>
                <w:szCs w:val="12"/>
              </w:rPr>
            </w:pPr>
            <w:r w:rsidRPr="003A0DDF">
              <w:rPr>
                <w:rFonts w:ascii="Arial" w:hAnsi="Arial" w:cs="Arial"/>
                <w:b/>
                <w:sz w:val="12"/>
                <w:szCs w:val="12"/>
              </w:rPr>
              <w:t>2019</w:t>
            </w:r>
          </w:p>
        </w:tc>
        <w:tc>
          <w:tcPr>
            <w:tcW w:w="231" w:type="pct"/>
            <w:vAlign w:val="center"/>
          </w:tcPr>
          <w:p w:rsidR="00C82924" w:rsidRPr="003A0DDF" w:rsidRDefault="00C82924" w:rsidP="00C82924">
            <w:pPr>
              <w:tabs>
                <w:tab w:val="left" w:pos="1080"/>
              </w:tabs>
              <w:jc w:val="center"/>
              <w:rPr>
                <w:rFonts w:ascii="Arial" w:hAnsi="Arial" w:cs="Arial"/>
                <w:b/>
                <w:sz w:val="12"/>
                <w:szCs w:val="12"/>
              </w:rPr>
            </w:pPr>
            <w:r w:rsidRPr="003A0DDF">
              <w:rPr>
                <w:rFonts w:ascii="Arial" w:hAnsi="Arial" w:cs="Arial"/>
                <w:b/>
                <w:sz w:val="12"/>
                <w:szCs w:val="12"/>
              </w:rPr>
              <w:t>2020</w:t>
            </w:r>
          </w:p>
        </w:tc>
        <w:tc>
          <w:tcPr>
            <w:tcW w:w="256" w:type="pct"/>
            <w:tcBorders>
              <w:bottom w:val="single" w:sz="4" w:space="0" w:color="auto"/>
            </w:tcBorders>
            <w:vAlign w:val="center"/>
          </w:tcPr>
          <w:p w:rsidR="00C82924" w:rsidRPr="003A0DDF" w:rsidRDefault="00C82924" w:rsidP="00C82924">
            <w:pPr>
              <w:tabs>
                <w:tab w:val="left" w:pos="1080"/>
              </w:tabs>
              <w:jc w:val="center"/>
              <w:rPr>
                <w:rFonts w:ascii="Arial" w:hAnsi="Arial" w:cs="Arial"/>
                <w:b/>
                <w:sz w:val="12"/>
                <w:szCs w:val="12"/>
              </w:rPr>
            </w:pPr>
            <w:r w:rsidRPr="003A0DDF">
              <w:rPr>
                <w:rFonts w:ascii="Arial" w:hAnsi="Arial" w:cs="Arial"/>
                <w:b/>
                <w:sz w:val="12"/>
                <w:szCs w:val="12"/>
              </w:rPr>
              <w:t>2021</w:t>
            </w:r>
          </w:p>
        </w:tc>
        <w:tc>
          <w:tcPr>
            <w:tcW w:w="243" w:type="pct"/>
            <w:vAlign w:val="center"/>
          </w:tcPr>
          <w:p w:rsidR="00C82924" w:rsidRPr="003A0DDF" w:rsidRDefault="00C82924" w:rsidP="00C82924">
            <w:pPr>
              <w:tabs>
                <w:tab w:val="left" w:pos="1080"/>
              </w:tabs>
              <w:jc w:val="center"/>
              <w:rPr>
                <w:rFonts w:ascii="Arial" w:hAnsi="Arial" w:cs="Arial"/>
                <w:b/>
                <w:sz w:val="12"/>
                <w:szCs w:val="12"/>
              </w:rPr>
            </w:pPr>
            <w:r w:rsidRPr="003A0DDF">
              <w:rPr>
                <w:rFonts w:ascii="Arial" w:hAnsi="Arial" w:cs="Arial"/>
                <w:b/>
                <w:sz w:val="12"/>
                <w:szCs w:val="12"/>
              </w:rPr>
              <w:t>2022</w:t>
            </w:r>
          </w:p>
        </w:tc>
        <w:tc>
          <w:tcPr>
            <w:tcW w:w="292" w:type="pct"/>
            <w:vAlign w:val="center"/>
          </w:tcPr>
          <w:p w:rsidR="00C82924" w:rsidRPr="003A0DDF" w:rsidRDefault="00C82924" w:rsidP="00C82924">
            <w:pPr>
              <w:tabs>
                <w:tab w:val="left" w:pos="1080"/>
              </w:tabs>
              <w:jc w:val="center"/>
              <w:rPr>
                <w:rFonts w:ascii="Arial" w:hAnsi="Arial" w:cs="Arial"/>
                <w:b/>
                <w:sz w:val="12"/>
                <w:szCs w:val="12"/>
              </w:rPr>
            </w:pPr>
            <w:r w:rsidRPr="003A0DDF">
              <w:rPr>
                <w:rFonts w:ascii="Arial" w:hAnsi="Arial" w:cs="Arial"/>
                <w:b/>
                <w:sz w:val="12"/>
                <w:szCs w:val="12"/>
              </w:rPr>
              <w:t>2023</w:t>
            </w:r>
          </w:p>
        </w:tc>
        <w:tc>
          <w:tcPr>
            <w:tcW w:w="291" w:type="pct"/>
            <w:vAlign w:val="center"/>
          </w:tcPr>
          <w:p w:rsidR="00C82924" w:rsidRPr="003A0DDF" w:rsidRDefault="00C82924" w:rsidP="00C82924">
            <w:pPr>
              <w:tabs>
                <w:tab w:val="left" w:pos="1080"/>
              </w:tabs>
              <w:jc w:val="center"/>
              <w:rPr>
                <w:rFonts w:ascii="Arial" w:hAnsi="Arial" w:cs="Arial"/>
                <w:b/>
                <w:sz w:val="12"/>
                <w:szCs w:val="12"/>
              </w:rPr>
            </w:pPr>
            <w:r w:rsidRPr="003A0DDF">
              <w:rPr>
                <w:rFonts w:ascii="Arial" w:hAnsi="Arial" w:cs="Arial"/>
                <w:b/>
                <w:sz w:val="12"/>
                <w:szCs w:val="12"/>
              </w:rPr>
              <w:t>2024</w:t>
            </w:r>
          </w:p>
        </w:tc>
        <w:tc>
          <w:tcPr>
            <w:tcW w:w="341" w:type="pct"/>
            <w:vAlign w:val="center"/>
          </w:tcPr>
          <w:p w:rsidR="00C82924" w:rsidRPr="003A0DDF" w:rsidRDefault="00C82924" w:rsidP="00C82924">
            <w:pPr>
              <w:tabs>
                <w:tab w:val="left" w:pos="1080"/>
              </w:tabs>
              <w:jc w:val="center"/>
              <w:rPr>
                <w:rFonts w:ascii="Arial" w:hAnsi="Arial" w:cs="Arial"/>
                <w:b/>
                <w:sz w:val="12"/>
                <w:szCs w:val="12"/>
              </w:rPr>
            </w:pPr>
            <w:r w:rsidRPr="003A0DDF">
              <w:rPr>
                <w:rFonts w:ascii="Arial" w:hAnsi="Arial" w:cs="Arial"/>
                <w:b/>
                <w:sz w:val="12"/>
                <w:szCs w:val="12"/>
              </w:rPr>
              <w:t>2025</w:t>
            </w:r>
          </w:p>
        </w:tc>
        <w:tc>
          <w:tcPr>
            <w:tcW w:w="291" w:type="pct"/>
            <w:vAlign w:val="center"/>
          </w:tcPr>
          <w:p w:rsidR="00C82924" w:rsidRPr="003A0DDF" w:rsidRDefault="00C82924" w:rsidP="00C82924">
            <w:pPr>
              <w:tabs>
                <w:tab w:val="left" w:pos="1080"/>
              </w:tabs>
              <w:jc w:val="center"/>
              <w:rPr>
                <w:rFonts w:ascii="Arial" w:hAnsi="Arial" w:cs="Arial"/>
                <w:b/>
                <w:sz w:val="12"/>
                <w:szCs w:val="12"/>
              </w:rPr>
            </w:pPr>
            <w:r w:rsidRPr="003A0DDF">
              <w:rPr>
                <w:rFonts w:ascii="Arial" w:hAnsi="Arial" w:cs="Arial"/>
                <w:b/>
                <w:sz w:val="12"/>
                <w:szCs w:val="12"/>
              </w:rPr>
              <w:t>2026</w:t>
            </w:r>
          </w:p>
        </w:tc>
        <w:tc>
          <w:tcPr>
            <w:tcW w:w="283" w:type="pct"/>
            <w:vAlign w:val="center"/>
          </w:tcPr>
          <w:p w:rsidR="00C82924" w:rsidRPr="003A0DDF" w:rsidRDefault="00C82924" w:rsidP="00C82924">
            <w:pPr>
              <w:tabs>
                <w:tab w:val="left" w:pos="1080"/>
              </w:tabs>
              <w:jc w:val="center"/>
              <w:rPr>
                <w:rFonts w:ascii="Arial" w:hAnsi="Arial" w:cs="Arial"/>
                <w:b/>
                <w:sz w:val="12"/>
                <w:szCs w:val="12"/>
              </w:rPr>
            </w:pPr>
            <w:r w:rsidRPr="003A0DDF">
              <w:rPr>
                <w:rFonts w:ascii="Arial" w:hAnsi="Arial" w:cs="Arial"/>
                <w:b/>
                <w:sz w:val="12"/>
                <w:szCs w:val="12"/>
              </w:rPr>
              <w:t>2027</w:t>
            </w:r>
          </w:p>
        </w:tc>
      </w:tr>
      <w:tr w:rsidR="00C82924" w:rsidRPr="003A0DDF" w:rsidTr="00C82924">
        <w:trPr>
          <w:trHeight w:val="20"/>
        </w:trPr>
        <w:tc>
          <w:tcPr>
            <w:tcW w:w="95" w:type="pct"/>
            <w:vAlign w:val="center"/>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w:t>
            </w:r>
          </w:p>
        </w:tc>
        <w:tc>
          <w:tcPr>
            <w:tcW w:w="529" w:type="pct"/>
            <w:vAlign w:val="center"/>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2</w:t>
            </w:r>
          </w:p>
        </w:tc>
        <w:tc>
          <w:tcPr>
            <w:tcW w:w="373" w:type="pct"/>
            <w:vAlign w:val="center"/>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3</w:t>
            </w:r>
          </w:p>
        </w:tc>
        <w:tc>
          <w:tcPr>
            <w:tcW w:w="326" w:type="pct"/>
            <w:vAlign w:val="center"/>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4</w:t>
            </w:r>
          </w:p>
        </w:tc>
        <w:tc>
          <w:tcPr>
            <w:tcW w:w="450" w:type="pct"/>
            <w:vAlign w:val="center"/>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5</w:t>
            </w:r>
          </w:p>
        </w:tc>
        <w:tc>
          <w:tcPr>
            <w:tcW w:w="441" w:type="pct"/>
            <w:vAlign w:val="center"/>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6</w:t>
            </w:r>
          </w:p>
        </w:tc>
        <w:tc>
          <w:tcPr>
            <w:tcW w:w="324" w:type="pct"/>
            <w:vAlign w:val="center"/>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7</w:t>
            </w:r>
          </w:p>
        </w:tc>
        <w:tc>
          <w:tcPr>
            <w:tcW w:w="234" w:type="pct"/>
            <w:gridSpan w:val="2"/>
            <w:vAlign w:val="center"/>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8</w:t>
            </w:r>
          </w:p>
        </w:tc>
        <w:tc>
          <w:tcPr>
            <w:tcW w:w="231" w:type="pct"/>
            <w:tcBorders>
              <w:right w:val="single" w:sz="4" w:space="0" w:color="auto"/>
            </w:tcBorders>
            <w:shd w:val="clear" w:color="auto" w:fill="auto"/>
            <w:vAlign w:val="center"/>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9</w:t>
            </w:r>
          </w:p>
        </w:tc>
        <w:tc>
          <w:tcPr>
            <w:tcW w:w="256" w:type="pct"/>
            <w:tcBorders>
              <w:top w:val="single" w:sz="4" w:space="0" w:color="auto"/>
              <w:left w:val="single" w:sz="4" w:space="0" w:color="auto"/>
              <w:bottom w:val="single" w:sz="4" w:space="0" w:color="auto"/>
              <w:right w:val="single" w:sz="4" w:space="0" w:color="auto"/>
            </w:tcBorders>
            <w:shd w:val="clear" w:color="auto" w:fill="auto"/>
            <w:vAlign w:val="center"/>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10</w:t>
            </w:r>
          </w:p>
        </w:tc>
        <w:tc>
          <w:tcPr>
            <w:tcW w:w="243" w:type="pct"/>
            <w:tcBorders>
              <w:left w:val="single" w:sz="4" w:space="0" w:color="auto"/>
            </w:tcBorders>
            <w:shd w:val="clear" w:color="auto" w:fill="auto"/>
            <w:vAlign w:val="center"/>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11</w:t>
            </w:r>
          </w:p>
        </w:tc>
        <w:tc>
          <w:tcPr>
            <w:tcW w:w="292" w:type="pct"/>
            <w:shd w:val="clear" w:color="auto" w:fill="auto"/>
            <w:vAlign w:val="center"/>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12</w:t>
            </w:r>
          </w:p>
        </w:tc>
        <w:tc>
          <w:tcPr>
            <w:tcW w:w="291" w:type="pct"/>
            <w:shd w:val="clear" w:color="auto" w:fill="auto"/>
            <w:vAlign w:val="center"/>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13</w:t>
            </w:r>
          </w:p>
        </w:tc>
        <w:tc>
          <w:tcPr>
            <w:tcW w:w="341" w:type="pct"/>
            <w:vAlign w:val="center"/>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14</w:t>
            </w:r>
          </w:p>
        </w:tc>
        <w:tc>
          <w:tcPr>
            <w:tcW w:w="291" w:type="pct"/>
            <w:vAlign w:val="center"/>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15</w:t>
            </w:r>
          </w:p>
        </w:tc>
        <w:tc>
          <w:tcPr>
            <w:tcW w:w="283"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16</w:t>
            </w:r>
          </w:p>
        </w:tc>
      </w:tr>
      <w:tr w:rsidR="00C82924" w:rsidRPr="003A0DDF" w:rsidTr="00C82924">
        <w:trPr>
          <w:trHeight w:val="20"/>
        </w:trPr>
        <w:tc>
          <w:tcPr>
            <w:tcW w:w="4717" w:type="pct"/>
            <w:gridSpan w:val="16"/>
          </w:tcPr>
          <w:p w:rsidR="00C82924" w:rsidRPr="003A0DDF" w:rsidRDefault="00C82924" w:rsidP="00C82924">
            <w:pPr>
              <w:tabs>
                <w:tab w:val="left" w:pos="1080"/>
              </w:tabs>
              <w:jc w:val="center"/>
              <w:rPr>
                <w:rFonts w:ascii="Arial" w:hAnsi="Arial" w:cs="Arial"/>
                <w:b/>
                <w:sz w:val="12"/>
                <w:szCs w:val="12"/>
              </w:rPr>
            </w:pPr>
            <w:r w:rsidRPr="003A0DDF">
              <w:rPr>
                <w:rFonts w:ascii="Arial" w:hAnsi="Arial" w:cs="Arial"/>
                <w:b/>
                <w:sz w:val="12"/>
                <w:szCs w:val="12"/>
              </w:rPr>
              <w:t>1. Развитие физической культуры и массового спорта на территории района</w:t>
            </w:r>
          </w:p>
        </w:tc>
        <w:tc>
          <w:tcPr>
            <w:tcW w:w="283" w:type="pct"/>
          </w:tcPr>
          <w:p w:rsidR="00C82924" w:rsidRPr="003A0DDF" w:rsidRDefault="00C82924" w:rsidP="00C82924">
            <w:pPr>
              <w:tabs>
                <w:tab w:val="left" w:pos="1080"/>
              </w:tabs>
              <w:jc w:val="center"/>
              <w:rPr>
                <w:rFonts w:ascii="Arial" w:hAnsi="Arial" w:cs="Arial"/>
                <w:b/>
                <w:sz w:val="12"/>
                <w:szCs w:val="12"/>
              </w:rPr>
            </w:pPr>
          </w:p>
        </w:tc>
      </w:tr>
      <w:tr w:rsidR="00C82924" w:rsidRPr="003A0DDF" w:rsidTr="00C82924">
        <w:trPr>
          <w:trHeight w:val="20"/>
        </w:trPr>
        <w:tc>
          <w:tcPr>
            <w:tcW w:w="95"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1.1.</w:t>
            </w:r>
          </w:p>
        </w:tc>
        <w:tc>
          <w:tcPr>
            <w:tcW w:w="529" w:type="pct"/>
          </w:tcPr>
          <w:p w:rsidR="00C82924" w:rsidRPr="003A0DDF" w:rsidRDefault="00C82924" w:rsidP="00C82924">
            <w:pPr>
              <w:tabs>
                <w:tab w:val="left" w:pos="-107"/>
              </w:tabs>
              <w:rPr>
                <w:rFonts w:ascii="Arial" w:hAnsi="Arial" w:cs="Arial"/>
                <w:sz w:val="12"/>
                <w:szCs w:val="12"/>
              </w:rPr>
            </w:pPr>
            <w:r w:rsidRPr="003A0DDF">
              <w:rPr>
                <w:rFonts w:ascii="Arial" w:hAnsi="Arial" w:cs="Arial"/>
                <w:bCs/>
                <w:sz w:val="12"/>
                <w:szCs w:val="12"/>
              </w:rPr>
              <w:t>Обеспечение условий для развития на территории поселения физической культуры и массового спорта, организация проведения официальных физкультурно-оздоровительных и спортивных мероприятий поселения</w:t>
            </w:r>
          </w:p>
        </w:tc>
        <w:tc>
          <w:tcPr>
            <w:tcW w:w="373" w:type="pct"/>
          </w:tcPr>
          <w:p w:rsidR="00C82924" w:rsidRPr="003A0DDF" w:rsidRDefault="00C82924" w:rsidP="00C82924">
            <w:pPr>
              <w:tabs>
                <w:tab w:val="left" w:pos="-107"/>
                <w:tab w:val="left" w:pos="1080"/>
              </w:tabs>
              <w:jc w:val="center"/>
              <w:rPr>
                <w:rFonts w:ascii="Arial" w:hAnsi="Arial" w:cs="Arial"/>
                <w:sz w:val="12"/>
                <w:szCs w:val="12"/>
              </w:rPr>
            </w:pPr>
            <w:r w:rsidRPr="003A0DDF">
              <w:rPr>
                <w:rFonts w:ascii="Arial" w:hAnsi="Arial" w:cs="Arial"/>
                <w:sz w:val="12"/>
                <w:szCs w:val="12"/>
              </w:rPr>
              <w:t>отдел по ФКиС</w:t>
            </w:r>
          </w:p>
        </w:tc>
        <w:tc>
          <w:tcPr>
            <w:tcW w:w="326"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2018-2027 годы</w:t>
            </w:r>
          </w:p>
        </w:tc>
        <w:tc>
          <w:tcPr>
            <w:tcW w:w="450"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1.1.1</w:t>
            </w: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1.1.2</w:t>
            </w: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1.1.3</w:t>
            </w:r>
          </w:p>
        </w:tc>
        <w:tc>
          <w:tcPr>
            <w:tcW w:w="44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бюджет Валдайского городского поселения</w:t>
            </w:r>
          </w:p>
        </w:tc>
        <w:tc>
          <w:tcPr>
            <w:tcW w:w="324"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150</w:t>
            </w:r>
          </w:p>
        </w:tc>
        <w:tc>
          <w:tcPr>
            <w:tcW w:w="234" w:type="pct"/>
            <w:gridSpan w:val="2"/>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529,95</w:t>
            </w:r>
          </w:p>
        </w:tc>
        <w:tc>
          <w:tcPr>
            <w:tcW w:w="231"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150</w:t>
            </w:r>
          </w:p>
        </w:tc>
        <w:tc>
          <w:tcPr>
            <w:tcW w:w="256"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511,69</w:t>
            </w:r>
          </w:p>
        </w:tc>
        <w:tc>
          <w:tcPr>
            <w:tcW w:w="243"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514,38</w:t>
            </w:r>
          </w:p>
        </w:tc>
        <w:tc>
          <w:tcPr>
            <w:tcW w:w="292"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500,2</w:t>
            </w:r>
          </w:p>
        </w:tc>
        <w:tc>
          <w:tcPr>
            <w:tcW w:w="29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476,23</w:t>
            </w:r>
          </w:p>
        </w:tc>
        <w:tc>
          <w:tcPr>
            <w:tcW w:w="341"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508,61</w:t>
            </w:r>
          </w:p>
        </w:tc>
        <w:tc>
          <w:tcPr>
            <w:tcW w:w="29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150</w:t>
            </w:r>
          </w:p>
        </w:tc>
        <w:tc>
          <w:tcPr>
            <w:tcW w:w="283"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150</w:t>
            </w:r>
          </w:p>
        </w:tc>
      </w:tr>
      <w:tr w:rsidR="00C82924" w:rsidRPr="003A0DDF" w:rsidTr="00C82924">
        <w:trPr>
          <w:trHeight w:val="20"/>
        </w:trPr>
        <w:tc>
          <w:tcPr>
            <w:tcW w:w="95"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1.2.</w:t>
            </w:r>
          </w:p>
        </w:tc>
        <w:tc>
          <w:tcPr>
            <w:tcW w:w="529" w:type="pct"/>
          </w:tcPr>
          <w:p w:rsidR="00C82924" w:rsidRPr="003A0DDF" w:rsidRDefault="00C82924" w:rsidP="00C82924">
            <w:pPr>
              <w:tabs>
                <w:tab w:val="left" w:pos="-107"/>
              </w:tabs>
              <w:rPr>
                <w:rFonts w:ascii="Arial" w:hAnsi="Arial" w:cs="Arial"/>
                <w:sz w:val="12"/>
                <w:szCs w:val="12"/>
              </w:rPr>
            </w:pPr>
            <w:r w:rsidRPr="003A0DDF">
              <w:rPr>
                <w:rFonts w:ascii="Arial" w:hAnsi="Arial" w:cs="Arial"/>
                <w:sz w:val="12"/>
                <w:szCs w:val="12"/>
              </w:rPr>
              <w:t>Организация и проведение спортивно-массовых и физкультурных мероприятий с людьми с ограниченными возможностями</w:t>
            </w:r>
          </w:p>
        </w:tc>
        <w:tc>
          <w:tcPr>
            <w:tcW w:w="373" w:type="pct"/>
          </w:tcPr>
          <w:p w:rsidR="00C82924" w:rsidRPr="003A0DDF" w:rsidRDefault="00C82924" w:rsidP="00C82924">
            <w:pPr>
              <w:tabs>
                <w:tab w:val="left" w:pos="-107"/>
                <w:tab w:val="left" w:pos="1080"/>
              </w:tabs>
              <w:jc w:val="center"/>
              <w:rPr>
                <w:rFonts w:ascii="Arial" w:hAnsi="Arial" w:cs="Arial"/>
                <w:sz w:val="12"/>
                <w:szCs w:val="12"/>
              </w:rPr>
            </w:pPr>
            <w:r w:rsidRPr="003A0DDF">
              <w:rPr>
                <w:rFonts w:ascii="Arial" w:hAnsi="Arial" w:cs="Arial"/>
                <w:sz w:val="12"/>
                <w:szCs w:val="12"/>
              </w:rPr>
              <w:t xml:space="preserve">отдел по ФКиС, МАУДО </w:t>
            </w:r>
            <w:r w:rsidRPr="003A0DDF">
              <w:rPr>
                <w:rFonts w:ascii="Arial" w:hAnsi="Arial" w:cs="Arial"/>
                <w:sz w:val="12"/>
                <w:szCs w:val="12"/>
              </w:rPr>
              <w:br/>
              <w:t>«СШ Валдай» и МАУ «ФСЦ»</w:t>
            </w:r>
          </w:p>
          <w:p w:rsidR="00C82924" w:rsidRPr="003A0DDF" w:rsidRDefault="00C82924" w:rsidP="00C82924">
            <w:pPr>
              <w:tabs>
                <w:tab w:val="left" w:pos="-107"/>
                <w:tab w:val="left" w:pos="1080"/>
              </w:tabs>
              <w:jc w:val="center"/>
              <w:rPr>
                <w:rFonts w:ascii="Arial" w:hAnsi="Arial" w:cs="Arial"/>
                <w:sz w:val="12"/>
                <w:szCs w:val="12"/>
              </w:rPr>
            </w:pPr>
            <w:r w:rsidRPr="003A0DDF">
              <w:rPr>
                <w:rFonts w:ascii="Arial" w:hAnsi="Arial" w:cs="Arial"/>
                <w:sz w:val="12"/>
                <w:szCs w:val="12"/>
              </w:rPr>
              <w:t>МБУДО «СШ Валдай»</w:t>
            </w:r>
          </w:p>
        </w:tc>
        <w:tc>
          <w:tcPr>
            <w:tcW w:w="326"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2018-2027 годы</w:t>
            </w:r>
          </w:p>
        </w:tc>
        <w:tc>
          <w:tcPr>
            <w:tcW w:w="450"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1.1.4</w:t>
            </w: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1.1.5</w:t>
            </w:r>
          </w:p>
        </w:tc>
        <w:tc>
          <w:tcPr>
            <w:tcW w:w="44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бюджет муниципального района</w:t>
            </w:r>
          </w:p>
        </w:tc>
        <w:tc>
          <w:tcPr>
            <w:tcW w:w="324"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10</w:t>
            </w:r>
          </w:p>
        </w:tc>
        <w:tc>
          <w:tcPr>
            <w:tcW w:w="234" w:type="pct"/>
            <w:gridSpan w:val="2"/>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10</w:t>
            </w:r>
          </w:p>
        </w:tc>
        <w:tc>
          <w:tcPr>
            <w:tcW w:w="231"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10</w:t>
            </w:r>
          </w:p>
        </w:tc>
        <w:tc>
          <w:tcPr>
            <w:tcW w:w="256"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10</w:t>
            </w:r>
          </w:p>
        </w:tc>
        <w:tc>
          <w:tcPr>
            <w:tcW w:w="243"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10</w:t>
            </w:r>
          </w:p>
        </w:tc>
        <w:tc>
          <w:tcPr>
            <w:tcW w:w="292"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10</w:t>
            </w:r>
          </w:p>
        </w:tc>
        <w:tc>
          <w:tcPr>
            <w:tcW w:w="29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10</w:t>
            </w:r>
          </w:p>
        </w:tc>
        <w:tc>
          <w:tcPr>
            <w:tcW w:w="341"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10</w:t>
            </w:r>
          </w:p>
        </w:tc>
        <w:tc>
          <w:tcPr>
            <w:tcW w:w="29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10</w:t>
            </w:r>
          </w:p>
        </w:tc>
        <w:tc>
          <w:tcPr>
            <w:tcW w:w="283"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10</w:t>
            </w:r>
          </w:p>
        </w:tc>
      </w:tr>
      <w:tr w:rsidR="00C82924" w:rsidRPr="003A0DDF" w:rsidTr="00C82924">
        <w:trPr>
          <w:trHeight w:val="20"/>
        </w:trPr>
        <w:tc>
          <w:tcPr>
            <w:tcW w:w="95"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1.3.</w:t>
            </w:r>
          </w:p>
        </w:tc>
        <w:tc>
          <w:tcPr>
            <w:tcW w:w="529" w:type="pct"/>
          </w:tcPr>
          <w:p w:rsidR="00C82924" w:rsidRPr="003A0DDF" w:rsidRDefault="00C82924" w:rsidP="00C82924">
            <w:pPr>
              <w:tabs>
                <w:tab w:val="left" w:pos="-107"/>
                <w:tab w:val="left" w:pos="1080"/>
              </w:tabs>
              <w:rPr>
                <w:rFonts w:ascii="Arial" w:hAnsi="Arial" w:cs="Arial"/>
                <w:sz w:val="12"/>
                <w:szCs w:val="12"/>
              </w:rPr>
            </w:pPr>
            <w:r w:rsidRPr="003A0DDF">
              <w:rPr>
                <w:rFonts w:ascii="Arial" w:hAnsi="Arial" w:cs="Arial"/>
                <w:sz w:val="12"/>
                <w:szCs w:val="12"/>
              </w:rPr>
              <w:t>Освещение на страницах местной газеты информации о спортивно-массовых мероприятиях, проводимых в Валдайском районе, пропаганда ЗОЖ, оформление стендов, наглядной агитации</w:t>
            </w:r>
          </w:p>
        </w:tc>
        <w:tc>
          <w:tcPr>
            <w:tcW w:w="373" w:type="pct"/>
          </w:tcPr>
          <w:p w:rsidR="00C82924" w:rsidRPr="003A0DDF" w:rsidRDefault="00C82924" w:rsidP="00C82924">
            <w:pPr>
              <w:tabs>
                <w:tab w:val="left" w:pos="-107"/>
                <w:tab w:val="left" w:pos="1080"/>
              </w:tabs>
              <w:jc w:val="center"/>
              <w:rPr>
                <w:rFonts w:ascii="Arial" w:hAnsi="Arial" w:cs="Arial"/>
                <w:sz w:val="12"/>
                <w:szCs w:val="12"/>
              </w:rPr>
            </w:pPr>
            <w:r w:rsidRPr="003A0DDF">
              <w:rPr>
                <w:rFonts w:ascii="Arial" w:hAnsi="Arial" w:cs="Arial"/>
                <w:sz w:val="12"/>
                <w:szCs w:val="12"/>
              </w:rPr>
              <w:t xml:space="preserve">отдел по ФКиС, МАУДО </w:t>
            </w:r>
            <w:r w:rsidRPr="003A0DDF">
              <w:rPr>
                <w:rFonts w:ascii="Arial" w:hAnsi="Arial" w:cs="Arial"/>
                <w:sz w:val="12"/>
                <w:szCs w:val="12"/>
              </w:rPr>
              <w:br/>
              <w:t>«СШ Валдай» МАУ «ФСЦ»</w:t>
            </w:r>
          </w:p>
          <w:p w:rsidR="00C82924" w:rsidRPr="003A0DDF" w:rsidRDefault="00C82924" w:rsidP="00C82924">
            <w:pPr>
              <w:tabs>
                <w:tab w:val="left" w:pos="-107"/>
                <w:tab w:val="left" w:pos="1080"/>
              </w:tabs>
              <w:jc w:val="center"/>
              <w:rPr>
                <w:rFonts w:ascii="Arial" w:hAnsi="Arial" w:cs="Arial"/>
                <w:sz w:val="12"/>
                <w:szCs w:val="12"/>
              </w:rPr>
            </w:pPr>
            <w:r w:rsidRPr="003A0DDF">
              <w:rPr>
                <w:rFonts w:ascii="Arial" w:hAnsi="Arial" w:cs="Arial"/>
                <w:sz w:val="12"/>
                <w:szCs w:val="12"/>
              </w:rPr>
              <w:t>МБУДО «СШ Валдай»</w:t>
            </w:r>
          </w:p>
        </w:tc>
        <w:tc>
          <w:tcPr>
            <w:tcW w:w="326" w:type="pct"/>
          </w:tcPr>
          <w:p w:rsidR="00C82924" w:rsidRPr="003A0DDF" w:rsidRDefault="00C82924" w:rsidP="00C82924">
            <w:pPr>
              <w:jc w:val="center"/>
              <w:rPr>
                <w:rFonts w:ascii="Arial" w:hAnsi="Arial" w:cs="Arial"/>
                <w:sz w:val="12"/>
                <w:szCs w:val="12"/>
              </w:rPr>
            </w:pPr>
            <w:r w:rsidRPr="003A0DDF">
              <w:rPr>
                <w:rFonts w:ascii="Arial" w:hAnsi="Arial" w:cs="Arial"/>
                <w:sz w:val="12"/>
                <w:szCs w:val="12"/>
              </w:rPr>
              <w:t>2018-2027 годы.</w:t>
            </w:r>
          </w:p>
        </w:tc>
        <w:tc>
          <w:tcPr>
            <w:tcW w:w="450"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1.1.1</w:t>
            </w: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1.1.2</w:t>
            </w: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1.1.3</w:t>
            </w:r>
          </w:p>
        </w:tc>
        <w:tc>
          <w:tcPr>
            <w:tcW w:w="441" w:type="pct"/>
          </w:tcPr>
          <w:p w:rsidR="00C82924" w:rsidRPr="003A0DDF" w:rsidRDefault="00C82924" w:rsidP="00C82924">
            <w:pPr>
              <w:tabs>
                <w:tab w:val="left" w:pos="1080"/>
              </w:tabs>
              <w:jc w:val="center"/>
              <w:rPr>
                <w:rFonts w:ascii="Arial" w:hAnsi="Arial" w:cs="Arial"/>
                <w:sz w:val="12"/>
                <w:szCs w:val="12"/>
              </w:rPr>
            </w:pPr>
          </w:p>
        </w:tc>
        <w:tc>
          <w:tcPr>
            <w:tcW w:w="324"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34" w:type="pct"/>
            <w:gridSpan w:val="2"/>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31"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56"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43"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92"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9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341"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9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83"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r>
      <w:tr w:rsidR="00C82924" w:rsidRPr="003A0DDF" w:rsidTr="00C82924">
        <w:trPr>
          <w:trHeight w:val="20"/>
        </w:trPr>
        <w:tc>
          <w:tcPr>
            <w:tcW w:w="95"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1.4.</w:t>
            </w:r>
          </w:p>
        </w:tc>
        <w:tc>
          <w:tcPr>
            <w:tcW w:w="529" w:type="pct"/>
          </w:tcPr>
          <w:p w:rsidR="00C82924" w:rsidRPr="003A0DDF" w:rsidRDefault="00C82924" w:rsidP="00C82924">
            <w:pPr>
              <w:tabs>
                <w:tab w:val="left" w:pos="-107"/>
                <w:tab w:val="left" w:pos="1080"/>
              </w:tabs>
              <w:rPr>
                <w:rFonts w:ascii="Arial" w:hAnsi="Arial" w:cs="Arial"/>
                <w:sz w:val="12"/>
                <w:szCs w:val="12"/>
              </w:rPr>
            </w:pPr>
            <w:r w:rsidRPr="003A0DDF">
              <w:rPr>
                <w:rFonts w:ascii="Arial" w:hAnsi="Arial" w:cs="Arial"/>
                <w:sz w:val="12"/>
                <w:szCs w:val="12"/>
              </w:rPr>
              <w:t>Организация дней открытых дверей с вовлечением подростков, относящихся к категории трудных, с привлечением СМИ</w:t>
            </w:r>
          </w:p>
        </w:tc>
        <w:tc>
          <w:tcPr>
            <w:tcW w:w="373" w:type="pct"/>
          </w:tcPr>
          <w:p w:rsidR="00C82924" w:rsidRPr="003A0DDF" w:rsidRDefault="00C82924" w:rsidP="00C82924">
            <w:pPr>
              <w:tabs>
                <w:tab w:val="left" w:pos="-107"/>
                <w:tab w:val="left" w:pos="0"/>
                <w:tab w:val="left" w:pos="1080"/>
              </w:tabs>
              <w:jc w:val="center"/>
              <w:rPr>
                <w:rFonts w:ascii="Arial" w:hAnsi="Arial" w:cs="Arial"/>
                <w:sz w:val="12"/>
                <w:szCs w:val="12"/>
              </w:rPr>
            </w:pPr>
            <w:r w:rsidRPr="003A0DDF">
              <w:rPr>
                <w:rFonts w:ascii="Arial" w:hAnsi="Arial" w:cs="Arial"/>
                <w:sz w:val="12"/>
                <w:szCs w:val="12"/>
              </w:rPr>
              <w:t>отдел по ФКиС</w:t>
            </w:r>
          </w:p>
        </w:tc>
        <w:tc>
          <w:tcPr>
            <w:tcW w:w="326"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2018-2027 годы</w:t>
            </w:r>
          </w:p>
        </w:tc>
        <w:tc>
          <w:tcPr>
            <w:tcW w:w="450"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1.1.1</w:t>
            </w: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1.1.2</w:t>
            </w: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1.1.3</w:t>
            </w:r>
          </w:p>
        </w:tc>
        <w:tc>
          <w:tcPr>
            <w:tcW w:w="441" w:type="pct"/>
          </w:tcPr>
          <w:p w:rsidR="00C82924" w:rsidRPr="003A0DDF" w:rsidRDefault="00C82924" w:rsidP="00C82924">
            <w:pPr>
              <w:tabs>
                <w:tab w:val="left" w:pos="1080"/>
              </w:tabs>
              <w:jc w:val="center"/>
              <w:rPr>
                <w:rFonts w:ascii="Arial" w:hAnsi="Arial" w:cs="Arial"/>
                <w:sz w:val="12"/>
                <w:szCs w:val="12"/>
              </w:rPr>
            </w:pPr>
          </w:p>
        </w:tc>
        <w:tc>
          <w:tcPr>
            <w:tcW w:w="324"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34" w:type="pct"/>
            <w:gridSpan w:val="2"/>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31"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56"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43"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92"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9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341"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9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83"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r>
      <w:tr w:rsidR="00C82924" w:rsidRPr="003A0DDF" w:rsidTr="00C82924">
        <w:trPr>
          <w:trHeight w:val="20"/>
        </w:trPr>
        <w:tc>
          <w:tcPr>
            <w:tcW w:w="4717" w:type="pct"/>
            <w:gridSpan w:val="16"/>
          </w:tcPr>
          <w:p w:rsidR="00C82924" w:rsidRPr="003A0DDF" w:rsidRDefault="00C82924" w:rsidP="00C82924">
            <w:pPr>
              <w:tabs>
                <w:tab w:val="left" w:pos="-107"/>
                <w:tab w:val="left" w:pos="1080"/>
              </w:tabs>
              <w:jc w:val="center"/>
              <w:rPr>
                <w:rFonts w:ascii="Arial" w:hAnsi="Arial" w:cs="Arial"/>
                <w:b/>
                <w:sz w:val="12"/>
                <w:szCs w:val="12"/>
              </w:rPr>
            </w:pPr>
            <w:r w:rsidRPr="003A0DDF">
              <w:rPr>
                <w:rFonts w:ascii="Arial" w:hAnsi="Arial" w:cs="Arial"/>
                <w:b/>
                <w:sz w:val="12"/>
                <w:szCs w:val="12"/>
              </w:rPr>
              <w:t>2. Сохранение и развитие инфраструктуры отрасли физической культуры и спорта</w:t>
            </w:r>
          </w:p>
        </w:tc>
        <w:tc>
          <w:tcPr>
            <w:tcW w:w="283" w:type="pct"/>
          </w:tcPr>
          <w:p w:rsidR="00C82924" w:rsidRPr="003A0DDF" w:rsidRDefault="00C82924" w:rsidP="00C82924">
            <w:pPr>
              <w:tabs>
                <w:tab w:val="left" w:pos="-107"/>
                <w:tab w:val="left" w:pos="1080"/>
              </w:tabs>
              <w:jc w:val="center"/>
              <w:rPr>
                <w:rFonts w:ascii="Arial" w:hAnsi="Arial" w:cs="Arial"/>
                <w:b/>
                <w:sz w:val="12"/>
                <w:szCs w:val="12"/>
              </w:rPr>
            </w:pPr>
          </w:p>
        </w:tc>
      </w:tr>
      <w:tr w:rsidR="00C82924" w:rsidRPr="003A0DDF" w:rsidTr="00C82924">
        <w:trPr>
          <w:trHeight w:val="20"/>
        </w:trPr>
        <w:tc>
          <w:tcPr>
            <w:tcW w:w="95" w:type="pct"/>
            <w:vMerge w:val="restar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2.1.</w:t>
            </w:r>
          </w:p>
        </w:tc>
        <w:tc>
          <w:tcPr>
            <w:tcW w:w="529" w:type="pct"/>
            <w:vMerge w:val="restart"/>
          </w:tcPr>
          <w:p w:rsidR="00C82924" w:rsidRPr="003A0DDF" w:rsidRDefault="00C82924" w:rsidP="00C82924">
            <w:pPr>
              <w:tabs>
                <w:tab w:val="left" w:pos="-107"/>
                <w:tab w:val="left" w:pos="1080"/>
              </w:tabs>
              <w:rPr>
                <w:rFonts w:ascii="Arial" w:hAnsi="Arial" w:cs="Arial"/>
                <w:sz w:val="12"/>
                <w:szCs w:val="12"/>
              </w:rPr>
            </w:pPr>
            <w:r w:rsidRPr="003A0DDF">
              <w:rPr>
                <w:rFonts w:ascii="Arial" w:hAnsi="Arial" w:cs="Arial"/>
                <w:sz w:val="12"/>
                <w:szCs w:val="12"/>
              </w:rPr>
              <w:t xml:space="preserve">Приобретение </w:t>
            </w:r>
            <w:r w:rsidRPr="003A0DDF">
              <w:rPr>
                <w:rFonts w:ascii="Arial" w:hAnsi="Arial" w:cs="Arial"/>
                <w:sz w:val="12"/>
                <w:szCs w:val="12"/>
              </w:rPr>
              <w:lastRenderedPageBreak/>
              <w:t>спортивного инвентаря и оборудования для организации проведения физкультурно-массовых и спортивных мероприятий</w:t>
            </w:r>
          </w:p>
        </w:tc>
        <w:tc>
          <w:tcPr>
            <w:tcW w:w="373" w:type="pct"/>
            <w:vMerge w:val="restart"/>
          </w:tcPr>
          <w:p w:rsidR="00C82924" w:rsidRPr="003A0DDF" w:rsidRDefault="00C82924" w:rsidP="00C82924">
            <w:pPr>
              <w:tabs>
                <w:tab w:val="left" w:pos="-107"/>
                <w:tab w:val="left" w:pos="1080"/>
              </w:tabs>
              <w:jc w:val="center"/>
              <w:rPr>
                <w:rFonts w:ascii="Arial" w:hAnsi="Arial" w:cs="Arial"/>
                <w:sz w:val="12"/>
                <w:szCs w:val="12"/>
              </w:rPr>
            </w:pPr>
            <w:r w:rsidRPr="003A0DDF">
              <w:rPr>
                <w:rFonts w:ascii="Arial" w:hAnsi="Arial" w:cs="Arial"/>
                <w:sz w:val="12"/>
                <w:szCs w:val="12"/>
              </w:rPr>
              <w:lastRenderedPageBreak/>
              <w:t xml:space="preserve">отдел по </w:t>
            </w:r>
            <w:r w:rsidRPr="003A0DDF">
              <w:rPr>
                <w:rFonts w:ascii="Arial" w:hAnsi="Arial" w:cs="Arial"/>
                <w:sz w:val="12"/>
                <w:szCs w:val="12"/>
              </w:rPr>
              <w:lastRenderedPageBreak/>
              <w:t xml:space="preserve">ФКиС, МАУДО </w:t>
            </w:r>
            <w:r w:rsidRPr="003A0DDF">
              <w:rPr>
                <w:rFonts w:ascii="Arial" w:hAnsi="Arial" w:cs="Arial"/>
                <w:sz w:val="12"/>
                <w:szCs w:val="12"/>
              </w:rPr>
              <w:br/>
              <w:t>«СШ Валдай» и МАУ «ФСЦ»</w:t>
            </w:r>
          </w:p>
          <w:p w:rsidR="00C82924" w:rsidRPr="003A0DDF" w:rsidRDefault="00C82924" w:rsidP="00C82924">
            <w:pPr>
              <w:tabs>
                <w:tab w:val="left" w:pos="-107"/>
                <w:tab w:val="left" w:pos="1080"/>
              </w:tabs>
              <w:jc w:val="center"/>
              <w:rPr>
                <w:rFonts w:ascii="Arial" w:hAnsi="Arial" w:cs="Arial"/>
                <w:sz w:val="12"/>
                <w:szCs w:val="12"/>
              </w:rPr>
            </w:pPr>
            <w:r w:rsidRPr="003A0DDF">
              <w:rPr>
                <w:rFonts w:ascii="Arial" w:hAnsi="Arial" w:cs="Arial"/>
                <w:sz w:val="12"/>
                <w:szCs w:val="12"/>
              </w:rPr>
              <w:t>МБУДО «СШ Валдай»</w:t>
            </w:r>
          </w:p>
        </w:tc>
        <w:tc>
          <w:tcPr>
            <w:tcW w:w="326" w:type="pct"/>
            <w:vMerge w:val="restar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lastRenderedPageBreak/>
              <w:t xml:space="preserve">2018-2027 </w:t>
            </w:r>
            <w:r w:rsidRPr="003A0DDF">
              <w:rPr>
                <w:rFonts w:ascii="Arial" w:hAnsi="Arial" w:cs="Arial"/>
                <w:sz w:val="12"/>
                <w:szCs w:val="12"/>
              </w:rPr>
              <w:lastRenderedPageBreak/>
              <w:t>годы</w:t>
            </w:r>
          </w:p>
        </w:tc>
        <w:tc>
          <w:tcPr>
            <w:tcW w:w="450" w:type="pct"/>
            <w:vMerge w:val="restar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lastRenderedPageBreak/>
              <w:t>1.1.1</w:t>
            </w: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lastRenderedPageBreak/>
              <w:t>1.1.2</w:t>
            </w: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1.1.3</w:t>
            </w: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1.1.6</w:t>
            </w:r>
          </w:p>
        </w:tc>
        <w:tc>
          <w:tcPr>
            <w:tcW w:w="44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lastRenderedPageBreak/>
              <w:t xml:space="preserve">бюджет </w:t>
            </w:r>
            <w:r w:rsidRPr="003A0DDF">
              <w:rPr>
                <w:rFonts w:ascii="Arial" w:hAnsi="Arial" w:cs="Arial"/>
                <w:sz w:val="12"/>
                <w:szCs w:val="12"/>
              </w:rPr>
              <w:lastRenderedPageBreak/>
              <w:t>муниципального района</w:t>
            </w:r>
          </w:p>
        </w:tc>
        <w:tc>
          <w:tcPr>
            <w:tcW w:w="324"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lastRenderedPageBreak/>
              <w:t>10</w:t>
            </w:r>
          </w:p>
        </w:tc>
        <w:tc>
          <w:tcPr>
            <w:tcW w:w="234" w:type="pct"/>
            <w:gridSpan w:val="2"/>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10</w:t>
            </w:r>
          </w:p>
        </w:tc>
        <w:tc>
          <w:tcPr>
            <w:tcW w:w="231"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10</w:t>
            </w:r>
          </w:p>
        </w:tc>
        <w:tc>
          <w:tcPr>
            <w:tcW w:w="256"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10</w:t>
            </w:r>
          </w:p>
        </w:tc>
        <w:tc>
          <w:tcPr>
            <w:tcW w:w="243"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55,47</w:t>
            </w:r>
          </w:p>
        </w:tc>
        <w:tc>
          <w:tcPr>
            <w:tcW w:w="292"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10</w:t>
            </w:r>
          </w:p>
        </w:tc>
        <w:tc>
          <w:tcPr>
            <w:tcW w:w="29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10</w:t>
            </w:r>
          </w:p>
        </w:tc>
        <w:tc>
          <w:tcPr>
            <w:tcW w:w="34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10</w:t>
            </w:r>
          </w:p>
        </w:tc>
        <w:tc>
          <w:tcPr>
            <w:tcW w:w="291"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10</w:t>
            </w:r>
          </w:p>
        </w:tc>
        <w:tc>
          <w:tcPr>
            <w:tcW w:w="283"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10</w:t>
            </w:r>
          </w:p>
        </w:tc>
      </w:tr>
      <w:tr w:rsidR="00C82924" w:rsidRPr="003A0DDF" w:rsidTr="00C82924">
        <w:trPr>
          <w:trHeight w:val="20"/>
        </w:trPr>
        <w:tc>
          <w:tcPr>
            <w:tcW w:w="95" w:type="pct"/>
            <w:vMerge/>
          </w:tcPr>
          <w:p w:rsidR="00C82924" w:rsidRPr="003A0DDF" w:rsidRDefault="00C82924" w:rsidP="00C82924">
            <w:pPr>
              <w:tabs>
                <w:tab w:val="left" w:pos="1080"/>
              </w:tabs>
              <w:jc w:val="center"/>
              <w:rPr>
                <w:rFonts w:ascii="Arial" w:hAnsi="Arial" w:cs="Arial"/>
                <w:sz w:val="12"/>
                <w:szCs w:val="12"/>
              </w:rPr>
            </w:pPr>
          </w:p>
        </w:tc>
        <w:tc>
          <w:tcPr>
            <w:tcW w:w="529" w:type="pct"/>
            <w:vMerge/>
          </w:tcPr>
          <w:p w:rsidR="00C82924" w:rsidRPr="003A0DDF" w:rsidRDefault="00C82924" w:rsidP="00C82924">
            <w:pPr>
              <w:tabs>
                <w:tab w:val="left" w:pos="-107"/>
                <w:tab w:val="left" w:pos="1080"/>
              </w:tabs>
              <w:rPr>
                <w:rFonts w:ascii="Arial" w:hAnsi="Arial" w:cs="Arial"/>
                <w:sz w:val="12"/>
                <w:szCs w:val="12"/>
              </w:rPr>
            </w:pPr>
          </w:p>
        </w:tc>
        <w:tc>
          <w:tcPr>
            <w:tcW w:w="373" w:type="pct"/>
            <w:vMerge/>
          </w:tcPr>
          <w:p w:rsidR="00C82924" w:rsidRPr="003A0DDF" w:rsidRDefault="00C82924" w:rsidP="00C82924">
            <w:pPr>
              <w:tabs>
                <w:tab w:val="left" w:pos="-107"/>
                <w:tab w:val="left" w:pos="1080"/>
              </w:tabs>
              <w:jc w:val="center"/>
              <w:rPr>
                <w:rFonts w:ascii="Arial" w:hAnsi="Arial" w:cs="Arial"/>
                <w:sz w:val="12"/>
                <w:szCs w:val="12"/>
              </w:rPr>
            </w:pPr>
          </w:p>
        </w:tc>
        <w:tc>
          <w:tcPr>
            <w:tcW w:w="326" w:type="pct"/>
            <w:vMerge/>
          </w:tcPr>
          <w:p w:rsidR="00C82924" w:rsidRPr="003A0DDF" w:rsidRDefault="00C82924" w:rsidP="00C82924">
            <w:pPr>
              <w:tabs>
                <w:tab w:val="left" w:pos="1080"/>
              </w:tabs>
              <w:jc w:val="center"/>
              <w:rPr>
                <w:rFonts w:ascii="Arial" w:hAnsi="Arial" w:cs="Arial"/>
                <w:sz w:val="12"/>
                <w:szCs w:val="12"/>
              </w:rPr>
            </w:pPr>
          </w:p>
        </w:tc>
        <w:tc>
          <w:tcPr>
            <w:tcW w:w="450" w:type="pct"/>
            <w:vMerge/>
          </w:tcPr>
          <w:p w:rsidR="00C82924" w:rsidRPr="003A0DDF" w:rsidRDefault="00C82924" w:rsidP="00C82924">
            <w:pPr>
              <w:tabs>
                <w:tab w:val="left" w:pos="1080"/>
              </w:tabs>
              <w:jc w:val="center"/>
              <w:rPr>
                <w:rFonts w:ascii="Arial" w:hAnsi="Arial" w:cs="Arial"/>
                <w:sz w:val="12"/>
                <w:szCs w:val="12"/>
              </w:rPr>
            </w:pPr>
          </w:p>
        </w:tc>
        <w:tc>
          <w:tcPr>
            <w:tcW w:w="44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бюджет Валдайского городского поселения</w:t>
            </w:r>
          </w:p>
        </w:tc>
        <w:tc>
          <w:tcPr>
            <w:tcW w:w="324"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34" w:type="pct"/>
            <w:gridSpan w:val="2"/>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449,85</w:t>
            </w:r>
          </w:p>
        </w:tc>
        <w:tc>
          <w:tcPr>
            <w:tcW w:w="231"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56"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43"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92"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9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34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91"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83"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r>
      <w:tr w:rsidR="00C82924" w:rsidRPr="003A0DDF" w:rsidTr="00C82924">
        <w:trPr>
          <w:trHeight w:val="20"/>
        </w:trPr>
        <w:tc>
          <w:tcPr>
            <w:tcW w:w="95" w:type="pct"/>
            <w:vMerge w:val="restar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2.2.</w:t>
            </w:r>
          </w:p>
        </w:tc>
        <w:tc>
          <w:tcPr>
            <w:tcW w:w="529" w:type="pct"/>
            <w:vMerge w:val="restart"/>
          </w:tcPr>
          <w:p w:rsidR="00C82924" w:rsidRPr="003A0DDF" w:rsidRDefault="00C82924" w:rsidP="00C82924">
            <w:pPr>
              <w:tabs>
                <w:tab w:val="left" w:pos="-107"/>
                <w:tab w:val="left" w:pos="1080"/>
              </w:tabs>
              <w:rPr>
                <w:rFonts w:ascii="Arial" w:hAnsi="Arial" w:cs="Arial"/>
                <w:sz w:val="12"/>
                <w:szCs w:val="12"/>
              </w:rPr>
            </w:pPr>
            <w:r w:rsidRPr="003A0DDF">
              <w:rPr>
                <w:rFonts w:ascii="Arial" w:hAnsi="Arial" w:cs="Arial"/>
                <w:sz w:val="12"/>
                <w:szCs w:val="12"/>
              </w:rPr>
              <w:t>Содержание, строительство, ремонт и реконструкция спортивных объектов, разработка ПСД, установка уличных тренажёров</w:t>
            </w:r>
          </w:p>
        </w:tc>
        <w:tc>
          <w:tcPr>
            <w:tcW w:w="373" w:type="pct"/>
            <w:vMerge w:val="restart"/>
          </w:tcPr>
          <w:p w:rsidR="00C82924" w:rsidRPr="003A0DDF" w:rsidRDefault="00C82924" w:rsidP="00C82924">
            <w:pPr>
              <w:tabs>
                <w:tab w:val="left" w:pos="-107"/>
                <w:tab w:val="left" w:pos="1080"/>
              </w:tabs>
              <w:jc w:val="center"/>
              <w:rPr>
                <w:rFonts w:ascii="Arial" w:hAnsi="Arial" w:cs="Arial"/>
                <w:sz w:val="12"/>
                <w:szCs w:val="12"/>
              </w:rPr>
            </w:pPr>
            <w:r w:rsidRPr="003A0DDF">
              <w:rPr>
                <w:rFonts w:ascii="Arial" w:hAnsi="Arial" w:cs="Arial"/>
                <w:sz w:val="12"/>
                <w:szCs w:val="12"/>
              </w:rPr>
              <w:t xml:space="preserve">отдел по ФКиС, МАУДО </w:t>
            </w:r>
            <w:r w:rsidRPr="003A0DDF">
              <w:rPr>
                <w:rFonts w:ascii="Arial" w:hAnsi="Arial" w:cs="Arial"/>
                <w:sz w:val="12"/>
                <w:szCs w:val="12"/>
              </w:rPr>
              <w:br/>
              <w:t>«СШ Валдай» и МАУ «ФСЦ»</w:t>
            </w:r>
          </w:p>
          <w:p w:rsidR="00C82924" w:rsidRPr="003A0DDF" w:rsidRDefault="00C82924" w:rsidP="00C82924">
            <w:pPr>
              <w:tabs>
                <w:tab w:val="left" w:pos="-107"/>
                <w:tab w:val="left" w:pos="1080"/>
              </w:tabs>
              <w:jc w:val="center"/>
              <w:rPr>
                <w:rFonts w:ascii="Arial" w:hAnsi="Arial" w:cs="Arial"/>
                <w:sz w:val="12"/>
                <w:szCs w:val="12"/>
              </w:rPr>
            </w:pPr>
            <w:r w:rsidRPr="003A0DDF">
              <w:rPr>
                <w:rFonts w:ascii="Arial" w:hAnsi="Arial" w:cs="Arial"/>
                <w:sz w:val="12"/>
                <w:szCs w:val="12"/>
              </w:rPr>
              <w:t>МБУДО «СШ Валдай»</w:t>
            </w:r>
          </w:p>
        </w:tc>
        <w:tc>
          <w:tcPr>
            <w:tcW w:w="326" w:type="pct"/>
            <w:vMerge w:val="restar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2018-2027 годы</w:t>
            </w:r>
          </w:p>
        </w:tc>
        <w:tc>
          <w:tcPr>
            <w:tcW w:w="450" w:type="pct"/>
            <w:vMerge w:val="restar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1.2.1</w:t>
            </w:r>
          </w:p>
        </w:tc>
        <w:tc>
          <w:tcPr>
            <w:tcW w:w="44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областной бюджет</w:t>
            </w:r>
          </w:p>
        </w:tc>
        <w:tc>
          <w:tcPr>
            <w:tcW w:w="324"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34" w:type="pct"/>
            <w:gridSpan w:val="2"/>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31"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56"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43"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92"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9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34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91"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83"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r>
      <w:tr w:rsidR="00C82924" w:rsidRPr="003A0DDF" w:rsidTr="00C82924">
        <w:trPr>
          <w:trHeight w:val="20"/>
        </w:trPr>
        <w:tc>
          <w:tcPr>
            <w:tcW w:w="95" w:type="pct"/>
            <w:vMerge/>
          </w:tcPr>
          <w:p w:rsidR="00C82924" w:rsidRPr="003A0DDF" w:rsidRDefault="00C82924" w:rsidP="00C82924">
            <w:pPr>
              <w:tabs>
                <w:tab w:val="left" w:pos="1080"/>
              </w:tabs>
              <w:jc w:val="center"/>
              <w:rPr>
                <w:rFonts w:ascii="Arial" w:hAnsi="Arial" w:cs="Arial"/>
                <w:sz w:val="12"/>
                <w:szCs w:val="12"/>
              </w:rPr>
            </w:pPr>
          </w:p>
        </w:tc>
        <w:tc>
          <w:tcPr>
            <w:tcW w:w="529" w:type="pct"/>
            <w:vMerge/>
          </w:tcPr>
          <w:p w:rsidR="00C82924" w:rsidRPr="003A0DDF" w:rsidRDefault="00C82924" w:rsidP="00C82924">
            <w:pPr>
              <w:tabs>
                <w:tab w:val="left" w:pos="-107"/>
                <w:tab w:val="left" w:pos="1080"/>
              </w:tabs>
              <w:rPr>
                <w:rFonts w:ascii="Arial" w:hAnsi="Arial" w:cs="Arial"/>
                <w:sz w:val="12"/>
                <w:szCs w:val="12"/>
              </w:rPr>
            </w:pPr>
          </w:p>
        </w:tc>
        <w:tc>
          <w:tcPr>
            <w:tcW w:w="373" w:type="pct"/>
            <w:vMerge/>
          </w:tcPr>
          <w:p w:rsidR="00C82924" w:rsidRPr="003A0DDF" w:rsidRDefault="00C82924" w:rsidP="00C82924">
            <w:pPr>
              <w:tabs>
                <w:tab w:val="left" w:pos="-107"/>
                <w:tab w:val="left" w:pos="1080"/>
              </w:tabs>
              <w:jc w:val="center"/>
              <w:rPr>
                <w:rFonts w:ascii="Arial" w:hAnsi="Arial" w:cs="Arial"/>
                <w:sz w:val="12"/>
                <w:szCs w:val="12"/>
              </w:rPr>
            </w:pPr>
          </w:p>
        </w:tc>
        <w:tc>
          <w:tcPr>
            <w:tcW w:w="326" w:type="pct"/>
            <w:vMerge/>
          </w:tcPr>
          <w:p w:rsidR="00C82924" w:rsidRPr="003A0DDF" w:rsidRDefault="00C82924" w:rsidP="00C82924">
            <w:pPr>
              <w:tabs>
                <w:tab w:val="left" w:pos="1080"/>
              </w:tabs>
              <w:jc w:val="center"/>
              <w:rPr>
                <w:rFonts w:ascii="Arial" w:hAnsi="Arial" w:cs="Arial"/>
                <w:sz w:val="12"/>
                <w:szCs w:val="12"/>
              </w:rPr>
            </w:pPr>
          </w:p>
        </w:tc>
        <w:tc>
          <w:tcPr>
            <w:tcW w:w="450" w:type="pct"/>
            <w:vMerge/>
          </w:tcPr>
          <w:p w:rsidR="00C82924" w:rsidRPr="003A0DDF" w:rsidRDefault="00C82924" w:rsidP="00C82924">
            <w:pPr>
              <w:tabs>
                <w:tab w:val="left" w:pos="1080"/>
              </w:tabs>
              <w:jc w:val="center"/>
              <w:rPr>
                <w:rFonts w:ascii="Arial" w:hAnsi="Arial" w:cs="Arial"/>
                <w:sz w:val="12"/>
                <w:szCs w:val="12"/>
              </w:rPr>
            </w:pPr>
          </w:p>
        </w:tc>
        <w:tc>
          <w:tcPr>
            <w:tcW w:w="44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бюджет муниципального района</w:t>
            </w:r>
          </w:p>
        </w:tc>
        <w:tc>
          <w:tcPr>
            <w:tcW w:w="324"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34" w:type="pct"/>
            <w:gridSpan w:val="2"/>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150000</w:t>
            </w:r>
          </w:p>
        </w:tc>
        <w:tc>
          <w:tcPr>
            <w:tcW w:w="231"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56"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43"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92"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1251</w:t>
            </w:r>
          </w:p>
        </w:tc>
        <w:tc>
          <w:tcPr>
            <w:tcW w:w="29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34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91"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83"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r>
      <w:tr w:rsidR="00C82924" w:rsidRPr="003A0DDF" w:rsidTr="00C82924">
        <w:trPr>
          <w:trHeight w:val="20"/>
        </w:trPr>
        <w:tc>
          <w:tcPr>
            <w:tcW w:w="95" w:type="pct"/>
            <w:vMerge/>
          </w:tcPr>
          <w:p w:rsidR="00C82924" w:rsidRPr="003A0DDF" w:rsidRDefault="00C82924" w:rsidP="00C82924">
            <w:pPr>
              <w:tabs>
                <w:tab w:val="left" w:pos="1080"/>
              </w:tabs>
              <w:jc w:val="center"/>
              <w:rPr>
                <w:rFonts w:ascii="Arial" w:hAnsi="Arial" w:cs="Arial"/>
                <w:sz w:val="12"/>
                <w:szCs w:val="12"/>
              </w:rPr>
            </w:pPr>
          </w:p>
        </w:tc>
        <w:tc>
          <w:tcPr>
            <w:tcW w:w="529" w:type="pct"/>
            <w:vMerge/>
          </w:tcPr>
          <w:p w:rsidR="00C82924" w:rsidRPr="003A0DDF" w:rsidRDefault="00C82924" w:rsidP="00C82924">
            <w:pPr>
              <w:tabs>
                <w:tab w:val="left" w:pos="-107"/>
                <w:tab w:val="left" w:pos="1080"/>
              </w:tabs>
              <w:rPr>
                <w:rFonts w:ascii="Arial" w:hAnsi="Arial" w:cs="Arial"/>
                <w:sz w:val="12"/>
                <w:szCs w:val="12"/>
              </w:rPr>
            </w:pPr>
          </w:p>
        </w:tc>
        <w:tc>
          <w:tcPr>
            <w:tcW w:w="373" w:type="pct"/>
            <w:vMerge/>
          </w:tcPr>
          <w:p w:rsidR="00C82924" w:rsidRPr="003A0DDF" w:rsidRDefault="00C82924" w:rsidP="00C82924">
            <w:pPr>
              <w:tabs>
                <w:tab w:val="left" w:pos="-107"/>
                <w:tab w:val="left" w:pos="1080"/>
              </w:tabs>
              <w:jc w:val="center"/>
              <w:rPr>
                <w:rFonts w:ascii="Arial" w:hAnsi="Arial" w:cs="Arial"/>
                <w:sz w:val="12"/>
                <w:szCs w:val="12"/>
              </w:rPr>
            </w:pPr>
          </w:p>
        </w:tc>
        <w:tc>
          <w:tcPr>
            <w:tcW w:w="326" w:type="pct"/>
            <w:vMerge/>
          </w:tcPr>
          <w:p w:rsidR="00C82924" w:rsidRPr="003A0DDF" w:rsidRDefault="00C82924" w:rsidP="00C82924">
            <w:pPr>
              <w:tabs>
                <w:tab w:val="left" w:pos="1080"/>
              </w:tabs>
              <w:jc w:val="center"/>
              <w:rPr>
                <w:rFonts w:ascii="Arial" w:hAnsi="Arial" w:cs="Arial"/>
                <w:sz w:val="12"/>
                <w:szCs w:val="12"/>
              </w:rPr>
            </w:pPr>
          </w:p>
        </w:tc>
        <w:tc>
          <w:tcPr>
            <w:tcW w:w="450" w:type="pct"/>
            <w:vMerge/>
          </w:tcPr>
          <w:p w:rsidR="00C82924" w:rsidRPr="003A0DDF" w:rsidRDefault="00C82924" w:rsidP="00C82924">
            <w:pPr>
              <w:tabs>
                <w:tab w:val="left" w:pos="1080"/>
              </w:tabs>
              <w:jc w:val="center"/>
              <w:rPr>
                <w:rFonts w:ascii="Arial" w:hAnsi="Arial" w:cs="Arial"/>
                <w:sz w:val="12"/>
                <w:szCs w:val="12"/>
              </w:rPr>
            </w:pPr>
          </w:p>
        </w:tc>
        <w:tc>
          <w:tcPr>
            <w:tcW w:w="44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внебюджет-ные средства</w:t>
            </w:r>
          </w:p>
        </w:tc>
        <w:tc>
          <w:tcPr>
            <w:tcW w:w="324"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34" w:type="pct"/>
            <w:gridSpan w:val="2"/>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31"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250000</w:t>
            </w:r>
          </w:p>
        </w:tc>
        <w:tc>
          <w:tcPr>
            <w:tcW w:w="256"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100000</w:t>
            </w:r>
          </w:p>
        </w:tc>
        <w:tc>
          <w:tcPr>
            <w:tcW w:w="243"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92"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9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34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91"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83"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r>
      <w:tr w:rsidR="00C82924" w:rsidRPr="003A0DDF" w:rsidTr="00C82924">
        <w:trPr>
          <w:trHeight w:val="20"/>
        </w:trPr>
        <w:tc>
          <w:tcPr>
            <w:tcW w:w="95"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2.3</w:t>
            </w:r>
          </w:p>
        </w:tc>
        <w:tc>
          <w:tcPr>
            <w:tcW w:w="529" w:type="pct"/>
          </w:tcPr>
          <w:p w:rsidR="00C82924" w:rsidRPr="003A0DDF" w:rsidRDefault="00C82924" w:rsidP="00C82924">
            <w:pPr>
              <w:tabs>
                <w:tab w:val="left" w:pos="-107"/>
                <w:tab w:val="left" w:pos="1080"/>
              </w:tabs>
              <w:rPr>
                <w:rFonts w:ascii="Arial" w:hAnsi="Arial" w:cs="Arial"/>
                <w:sz w:val="12"/>
                <w:szCs w:val="12"/>
              </w:rPr>
            </w:pPr>
            <w:r w:rsidRPr="003A0DDF">
              <w:rPr>
                <w:rFonts w:ascii="Arial" w:hAnsi="Arial" w:cs="Arial"/>
                <w:sz w:val="12"/>
                <w:szCs w:val="12"/>
              </w:rPr>
              <w:t>Предоставление субсидии из областного и муниципального бюджетов муниципальному автономному учреждению «Физкультурно-спортивный центр» на выполнение муниципального задания</w:t>
            </w:r>
          </w:p>
          <w:p w:rsidR="00C82924" w:rsidRPr="003A0DDF" w:rsidRDefault="00C82924" w:rsidP="00C82924">
            <w:pPr>
              <w:tabs>
                <w:tab w:val="left" w:pos="-107"/>
                <w:tab w:val="left" w:pos="1080"/>
              </w:tabs>
              <w:rPr>
                <w:rFonts w:ascii="Arial" w:hAnsi="Arial" w:cs="Arial"/>
                <w:sz w:val="12"/>
                <w:szCs w:val="12"/>
              </w:rPr>
            </w:pPr>
            <w:r w:rsidRPr="003A0DDF">
              <w:rPr>
                <w:rFonts w:ascii="Arial" w:hAnsi="Arial" w:cs="Arial"/>
                <w:sz w:val="12"/>
                <w:szCs w:val="12"/>
              </w:rPr>
              <w:t>Погашение кредиторской задолженности  по страховым взносам во внебюджетные фонды и уплата пеней</w:t>
            </w:r>
          </w:p>
          <w:p w:rsidR="00C82924" w:rsidRPr="003A0DDF" w:rsidRDefault="00C82924" w:rsidP="00C82924">
            <w:pPr>
              <w:tabs>
                <w:tab w:val="left" w:pos="-107"/>
                <w:tab w:val="left" w:pos="1080"/>
              </w:tabs>
              <w:rPr>
                <w:rFonts w:ascii="Arial" w:hAnsi="Arial" w:cs="Arial"/>
                <w:sz w:val="12"/>
                <w:szCs w:val="12"/>
              </w:rPr>
            </w:pPr>
          </w:p>
          <w:p w:rsidR="00C82924" w:rsidRPr="003A0DDF" w:rsidRDefault="00C82924" w:rsidP="00C82924">
            <w:pPr>
              <w:tabs>
                <w:tab w:val="left" w:pos="-107"/>
                <w:tab w:val="left" w:pos="1080"/>
              </w:tabs>
              <w:autoSpaceDE w:val="0"/>
              <w:autoSpaceDN w:val="0"/>
              <w:adjustRightInd w:val="0"/>
              <w:rPr>
                <w:rFonts w:ascii="Arial" w:hAnsi="Arial" w:cs="Arial"/>
                <w:sz w:val="12"/>
                <w:szCs w:val="12"/>
              </w:rPr>
            </w:pPr>
            <w:r w:rsidRPr="003A0DDF">
              <w:rPr>
                <w:rFonts w:ascii="Arial" w:hAnsi="Arial" w:cs="Arial"/>
                <w:sz w:val="12"/>
                <w:szCs w:val="12"/>
              </w:rPr>
              <w:t>Софинансировние расходов субсидии по техническому оснащению спортивных объектов МАУ «ФСЦ»</w:t>
            </w:r>
          </w:p>
          <w:p w:rsidR="00C82924" w:rsidRPr="003A0DDF" w:rsidRDefault="00C82924" w:rsidP="00C82924">
            <w:pPr>
              <w:tabs>
                <w:tab w:val="left" w:pos="-107"/>
                <w:tab w:val="left" w:pos="1080"/>
              </w:tabs>
              <w:autoSpaceDE w:val="0"/>
              <w:autoSpaceDN w:val="0"/>
              <w:adjustRightInd w:val="0"/>
              <w:rPr>
                <w:rFonts w:ascii="Arial" w:hAnsi="Arial" w:cs="Arial"/>
                <w:sz w:val="12"/>
                <w:szCs w:val="12"/>
              </w:rPr>
            </w:pPr>
          </w:p>
          <w:p w:rsidR="00C82924" w:rsidRPr="003A0DDF" w:rsidRDefault="00C82924" w:rsidP="00C82924">
            <w:pPr>
              <w:tabs>
                <w:tab w:val="left" w:pos="-107"/>
                <w:tab w:val="left" w:pos="1080"/>
              </w:tabs>
              <w:autoSpaceDE w:val="0"/>
              <w:autoSpaceDN w:val="0"/>
              <w:adjustRightInd w:val="0"/>
              <w:rPr>
                <w:rFonts w:ascii="Arial" w:hAnsi="Arial" w:cs="Arial"/>
                <w:sz w:val="12"/>
                <w:szCs w:val="12"/>
              </w:rPr>
            </w:pPr>
            <w:r w:rsidRPr="003A0DDF">
              <w:rPr>
                <w:rFonts w:ascii="Arial" w:hAnsi="Arial" w:cs="Arial"/>
                <w:sz w:val="12"/>
                <w:szCs w:val="12"/>
              </w:rPr>
              <w:t>Субсидия по техническому оснащению спортивных объектов МАУ «ФСЦ»</w:t>
            </w:r>
          </w:p>
          <w:p w:rsidR="00C82924" w:rsidRPr="003A0DDF" w:rsidRDefault="00C82924" w:rsidP="00C82924">
            <w:pPr>
              <w:tabs>
                <w:tab w:val="left" w:pos="-107"/>
                <w:tab w:val="left" w:pos="1080"/>
              </w:tabs>
              <w:autoSpaceDE w:val="0"/>
              <w:autoSpaceDN w:val="0"/>
              <w:adjustRightInd w:val="0"/>
              <w:rPr>
                <w:rFonts w:ascii="Arial" w:hAnsi="Arial" w:cs="Arial"/>
                <w:sz w:val="12"/>
                <w:szCs w:val="12"/>
              </w:rPr>
            </w:pPr>
          </w:p>
          <w:p w:rsidR="00C82924" w:rsidRPr="003A0DDF" w:rsidRDefault="00C82924" w:rsidP="00C82924">
            <w:pPr>
              <w:tabs>
                <w:tab w:val="left" w:pos="-107"/>
                <w:tab w:val="left" w:pos="1080"/>
              </w:tabs>
              <w:autoSpaceDE w:val="0"/>
              <w:autoSpaceDN w:val="0"/>
              <w:adjustRightInd w:val="0"/>
              <w:rPr>
                <w:rFonts w:ascii="Arial" w:hAnsi="Arial" w:cs="Arial"/>
                <w:sz w:val="12"/>
                <w:szCs w:val="12"/>
              </w:rPr>
            </w:pPr>
            <w:r w:rsidRPr="003A0DDF">
              <w:rPr>
                <w:rFonts w:ascii="Arial" w:hAnsi="Arial" w:cs="Arial"/>
                <w:sz w:val="12"/>
                <w:szCs w:val="12"/>
              </w:rPr>
              <w:t>Приобретение и установка охранной телевизионной системы</w:t>
            </w:r>
          </w:p>
          <w:p w:rsidR="00C82924" w:rsidRPr="003A0DDF" w:rsidRDefault="00C82924" w:rsidP="00C82924">
            <w:pPr>
              <w:tabs>
                <w:tab w:val="left" w:pos="-107"/>
                <w:tab w:val="left" w:pos="1080"/>
              </w:tabs>
              <w:rPr>
                <w:rFonts w:ascii="Arial" w:hAnsi="Arial" w:cs="Arial"/>
                <w:sz w:val="12"/>
                <w:szCs w:val="12"/>
              </w:rPr>
            </w:pPr>
          </w:p>
          <w:p w:rsidR="00C82924" w:rsidRPr="003A0DDF" w:rsidRDefault="00C82924" w:rsidP="00C82924">
            <w:pPr>
              <w:tabs>
                <w:tab w:val="left" w:pos="-107"/>
                <w:tab w:val="left" w:pos="1080"/>
              </w:tabs>
              <w:rPr>
                <w:rFonts w:ascii="Arial" w:hAnsi="Arial" w:cs="Arial"/>
                <w:sz w:val="12"/>
                <w:szCs w:val="12"/>
              </w:rPr>
            </w:pPr>
            <w:r w:rsidRPr="003A0DDF">
              <w:rPr>
                <w:rFonts w:ascii="Arial" w:hAnsi="Arial" w:cs="Arial"/>
                <w:sz w:val="12"/>
                <w:szCs w:val="12"/>
              </w:rPr>
              <w:t>Иной межбюджетный трансферт на реализацию муниципальных проектов, реализуемых в рамках кластеров-проект "Княжегорье" для проведения турнира по мини-футболу среди юношей 2008-09г.р. на призы "Спортивного культурного Княжегорья"</w:t>
            </w:r>
          </w:p>
          <w:p w:rsidR="00C82924" w:rsidRPr="003A0DDF" w:rsidRDefault="00C82924" w:rsidP="00C82924">
            <w:pPr>
              <w:tabs>
                <w:tab w:val="left" w:pos="-107"/>
                <w:tab w:val="left" w:pos="1080"/>
              </w:tabs>
              <w:rPr>
                <w:rFonts w:ascii="Arial" w:hAnsi="Arial" w:cs="Arial"/>
                <w:sz w:val="12"/>
                <w:szCs w:val="12"/>
              </w:rPr>
            </w:pPr>
          </w:p>
          <w:p w:rsidR="00C82924" w:rsidRPr="003A0DDF" w:rsidRDefault="00C82924" w:rsidP="00C82924">
            <w:pPr>
              <w:tabs>
                <w:tab w:val="left" w:pos="-107"/>
                <w:tab w:val="left" w:pos="1080"/>
              </w:tabs>
              <w:rPr>
                <w:rFonts w:ascii="Arial" w:hAnsi="Arial" w:cs="Arial"/>
                <w:sz w:val="12"/>
                <w:szCs w:val="12"/>
              </w:rPr>
            </w:pPr>
            <w:r w:rsidRPr="003A0DDF">
              <w:rPr>
                <w:rFonts w:ascii="Arial" w:hAnsi="Arial" w:cs="Arial"/>
                <w:sz w:val="12"/>
                <w:szCs w:val="12"/>
              </w:rPr>
              <w:t>Прохождение медицинского осмотра сотрудников МАУ «ФСЦ»</w:t>
            </w:r>
          </w:p>
        </w:tc>
        <w:tc>
          <w:tcPr>
            <w:tcW w:w="373" w:type="pct"/>
          </w:tcPr>
          <w:p w:rsidR="00C82924" w:rsidRPr="003A0DDF" w:rsidRDefault="00C82924" w:rsidP="00C82924">
            <w:pPr>
              <w:tabs>
                <w:tab w:val="left" w:pos="-107"/>
                <w:tab w:val="left" w:pos="1080"/>
              </w:tabs>
              <w:jc w:val="center"/>
              <w:rPr>
                <w:rFonts w:ascii="Arial" w:hAnsi="Arial" w:cs="Arial"/>
                <w:sz w:val="12"/>
                <w:szCs w:val="12"/>
              </w:rPr>
            </w:pPr>
            <w:r w:rsidRPr="003A0DDF">
              <w:rPr>
                <w:rFonts w:ascii="Arial" w:hAnsi="Arial" w:cs="Arial"/>
                <w:sz w:val="12"/>
                <w:szCs w:val="12"/>
              </w:rPr>
              <w:t>МАУ «ФСЦ»</w:t>
            </w:r>
          </w:p>
        </w:tc>
        <w:tc>
          <w:tcPr>
            <w:tcW w:w="326"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2018-2027 годы</w:t>
            </w:r>
          </w:p>
        </w:tc>
        <w:tc>
          <w:tcPr>
            <w:tcW w:w="450"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1.1.1</w:t>
            </w: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1.1.2</w:t>
            </w: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1.1.3</w:t>
            </w: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1.1.8</w:t>
            </w: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1.1.9</w:t>
            </w: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1.1.10</w:t>
            </w: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1.1.11</w:t>
            </w: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2.1.1</w:t>
            </w: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2.1.2</w:t>
            </w: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2.1.3</w:t>
            </w: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2.1.4</w:t>
            </w:r>
          </w:p>
        </w:tc>
        <w:tc>
          <w:tcPr>
            <w:tcW w:w="44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бюджет муниципального района</w:t>
            </w: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областной бюджет</w:t>
            </w: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бюджет муниципального района</w:t>
            </w: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бюджет муниципального района</w:t>
            </w: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областной бюджет</w:t>
            </w: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бюджет муниципального района</w:t>
            </w: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областной бюджет</w:t>
            </w: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бюджет муниципального района</w:t>
            </w: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бюджет муниципального района</w:t>
            </w:r>
          </w:p>
        </w:tc>
        <w:tc>
          <w:tcPr>
            <w:tcW w:w="324"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16875,85709</w:t>
            </w: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3972,</w:t>
            </w: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42458</w:t>
            </w: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569,54920</w:t>
            </w:r>
          </w:p>
        </w:tc>
        <w:tc>
          <w:tcPr>
            <w:tcW w:w="234" w:type="pct"/>
            <w:gridSpan w:val="2"/>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14530,</w:t>
            </w: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14854</w:t>
            </w: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4665,</w:t>
            </w: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92402</w:t>
            </w: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37,</w:t>
            </w: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42997</w:t>
            </w: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100,0</w:t>
            </w: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300,0</w:t>
            </w:r>
          </w:p>
        </w:tc>
        <w:tc>
          <w:tcPr>
            <w:tcW w:w="231"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13753,</w:t>
            </w: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27735</w:t>
            </w: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5700,4</w:t>
            </w: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0,69077</w:t>
            </w:r>
          </w:p>
        </w:tc>
        <w:tc>
          <w:tcPr>
            <w:tcW w:w="256"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17064,</w:t>
            </w: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92558</w:t>
            </w: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5870,</w:t>
            </w: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91883</w:t>
            </w: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47,5</w:t>
            </w: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16,5</w:t>
            </w:r>
          </w:p>
        </w:tc>
        <w:tc>
          <w:tcPr>
            <w:tcW w:w="243"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17509,</w:t>
            </w: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84474</w:t>
            </w: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7376,</w:t>
            </w: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9936</w:t>
            </w: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65,0</w:t>
            </w: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7,8</w:t>
            </w:r>
          </w:p>
        </w:tc>
        <w:tc>
          <w:tcPr>
            <w:tcW w:w="292"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20603,92624</w:t>
            </w: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8347,83689</w:t>
            </w: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40,634</w:t>
            </w:r>
          </w:p>
        </w:tc>
        <w:tc>
          <w:tcPr>
            <w:tcW w:w="29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22136,1245</w:t>
            </w: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8324</w:t>
            </w:r>
          </w:p>
        </w:tc>
        <w:tc>
          <w:tcPr>
            <w:tcW w:w="34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23729,864</w:t>
            </w: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8884</w:t>
            </w:r>
          </w:p>
        </w:tc>
        <w:tc>
          <w:tcPr>
            <w:tcW w:w="291"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23729,864</w:t>
            </w: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8884</w:t>
            </w:r>
          </w:p>
        </w:tc>
        <w:tc>
          <w:tcPr>
            <w:tcW w:w="283"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18958,76455</w:t>
            </w: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8884</w:t>
            </w:r>
          </w:p>
        </w:tc>
      </w:tr>
      <w:tr w:rsidR="00C82924" w:rsidRPr="003A0DDF" w:rsidTr="00C82924">
        <w:trPr>
          <w:trHeight w:val="20"/>
        </w:trPr>
        <w:tc>
          <w:tcPr>
            <w:tcW w:w="4717" w:type="pct"/>
            <w:gridSpan w:val="16"/>
          </w:tcPr>
          <w:p w:rsidR="00C82924" w:rsidRPr="003A0DDF" w:rsidRDefault="00C82924" w:rsidP="00C82924">
            <w:pPr>
              <w:tabs>
                <w:tab w:val="left" w:pos="-107"/>
                <w:tab w:val="left" w:pos="1080"/>
              </w:tabs>
              <w:jc w:val="center"/>
              <w:rPr>
                <w:rFonts w:ascii="Arial" w:hAnsi="Arial" w:cs="Arial"/>
                <w:b/>
                <w:sz w:val="12"/>
                <w:szCs w:val="12"/>
              </w:rPr>
            </w:pPr>
            <w:r w:rsidRPr="003A0DDF">
              <w:rPr>
                <w:rFonts w:ascii="Arial" w:hAnsi="Arial" w:cs="Arial"/>
                <w:b/>
                <w:sz w:val="12"/>
                <w:szCs w:val="12"/>
              </w:rPr>
              <w:t>3. Развитие спорта и системы подготовки спортивного резерва на территории района</w:t>
            </w:r>
          </w:p>
        </w:tc>
        <w:tc>
          <w:tcPr>
            <w:tcW w:w="283" w:type="pct"/>
          </w:tcPr>
          <w:p w:rsidR="00C82924" w:rsidRPr="003A0DDF" w:rsidRDefault="00C82924" w:rsidP="00C82924">
            <w:pPr>
              <w:tabs>
                <w:tab w:val="left" w:pos="-107"/>
                <w:tab w:val="left" w:pos="1080"/>
              </w:tabs>
              <w:jc w:val="center"/>
              <w:rPr>
                <w:rFonts w:ascii="Arial" w:hAnsi="Arial" w:cs="Arial"/>
                <w:b/>
                <w:sz w:val="12"/>
                <w:szCs w:val="12"/>
              </w:rPr>
            </w:pPr>
          </w:p>
        </w:tc>
      </w:tr>
      <w:tr w:rsidR="00C82924" w:rsidRPr="003A0DDF" w:rsidTr="00C82924">
        <w:trPr>
          <w:trHeight w:val="20"/>
        </w:trPr>
        <w:tc>
          <w:tcPr>
            <w:tcW w:w="95"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3.1</w:t>
            </w:r>
          </w:p>
        </w:tc>
        <w:tc>
          <w:tcPr>
            <w:tcW w:w="529" w:type="pct"/>
          </w:tcPr>
          <w:p w:rsidR="00C82924" w:rsidRPr="003A0DDF" w:rsidRDefault="00C82924" w:rsidP="00C82924">
            <w:pPr>
              <w:tabs>
                <w:tab w:val="left" w:pos="-107"/>
                <w:tab w:val="left" w:pos="1080"/>
              </w:tabs>
              <w:rPr>
                <w:rFonts w:ascii="Arial" w:hAnsi="Arial" w:cs="Arial"/>
                <w:sz w:val="12"/>
                <w:szCs w:val="12"/>
              </w:rPr>
            </w:pPr>
            <w:r w:rsidRPr="003A0DDF">
              <w:rPr>
                <w:rFonts w:ascii="Arial" w:hAnsi="Arial" w:cs="Arial"/>
                <w:sz w:val="12"/>
                <w:szCs w:val="12"/>
              </w:rPr>
              <w:t>Предоставление субсидии из областного и муниципального бюджетов муниципальному автономному учреждению дополнительного образования «Спортивная школа г. Валдай», муниципальному бюджетному учреждению дополнительного образования «Спортивная школа г.Валдай» на выполнение муниципального задания</w:t>
            </w:r>
          </w:p>
          <w:p w:rsidR="00C82924" w:rsidRPr="003A0DDF" w:rsidRDefault="00C82924" w:rsidP="00C82924">
            <w:pPr>
              <w:tabs>
                <w:tab w:val="left" w:pos="-107"/>
                <w:tab w:val="left" w:pos="1080"/>
              </w:tabs>
              <w:rPr>
                <w:rFonts w:ascii="Arial" w:hAnsi="Arial" w:cs="Arial"/>
                <w:sz w:val="12"/>
                <w:szCs w:val="12"/>
              </w:rPr>
            </w:pPr>
          </w:p>
          <w:p w:rsidR="00C82924" w:rsidRPr="003A0DDF" w:rsidRDefault="00C82924" w:rsidP="00C82924">
            <w:pPr>
              <w:tabs>
                <w:tab w:val="left" w:pos="-107"/>
                <w:tab w:val="left" w:pos="1080"/>
              </w:tabs>
              <w:rPr>
                <w:rFonts w:ascii="Arial" w:hAnsi="Arial" w:cs="Arial"/>
                <w:sz w:val="12"/>
                <w:szCs w:val="12"/>
              </w:rPr>
            </w:pPr>
            <w:r w:rsidRPr="003A0DDF">
              <w:rPr>
                <w:rFonts w:ascii="Arial" w:hAnsi="Arial" w:cs="Arial"/>
                <w:sz w:val="12"/>
                <w:szCs w:val="12"/>
              </w:rPr>
              <w:t>Прохождение медицинского осмотра сотрудников муниципального учреждения дополнительного образовании «Спортивная школа г.Валдай»</w:t>
            </w:r>
          </w:p>
          <w:p w:rsidR="00C82924" w:rsidRPr="003A0DDF" w:rsidRDefault="00C82924" w:rsidP="00C82924">
            <w:pPr>
              <w:tabs>
                <w:tab w:val="left" w:pos="-107"/>
                <w:tab w:val="left" w:pos="1080"/>
              </w:tabs>
              <w:rPr>
                <w:rFonts w:ascii="Arial" w:hAnsi="Arial" w:cs="Arial"/>
                <w:sz w:val="12"/>
                <w:szCs w:val="12"/>
              </w:rPr>
            </w:pPr>
          </w:p>
          <w:p w:rsidR="00C82924" w:rsidRPr="003A0DDF" w:rsidRDefault="00C82924" w:rsidP="00C82924">
            <w:pPr>
              <w:tabs>
                <w:tab w:val="left" w:pos="-107"/>
                <w:tab w:val="left" w:pos="1080"/>
              </w:tabs>
              <w:rPr>
                <w:rFonts w:ascii="Arial" w:hAnsi="Arial" w:cs="Arial"/>
                <w:sz w:val="12"/>
                <w:szCs w:val="12"/>
              </w:rPr>
            </w:pPr>
            <w:r w:rsidRPr="003A0DDF">
              <w:rPr>
                <w:rFonts w:ascii="Arial" w:hAnsi="Arial" w:cs="Arial"/>
                <w:sz w:val="12"/>
                <w:szCs w:val="12"/>
              </w:rPr>
              <w:t>Погашение кредиторской задолженности по страховым взносам во внебюджетные фонды и коммунальным услугам</w:t>
            </w:r>
          </w:p>
        </w:tc>
        <w:tc>
          <w:tcPr>
            <w:tcW w:w="373"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lastRenderedPageBreak/>
              <w:t xml:space="preserve">МАУДО </w:t>
            </w:r>
            <w:r w:rsidRPr="003A0DDF">
              <w:rPr>
                <w:rFonts w:ascii="Arial" w:hAnsi="Arial" w:cs="Arial"/>
                <w:sz w:val="12"/>
                <w:szCs w:val="12"/>
              </w:rPr>
              <w:br/>
              <w:t>«СШ Валдай»</w:t>
            </w: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МБУДО «СШ Валдай»</w:t>
            </w:r>
          </w:p>
        </w:tc>
        <w:tc>
          <w:tcPr>
            <w:tcW w:w="326"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2018-2027 годы</w:t>
            </w:r>
          </w:p>
        </w:tc>
        <w:tc>
          <w:tcPr>
            <w:tcW w:w="450"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1.1.11</w:t>
            </w: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2.1.1</w:t>
            </w: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2.1.2</w:t>
            </w: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3.1.1</w:t>
            </w: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tc>
        <w:tc>
          <w:tcPr>
            <w:tcW w:w="44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бюджет муниципального района</w:t>
            </w: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областной бюджет</w:t>
            </w: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бюджет муниципального района</w:t>
            </w: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бюджет муниципального района</w:t>
            </w:r>
          </w:p>
        </w:tc>
        <w:tc>
          <w:tcPr>
            <w:tcW w:w="324"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6008,11210</w:t>
            </w: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990,</w:t>
            </w: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09929</w:t>
            </w: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rPr>
                <w:rFonts w:ascii="Arial" w:hAnsi="Arial" w:cs="Arial"/>
                <w:sz w:val="12"/>
                <w:szCs w:val="12"/>
              </w:rPr>
            </w:pPr>
          </w:p>
          <w:p w:rsidR="00C82924" w:rsidRPr="003A0DDF" w:rsidRDefault="00C82924" w:rsidP="00C82924">
            <w:pPr>
              <w:tabs>
                <w:tab w:val="left" w:pos="1080"/>
              </w:tabs>
              <w:rPr>
                <w:rFonts w:ascii="Arial" w:hAnsi="Arial" w:cs="Arial"/>
                <w:sz w:val="12"/>
                <w:szCs w:val="12"/>
              </w:rPr>
            </w:pPr>
          </w:p>
          <w:p w:rsidR="00C82924" w:rsidRPr="003A0DDF" w:rsidRDefault="00C82924" w:rsidP="00C82924">
            <w:pPr>
              <w:tabs>
                <w:tab w:val="left" w:pos="1080"/>
              </w:tabs>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223,962</w:t>
            </w:r>
          </w:p>
        </w:tc>
        <w:tc>
          <w:tcPr>
            <w:tcW w:w="234" w:type="pct"/>
            <w:gridSpan w:val="2"/>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6340,</w:t>
            </w: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19323</w:t>
            </w: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747,</w:t>
            </w: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17044</w:t>
            </w:r>
          </w:p>
        </w:tc>
        <w:tc>
          <w:tcPr>
            <w:tcW w:w="231"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6348,</w:t>
            </w: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22008</w:t>
            </w: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524,4</w:t>
            </w:r>
          </w:p>
        </w:tc>
        <w:tc>
          <w:tcPr>
            <w:tcW w:w="256"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7862,</w:t>
            </w: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11693</w:t>
            </w: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729,</w:t>
            </w: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35801</w:t>
            </w: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tc>
        <w:tc>
          <w:tcPr>
            <w:tcW w:w="243"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8483,</w:t>
            </w: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95066</w:t>
            </w: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1360,</w:t>
            </w: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33396</w:t>
            </w:r>
          </w:p>
        </w:tc>
        <w:tc>
          <w:tcPr>
            <w:tcW w:w="292"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9582,7278</w:t>
            </w: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1190,9</w:t>
            </w: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14,435</w:t>
            </w:r>
          </w:p>
        </w:tc>
        <w:tc>
          <w:tcPr>
            <w:tcW w:w="29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10856,73872</w:t>
            </w: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1119,2</w:t>
            </w: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11,64913</w:t>
            </w:r>
          </w:p>
        </w:tc>
        <w:tc>
          <w:tcPr>
            <w:tcW w:w="34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10624,51035</w:t>
            </w: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1150,1</w:t>
            </w: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18,98</w:t>
            </w:r>
          </w:p>
        </w:tc>
        <w:tc>
          <w:tcPr>
            <w:tcW w:w="291"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10610,06135</w:t>
            </w: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rPr>
                <w:rFonts w:ascii="Arial" w:hAnsi="Arial" w:cs="Arial"/>
                <w:sz w:val="12"/>
                <w:szCs w:val="12"/>
              </w:rPr>
            </w:pPr>
          </w:p>
          <w:p w:rsidR="00C82924" w:rsidRPr="003A0DDF" w:rsidRDefault="00C82924" w:rsidP="00C82924">
            <w:pPr>
              <w:tabs>
                <w:tab w:val="left" w:pos="1080"/>
              </w:tabs>
              <w:rPr>
                <w:rFonts w:ascii="Arial" w:hAnsi="Arial" w:cs="Arial"/>
                <w:sz w:val="12"/>
                <w:szCs w:val="12"/>
              </w:rPr>
            </w:pPr>
            <w:r w:rsidRPr="003A0DDF">
              <w:rPr>
                <w:rFonts w:ascii="Arial" w:hAnsi="Arial" w:cs="Arial"/>
                <w:sz w:val="12"/>
                <w:szCs w:val="12"/>
              </w:rPr>
              <w:t>1013,8</w:t>
            </w:r>
          </w:p>
        </w:tc>
        <w:tc>
          <w:tcPr>
            <w:tcW w:w="283"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8234,35858</w:t>
            </w: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1013,8</w:t>
            </w:r>
          </w:p>
        </w:tc>
      </w:tr>
      <w:tr w:rsidR="00C82924" w:rsidRPr="003A0DDF" w:rsidTr="00C82924">
        <w:trPr>
          <w:trHeight w:val="20"/>
        </w:trPr>
        <w:tc>
          <w:tcPr>
            <w:tcW w:w="95"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lastRenderedPageBreak/>
              <w:t>3.2.</w:t>
            </w:r>
          </w:p>
        </w:tc>
        <w:tc>
          <w:tcPr>
            <w:tcW w:w="529" w:type="pct"/>
          </w:tcPr>
          <w:p w:rsidR="00C82924" w:rsidRPr="003A0DDF" w:rsidRDefault="00C82924" w:rsidP="00C82924">
            <w:pPr>
              <w:tabs>
                <w:tab w:val="left" w:pos="-107"/>
                <w:tab w:val="left" w:pos="1080"/>
              </w:tabs>
              <w:rPr>
                <w:rFonts w:ascii="Arial" w:hAnsi="Arial" w:cs="Arial"/>
                <w:sz w:val="12"/>
                <w:szCs w:val="12"/>
              </w:rPr>
            </w:pPr>
            <w:r w:rsidRPr="003A0DDF">
              <w:rPr>
                <w:rFonts w:ascii="Arial" w:hAnsi="Arial" w:cs="Arial"/>
                <w:sz w:val="12"/>
                <w:szCs w:val="12"/>
              </w:rPr>
              <w:t>Организация участия сборных команд муниципального района по разным видам спорта в официальных спортивных мероприятиях</w:t>
            </w:r>
          </w:p>
          <w:p w:rsidR="00C82924" w:rsidRPr="003A0DDF" w:rsidRDefault="00C82924" w:rsidP="00C82924">
            <w:pPr>
              <w:tabs>
                <w:tab w:val="left" w:pos="-107"/>
                <w:tab w:val="left" w:pos="1080"/>
              </w:tabs>
              <w:rPr>
                <w:rFonts w:ascii="Arial" w:hAnsi="Arial" w:cs="Arial"/>
                <w:sz w:val="12"/>
                <w:szCs w:val="12"/>
              </w:rPr>
            </w:pPr>
          </w:p>
          <w:p w:rsidR="00C82924" w:rsidRPr="003A0DDF" w:rsidRDefault="00C82924" w:rsidP="00C82924">
            <w:pPr>
              <w:autoSpaceDE w:val="0"/>
              <w:autoSpaceDN w:val="0"/>
              <w:adjustRightInd w:val="0"/>
              <w:rPr>
                <w:rFonts w:ascii="Arial" w:hAnsi="Arial" w:cs="Arial"/>
                <w:sz w:val="12"/>
                <w:szCs w:val="12"/>
              </w:rPr>
            </w:pPr>
            <w:r w:rsidRPr="003A0DDF">
              <w:rPr>
                <w:rFonts w:ascii="Arial" w:hAnsi="Arial" w:cs="Arial"/>
                <w:sz w:val="12"/>
                <w:szCs w:val="12"/>
              </w:rPr>
              <w:t>Обеспечение участия в официальных физкультурных (физкультурно-оздоровительных) мероприятиях</w:t>
            </w:r>
          </w:p>
        </w:tc>
        <w:tc>
          <w:tcPr>
            <w:tcW w:w="373"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 xml:space="preserve">МАУДО </w:t>
            </w:r>
            <w:r w:rsidRPr="003A0DDF">
              <w:rPr>
                <w:rFonts w:ascii="Arial" w:hAnsi="Arial" w:cs="Arial"/>
                <w:sz w:val="12"/>
                <w:szCs w:val="12"/>
              </w:rPr>
              <w:br/>
              <w:t>«СШ Валдай»,</w:t>
            </w: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отдел по</w:t>
            </w: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ФКиС</w:t>
            </w: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МБУДО «СШ Валдай»</w:t>
            </w: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rPr>
                <w:rFonts w:ascii="Arial" w:hAnsi="Arial" w:cs="Arial"/>
                <w:sz w:val="12"/>
                <w:szCs w:val="12"/>
              </w:rPr>
            </w:pPr>
            <w:r w:rsidRPr="003A0DDF">
              <w:rPr>
                <w:rFonts w:ascii="Arial" w:hAnsi="Arial" w:cs="Arial"/>
                <w:sz w:val="12"/>
                <w:szCs w:val="12"/>
              </w:rPr>
              <w:t xml:space="preserve">МАУ «ФСЦ», отдел по </w:t>
            </w:r>
            <w:r w:rsidRPr="003A0DDF">
              <w:rPr>
                <w:rFonts w:ascii="Arial" w:hAnsi="Arial" w:cs="Arial"/>
                <w:sz w:val="12"/>
                <w:szCs w:val="12"/>
              </w:rPr>
              <w:br/>
              <w:t>ФКиС</w:t>
            </w:r>
          </w:p>
        </w:tc>
        <w:tc>
          <w:tcPr>
            <w:tcW w:w="326"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2018-2027 годы</w:t>
            </w:r>
          </w:p>
        </w:tc>
        <w:tc>
          <w:tcPr>
            <w:tcW w:w="450"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2.1.1</w:t>
            </w: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2.1.2</w:t>
            </w: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3.1.1</w:t>
            </w: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1.1.1</w:t>
            </w: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1.1.2</w:t>
            </w: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1.1.3</w:t>
            </w: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1.1.7</w:t>
            </w:r>
          </w:p>
        </w:tc>
        <w:tc>
          <w:tcPr>
            <w:tcW w:w="44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бюджет муниципального района</w:t>
            </w: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бюджет муниципального района</w:t>
            </w:r>
          </w:p>
        </w:tc>
        <w:tc>
          <w:tcPr>
            <w:tcW w:w="324"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100</w:t>
            </w:r>
          </w:p>
        </w:tc>
        <w:tc>
          <w:tcPr>
            <w:tcW w:w="234" w:type="pct"/>
            <w:gridSpan w:val="2"/>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565,0</w:t>
            </w:r>
          </w:p>
        </w:tc>
        <w:tc>
          <w:tcPr>
            <w:tcW w:w="231"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277,19344</w:t>
            </w:r>
          </w:p>
        </w:tc>
        <w:tc>
          <w:tcPr>
            <w:tcW w:w="256"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252</w:t>
            </w:r>
          </w:p>
        </w:tc>
        <w:tc>
          <w:tcPr>
            <w:tcW w:w="243"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326</w:t>
            </w:r>
          </w:p>
        </w:tc>
        <w:tc>
          <w:tcPr>
            <w:tcW w:w="292"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369</w:t>
            </w: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60,0</w:t>
            </w:r>
          </w:p>
        </w:tc>
        <w:tc>
          <w:tcPr>
            <w:tcW w:w="29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421</w:t>
            </w: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128</w:t>
            </w:r>
          </w:p>
        </w:tc>
        <w:tc>
          <w:tcPr>
            <w:tcW w:w="34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330,5</w:t>
            </w: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128</w:t>
            </w:r>
          </w:p>
        </w:tc>
        <w:tc>
          <w:tcPr>
            <w:tcW w:w="291"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210</w:t>
            </w:r>
          </w:p>
        </w:tc>
        <w:tc>
          <w:tcPr>
            <w:tcW w:w="283"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210</w:t>
            </w:r>
          </w:p>
        </w:tc>
      </w:tr>
      <w:tr w:rsidR="00C82924" w:rsidRPr="003A0DDF" w:rsidTr="00C82924">
        <w:trPr>
          <w:trHeight w:val="20"/>
        </w:trPr>
        <w:tc>
          <w:tcPr>
            <w:tcW w:w="4717" w:type="pct"/>
            <w:gridSpan w:val="16"/>
          </w:tcPr>
          <w:p w:rsidR="00C82924" w:rsidRPr="003A0DDF" w:rsidRDefault="00C82924" w:rsidP="00C82924">
            <w:pPr>
              <w:tabs>
                <w:tab w:val="left" w:pos="-107"/>
                <w:tab w:val="left" w:pos="1080"/>
              </w:tabs>
              <w:jc w:val="center"/>
              <w:rPr>
                <w:rFonts w:ascii="Arial" w:hAnsi="Arial" w:cs="Arial"/>
                <w:b/>
                <w:sz w:val="12"/>
                <w:szCs w:val="12"/>
              </w:rPr>
            </w:pPr>
            <w:r w:rsidRPr="003A0DDF">
              <w:rPr>
                <w:rFonts w:ascii="Arial" w:hAnsi="Arial" w:cs="Arial"/>
                <w:b/>
                <w:sz w:val="12"/>
                <w:szCs w:val="12"/>
              </w:rPr>
              <w:t>4. Развитие отрасли физической культуры и спорта</w:t>
            </w:r>
          </w:p>
        </w:tc>
        <w:tc>
          <w:tcPr>
            <w:tcW w:w="283" w:type="pct"/>
          </w:tcPr>
          <w:p w:rsidR="00C82924" w:rsidRPr="003A0DDF" w:rsidRDefault="00C82924" w:rsidP="00C82924">
            <w:pPr>
              <w:tabs>
                <w:tab w:val="left" w:pos="-107"/>
                <w:tab w:val="left" w:pos="1080"/>
              </w:tabs>
              <w:jc w:val="center"/>
              <w:rPr>
                <w:rFonts w:ascii="Arial" w:hAnsi="Arial" w:cs="Arial"/>
                <w:b/>
                <w:sz w:val="12"/>
                <w:szCs w:val="12"/>
              </w:rPr>
            </w:pPr>
          </w:p>
        </w:tc>
      </w:tr>
      <w:tr w:rsidR="00C82924" w:rsidRPr="003A0DDF" w:rsidTr="00C82924">
        <w:trPr>
          <w:trHeight w:val="20"/>
        </w:trPr>
        <w:tc>
          <w:tcPr>
            <w:tcW w:w="95"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4.1.</w:t>
            </w:r>
          </w:p>
        </w:tc>
        <w:tc>
          <w:tcPr>
            <w:tcW w:w="529" w:type="pct"/>
          </w:tcPr>
          <w:p w:rsidR="00C82924" w:rsidRPr="003A0DDF" w:rsidRDefault="00C82924" w:rsidP="00C82924">
            <w:pPr>
              <w:tabs>
                <w:tab w:val="left" w:pos="-107"/>
                <w:tab w:val="left" w:pos="1080"/>
              </w:tabs>
              <w:rPr>
                <w:rFonts w:ascii="Arial" w:hAnsi="Arial" w:cs="Arial"/>
                <w:sz w:val="12"/>
                <w:szCs w:val="12"/>
              </w:rPr>
            </w:pPr>
            <w:r w:rsidRPr="003A0DDF">
              <w:rPr>
                <w:rFonts w:ascii="Arial" w:hAnsi="Arial" w:cs="Arial"/>
                <w:sz w:val="12"/>
                <w:szCs w:val="12"/>
              </w:rPr>
              <w:t>Организация участия в семинарах тренеров, спортивных судей и специалистов, работающих в сфере физической культуры и спорта</w:t>
            </w:r>
          </w:p>
        </w:tc>
        <w:tc>
          <w:tcPr>
            <w:tcW w:w="373"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 xml:space="preserve">отдел по ФКиС, МАУДО </w:t>
            </w:r>
            <w:r w:rsidRPr="003A0DDF">
              <w:rPr>
                <w:rFonts w:ascii="Arial" w:hAnsi="Arial" w:cs="Arial"/>
                <w:sz w:val="12"/>
                <w:szCs w:val="12"/>
              </w:rPr>
              <w:br/>
              <w:t>«СШ Валдай»</w:t>
            </w: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МБУДО «СШ Валдай»</w:t>
            </w:r>
          </w:p>
        </w:tc>
        <w:tc>
          <w:tcPr>
            <w:tcW w:w="326"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2018-2027 годы</w:t>
            </w:r>
          </w:p>
        </w:tc>
        <w:tc>
          <w:tcPr>
            <w:tcW w:w="450"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3.1.1</w:t>
            </w:r>
          </w:p>
        </w:tc>
        <w:tc>
          <w:tcPr>
            <w:tcW w:w="441" w:type="pct"/>
          </w:tcPr>
          <w:p w:rsidR="00C82924" w:rsidRPr="003A0DDF" w:rsidRDefault="00C82924" w:rsidP="00C82924">
            <w:pPr>
              <w:tabs>
                <w:tab w:val="left" w:pos="1080"/>
              </w:tabs>
              <w:jc w:val="center"/>
              <w:rPr>
                <w:rFonts w:ascii="Arial" w:hAnsi="Arial" w:cs="Arial"/>
                <w:sz w:val="12"/>
                <w:szCs w:val="12"/>
              </w:rPr>
            </w:pPr>
          </w:p>
        </w:tc>
        <w:tc>
          <w:tcPr>
            <w:tcW w:w="324"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02"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63" w:type="pct"/>
            <w:gridSpan w:val="2"/>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56"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43"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92"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9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34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9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83"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r>
      <w:tr w:rsidR="00C82924" w:rsidRPr="003A0DDF" w:rsidTr="00C82924">
        <w:trPr>
          <w:trHeight w:val="20"/>
        </w:trPr>
        <w:tc>
          <w:tcPr>
            <w:tcW w:w="95" w:type="pct"/>
          </w:tcPr>
          <w:p w:rsidR="00C82924" w:rsidRPr="003A0DDF" w:rsidRDefault="00C82924" w:rsidP="00C82924">
            <w:pPr>
              <w:tabs>
                <w:tab w:val="left" w:pos="-59"/>
              </w:tabs>
              <w:jc w:val="center"/>
              <w:rPr>
                <w:rFonts w:ascii="Arial" w:hAnsi="Arial" w:cs="Arial"/>
                <w:sz w:val="12"/>
                <w:szCs w:val="12"/>
              </w:rPr>
            </w:pPr>
            <w:r w:rsidRPr="003A0DDF">
              <w:rPr>
                <w:rFonts w:ascii="Arial" w:hAnsi="Arial" w:cs="Arial"/>
                <w:sz w:val="12"/>
                <w:szCs w:val="12"/>
              </w:rPr>
              <w:t>4.2.</w:t>
            </w:r>
          </w:p>
        </w:tc>
        <w:tc>
          <w:tcPr>
            <w:tcW w:w="529" w:type="pct"/>
          </w:tcPr>
          <w:p w:rsidR="00C82924" w:rsidRPr="003A0DDF" w:rsidRDefault="00C82924" w:rsidP="00C82924">
            <w:pPr>
              <w:tabs>
                <w:tab w:val="left" w:pos="-107"/>
                <w:tab w:val="left" w:pos="1080"/>
              </w:tabs>
              <w:rPr>
                <w:rFonts w:ascii="Arial" w:hAnsi="Arial" w:cs="Arial"/>
                <w:sz w:val="12"/>
                <w:szCs w:val="12"/>
              </w:rPr>
            </w:pPr>
            <w:r w:rsidRPr="003A0DDF">
              <w:rPr>
                <w:rFonts w:ascii="Arial" w:hAnsi="Arial" w:cs="Arial"/>
                <w:sz w:val="12"/>
                <w:szCs w:val="12"/>
              </w:rPr>
              <w:t>Повышение квалификации, переподготовка тренеров, специалистов, работающих в сфере физической культуры и спорта</w:t>
            </w:r>
          </w:p>
        </w:tc>
        <w:tc>
          <w:tcPr>
            <w:tcW w:w="373"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 xml:space="preserve">отдел по ФКиС, МАУДО </w:t>
            </w:r>
            <w:r w:rsidRPr="003A0DDF">
              <w:rPr>
                <w:rFonts w:ascii="Arial" w:hAnsi="Arial" w:cs="Arial"/>
                <w:sz w:val="12"/>
                <w:szCs w:val="12"/>
              </w:rPr>
              <w:br/>
              <w:t>«СШ Валдай»</w:t>
            </w: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МБУДО «СШ Валдай»</w:t>
            </w:r>
          </w:p>
        </w:tc>
        <w:tc>
          <w:tcPr>
            <w:tcW w:w="326"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2018-2027 годы</w:t>
            </w:r>
          </w:p>
        </w:tc>
        <w:tc>
          <w:tcPr>
            <w:tcW w:w="450"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3.1.1</w:t>
            </w:r>
          </w:p>
        </w:tc>
        <w:tc>
          <w:tcPr>
            <w:tcW w:w="44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бюджет муниципального района</w:t>
            </w:r>
          </w:p>
        </w:tc>
        <w:tc>
          <w:tcPr>
            <w:tcW w:w="324"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02"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112,5</w:t>
            </w:r>
          </w:p>
        </w:tc>
        <w:tc>
          <w:tcPr>
            <w:tcW w:w="263" w:type="pct"/>
            <w:gridSpan w:val="2"/>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56"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43"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92"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9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34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9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83"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r>
      <w:tr w:rsidR="00C82924" w:rsidRPr="003A0DDF" w:rsidTr="00C82924">
        <w:trPr>
          <w:trHeight w:val="20"/>
        </w:trPr>
        <w:tc>
          <w:tcPr>
            <w:tcW w:w="5000" w:type="pct"/>
            <w:gridSpan w:val="17"/>
          </w:tcPr>
          <w:p w:rsidR="00C82924" w:rsidRPr="003A0DDF" w:rsidRDefault="00C82924" w:rsidP="00C82924">
            <w:pPr>
              <w:tabs>
                <w:tab w:val="left" w:pos="1080"/>
              </w:tabs>
              <w:jc w:val="center"/>
              <w:rPr>
                <w:rFonts w:ascii="Arial" w:hAnsi="Arial" w:cs="Arial"/>
                <w:b/>
                <w:sz w:val="12"/>
                <w:szCs w:val="12"/>
              </w:rPr>
            </w:pPr>
            <w:r w:rsidRPr="003A0DDF">
              <w:rPr>
                <w:rFonts w:ascii="Arial" w:hAnsi="Arial" w:cs="Arial"/>
                <w:b/>
                <w:sz w:val="12"/>
                <w:szCs w:val="12"/>
              </w:rPr>
              <w:t>5. Приведение в нормативное состояние объектов физической культуры и спорта на территории муниципального района</w:t>
            </w:r>
          </w:p>
        </w:tc>
      </w:tr>
      <w:tr w:rsidR="00C82924" w:rsidRPr="003A0DDF" w:rsidTr="00C82924">
        <w:trPr>
          <w:trHeight w:val="20"/>
        </w:trPr>
        <w:tc>
          <w:tcPr>
            <w:tcW w:w="95" w:type="pct"/>
          </w:tcPr>
          <w:p w:rsidR="00C82924" w:rsidRPr="003A0DDF" w:rsidRDefault="00C82924" w:rsidP="00C82924">
            <w:pPr>
              <w:tabs>
                <w:tab w:val="left" w:pos="-59"/>
              </w:tabs>
              <w:jc w:val="center"/>
              <w:rPr>
                <w:rFonts w:ascii="Arial" w:hAnsi="Arial" w:cs="Arial"/>
                <w:sz w:val="12"/>
                <w:szCs w:val="12"/>
              </w:rPr>
            </w:pPr>
            <w:r w:rsidRPr="003A0DDF">
              <w:rPr>
                <w:rFonts w:ascii="Arial" w:hAnsi="Arial" w:cs="Arial"/>
                <w:sz w:val="12"/>
                <w:szCs w:val="12"/>
              </w:rPr>
              <w:t>5.1.</w:t>
            </w:r>
          </w:p>
        </w:tc>
        <w:tc>
          <w:tcPr>
            <w:tcW w:w="529" w:type="pct"/>
          </w:tcPr>
          <w:p w:rsidR="00C82924" w:rsidRPr="003A0DDF" w:rsidRDefault="00C82924" w:rsidP="00C82924">
            <w:pPr>
              <w:tabs>
                <w:tab w:val="left" w:pos="-107"/>
                <w:tab w:val="left" w:pos="1080"/>
              </w:tabs>
              <w:rPr>
                <w:rFonts w:ascii="Arial" w:hAnsi="Arial" w:cs="Arial"/>
                <w:sz w:val="12"/>
                <w:szCs w:val="12"/>
              </w:rPr>
            </w:pPr>
            <w:r w:rsidRPr="003A0DDF">
              <w:rPr>
                <w:rFonts w:ascii="Arial" w:hAnsi="Arial" w:cs="Arial"/>
                <w:sz w:val="12"/>
                <w:szCs w:val="12"/>
              </w:rPr>
              <w:t>Монтаж пожарной сигнализации</w:t>
            </w:r>
          </w:p>
        </w:tc>
        <w:tc>
          <w:tcPr>
            <w:tcW w:w="373"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 xml:space="preserve">МАУДО </w:t>
            </w:r>
            <w:r w:rsidRPr="003A0DDF">
              <w:rPr>
                <w:rFonts w:ascii="Arial" w:hAnsi="Arial" w:cs="Arial"/>
                <w:sz w:val="12"/>
                <w:szCs w:val="12"/>
              </w:rPr>
              <w:br/>
              <w:t>«СШ Валдай»</w:t>
            </w:r>
          </w:p>
          <w:p w:rsidR="00C82924" w:rsidRPr="003A0DDF" w:rsidRDefault="00C82924" w:rsidP="00C82924">
            <w:pPr>
              <w:tabs>
                <w:tab w:val="left" w:pos="1080"/>
              </w:tabs>
              <w:jc w:val="center"/>
              <w:rPr>
                <w:rFonts w:ascii="Arial" w:hAnsi="Arial" w:cs="Arial"/>
                <w:sz w:val="12"/>
                <w:szCs w:val="12"/>
              </w:rPr>
            </w:pPr>
          </w:p>
        </w:tc>
        <w:tc>
          <w:tcPr>
            <w:tcW w:w="326"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2018-2027 годы</w:t>
            </w:r>
          </w:p>
        </w:tc>
        <w:tc>
          <w:tcPr>
            <w:tcW w:w="450"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4.1.1.</w:t>
            </w:r>
          </w:p>
        </w:tc>
        <w:tc>
          <w:tcPr>
            <w:tcW w:w="44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бюджет муниципального района</w:t>
            </w:r>
          </w:p>
        </w:tc>
        <w:tc>
          <w:tcPr>
            <w:tcW w:w="324"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02"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63" w:type="pct"/>
            <w:gridSpan w:val="2"/>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56"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172,362</w:t>
            </w:r>
          </w:p>
        </w:tc>
        <w:tc>
          <w:tcPr>
            <w:tcW w:w="243"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92"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9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34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185,14325</w:t>
            </w:r>
          </w:p>
        </w:tc>
        <w:tc>
          <w:tcPr>
            <w:tcW w:w="29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83"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r>
      <w:tr w:rsidR="00C82924" w:rsidRPr="003A0DDF" w:rsidTr="00C82924">
        <w:trPr>
          <w:trHeight w:val="20"/>
        </w:trPr>
        <w:tc>
          <w:tcPr>
            <w:tcW w:w="95" w:type="pct"/>
          </w:tcPr>
          <w:p w:rsidR="00C82924" w:rsidRPr="003A0DDF" w:rsidRDefault="00C82924" w:rsidP="00C82924">
            <w:pPr>
              <w:tabs>
                <w:tab w:val="left" w:pos="-59"/>
              </w:tabs>
              <w:jc w:val="center"/>
              <w:rPr>
                <w:rFonts w:ascii="Arial" w:hAnsi="Arial" w:cs="Arial"/>
                <w:sz w:val="12"/>
                <w:szCs w:val="12"/>
              </w:rPr>
            </w:pPr>
            <w:r w:rsidRPr="003A0DDF">
              <w:rPr>
                <w:rFonts w:ascii="Arial" w:hAnsi="Arial" w:cs="Arial"/>
                <w:sz w:val="12"/>
                <w:szCs w:val="12"/>
              </w:rPr>
              <w:t>5.2.</w:t>
            </w:r>
          </w:p>
        </w:tc>
        <w:tc>
          <w:tcPr>
            <w:tcW w:w="529" w:type="pct"/>
          </w:tcPr>
          <w:p w:rsidR="00C82924" w:rsidRPr="003A0DDF" w:rsidRDefault="00C82924" w:rsidP="00C82924">
            <w:pPr>
              <w:tabs>
                <w:tab w:val="left" w:pos="-107"/>
                <w:tab w:val="left" w:pos="1080"/>
              </w:tabs>
              <w:rPr>
                <w:rFonts w:ascii="Arial" w:hAnsi="Arial" w:cs="Arial"/>
                <w:sz w:val="12"/>
                <w:szCs w:val="12"/>
              </w:rPr>
            </w:pPr>
            <w:r w:rsidRPr="003A0DDF">
              <w:rPr>
                <w:rFonts w:ascii="Arial" w:hAnsi="Arial" w:cs="Arial"/>
                <w:sz w:val="12"/>
                <w:szCs w:val="12"/>
              </w:rPr>
              <w:t>Приобретение вагончика –бытовки для лыжного стадиона</w:t>
            </w:r>
          </w:p>
        </w:tc>
        <w:tc>
          <w:tcPr>
            <w:tcW w:w="373"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 xml:space="preserve">МАУДО </w:t>
            </w:r>
            <w:r w:rsidRPr="003A0DDF">
              <w:rPr>
                <w:rFonts w:ascii="Arial" w:hAnsi="Arial" w:cs="Arial"/>
                <w:sz w:val="12"/>
                <w:szCs w:val="12"/>
              </w:rPr>
              <w:br/>
              <w:t>«СШ Валдай»</w:t>
            </w:r>
          </w:p>
          <w:p w:rsidR="00C82924" w:rsidRPr="003A0DDF" w:rsidRDefault="00C82924" w:rsidP="00C82924">
            <w:pPr>
              <w:tabs>
                <w:tab w:val="left" w:pos="1080"/>
              </w:tabs>
              <w:jc w:val="center"/>
              <w:rPr>
                <w:rFonts w:ascii="Arial" w:hAnsi="Arial" w:cs="Arial"/>
                <w:sz w:val="12"/>
                <w:szCs w:val="12"/>
              </w:rPr>
            </w:pPr>
          </w:p>
        </w:tc>
        <w:tc>
          <w:tcPr>
            <w:tcW w:w="326"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2018-2027 годы</w:t>
            </w:r>
          </w:p>
        </w:tc>
        <w:tc>
          <w:tcPr>
            <w:tcW w:w="450"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4.1.2.</w:t>
            </w:r>
          </w:p>
        </w:tc>
        <w:tc>
          <w:tcPr>
            <w:tcW w:w="44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бюджет муниципального района</w:t>
            </w:r>
          </w:p>
        </w:tc>
        <w:tc>
          <w:tcPr>
            <w:tcW w:w="324"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02"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63" w:type="pct"/>
            <w:gridSpan w:val="2"/>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56"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99,5</w:t>
            </w:r>
          </w:p>
        </w:tc>
        <w:tc>
          <w:tcPr>
            <w:tcW w:w="243"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92"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9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34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9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83"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r>
      <w:tr w:rsidR="00C82924" w:rsidRPr="003A0DDF" w:rsidTr="00C82924">
        <w:trPr>
          <w:trHeight w:val="20"/>
        </w:trPr>
        <w:tc>
          <w:tcPr>
            <w:tcW w:w="95" w:type="pct"/>
          </w:tcPr>
          <w:p w:rsidR="00C82924" w:rsidRPr="003A0DDF" w:rsidRDefault="00C82924" w:rsidP="00C82924">
            <w:pPr>
              <w:tabs>
                <w:tab w:val="left" w:pos="-59"/>
              </w:tabs>
              <w:jc w:val="center"/>
              <w:rPr>
                <w:rFonts w:ascii="Arial" w:hAnsi="Arial" w:cs="Arial"/>
                <w:sz w:val="12"/>
                <w:szCs w:val="12"/>
              </w:rPr>
            </w:pPr>
            <w:r w:rsidRPr="003A0DDF">
              <w:rPr>
                <w:rFonts w:ascii="Arial" w:hAnsi="Arial" w:cs="Arial"/>
                <w:sz w:val="12"/>
                <w:szCs w:val="12"/>
              </w:rPr>
              <w:t>5.3.</w:t>
            </w:r>
          </w:p>
        </w:tc>
        <w:tc>
          <w:tcPr>
            <w:tcW w:w="529" w:type="pct"/>
          </w:tcPr>
          <w:p w:rsidR="00C82924" w:rsidRPr="003A0DDF" w:rsidRDefault="00C82924" w:rsidP="00C82924">
            <w:pPr>
              <w:tabs>
                <w:tab w:val="left" w:pos="-107"/>
                <w:tab w:val="left" w:pos="1080"/>
              </w:tabs>
              <w:rPr>
                <w:rFonts w:ascii="Arial" w:hAnsi="Arial" w:cs="Arial"/>
                <w:sz w:val="12"/>
                <w:szCs w:val="12"/>
              </w:rPr>
            </w:pPr>
            <w:r w:rsidRPr="003A0DDF">
              <w:rPr>
                <w:rFonts w:ascii="Arial" w:hAnsi="Arial" w:cs="Arial"/>
                <w:sz w:val="12"/>
                <w:szCs w:val="12"/>
              </w:rPr>
              <w:t>Приобретение бензинового снегоотбрасывателя</w:t>
            </w:r>
          </w:p>
        </w:tc>
        <w:tc>
          <w:tcPr>
            <w:tcW w:w="373"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 xml:space="preserve">МАУДО </w:t>
            </w:r>
            <w:r w:rsidRPr="003A0DDF">
              <w:rPr>
                <w:rFonts w:ascii="Arial" w:hAnsi="Arial" w:cs="Arial"/>
                <w:sz w:val="12"/>
                <w:szCs w:val="12"/>
              </w:rPr>
              <w:br/>
              <w:t>«СШ Валдай»</w:t>
            </w:r>
          </w:p>
          <w:p w:rsidR="00C82924" w:rsidRPr="003A0DDF" w:rsidRDefault="00C82924" w:rsidP="00C82924">
            <w:pPr>
              <w:tabs>
                <w:tab w:val="left" w:pos="1080"/>
              </w:tabs>
              <w:jc w:val="center"/>
              <w:rPr>
                <w:rFonts w:ascii="Arial" w:hAnsi="Arial" w:cs="Arial"/>
                <w:sz w:val="12"/>
                <w:szCs w:val="12"/>
              </w:rPr>
            </w:pPr>
          </w:p>
        </w:tc>
        <w:tc>
          <w:tcPr>
            <w:tcW w:w="326"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2018-2027 годы</w:t>
            </w:r>
          </w:p>
        </w:tc>
        <w:tc>
          <w:tcPr>
            <w:tcW w:w="450"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4.1.2.</w:t>
            </w:r>
          </w:p>
        </w:tc>
        <w:tc>
          <w:tcPr>
            <w:tcW w:w="44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бюджет муниципального района</w:t>
            </w:r>
          </w:p>
        </w:tc>
        <w:tc>
          <w:tcPr>
            <w:tcW w:w="324"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02"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63" w:type="pct"/>
            <w:gridSpan w:val="2"/>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56"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41,49</w:t>
            </w:r>
          </w:p>
        </w:tc>
        <w:tc>
          <w:tcPr>
            <w:tcW w:w="243"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92"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9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34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9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83"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r>
      <w:tr w:rsidR="00C82924" w:rsidRPr="003A0DDF" w:rsidTr="00C82924">
        <w:trPr>
          <w:trHeight w:val="20"/>
        </w:trPr>
        <w:tc>
          <w:tcPr>
            <w:tcW w:w="95" w:type="pct"/>
          </w:tcPr>
          <w:p w:rsidR="00C82924" w:rsidRPr="003A0DDF" w:rsidRDefault="00C82924" w:rsidP="00C82924">
            <w:pPr>
              <w:tabs>
                <w:tab w:val="left" w:pos="-59"/>
              </w:tabs>
              <w:jc w:val="center"/>
              <w:rPr>
                <w:rFonts w:ascii="Arial" w:hAnsi="Arial" w:cs="Arial"/>
                <w:sz w:val="12"/>
                <w:szCs w:val="12"/>
              </w:rPr>
            </w:pPr>
            <w:r w:rsidRPr="003A0DDF">
              <w:rPr>
                <w:rFonts w:ascii="Arial" w:hAnsi="Arial" w:cs="Arial"/>
                <w:sz w:val="12"/>
                <w:szCs w:val="12"/>
              </w:rPr>
              <w:t>5.4.</w:t>
            </w:r>
          </w:p>
        </w:tc>
        <w:tc>
          <w:tcPr>
            <w:tcW w:w="529" w:type="pct"/>
          </w:tcPr>
          <w:p w:rsidR="00C82924" w:rsidRPr="003A0DDF" w:rsidRDefault="00C82924" w:rsidP="00C82924">
            <w:pPr>
              <w:tabs>
                <w:tab w:val="left" w:pos="-107"/>
                <w:tab w:val="left" w:pos="1080"/>
              </w:tabs>
              <w:rPr>
                <w:rFonts w:ascii="Arial" w:hAnsi="Arial" w:cs="Arial"/>
                <w:sz w:val="12"/>
                <w:szCs w:val="12"/>
              </w:rPr>
            </w:pPr>
            <w:r w:rsidRPr="003A0DDF">
              <w:rPr>
                <w:rFonts w:ascii="Arial" w:hAnsi="Arial" w:cs="Arial"/>
                <w:sz w:val="12"/>
                <w:szCs w:val="12"/>
              </w:rPr>
              <w:t>Капитальный ремонт здания</w:t>
            </w:r>
          </w:p>
        </w:tc>
        <w:tc>
          <w:tcPr>
            <w:tcW w:w="373"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 xml:space="preserve">МАУДО </w:t>
            </w:r>
            <w:r w:rsidRPr="003A0DDF">
              <w:rPr>
                <w:rFonts w:ascii="Arial" w:hAnsi="Arial" w:cs="Arial"/>
                <w:sz w:val="12"/>
                <w:szCs w:val="12"/>
              </w:rPr>
              <w:br/>
              <w:t>«СШ Валдай»</w:t>
            </w:r>
          </w:p>
          <w:p w:rsidR="00C82924" w:rsidRPr="003A0DDF" w:rsidRDefault="00C82924" w:rsidP="00C82924">
            <w:pPr>
              <w:tabs>
                <w:tab w:val="left" w:pos="1080"/>
              </w:tabs>
              <w:jc w:val="center"/>
              <w:rPr>
                <w:rFonts w:ascii="Arial" w:hAnsi="Arial" w:cs="Arial"/>
                <w:sz w:val="12"/>
                <w:szCs w:val="12"/>
              </w:rPr>
            </w:pPr>
          </w:p>
        </w:tc>
        <w:tc>
          <w:tcPr>
            <w:tcW w:w="326"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2018-2027 годы</w:t>
            </w:r>
          </w:p>
        </w:tc>
        <w:tc>
          <w:tcPr>
            <w:tcW w:w="450"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4.1.3.</w:t>
            </w:r>
          </w:p>
        </w:tc>
        <w:tc>
          <w:tcPr>
            <w:tcW w:w="44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областной бюджет</w:t>
            </w: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бюджет муниципального района</w:t>
            </w:r>
          </w:p>
        </w:tc>
        <w:tc>
          <w:tcPr>
            <w:tcW w:w="324"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02"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63" w:type="pct"/>
            <w:gridSpan w:val="2"/>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56"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43"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92"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9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33109,84613</w:t>
            </w: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4379,38387</w:t>
            </w:r>
          </w:p>
        </w:tc>
        <w:tc>
          <w:tcPr>
            <w:tcW w:w="34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9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83"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r>
      <w:tr w:rsidR="00C82924" w:rsidRPr="003A0DDF" w:rsidTr="00C82924">
        <w:trPr>
          <w:trHeight w:val="20"/>
        </w:trPr>
        <w:tc>
          <w:tcPr>
            <w:tcW w:w="95" w:type="pct"/>
          </w:tcPr>
          <w:p w:rsidR="00C82924" w:rsidRPr="003A0DDF" w:rsidRDefault="00C82924" w:rsidP="00C82924">
            <w:pPr>
              <w:tabs>
                <w:tab w:val="left" w:pos="-59"/>
              </w:tabs>
              <w:jc w:val="center"/>
              <w:rPr>
                <w:rFonts w:ascii="Arial" w:hAnsi="Arial" w:cs="Arial"/>
                <w:sz w:val="12"/>
                <w:szCs w:val="12"/>
              </w:rPr>
            </w:pPr>
            <w:r w:rsidRPr="003A0DDF">
              <w:rPr>
                <w:rFonts w:ascii="Arial" w:hAnsi="Arial" w:cs="Arial"/>
                <w:sz w:val="12"/>
                <w:szCs w:val="12"/>
              </w:rPr>
              <w:t>5.5.</w:t>
            </w:r>
          </w:p>
        </w:tc>
        <w:tc>
          <w:tcPr>
            <w:tcW w:w="529" w:type="pct"/>
          </w:tcPr>
          <w:p w:rsidR="00C82924" w:rsidRPr="003A0DDF" w:rsidRDefault="00C82924" w:rsidP="00C82924">
            <w:pPr>
              <w:tabs>
                <w:tab w:val="left" w:pos="-107"/>
                <w:tab w:val="left" w:pos="1080"/>
              </w:tabs>
              <w:rPr>
                <w:rFonts w:ascii="Arial" w:hAnsi="Arial" w:cs="Arial"/>
                <w:sz w:val="12"/>
                <w:szCs w:val="12"/>
              </w:rPr>
            </w:pPr>
            <w:r w:rsidRPr="003A0DDF">
              <w:rPr>
                <w:rFonts w:ascii="Arial" w:hAnsi="Arial" w:cs="Arial"/>
                <w:sz w:val="12"/>
                <w:szCs w:val="12"/>
              </w:rPr>
              <w:t>Разработка проектной документации узла учёта горячего водоснабжения</w:t>
            </w:r>
          </w:p>
        </w:tc>
        <w:tc>
          <w:tcPr>
            <w:tcW w:w="373"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 xml:space="preserve">МБУДО </w:t>
            </w:r>
            <w:r w:rsidRPr="003A0DDF">
              <w:rPr>
                <w:rFonts w:ascii="Arial" w:hAnsi="Arial" w:cs="Arial"/>
                <w:sz w:val="12"/>
                <w:szCs w:val="12"/>
              </w:rPr>
              <w:br/>
              <w:t>«СШ Валдай»</w:t>
            </w:r>
          </w:p>
          <w:p w:rsidR="00C82924" w:rsidRPr="003A0DDF" w:rsidRDefault="00C82924" w:rsidP="00C82924">
            <w:pPr>
              <w:tabs>
                <w:tab w:val="left" w:pos="1080"/>
              </w:tabs>
              <w:jc w:val="center"/>
              <w:rPr>
                <w:rFonts w:ascii="Arial" w:hAnsi="Arial" w:cs="Arial"/>
                <w:sz w:val="12"/>
                <w:szCs w:val="12"/>
              </w:rPr>
            </w:pPr>
          </w:p>
        </w:tc>
        <w:tc>
          <w:tcPr>
            <w:tcW w:w="326"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2018-2027 годы</w:t>
            </w:r>
          </w:p>
        </w:tc>
        <w:tc>
          <w:tcPr>
            <w:tcW w:w="450"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4.1.3.</w:t>
            </w:r>
          </w:p>
        </w:tc>
        <w:tc>
          <w:tcPr>
            <w:tcW w:w="44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бюджет муниципального района</w:t>
            </w:r>
          </w:p>
        </w:tc>
        <w:tc>
          <w:tcPr>
            <w:tcW w:w="324"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02"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63" w:type="pct"/>
            <w:gridSpan w:val="2"/>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56"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43"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92"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9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34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46,5</w:t>
            </w:r>
          </w:p>
        </w:tc>
        <w:tc>
          <w:tcPr>
            <w:tcW w:w="29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c>
          <w:tcPr>
            <w:tcW w:w="283"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w:t>
            </w:r>
          </w:p>
        </w:tc>
      </w:tr>
      <w:tr w:rsidR="00C82924" w:rsidRPr="003A0DDF" w:rsidTr="00C82924">
        <w:trPr>
          <w:trHeight w:val="20"/>
        </w:trPr>
        <w:tc>
          <w:tcPr>
            <w:tcW w:w="95" w:type="pct"/>
          </w:tcPr>
          <w:p w:rsidR="00C82924" w:rsidRPr="003A0DDF" w:rsidRDefault="00C82924" w:rsidP="00C82924">
            <w:pPr>
              <w:tabs>
                <w:tab w:val="left" w:pos="-59"/>
              </w:tabs>
              <w:jc w:val="center"/>
              <w:rPr>
                <w:rFonts w:ascii="Arial" w:hAnsi="Arial" w:cs="Arial"/>
                <w:sz w:val="12"/>
                <w:szCs w:val="12"/>
              </w:rPr>
            </w:pPr>
            <w:r w:rsidRPr="003A0DDF">
              <w:rPr>
                <w:rFonts w:ascii="Arial" w:hAnsi="Arial" w:cs="Arial"/>
                <w:sz w:val="12"/>
                <w:szCs w:val="12"/>
              </w:rPr>
              <w:t>5.6</w:t>
            </w:r>
          </w:p>
        </w:tc>
        <w:tc>
          <w:tcPr>
            <w:tcW w:w="529" w:type="pct"/>
          </w:tcPr>
          <w:p w:rsidR="00C82924" w:rsidRPr="003A0DDF" w:rsidRDefault="00C82924" w:rsidP="00C82924">
            <w:pPr>
              <w:tabs>
                <w:tab w:val="left" w:pos="-107"/>
                <w:tab w:val="left" w:pos="1080"/>
              </w:tabs>
              <w:rPr>
                <w:rFonts w:ascii="Arial" w:hAnsi="Arial" w:cs="Arial"/>
                <w:sz w:val="12"/>
                <w:szCs w:val="12"/>
              </w:rPr>
            </w:pPr>
            <w:r w:rsidRPr="003A0DDF">
              <w:rPr>
                <w:rFonts w:ascii="Arial" w:hAnsi="Arial" w:cs="Arial"/>
                <w:sz w:val="12"/>
                <w:szCs w:val="12"/>
              </w:rPr>
              <w:t>Разработка сметной документации по благоустройству территории МБУДО «СШ Валдай»</w:t>
            </w:r>
          </w:p>
        </w:tc>
        <w:tc>
          <w:tcPr>
            <w:tcW w:w="373"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 xml:space="preserve">МБУДО </w:t>
            </w:r>
            <w:r w:rsidRPr="003A0DDF">
              <w:rPr>
                <w:rFonts w:ascii="Arial" w:hAnsi="Arial" w:cs="Arial"/>
                <w:sz w:val="12"/>
                <w:szCs w:val="12"/>
              </w:rPr>
              <w:br/>
              <w:t>«СШ Валдай»</w:t>
            </w:r>
          </w:p>
          <w:p w:rsidR="00C82924" w:rsidRPr="003A0DDF" w:rsidRDefault="00C82924" w:rsidP="00C82924">
            <w:pPr>
              <w:tabs>
                <w:tab w:val="left" w:pos="1080"/>
              </w:tabs>
              <w:jc w:val="center"/>
              <w:rPr>
                <w:rFonts w:ascii="Arial" w:hAnsi="Arial" w:cs="Arial"/>
                <w:sz w:val="12"/>
                <w:szCs w:val="12"/>
              </w:rPr>
            </w:pPr>
          </w:p>
        </w:tc>
        <w:tc>
          <w:tcPr>
            <w:tcW w:w="326"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2018-2027 годы</w:t>
            </w:r>
          </w:p>
        </w:tc>
        <w:tc>
          <w:tcPr>
            <w:tcW w:w="450"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4.1.3.</w:t>
            </w:r>
          </w:p>
        </w:tc>
        <w:tc>
          <w:tcPr>
            <w:tcW w:w="44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бюджет муниципального района</w:t>
            </w:r>
          </w:p>
        </w:tc>
        <w:tc>
          <w:tcPr>
            <w:tcW w:w="324" w:type="pct"/>
          </w:tcPr>
          <w:p w:rsidR="00C82924" w:rsidRPr="003A0DDF" w:rsidRDefault="00C82924" w:rsidP="00C82924">
            <w:pPr>
              <w:tabs>
                <w:tab w:val="left" w:pos="1080"/>
              </w:tabs>
              <w:jc w:val="center"/>
              <w:rPr>
                <w:rFonts w:ascii="Arial" w:hAnsi="Arial" w:cs="Arial"/>
                <w:sz w:val="12"/>
                <w:szCs w:val="12"/>
              </w:rPr>
            </w:pPr>
          </w:p>
        </w:tc>
        <w:tc>
          <w:tcPr>
            <w:tcW w:w="202" w:type="pct"/>
          </w:tcPr>
          <w:p w:rsidR="00C82924" w:rsidRPr="003A0DDF" w:rsidRDefault="00C82924" w:rsidP="00C82924">
            <w:pPr>
              <w:tabs>
                <w:tab w:val="left" w:pos="1080"/>
              </w:tabs>
              <w:jc w:val="center"/>
              <w:rPr>
                <w:rFonts w:ascii="Arial" w:hAnsi="Arial" w:cs="Arial"/>
                <w:sz w:val="12"/>
                <w:szCs w:val="12"/>
              </w:rPr>
            </w:pPr>
          </w:p>
        </w:tc>
        <w:tc>
          <w:tcPr>
            <w:tcW w:w="263" w:type="pct"/>
            <w:gridSpan w:val="2"/>
            <w:shd w:val="clear" w:color="auto" w:fill="auto"/>
          </w:tcPr>
          <w:p w:rsidR="00C82924" w:rsidRPr="003A0DDF" w:rsidRDefault="00C82924" w:rsidP="00C82924">
            <w:pPr>
              <w:tabs>
                <w:tab w:val="left" w:pos="1080"/>
              </w:tabs>
              <w:jc w:val="center"/>
              <w:rPr>
                <w:rFonts w:ascii="Arial" w:hAnsi="Arial" w:cs="Arial"/>
                <w:sz w:val="12"/>
                <w:szCs w:val="12"/>
              </w:rPr>
            </w:pPr>
          </w:p>
        </w:tc>
        <w:tc>
          <w:tcPr>
            <w:tcW w:w="256" w:type="pct"/>
            <w:shd w:val="clear" w:color="auto" w:fill="auto"/>
          </w:tcPr>
          <w:p w:rsidR="00C82924" w:rsidRPr="003A0DDF" w:rsidRDefault="00C82924" w:rsidP="00C82924">
            <w:pPr>
              <w:tabs>
                <w:tab w:val="left" w:pos="1080"/>
              </w:tabs>
              <w:jc w:val="center"/>
              <w:rPr>
                <w:rFonts w:ascii="Arial" w:hAnsi="Arial" w:cs="Arial"/>
                <w:sz w:val="12"/>
                <w:szCs w:val="12"/>
              </w:rPr>
            </w:pPr>
          </w:p>
        </w:tc>
        <w:tc>
          <w:tcPr>
            <w:tcW w:w="243" w:type="pct"/>
            <w:shd w:val="clear" w:color="auto" w:fill="auto"/>
          </w:tcPr>
          <w:p w:rsidR="00C82924" w:rsidRPr="003A0DDF" w:rsidRDefault="00C82924" w:rsidP="00C82924">
            <w:pPr>
              <w:tabs>
                <w:tab w:val="left" w:pos="1080"/>
              </w:tabs>
              <w:jc w:val="center"/>
              <w:rPr>
                <w:rFonts w:ascii="Arial" w:hAnsi="Arial" w:cs="Arial"/>
                <w:sz w:val="12"/>
                <w:szCs w:val="12"/>
              </w:rPr>
            </w:pPr>
          </w:p>
        </w:tc>
        <w:tc>
          <w:tcPr>
            <w:tcW w:w="292" w:type="pct"/>
            <w:shd w:val="clear" w:color="auto" w:fill="auto"/>
          </w:tcPr>
          <w:p w:rsidR="00C82924" w:rsidRPr="003A0DDF" w:rsidRDefault="00C82924" w:rsidP="00C82924">
            <w:pPr>
              <w:tabs>
                <w:tab w:val="left" w:pos="1080"/>
              </w:tabs>
              <w:jc w:val="center"/>
              <w:rPr>
                <w:rFonts w:ascii="Arial" w:hAnsi="Arial" w:cs="Arial"/>
                <w:sz w:val="12"/>
                <w:szCs w:val="12"/>
              </w:rPr>
            </w:pPr>
          </w:p>
        </w:tc>
        <w:tc>
          <w:tcPr>
            <w:tcW w:w="291" w:type="pct"/>
          </w:tcPr>
          <w:p w:rsidR="00C82924" w:rsidRPr="003A0DDF" w:rsidRDefault="00C82924" w:rsidP="00C82924">
            <w:pPr>
              <w:tabs>
                <w:tab w:val="left" w:pos="1080"/>
              </w:tabs>
              <w:jc w:val="center"/>
              <w:rPr>
                <w:rFonts w:ascii="Arial" w:hAnsi="Arial" w:cs="Arial"/>
                <w:sz w:val="12"/>
                <w:szCs w:val="12"/>
              </w:rPr>
            </w:pPr>
          </w:p>
        </w:tc>
        <w:tc>
          <w:tcPr>
            <w:tcW w:w="34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250,0</w:t>
            </w:r>
          </w:p>
        </w:tc>
        <w:tc>
          <w:tcPr>
            <w:tcW w:w="291" w:type="pct"/>
          </w:tcPr>
          <w:p w:rsidR="00C82924" w:rsidRPr="003A0DDF" w:rsidRDefault="00C82924" w:rsidP="00C82924">
            <w:pPr>
              <w:tabs>
                <w:tab w:val="left" w:pos="1080"/>
              </w:tabs>
              <w:jc w:val="center"/>
              <w:rPr>
                <w:rFonts w:ascii="Arial" w:hAnsi="Arial" w:cs="Arial"/>
                <w:sz w:val="12"/>
                <w:szCs w:val="12"/>
              </w:rPr>
            </w:pPr>
          </w:p>
        </w:tc>
        <w:tc>
          <w:tcPr>
            <w:tcW w:w="283" w:type="pct"/>
            <w:shd w:val="clear" w:color="auto" w:fill="auto"/>
          </w:tcPr>
          <w:p w:rsidR="00C82924" w:rsidRPr="003A0DDF" w:rsidRDefault="00C82924" w:rsidP="00C82924">
            <w:pPr>
              <w:tabs>
                <w:tab w:val="left" w:pos="1080"/>
              </w:tabs>
              <w:jc w:val="center"/>
              <w:rPr>
                <w:rFonts w:ascii="Arial" w:hAnsi="Arial" w:cs="Arial"/>
                <w:sz w:val="12"/>
                <w:szCs w:val="12"/>
              </w:rPr>
            </w:pPr>
          </w:p>
        </w:tc>
      </w:tr>
      <w:tr w:rsidR="00C82924" w:rsidRPr="003A0DDF" w:rsidTr="00C82924">
        <w:trPr>
          <w:trHeight w:val="20"/>
        </w:trPr>
        <w:tc>
          <w:tcPr>
            <w:tcW w:w="95" w:type="pct"/>
          </w:tcPr>
          <w:p w:rsidR="00C82924" w:rsidRPr="003A0DDF" w:rsidRDefault="00C82924" w:rsidP="00C82924">
            <w:pPr>
              <w:tabs>
                <w:tab w:val="left" w:pos="-59"/>
              </w:tabs>
              <w:jc w:val="center"/>
              <w:rPr>
                <w:rFonts w:ascii="Arial" w:hAnsi="Arial" w:cs="Arial"/>
                <w:sz w:val="12"/>
                <w:szCs w:val="12"/>
              </w:rPr>
            </w:pPr>
            <w:r w:rsidRPr="003A0DDF">
              <w:rPr>
                <w:rFonts w:ascii="Arial" w:hAnsi="Arial" w:cs="Arial"/>
                <w:sz w:val="12"/>
                <w:szCs w:val="12"/>
              </w:rPr>
              <w:t>5.7.</w:t>
            </w:r>
          </w:p>
        </w:tc>
        <w:tc>
          <w:tcPr>
            <w:tcW w:w="529" w:type="pct"/>
          </w:tcPr>
          <w:p w:rsidR="00C82924" w:rsidRPr="003A0DDF" w:rsidRDefault="00C82924" w:rsidP="00C82924">
            <w:pPr>
              <w:tabs>
                <w:tab w:val="left" w:pos="-107"/>
                <w:tab w:val="left" w:pos="1080"/>
              </w:tabs>
              <w:rPr>
                <w:rFonts w:ascii="Arial" w:hAnsi="Arial" w:cs="Arial"/>
                <w:sz w:val="12"/>
                <w:szCs w:val="12"/>
              </w:rPr>
            </w:pPr>
            <w:r w:rsidRPr="003A0DDF">
              <w:rPr>
                <w:rFonts w:ascii="Arial" w:hAnsi="Arial" w:cs="Arial"/>
                <w:sz w:val="12"/>
                <w:szCs w:val="12"/>
              </w:rPr>
              <w:t>Благоустройство территории МБУДО «СШ Валдай»</w:t>
            </w:r>
          </w:p>
        </w:tc>
        <w:tc>
          <w:tcPr>
            <w:tcW w:w="373"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 xml:space="preserve">МБУДО </w:t>
            </w: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«СШ Валдай»</w:t>
            </w:r>
          </w:p>
        </w:tc>
        <w:tc>
          <w:tcPr>
            <w:tcW w:w="326"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2018-2027 годы</w:t>
            </w:r>
          </w:p>
        </w:tc>
        <w:tc>
          <w:tcPr>
            <w:tcW w:w="450"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4.1.3.</w:t>
            </w:r>
          </w:p>
        </w:tc>
        <w:tc>
          <w:tcPr>
            <w:tcW w:w="44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бюджет муниципального района</w:t>
            </w:r>
          </w:p>
        </w:tc>
        <w:tc>
          <w:tcPr>
            <w:tcW w:w="324" w:type="pct"/>
          </w:tcPr>
          <w:p w:rsidR="00C82924" w:rsidRPr="003A0DDF" w:rsidRDefault="00C82924" w:rsidP="00C82924">
            <w:pPr>
              <w:tabs>
                <w:tab w:val="left" w:pos="1080"/>
              </w:tabs>
              <w:jc w:val="center"/>
              <w:rPr>
                <w:rFonts w:ascii="Arial" w:hAnsi="Arial" w:cs="Arial"/>
                <w:sz w:val="12"/>
                <w:szCs w:val="12"/>
              </w:rPr>
            </w:pPr>
          </w:p>
        </w:tc>
        <w:tc>
          <w:tcPr>
            <w:tcW w:w="202" w:type="pct"/>
          </w:tcPr>
          <w:p w:rsidR="00C82924" w:rsidRPr="003A0DDF" w:rsidRDefault="00C82924" w:rsidP="00C82924">
            <w:pPr>
              <w:tabs>
                <w:tab w:val="left" w:pos="1080"/>
              </w:tabs>
              <w:jc w:val="center"/>
              <w:rPr>
                <w:rFonts w:ascii="Arial" w:hAnsi="Arial" w:cs="Arial"/>
                <w:sz w:val="12"/>
                <w:szCs w:val="12"/>
              </w:rPr>
            </w:pPr>
          </w:p>
        </w:tc>
        <w:tc>
          <w:tcPr>
            <w:tcW w:w="263" w:type="pct"/>
            <w:gridSpan w:val="2"/>
            <w:shd w:val="clear" w:color="auto" w:fill="auto"/>
          </w:tcPr>
          <w:p w:rsidR="00C82924" w:rsidRPr="003A0DDF" w:rsidRDefault="00C82924" w:rsidP="00C82924">
            <w:pPr>
              <w:tabs>
                <w:tab w:val="left" w:pos="1080"/>
              </w:tabs>
              <w:jc w:val="center"/>
              <w:rPr>
                <w:rFonts w:ascii="Arial" w:hAnsi="Arial" w:cs="Arial"/>
                <w:sz w:val="12"/>
                <w:szCs w:val="12"/>
              </w:rPr>
            </w:pPr>
          </w:p>
        </w:tc>
        <w:tc>
          <w:tcPr>
            <w:tcW w:w="256" w:type="pct"/>
            <w:shd w:val="clear" w:color="auto" w:fill="auto"/>
          </w:tcPr>
          <w:p w:rsidR="00C82924" w:rsidRPr="003A0DDF" w:rsidRDefault="00C82924" w:rsidP="00C82924">
            <w:pPr>
              <w:tabs>
                <w:tab w:val="left" w:pos="1080"/>
              </w:tabs>
              <w:jc w:val="center"/>
              <w:rPr>
                <w:rFonts w:ascii="Arial" w:hAnsi="Arial" w:cs="Arial"/>
                <w:sz w:val="12"/>
                <w:szCs w:val="12"/>
              </w:rPr>
            </w:pPr>
          </w:p>
        </w:tc>
        <w:tc>
          <w:tcPr>
            <w:tcW w:w="243" w:type="pct"/>
            <w:shd w:val="clear" w:color="auto" w:fill="auto"/>
          </w:tcPr>
          <w:p w:rsidR="00C82924" w:rsidRPr="003A0DDF" w:rsidRDefault="00C82924" w:rsidP="00C82924">
            <w:pPr>
              <w:tabs>
                <w:tab w:val="left" w:pos="1080"/>
              </w:tabs>
              <w:jc w:val="center"/>
              <w:rPr>
                <w:rFonts w:ascii="Arial" w:hAnsi="Arial" w:cs="Arial"/>
                <w:sz w:val="12"/>
                <w:szCs w:val="12"/>
              </w:rPr>
            </w:pPr>
          </w:p>
        </w:tc>
        <w:tc>
          <w:tcPr>
            <w:tcW w:w="292" w:type="pct"/>
            <w:shd w:val="clear" w:color="auto" w:fill="auto"/>
          </w:tcPr>
          <w:p w:rsidR="00C82924" w:rsidRPr="003A0DDF" w:rsidRDefault="00C82924" w:rsidP="00C82924">
            <w:pPr>
              <w:tabs>
                <w:tab w:val="left" w:pos="1080"/>
              </w:tabs>
              <w:jc w:val="center"/>
              <w:rPr>
                <w:rFonts w:ascii="Arial" w:hAnsi="Arial" w:cs="Arial"/>
                <w:sz w:val="12"/>
                <w:szCs w:val="12"/>
              </w:rPr>
            </w:pPr>
          </w:p>
        </w:tc>
        <w:tc>
          <w:tcPr>
            <w:tcW w:w="291" w:type="pct"/>
          </w:tcPr>
          <w:p w:rsidR="00C82924" w:rsidRPr="003A0DDF" w:rsidRDefault="00C82924" w:rsidP="00C82924">
            <w:pPr>
              <w:tabs>
                <w:tab w:val="left" w:pos="1080"/>
              </w:tabs>
              <w:jc w:val="center"/>
              <w:rPr>
                <w:rFonts w:ascii="Arial" w:hAnsi="Arial" w:cs="Arial"/>
                <w:sz w:val="12"/>
                <w:szCs w:val="12"/>
              </w:rPr>
            </w:pPr>
          </w:p>
        </w:tc>
        <w:tc>
          <w:tcPr>
            <w:tcW w:w="34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5225,41801</w:t>
            </w:r>
          </w:p>
        </w:tc>
        <w:tc>
          <w:tcPr>
            <w:tcW w:w="291" w:type="pct"/>
          </w:tcPr>
          <w:p w:rsidR="00C82924" w:rsidRPr="003A0DDF" w:rsidRDefault="00C82924" w:rsidP="00C82924">
            <w:pPr>
              <w:tabs>
                <w:tab w:val="left" w:pos="1080"/>
              </w:tabs>
              <w:jc w:val="center"/>
              <w:rPr>
                <w:rFonts w:ascii="Arial" w:hAnsi="Arial" w:cs="Arial"/>
                <w:sz w:val="12"/>
                <w:szCs w:val="12"/>
              </w:rPr>
            </w:pPr>
          </w:p>
        </w:tc>
        <w:tc>
          <w:tcPr>
            <w:tcW w:w="283" w:type="pct"/>
            <w:shd w:val="clear" w:color="auto" w:fill="auto"/>
          </w:tcPr>
          <w:p w:rsidR="00C82924" w:rsidRPr="003A0DDF" w:rsidRDefault="00C82924" w:rsidP="00C82924">
            <w:pPr>
              <w:tabs>
                <w:tab w:val="left" w:pos="1080"/>
              </w:tabs>
              <w:jc w:val="center"/>
              <w:rPr>
                <w:rFonts w:ascii="Arial" w:hAnsi="Arial" w:cs="Arial"/>
                <w:sz w:val="12"/>
                <w:szCs w:val="12"/>
              </w:rPr>
            </w:pPr>
          </w:p>
        </w:tc>
      </w:tr>
      <w:tr w:rsidR="00C82924" w:rsidRPr="003A0DDF" w:rsidTr="00C82924">
        <w:trPr>
          <w:trHeight w:val="20"/>
        </w:trPr>
        <w:tc>
          <w:tcPr>
            <w:tcW w:w="95" w:type="pct"/>
          </w:tcPr>
          <w:p w:rsidR="00C82924" w:rsidRPr="003A0DDF" w:rsidRDefault="00C82924" w:rsidP="00C82924">
            <w:pPr>
              <w:tabs>
                <w:tab w:val="left" w:pos="-59"/>
              </w:tabs>
              <w:jc w:val="center"/>
              <w:rPr>
                <w:rFonts w:ascii="Arial" w:hAnsi="Arial" w:cs="Arial"/>
                <w:sz w:val="12"/>
                <w:szCs w:val="12"/>
              </w:rPr>
            </w:pPr>
            <w:r w:rsidRPr="003A0DDF">
              <w:rPr>
                <w:rFonts w:ascii="Arial" w:hAnsi="Arial" w:cs="Arial"/>
                <w:sz w:val="12"/>
                <w:szCs w:val="12"/>
              </w:rPr>
              <w:t>5.8.</w:t>
            </w:r>
          </w:p>
        </w:tc>
        <w:tc>
          <w:tcPr>
            <w:tcW w:w="529" w:type="pct"/>
          </w:tcPr>
          <w:p w:rsidR="00C82924" w:rsidRPr="003A0DDF" w:rsidRDefault="00C82924" w:rsidP="00C82924">
            <w:pPr>
              <w:tabs>
                <w:tab w:val="left" w:pos="-107"/>
                <w:tab w:val="left" w:pos="1080"/>
              </w:tabs>
              <w:rPr>
                <w:rFonts w:ascii="Arial" w:hAnsi="Arial" w:cs="Arial"/>
                <w:sz w:val="12"/>
                <w:szCs w:val="12"/>
              </w:rPr>
            </w:pPr>
            <w:r w:rsidRPr="003A0DDF">
              <w:rPr>
                <w:rFonts w:ascii="Arial" w:hAnsi="Arial" w:cs="Arial"/>
                <w:sz w:val="12"/>
                <w:szCs w:val="12"/>
              </w:rPr>
              <w:t xml:space="preserve">Установка узла учёта тепловой энергии на ГВС </w:t>
            </w:r>
          </w:p>
        </w:tc>
        <w:tc>
          <w:tcPr>
            <w:tcW w:w="373"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 xml:space="preserve">МБУДО </w:t>
            </w: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«СШ Валдай»</w:t>
            </w:r>
          </w:p>
        </w:tc>
        <w:tc>
          <w:tcPr>
            <w:tcW w:w="326"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2018-2027 годы</w:t>
            </w:r>
          </w:p>
        </w:tc>
        <w:tc>
          <w:tcPr>
            <w:tcW w:w="450"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4.1.3.</w:t>
            </w:r>
          </w:p>
        </w:tc>
        <w:tc>
          <w:tcPr>
            <w:tcW w:w="44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бюджет муниципального района</w:t>
            </w:r>
          </w:p>
        </w:tc>
        <w:tc>
          <w:tcPr>
            <w:tcW w:w="324" w:type="pct"/>
          </w:tcPr>
          <w:p w:rsidR="00C82924" w:rsidRPr="003A0DDF" w:rsidRDefault="00C82924" w:rsidP="00C82924">
            <w:pPr>
              <w:tabs>
                <w:tab w:val="left" w:pos="1080"/>
              </w:tabs>
              <w:jc w:val="center"/>
              <w:rPr>
                <w:rFonts w:ascii="Arial" w:hAnsi="Arial" w:cs="Arial"/>
                <w:sz w:val="12"/>
                <w:szCs w:val="12"/>
              </w:rPr>
            </w:pPr>
          </w:p>
        </w:tc>
        <w:tc>
          <w:tcPr>
            <w:tcW w:w="202" w:type="pct"/>
          </w:tcPr>
          <w:p w:rsidR="00C82924" w:rsidRPr="003A0DDF" w:rsidRDefault="00C82924" w:rsidP="00C82924">
            <w:pPr>
              <w:tabs>
                <w:tab w:val="left" w:pos="1080"/>
              </w:tabs>
              <w:jc w:val="center"/>
              <w:rPr>
                <w:rFonts w:ascii="Arial" w:hAnsi="Arial" w:cs="Arial"/>
                <w:sz w:val="12"/>
                <w:szCs w:val="12"/>
              </w:rPr>
            </w:pPr>
          </w:p>
        </w:tc>
        <w:tc>
          <w:tcPr>
            <w:tcW w:w="263" w:type="pct"/>
            <w:gridSpan w:val="2"/>
            <w:shd w:val="clear" w:color="auto" w:fill="auto"/>
          </w:tcPr>
          <w:p w:rsidR="00C82924" w:rsidRPr="003A0DDF" w:rsidRDefault="00C82924" w:rsidP="00C82924">
            <w:pPr>
              <w:tabs>
                <w:tab w:val="left" w:pos="1080"/>
              </w:tabs>
              <w:jc w:val="center"/>
              <w:rPr>
                <w:rFonts w:ascii="Arial" w:hAnsi="Arial" w:cs="Arial"/>
                <w:sz w:val="12"/>
                <w:szCs w:val="12"/>
              </w:rPr>
            </w:pPr>
          </w:p>
        </w:tc>
        <w:tc>
          <w:tcPr>
            <w:tcW w:w="256" w:type="pct"/>
            <w:shd w:val="clear" w:color="auto" w:fill="auto"/>
          </w:tcPr>
          <w:p w:rsidR="00C82924" w:rsidRPr="003A0DDF" w:rsidRDefault="00C82924" w:rsidP="00C82924">
            <w:pPr>
              <w:tabs>
                <w:tab w:val="left" w:pos="1080"/>
              </w:tabs>
              <w:jc w:val="center"/>
              <w:rPr>
                <w:rFonts w:ascii="Arial" w:hAnsi="Arial" w:cs="Arial"/>
                <w:sz w:val="12"/>
                <w:szCs w:val="12"/>
              </w:rPr>
            </w:pPr>
          </w:p>
        </w:tc>
        <w:tc>
          <w:tcPr>
            <w:tcW w:w="243" w:type="pct"/>
            <w:shd w:val="clear" w:color="auto" w:fill="auto"/>
          </w:tcPr>
          <w:p w:rsidR="00C82924" w:rsidRPr="003A0DDF" w:rsidRDefault="00C82924" w:rsidP="00C82924">
            <w:pPr>
              <w:tabs>
                <w:tab w:val="left" w:pos="1080"/>
              </w:tabs>
              <w:jc w:val="center"/>
              <w:rPr>
                <w:rFonts w:ascii="Arial" w:hAnsi="Arial" w:cs="Arial"/>
                <w:sz w:val="12"/>
                <w:szCs w:val="12"/>
              </w:rPr>
            </w:pPr>
          </w:p>
        </w:tc>
        <w:tc>
          <w:tcPr>
            <w:tcW w:w="292" w:type="pct"/>
            <w:shd w:val="clear" w:color="auto" w:fill="auto"/>
          </w:tcPr>
          <w:p w:rsidR="00C82924" w:rsidRPr="003A0DDF" w:rsidRDefault="00C82924" w:rsidP="00C82924">
            <w:pPr>
              <w:tabs>
                <w:tab w:val="left" w:pos="1080"/>
              </w:tabs>
              <w:jc w:val="center"/>
              <w:rPr>
                <w:rFonts w:ascii="Arial" w:hAnsi="Arial" w:cs="Arial"/>
                <w:sz w:val="12"/>
                <w:szCs w:val="12"/>
              </w:rPr>
            </w:pPr>
          </w:p>
        </w:tc>
        <w:tc>
          <w:tcPr>
            <w:tcW w:w="291" w:type="pct"/>
          </w:tcPr>
          <w:p w:rsidR="00C82924" w:rsidRPr="003A0DDF" w:rsidRDefault="00C82924" w:rsidP="00C82924">
            <w:pPr>
              <w:tabs>
                <w:tab w:val="left" w:pos="1080"/>
              </w:tabs>
              <w:jc w:val="center"/>
              <w:rPr>
                <w:rFonts w:ascii="Arial" w:hAnsi="Arial" w:cs="Arial"/>
                <w:sz w:val="12"/>
                <w:szCs w:val="12"/>
              </w:rPr>
            </w:pPr>
          </w:p>
        </w:tc>
        <w:tc>
          <w:tcPr>
            <w:tcW w:w="34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98,90416</w:t>
            </w:r>
          </w:p>
        </w:tc>
        <w:tc>
          <w:tcPr>
            <w:tcW w:w="291" w:type="pct"/>
          </w:tcPr>
          <w:p w:rsidR="00C82924" w:rsidRPr="003A0DDF" w:rsidRDefault="00C82924" w:rsidP="00C82924">
            <w:pPr>
              <w:tabs>
                <w:tab w:val="left" w:pos="1080"/>
              </w:tabs>
              <w:jc w:val="center"/>
              <w:rPr>
                <w:rFonts w:ascii="Arial" w:hAnsi="Arial" w:cs="Arial"/>
                <w:sz w:val="12"/>
                <w:szCs w:val="12"/>
              </w:rPr>
            </w:pPr>
          </w:p>
        </w:tc>
        <w:tc>
          <w:tcPr>
            <w:tcW w:w="283" w:type="pct"/>
            <w:shd w:val="clear" w:color="auto" w:fill="auto"/>
          </w:tcPr>
          <w:p w:rsidR="00C82924" w:rsidRPr="003A0DDF" w:rsidRDefault="00C82924" w:rsidP="00C82924">
            <w:pPr>
              <w:tabs>
                <w:tab w:val="left" w:pos="1080"/>
              </w:tabs>
              <w:jc w:val="center"/>
              <w:rPr>
                <w:rFonts w:ascii="Arial" w:hAnsi="Arial" w:cs="Arial"/>
                <w:sz w:val="12"/>
                <w:szCs w:val="12"/>
              </w:rPr>
            </w:pPr>
          </w:p>
        </w:tc>
      </w:tr>
      <w:tr w:rsidR="00C82924" w:rsidRPr="003A0DDF" w:rsidTr="00C82924">
        <w:trPr>
          <w:trHeight w:val="20"/>
        </w:trPr>
        <w:tc>
          <w:tcPr>
            <w:tcW w:w="95" w:type="pct"/>
          </w:tcPr>
          <w:p w:rsidR="00C82924" w:rsidRPr="003A0DDF" w:rsidRDefault="00C82924" w:rsidP="00C82924">
            <w:pPr>
              <w:tabs>
                <w:tab w:val="left" w:pos="1080"/>
              </w:tabs>
              <w:jc w:val="center"/>
              <w:rPr>
                <w:rFonts w:ascii="Arial" w:hAnsi="Arial" w:cs="Arial"/>
                <w:sz w:val="12"/>
                <w:szCs w:val="12"/>
              </w:rPr>
            </w:pPr>
          </w:p>
        </w:tc>
        <w:tc>
          <w:tcPr>
            <w:tcW w:w="529" w:type="pct"/>
            <w:vAlign w:val="center"/>
          </w:tcPr>
          <w:p w:rsidR="00C82924" w:rsidRPr="003A0DDF" w:rsidRDefault="00C82924" w:rsidP="00C82924">
            <w:pPr>
              <w:tabs>
                <w:tab w:val="left" w:pos="-107"/>
                <w:tab w:val="left" w:pos="1080"/>
              </w:tabs>
              <w:rPr>
                <w:rFonts w:ascii="Arial" w:hAnsi="Arial" w:cs="Arial"/>
                <w:b/>
                <w:sz w:val="12"/>
                <w:szCs w:val="12"/>
              </w:rPr>
            </w:pPr>
            <w:r w:rsidRPr="003A0DDF">
              <w:rPr>
                <w:rFonts w:ascii="Arial" w:hAnsi="Arial" w:cs="Arial"/>
                <w:b/>
                <w:sz w:val="12"/>
                <w:szCs w:val="12"/>
              </w:rPr>
              <w:t>Итого по Программе:</w:t>
            </w:r>
          </w:p>
        </w:tc>
        <w:tc>
          <w:tcPr>
            <w:tcW w:w="373" w:type="pct"/>
          </w:tcPr>
          <w:p w:rsidR="00C82924" w:rsidRPr="003A0DDF" w:rsidRDefault="00C82924" w:rsidP="00C82924">
            <w:pPr>
              <w:tabs>
                <w:tab w:val="left" w:pos="1080"/>
              </w:tabs>
              <w:jc w:val="center"/>
              <w:rPr>
                <w:rFonts w:ascii="Arial" w:hAnsi="Arial" w:cs="Arial"/>
                <w:sz w:val="12"/>
                <w:szCs w:val="12"/>
              </w:rPr>
            </w:pPr>
          </w:p>
        </w:tc>
        <w:tc>
          <w:tcPr>
            <w:tcW w:w="326" w:type="pct"/>
          </w:tcPr>
          <w:p w:rsidR="00C82924" w:rsidRPr="003A0DDF" w:rsidRDefault="00C82924" w:rsidP="00C82924">
            <w:pPr>
              <w:tabs>
                <w:tab w:val="left" w:pos="1080"/>
              </w:tabs>
              <w:jc w:val="center"/>
              <w:rPr>
                <w:rFonts w:ascii="Arial" w:hAnsi="Arial" w:cs="Arial"/>
                <w:sz w:val="12"/>
                <w:szCs w:val="12"/>
              </w:rPr>
            </w:pPr>
          </w:p>
        </w:tc>
        <w:tc>
          <w:tcPr>
            <w:tcW w:w="450" w:type="pct"/>
          </w:tcPr>
          <w:p w:rsidR="00C82924" w:rsidRPr="003A0DDF" w:rsidRDefault="00C82924" w:rsidP="00C82924">
            <w:pPr>
              <w:tabs>
                <w:tab w:val="left" w:pos="1080"/>
              </w:tabs>
              <w:jc w:val="center"/>
              <w:rPr>
                <w:rFonts w:ascii="Arial" w:hAnsi="Arial" w:cs="Arial"/>
                <w:sz w:val="12"/>
                <w:szCs w:val="12"/>
              </w:rPr>
            </w:pPr>
          </w:p>
        </w:tc>
        <w:tc>
          <w:tcPr>
            <w:tcW w:w="441" w:type="pct"/>
          </w:tcPr>
          <w:p w:rsidR="00C82924" w:rsidRPr="003A0DDF" w:rsidRDefault="00C82924" w:rsidP="00C82924">
            <w:pPr>
              <w:tabs>
                <w:tab w:val="left" w:pos="1080"/>
              </w:tabs>
              <w:jc w:val="center"/>
              <w:rPr>
                <w:rFonts w:ascii="Arial" w:hAnsi="Arial" w:cs="Arial"/>
                <w:sz w:val="12"/>
                <w:szCs w:val="12"/>
              </w:rPr>
            </w:pPr>
          </w:p>
        </w:tc>
        <w:tc>
          <w:tcPr>
            <w:tcW w:w="324"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28910,</w:t>
            </w: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00426</w:t>
            </w:r>
          </w:p>
        </w:tc>
        <w:tc>
          <w:tcPr>
            <w:tcW w:w="202"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178398,16620</w:t>
            </w:r>
          </w:p>
        </w:tc>
        <w:tc>
          <w:tcPr>
            <w:tcW w:w="263" w:type="pct"/>
            <w:gridSpan w:val="2"/>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276774,18164</w:t>
            </w:r>
          </w:p>
        </w:tc>
        <w:tc>
          <w:tcPr>
            <w:tcW w:w="256"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132688,36135</w:t>
            </w:r>
          </w:p>
        </w:tc>
        <w:tc>
          <w:tcPr>
            <w:tcW w:w="243"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35709,</w:t>
            </w:r>
          </w:p>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77296</w:t>
            </w:r>
          </w:p>
        </w:tc>
        <w:tc>
          <w:tcPr>
            <w:tcW w:w="292"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41980,65993</w:t>
            </w:r>
          </w:p>
        </w:tc>
        <w:tc>
          <w:tcPr>
            <w:tcW w:w="29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80982,17235</w:t>
            </w:r>
          </w:p>
        </w:tc>
        <w:tc>
          <w:tcPr>
            <w:tcW w:w="34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51200,52977</w:t>
            </w:r>
          </w:p>
        </w:tc>
        <w:tc>
          <w:tcPr>
            <w:tcW w:w="291" w:type="pct"/>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44617,72535</w:t>
            </w:r>
          </w:p>
        </w:tc>
        <w:tc>
          <w:tcPr>
            <w:tcW w:w="283" w:type="pct"/>
            <w:shd w:val="clear" w:color="auto" w:fill="auto"/>
          </w:tcPr>
          <w:p w:rsidR="00C82924" w:rsidRPr="003A0DDF" w:rsidRDefault="00C82924" w:rsidP="00C82924">
            <w:pPr>
              <w:tabs>
                <w:tab w:val="left" w:pos="1080"/>
              </w:tabs>
              <w:jc w:val="center"/>
              <w:rPr>
                <w:rFonts w:ascii="Arial" w:hAnsi="Arial" w:cs="Arial"/>
                <w:sz w:val="12"/>
                <w:szCs w:val="12"/>
              </w:rPr>
            </w:pPr>
            <w:r w:rsidRPr="003A0DDF">
              <w:rPr>
                <w:rFonts w:ascii="Arial" w:hAnsi="Arial" w:cs="Arial"/>
                <w:sz w:val="12"/>
                <w:szCs w:val="12"/>
              </w:rPr>
              <w:t>37470,92313</w:t>
            </w:r>
          </w:p>
        </w:tc>
      </w:tr>
    </w:tbl>
    <w:p w:rsidR="003F4189" w:rsidRDefault="003F4189" w:rsidP="004E1A32">
      <w:pPr>
        <w:tabs>
          <w:tab w:val="left" w:pos="5954"/>
        </w:tabs>
        <w:jc w:val="right"/>
        <w:rPr>
          <w:rFonts w:ascii="Arial" w:hAnsi="Arial" w:cs="Arial"/>
          <w:b/>
          <w:sz w:val="16"/>
          <w:szCs w:val="16"/>
        </w:rPr>
      </w:pPr>
    </w:p>
    <w:p w:rsidR="00BF5EC2" w:rsidRDefault="00BF5EC2" w:rsidP="004E1A32">
      <w:pPr>
        <w:tabs>
          <w:tab w:val="left" w:pos="5954"/>
        </w:tabs>
        <w:jc w:val="right"/>
        <w:rPr>
          <w:rFonts w:ascii="Arial" w:hAnsi="Arial" w:cs="Arial"/>
          <w:b/>
          <w:sz w:val="16"/>
          <w:szCs w:val="16"/>
        </w:rPr>
      </w:pPr>
    </w:p>
    <w:p w:rsidR="00BF5EC2" w:rsidRDefault="00BF5EC2" w:rsidP="004E1A32">
      <w:pPr>
        <w:tabs>
          <w:tab w:val="left" w:pos="5954"/>
        </w:tabs>
        <w:jc w:val="right"/>
        <w:rPr>
          <w:rFonts w:ascii="Arial" w:hAnsi="Arial" w:cs="Arial"/>
          <w:b/>
          <w:sz w:val="16"/>
          <w:szCs w:val="16"/>
        </w:rPr>
      </w:pPr>
    </w:p>
    <w:p w:rsidR="00BF5EC2" w:rsidRDefault="00BF5EC2" w:rsidP="004E1A32">
      <w:pPr>
        <w:tabs>
          <w:tab w:val="left" w:pos="5954"/>
        </w:tabs>
        <w:jc w:val="right"/>
        <w:rPr>
          <w:rFonts w:ascii="Arial" w:hAnsi="Arial" w:cs="Arial"/>
          <w:b/>
          <w:sz w:val="16"/>
          <w:szCs w:val="16"/>
        </w:rPr>
      </w:pPr>
    </w:p>
    <w:p w:rsidR="00BF5EC2" w:rsidRDefault="00BF5EC2" w:rsidP="004E1A32">
      <w:pPr>
        <w:tabs>
          <w:tab w:val="left" w:pos="5954"/>
        </w:tabs>
        <w:jc w:val="right"/>
        <w:rPr>
          <w:rFonts w:ascii="Arial" w:hAnsi="Arial" w:cs="Arial"/>
          <w:b/>
          <w:sz w:val="16"/>
          <w:szCs w:val="16"/>
        </w:rPr>
      </w:pPr>
    </w:p>
    <w:p w:rsidR="00BF5EC2" w:rsidRDefault="00BF5EC2" w:rsidP="004E1A32">
      <w:pPr>
        <w:tabs>
          <w:tab w:val="left" w:pos="5954"/>
        </w:tabs>
        <w:jc w:val="right"/>
        <w:rPr>
          <w:rFonts w:ascii="Arial" w:hAnsi="Arial" w:cs="Arial"/>
          <w:b/>
          <w:sz w:val="16"/>
          <w:szCs w:val="16"/>
        </w:rPr>
      </w:pPr>
    </w:p>
    <w:p w:rsidR="00BF5EC2" w:rsidRDefault="00BF5EC2" w:rsidP="004E1A32">
      <w:pPr>
        <w:tabs>
          <w:tab w:val="left" w:pos="5954"/>
        </w:tabs>
        <w:jc w:val="right"/>
        <w:rPr>
          <w:rFonts w:ascii="Arial" w:hAnsi="Arial" w:cs="Arial"/>
          <w:b/>
          <w:sz w:val="16"/>
          <w:szCs w:val="16"/>
        </w:rPr>
      </w:pPr>
    </w:p>
    <w:p w:rsidR="00BF5EC2" w:rsidRDefault="00BF5EC2" w:rsidP="004E1A32">
      <w:pPr>
        <w:tabs>
          <w:tab w:val="left" w:pos="5954"/>
        </w:tabs>
        <w:jc w:val="right"/>
        <w:rPr>
          <w:rFonts w:ascii="Arial" w:hAnsi="Arial" w:cs="Arial"/>
          <w:b/>
          <w:sz w:val="16"/>
          <w:szCs w:val="16"/>
        </w:rPr>
      </w:pPr>
    </w:p>
    <w:p w:rsidR="00BF5EC2" w:rsidRDefault="00BF5EC2" w:rsidP="004E1A32">
      <w:pPr>
        <w:tabs>
          <w:tab w:val="left" w:pos="5954"/>
        </w:tabs>
        <w:jc w:val="right"/>
        <w:rPr>
          <w:rFonts w:ascii="Arial" w:hAnsi="Arial" w:cs="Arial"/>
          <w:b/>
          <w:sz w:val="16"/>
          <w:szCs w:val="16"/>
        </w:rPr>
      </w:pPr>
    </w:p>
    <w:p w:rsidR="00BF5EC2" w:rsidRDefault="00BF5EC2" w:rsidP="004E1A32">
      <w:pPr>
        <w:tabs>
          <w:tab w:val="left" w:pos="5954"/>
        </w:tabs>
        <w:jc w:val="right"/>
        <w:rPr>
          <w:rFonts w:ascii="Arial" w:hAnsi="Arial" w:cs="Arial"/>
          <w:b/>
          <w:sz w:val="16"/>
          <w:szCs w:val="16"/>
        </w:rPr>
      </w:pPr>
    </w:p>
    <w:p w:rsidR="00BF5EC2" w:rsidRDefault="00BF5EC2" w:rsidP="004E1A32">
      <w:pPr>
        <w:tabs>
          <w:tab w:val="left" w:pos="5954"/>
        </w:tabs>
        <w:jc w:val="right"/>
        <w:rPr>
          <w:rFonts w:ascii="Arial" w:hAnsi="Arial" w:cs="Arial"/>
          <w:b/>
          <w:sz w:val="16"/>
          <w:szCs w:val="16"/>
        </w:rPr>
      </w:pPr>
    </w:p>
    <w:p w:rsidR="00BF5EC2" w:rsidRDefault="00BF5EC2" w:rsidP="004E1A32">
      <w:pPr>
        <w:tabs>
          <w:tab w:val="left" w:pos="5954"/>
        </w:tabs>
        <w:jc w:val="right"/>
        <w:rPr>
          <w:rFonts w:ascii="Arial" w:hAnsi="Arial" w:cs="Arial"/>
          <w:b/>
          <w:sz w:val="16"/>
          <w:szCs w:val="16"/>
        </w:rPr>
      </w:pPr>
    </w:p>
    <w:p w:rsidR="00BF5EC2" w:rsidRDefault="00BF5EC2" w:rsidP="004E1A32">
      <w:pPr>
        <w:tabs>
          <w:tab w:val="left" w:pos="5954"/>
        </w:tabs>
        <w:jc w:val="right"/>
        <w:rPr>
          <w:rFonts w:ascii="Arial" w:hAnsi="Arial" w:cs="Arial"/>
          <w:b/>
          <w:sz w:val="16"/>
          <w:szCs w:val="16"/>
        </w:rPr>
      </w:pPr>
    </w:p>
    <w:p w:rsidR="00BF5EC2" w:rsidRDefault="00BF5EC2" w:rsidP="004E1A32">
      <w:pPr>
        <w:tabs>
          <w:tab w:val="left" w:pos="5954"/>
        </w:tabs>
        <w:jc w:val="right"/>
        <w:rPr>
          <w:rFonts w:ascii="Arial" w:hAnsi="Arial" w:cs="Arial"/>
          <w:b/>
          <w:sz w:val="16"/>
          <w:szCs w:val="16"/>
        </w:rPr>
      </w:pPr>
    </w:p>
    <w:p w:rsidR="00BF5EC2" w:rsidRDefault="00BF5EC2" w:rsidP="004E1A32">
      <w:pPr>
        <w:tabs>
          <w:tab w:val="left" w:pos="5954"/>
        </w:tabs>
        <w:jc w:val="right"/>
        <w:rPr>
          <w:rFonts w:ascii="Arial" w:hAnsi="Arial" w:cs="Arial"/>
          <w:b/>
          <w:sz w:val="16"/>
          <w:szCs w:val="16"/>
        </w:rPr>
      </w:pPr>
    </w:p>
    <w:p w:rsidR="00BF5EC2" w:rsidRDefault="00BF5EC2" w:rsidP="004E1A32">
      <w:pPr>
        <w:tabs>
          <w:tab w:val="left" w:pos="5954"/>
        </w:tabs>
        <w:jc w:val="right"/>
        <w:rPr>
          <w:rFonts w:ascii="Arial" w:hAnsi="Arial" w:cs="Arial"/>
          <w:b/>
          <w:sz w:val="16"/>
          <w:szCs w:val="16"/>
        </w:rPr>
      </w:pPr>
    </w:p>
    <w:p w:rsidR="00BF5EC2" w:rsidRDefault="00BF5EC2" w:rsidP="004E1A32">
      <w:pPr>
        <w:tabs>
          <w:tab w:val="left" w:pos="5954"/>
        </w:tabs>
        <w:jc w:val="right"/>
        <w:rPr>
          <w:rFonts w:ascii="Arial" w:hAnsi="Arial" w:cs="Arial"/>
          <w:b/>
          <w:sz w:val="16"/>
          <w:szCs w:val="16"/>
        </w:rPr>
      </w:pPr>
    </w:p>
    <w:p w:rsidR="00BF5EC2" w:rsidRDefault="00BF5EC2" w:rsidP="004E1A32">
      <w:pPr>
        <w:tabs>
          <w:tab w:val="left" w:pos="5954"/>
        </w:tabs>
        <w:jc w:val="right"/>
        <w:rPr>
          <w:rFonts w:ascii="Arial" w:hAnsi="Arial" w:cs="Arial"/>
          <w:b/>
          <w:sz w:val="16"/>
          <w:szCs w:val="16"/>
        </w:rPr>
      </w:pPr>
    </w:p>
    <w:p w:rsidR="00BF5EC2" w:rsidRDefault="00BF5EC2" w:rsidP="004E1A32">
      <w:pPr>
        <w:tabs>
          <w:tab w:val="left" w:pos="5954"/>
        </w:tabs>
        <w:jc w:val="right"/>
        <w:rPr>
          <w:rFonts w:ascii="Arial" w:hAnsi="Arial" w:cs="Arial"/>
          <w:b/>
          <w:sz w:val="16"/>
          <w:szCs w:val="16"/>
        </w:rPr>
      </w:pPr>
    </w:p>
    <w:p w:rsidR="00BF5EC2" w:rsidRDefault="00BF5EC2" w:rsidP="004E1A32">
      <w:pPr>
        <w:tabs>
          <w:tab w:val="left" w:pos="5954"/>
        </w:tabs>
        <w:jc w:val="right"/>
        <w:rPr>
          <w:rFonts w:ascii="Arial" w:hAnsi="Arial" w:cs="Arial"/>
          <w:b/>
          <w:sz w:val="16"/>
          <w:szCs w:val="16"/>
        </w:rPr>
      </w:pPr>
    </w:p>
    <w:p w:rsidR="00BF5EC2" w:rsidRDefault="00BF5EC2" w:rsidP="004E1A32">
      <w:pPr>
        <w:tabs>
          <w:tab w:val="left" w:pos="5954"/>
        </w:tabs>
        <w:jc w:val="right"/>
        <w:rPr>
          <w:rFonts w:ascii="Arial" w:hAnsi="Arial" w:cs="Arial"/>
          <w:b/>
          <w:sz w:val="16"/>
          <w:szCs w:val="16"/>
        </w:rPr>
      </w:pPr>
    </w:p>
    <w:p w:rsidR="00BF5EC2" w:rsidRDefault="00BF5EC2" w:rsidP="004E1A32">
      <w:pPr>
        <w:tabs>
          <w:tab w:val="left" w:pos="5954"/>
        </w:tabs>
        <w:jc w:val="right"/>
        <w:rPr>
          <w:rFonts w:ascii="Arial" w:hAnsi="Arial" w:cs="Arial"/>
          <w:b/>
          <w:sz w:val="16"/>
          <w:szCs w:val="16"/>
        </w:rPr>
      </w:pPr>
    </w:p>
    <w:p w:rsidR="00BF5EC2" w:rsidRDefault="00BF5EC2" w:rsidP="004E1A32">
      <w:pPr>
        <w:tabs>
          <w:tab w:val="left" w:pos="5954"/>
        </w:tabs>
        <w:jc w:val="right"/>
        <w:rPr>
          <w:rFonts w:ascii="Arial" w:hAnsi="Arial" w:cs="Arial"/>
          <w:b/>
          <w:sz w:val="16"/>
          <w:szCs w:val="16"/>
        </w:rPr>
      </w:pPr>
    </w:p>
    <w:p w:rsidR="00BF5EC2" w:rsidRDefault="00BF5EC2" w:rsidP="004E1A32">
      <w:pPr>
        <w:tabs>
          <w:tab w:val="left" w:pos="5954"/>
        </w:tabs>
        <w:jc w:val="right"/>
        <w:rPr>
          <w:rFonts w:ascii="Arial" w:hAnsi="Arial" w:cs="Arial"/>
          <w:b/>
          <w:sz w:val="16"/>
          <w:szCs w:val="16"/>
        </w:rPr>
      </w:pPr>
    </w:p>
    <w:p w:rsidR="00BF5EC2" w:rsidRDefault="00BF5EC2" w:rsidP="004E1A32">
      <w:pPr>
        <w:tabs>
          <w:tab w:val="left" w:pos="5954"/>
        </w:tabs>
        <w:jc w:val="right"/>
        <w:rPr>
          <w:rFonts w:ascii="Arial" w:hAnsi="Arial" w:cs="Arial"/>
          <w:b/>
          <w:sz w:val="16"/>
          <w:szCs w:val="16"/>
        </w:rPr>
      </w:pPr>
    </w:p>
    <w:p w:rsidR="00BF5EC2" w:rsidRDefault="00BF5EC2" w:rsidP="004E1A32">
      <w:pPr>
        <w:tabs>
          <w:tab w:val="left" w:pos="5954"/>
        </w:tabs>
        <w:jc w:val="right"/>
        <w:rPr>
          <w:rFonts w:ascii="Arial" w:hAnsi="Arial" w:cs="Arial"/>
          <w:b/>
          <w:sz w:val="16"/>
          <w:szCs w:val="16"/>
        </w:rPr>
      </w:pPr>
    </w:p>
    <w:p w:rsidR="00BF5EC2" w:rsidRDefault="00BF5EC2" w:rsidP="004E1A32">
      <w:pPr>
        <w:tabs>
          <w:tab w:val="left" w:pos="5954"/>
        </w:tabs>
        <w:jc w:val="right"/>
        <w:rPr>
          <w:rFonts w:ascii="Arial" w:hAnsi="Arial" w:cs="Arial"/>
          <w:b/>
          <w:sz w:val="16"/>
          <w:szCs w:val="16"/>
        </w:rPr>
      </w:pPr>
    </w:p>
    <w:p w:rsidR="00BF5EC2" w:rsidRDefault="00BF5EC2" w:rsidP="004E1A32">
      <w:pPr>
        <w:tabs>
          <w:tab w:val="left" w:pos="5954"/>
        </w:tabs>
        <w:jc w:val="right"/>
        <w:rPr>
          <w:rFonts w:ascii="Arial" w:hAnsi="Arial" w:cs="Arial"/>
          <w:b/>
          <w:sz w:val="16"/>
          <w:szCs w:val="16"/>
        </w:rPr>
      </w:pPr>
    </w:p>
    <w:p w:rsidR="009331A6" w:rsidRPr="008A1E44" w:rsidRDefault="00F03332" w:rsidP="008A1E44">
      <w:pPr>
        <w:shd w:val="clear" w:color="auto" w:fill="FFFFFF"/>
        <w:suppressAutoHyphens/>
        <w:jc w:val="center"/>
        <w:rPr>
          <w:rFonts w:ascii="Arial" w:hAnsi="Arial" w:cs="Arial"/>
          <w:sz w:val="16"/>
          <w:szCs w:val="16"/>
        </w:rPr>
      </w:pPr>
      <w:r w:rsidRPr="008A1E44">
        <w:rPr>
          <w:rFonts w:ascii="Arial" w:hAnsi="Arial" w:cs="Arial"/>
          <w:b/>
          <w:sz w:val="16"/>
          <w:szCs w:val="16"/>
        </w:rPr>
        <w:lastRenderedPageBreak/>
        <w:t>СОДЕРЖАНИЕ</w:t>
      </w:r>
    </w:p>
    <w:p w:rsidR="009331A6" w:rsidRPr="008A1E44" w:rsidRDefault="009331A6" w:rsidP="008A1E44">
      <w:pPr>
        <w:jc w:val="center"/>
        <w:rPr>
          <w:rFonts w:ascii="Arial" w:hAnsi="Arial" w:cs="Arial"/>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tblPr>
      <w:tblGrid>
        <w:gridCol w:w="10572"/>
        <w:gridCol w:w="882"/>
      </w:tblGrid>
      <w:tr w:rsidR="00A6245E" w:rsidRPr="008A1E44" w:rsidTr="00E30CB5">
        <w:trPr>
          <w:trHeight w:val="20"/>
        </w:trPr>
        <w:tc>
          <w:tcPr>
            <w:tcW w:w="4615" w:type="pct"/>
          </w:tcPr>
          <w:p w:rsidR="00A6245E" w:rsidRPr="002C12F6" w:rsidRDefault="002C12F6" w:rsidP="002C12F6">
            <w:pPr>
              <w:rPr>
                <w:rFonts w:ascii="Arial" w:hAnsi="Arial" w:cs="Arial"/>
                <w:sz w:val="16"/>
                <w:szCs w:val="16"/>
              </w:rPr>
            </w:pPr>
            <w:r w:rsidRPr="002C12F6">
              <w:rPr>
                <w:rFonts w:ascii="Arial" w:hAnsi="Arial" w:cs="Arial"/>
                <w:sz w:val="16"/>
                <w:szCs w:val="16"/>
              </w:rPr>
              <w:t xml:space="preserve">Дума валдайского муниципального района </w:t>
            </w:r>
            <w:r>
              <w:rPr>
                <w:rFonts w:ascii="Arial" w:hAnsi="Arial" w:cs="Arial"/>
                <w:color w:val="000000"/>
                <w:sz w:val="16"/>
                <w:szCs w:val="16"/>
              </w:rPr>
              <w:t>р</w:t>
            </w:r>
            <w:r w:rsidRPr="002C12F6">
              <w:rPr>
                <w:rFonts w:ascii="Arial" w:hAnsi="Arial" w:cs="Arial"/>
                <w:color w:val="000000"/>
                <w:sz w:val="16"/>
                <w:szCs w:val="16"/>
              </w:rPr>
              <w:t>е</w:t>
            </w:r>
            <w:r>
              <w:rPr>
                <w:rFonts w:ascii="Arial" w:hAnsi="Arial" w:cs="Arial"/>
                <w:color w:val="000000"/>
                <w:sz w:val="16"/>
                <w:szCs w:val="16"/>
              </w:rPr>
              <w:t>шени</w:t>
            </w:r>
            <w:r w:rsidRPr="002C12F6">
              <w:rPr>
                <w:rFonts w:ascii="Arial" w:hAnsi="Arial" w:cs="Arial"/>
                <w:color w:val="000000"/>
                <w:sz w:val="16"/>
                <w:szCs w:val="16"/>
              </w:rPr>
              <w:t xml:space="preserve">е от 05.09.2025 № 431 </w:t>
            </w:r>
            <w:r w:rsidRPr="002C12F6">
              <w:rPr>
                <w:rFonts w:ascii="Arial" w:hAnsi="Arial" w:cs="Arial"/>
                <w:sz w:val="16"/>
                <w:szCs w:val="16"/>
              </w:rPr>
              <w:t xml:space="preserve">О внесении изменений в решение Думы Валдайского муниципального района от 25.12.2024 № 373 </w:t>
            </w:r>
          </w:p>
        </w:tc>
        <w:tc>
          <w:tcPr>
            <w:tcW w:w="385" w:type="pct"/>
            <w:vAlign w:val="center"/>
          </w:tcPr>
          <w:p w:rsidR="00A6245E" w:rsidRPr="008A1E44" w:rsidRDefault="00B11F61" w:rsidP="008A1E44">
            <w:pPr>
              <w:jc w:val="center"/>
              <w:rPr>
                <w:rFonts w:ascii="Arial" w:hAnsi="Arial" w:cs="Arial"/>
                <w:sz w:val="16"/>
                <w:szCs w:val="16"/>
              </w:rPr>
            </w:pPr>
            <w:r>
              <w:rPr>
                <w:rFonts w:ascii="Arial" w:hAnsi="Arial" w:cs="Arial"/>
                <w:sz w:val="16"/>
                <w:szCs w:val="16"/>
              </w:rPr>
              <w:t>1-52</w:t>
            </w:r>
          </w:p>
        </w:tc>
      </w:tr>
      <w:tr w:rsidR="002C12F6" w:rsidRPr="008A1E44" w:rsidTr="00E30CB5">
        <w:trPr>
          <w:trHeight w:val="20"/>
        </w:trPr>
        <w:tc>
          <w:tcPr>
            <w:tcW w:w="4615" w:type="pct"/>
          </w:tcPr>
          <w:p w:rsidR="002C12F6" w:rsidRPr="00B11F61" w:rsidRDefault="002C12F6" w:rsidP="00B11F61">
            <w:pPr>
              <w:pStyle w:val="ConsTitle"/>
              <w:rPr>
                <w:b w:val="0"/>
              </w:rPr>
            </w:pPr>
            <w:r w:rsidRPr="00B11F61">
              <w:rPr>
                <w:b w:val="0"/>
              </w:rPr>
              <w:t xml:space="preserve">Дума валдайского муниципального района </w:t>
            </w:r>
            <w:r w:rsidRPr="00B11F61">
              <w:rPr>
                <w:b w:val="0"/>
                <w:color w:val="000000"/>
              </w:rPr>
              <w:t>решение от 05.09.2025</w:t>
            </w:r>
            <w:r w:rsidR="00B11F61" w:rsidRPr="00B11F61">
              <w:rPr>
                <w:b w:val="0"/>
                <w:color w:val="000000"/>
              </w:rPr>
              <w:t xml:space="preserve"> № 432 </w:t>
            </w:r>
            <w:r w:rsidR="00B11F61" w:rsidRPr="00B11F61">
              <w:rPr>
                <w:b w:val="0"/>
              </w:rPr>
              <w:t>О внесении изменений в Положение об оплате труда и материальном стимулировании в органах местного самоуправления Валдайского муниципального района</w:t>
            </w:r>
          </w:p>
        </w:tc>
        <w:tc>
          <w:tcPr>
            <w:tcW w:w="385" w:type="pct"/>
            <w:vAlign w:val="center"/>
          </w:tcPr>
          <w:p w:rsidR="002C12F6" w:rsidRPr="008A1E44" w:rsidRDefault="00B11F61" w:rsidP="008A1E44">
            <w:pPr>
              <w:jc w:val="center"/>
              <w:rPr>
                <w:rFonts w:ascii="Arial" w:hAnsi="Arial" w:cs="Arial"/>
                <w:sz w:val="16"/>
                <w:szCs w:val="16"/>
              </w:rPr>
            </w:pPr>
            <w:r>
              <w:rPr>
                <w:rFonts w:ascii="Arial" w:hAnsi="Arial" w:cs="Arial"/>
                <w:sz w:val="16"/>
                <w:szCs w:val="16"/>
              </w:rPr>
              <w:t>52-53</w:t>
            </w:r>
          </w:p>
        </w:tc>
      </w:tr>
      <w:tr w:rsidR="002C12F6" w:rsidRPr="008A1E44" w:rsidTr="00E30CB5">
        <w:trPr>
          <w:trHeight w:val="20"/>
        </w:trPr>
        <w:tc>
          <w:tcPr>
            <w:tcW w:w="4615" w:type="pct"/>
          </w:tcPr>
          <w:p w:rsidR="002C12F6" w:rsidRPr="00A6245E" w:rsidRDefault="002C12F6" w:rsidP="00622F80">
            <w:pPr>
              <w:rPr>
                <w:rFonts w:ascii="Arial" w:hAnsi="Arial" w:cs="Arial"/>
                <w:sz w:val="16"/>
                <w:szCs w:val="16"/>
              </w:rPr>
            </w:pPr>
            <w:r w:rsidRPr="002C12F6">
              <w:rPr>
                <w:rFonts w:ascii="Arial" w:hAnsi="Arial" w:cs="Arial"/>
                <w:sz w:val="16"/>
                <w:szCs w:val="16"/>
              </w:rPr>
              <w:t xml:space="preserve">Дума валдайского муниципального района </w:t>
            </w:r>
            <w:r>
              <w:rPr>
                <w:rFonts w:ascii="Arial" w:hAnsi="Arial" w:cs="Arial"/>
                <w:color w:val="000000"/>
                <w:sz w:val="16"/>
                <w:szCs w:val="16"/>
              </w:rPr>
              <w:t>р</w:t>
            </w:r>
            <w:r w:rsidRPr="002C12F6">
              <w:rPr>
                <w:rFonts w:ascii="Arial" w:hAnsi="Arial" w:cs="Arial"/>
                <w:color w:val="000000"/>
                <w:sz w:val="16"/>
                <w:szCs w:val="16"/>
              </w:rPr>
              <w:t>е</w:t>
            </w:r>
            <w:r>
              <w:rPr>
                <w:rFonts w:ascii="Arial" w:hAnsi="Arial" w:cs="Arial"/>
                <w:color w:val="000000"/>
                <w:sz w:val="16"/>
                <w:szCs w:val="16"/>
              </w:rPr>
              <w:t>шени</w:t>
            </w:r>
            <w:r w:rsidRPr="002C12F6">
              <w:rPr>
                <w:rFonts w:ascii="Arial" w:hAnsi="Arial" w:cs="Arial"/>
                <w:color w:val="000000"/>
                <w:sz w:val="16"/>
                <w:szCs w:val="16"/>
              </w:rPr>
              <w:t>е от 05.09.2025</w:t>
            </w:r>
            <w:r w:rsidR="00B11F61">
              <w:rPr>
                <w:rFonts w:ascii="Arial" w:hAnsi="Arial" w:cs="Arial"/>
                <w:color w:val="000000"/>
                <w:sz w:val="16"/>
                <w:szCs w:val="16"/>
              </w:rPr>
              <w:t xml:space="preserve"> № 433 </w:t>
            </w:r>
            <w:r w:rsidR="00622F80" w:rsidRPr="00622F80">
              <w:rPr>
                <w:rFonts w:ascii="Arial" w:hAnsi="Arial" w:cs="Arial"/>
                <w:sz w:val="16"/>
                <w:szCs w:val="16"/>
              </w:rPr>
              <w:t>Об индексации пенсии и дополнительного пенсионного обеспечения</w:t>
            </w:r>
          </w:p>
        </w:tc>
        <w:tc>
          <w:tcPr>
            <w:tcW w:w="385" w:type="pct"/>
            <w:vAlign w:val="center"/>
          </w:tcPr>
          <w:p w:rsidR="002C12F6" w:rsidRPr="008A1E44" w:rsidRDefault="00622F80" w:rsidP="008A1E44">
            <w:pPr>
              <w:jc w:val="center"/>
              <w:rPr>
                <w:rFonts w:ascii="Arial" w:hAnsi="Arial" w:cs="Arial"/>
                <w:sz w:val="16"/>
                <w:szCs w:val="16"/>
              </w:rPr>
            </w:pPr>
            <w:r>
              <w:rPr>
                <w:rFonts w:ascii="Arial" w:hAnsi="Arial" w:cs="Arial"/>
                <w:sz w:val="16"/>
                <w:szCs w:val="16"/>
              </w:rPr>
              <w:t>53</w:t>
            </w:r>
          </w:p>
        </w:tc>
      </w:tr>
      <w:tr w:rsidR="00BF2B41" w:rsidRPr="008A1E44" w:rsidTr="00E30CB5">
        <w:trPr>
          <w:trHeight w:val="20"/>
        </w:trPr>
        <w:tc>
          <w:tcPr>
            <w:tcW w:w="4615" w:type="pct"/>
          </w:tcPr>
          <w:p w:rsidR="00BF2B41" w:rsidRPr="00A6245E" w:rsidRDefault="002C12F6" w:rsidP="00622F80">
            <w:pPr>
              <w:contextualSpacing/>
              <w:rPr>
                <w:rFonts w:ascii="Arial" w:hAnsi="Arial" w:cs="Arial"/>
                <w:sz w:val="16"/>
                <w:szCs w:val="16"/>
              </w:rPr>
            </w:pPr>
            <w:r w:rsidRPr="002C12F6">
              <w:rPr>
                <w:rFonts w:ascii="Arial" w:hAnsi="Arial" w:cs="Arial"/>
                <w:sz w:val="16"/>
                <w:szCs w:val="16"/>
              </w:rPr>
              <w:t xml:space="preserve">Дума валдайского муниципального района </w:t>
            </w:r>
            <w:r>
              <w:rPr>
                <w:rFonts w:ascii="Arial" w:hAnsi="Arial" w:cs="Arial"/>
                <w:color w:val="000000"/>
                <w:sz w:val="16"/>
                <w:szCs w:val="16"/>
              </w:rPr>
              <w:t>р</w:t>
            </w:r>
            <w:r w:rsidRPr="002C12F6">
              <w:rPr>
                <w:rFonts w:ascii="Arial" w:hAnsi="Arial" w:cs="Arial"/>
                <w:color w:val="000000"/>
                <w:sz w:val="16"/>
                <w:szCs w:val="16"/>
              </w:rPr>
              <w:t>е</w:t>
            </w:r>
            <w:r>
              <w:rPr>
                <w:rFonts w:ascii="Arial" w:hAnsi="Arial" w:cs="Arial"/>
                <w:color w:val="000000"/>
                <w:sz w:val="16"/>
                <w:szCs w:val="16"/>
              </w:rPr>
              <w:t>шени</w:t>
            </w:r>
            <w:r w:rsidRPr="002C12F6">
              <w:rPr>
                <w:rFonts w:ascii="Arial" w:hAnsi="Arial" w:cs="Arial"/>
                <w:color w:val="000000"/>
                <w:sz w:val="16"/>
                <w:szCs w:val="16"/>
              </w:rPr>
              <w:t>е от 05.09.2025</w:t>
            </w:r>
            <w:r w:rsidR="00622F80">
              <w:rPr>
                <w:rFonts w:ascii="Arial" w:hAnsi="Arial" w:cs="Arial"/>
                <w:color w:val="000000"/>
                <w:sz w:val="16"/>
                <w:szCs w:val="16"/>
              </w:rPr>
              <w:t xml:space="preserve"> № 434 </w:t>
            </w:r>
            <w:r w:rsidR="00622F80" w:rsidRPr="00622F80">
              <w:rPr>
                <w:rFonts w:ascii="Arial" w:hAnsi="Arial" w:cs="Arial"/>
                <w:color w:val="000000"/>
                <w:sz w:val="16"/>
                <w:szCs w:val="16"/>
              </w:rPr>
              <w:t>О внесении вклада участника в имущество общества с ограниченной ответственностью «Жилищник»</w:t>
            </w:r>
          </w:p>
        </w:tc>
        <w:tc>
          <w:tcPr>
            <w:tcW w:w="385" w:type="pct"/>
            <w:vAlign w:val="center"/>
          </w:tcPr>
          <w:p w:rsidR="00BF2B41" w:rsidRPr="008A1E44" w:rsidRDefault="00622F80" w:rsidP="008A1E44">
            <w:pPr>
              <w:jc w:val="center"/>
              <w:rPr>
                <w:rFonts w:ascii="Arial" w:hAnsi="Arial" w:cs="Arial"/>
                <w:sz w:val="16"/>
                <w:szCs w:val="16"/>
              </w:rPr>
            </w:pPr>
            <w:r>
              <w:rPr>
                <w:rFonts w:ascii="Arial" w:hAnsi="Arial" w:cs="Arial"/>
                <w:sz w:val="16"/>
                <w:szCs w:val="16"/>
              </w:rPr>
              <w:t>53</w:t>
            </w:r>
          </w:p>
        </w:tc>
      </w:tr>
      <w:tr w:rsidR="0001427D" w:rsidRPr="008A1E44" w:rsidTr="00E30CB5">
        <w:trPr>
          <w:trHeight w:val="20"/>
        </w:trPr>
        <w:tc>
          <w:tcPr>
            <w:tcW w:w="4615" w:type="pct"/>
          </w:tcPr>
          <w:p w:rsidR="0001427D" w:rsidRPr="0001427D" w:rsidRDefault="00DF0EED" w:rsidP="00DF0EED">
            <w:pPr>
              <w:rPr>
                <w:rFonts w:ascii="Arial" w:hAnsi="Arial" w:cs="Arial"/>
                <w:sz w:val="16"/>
                <w:szCs w:val="16"/>
              </w:rPr>
            </w:pPr>
            <w:r w:rsidRPr="0001427D">
              <w:rPr>
                <w:rFonts w:ascii="Arial" w:hAnsi="Arial" w:cs="Arial"/>
                <w:sz w:val="16"/>
                <w:szCs w:val="16"/>
              </w:rPr>
              <w:t xml:space="preserve">Постановление Администрации Валдайского муниципального района от </w:t>
            </w:r>
            <w:r>
              <w:rPr>
                <w:rFonts w:ascii="Arial" w:hAnsi="Arial" w:cs="Arial"/>
                <w:sz w:val="16"/>
                <w:szCs w:val="16"/>
              </w:rPr>
              <w:t>29.08.2025</w:t>
            </w:r>
            <w:r w:rsidRPr="007D5C76">
              <w:rPr>
                <w:rFonts w:ascii="Arial" w:hAnsi="Arial" w:cs="Arial"/>
                <w:sz w:val="16"/>
                <w:szCs w:val="16"/>
              </w:rPr>
              <w:t xml:space="preserve"> № 20</w:t>
            </w:r>
            <w:r>
              <w:rPr>
                <w:rFonts w:ascii="Arial" w:hAnsi="Arial" w:cs="Arial"/>
                <w:sz w:val="16"/>
                <w:szCs w:val="16"/>
              </w:rPr>
              <w:t xml:space="preserve">19 </w:t>
            </w:r>
            <w:r w:rsidRPr="00E561FD">
              <w:rPr>
                <w:rFonts w:ascii="Arial" w:hAnsi="Arial" w:cs="Arial"/>
                <w:sz w:val="16"/>
                <w:szCs w:val="16"/>
              </w:rPr>
              <w:t>О создании спасательных служб на территории Валдайского муниципального района</w:t>
            </w:r>
          </w:p>
        </w:tc>
        <w:tc>
          <w:tcPr>
            <w:tcW w:w="385" w:type="pct"/>
            <w:vAlign w:val="center"/>
          </w:tcPr>
          <w:p w:rsidR="0001427D" w:rsidRPr="008A1E44" w:rsidRDefault="00BF5EC2" w:rsidP="008A1E44">
            <w:pPr>
              <w:jc w:val="center"/>
              <w:rPr>
                <w:rFonts w:ascii="Arial" w:hAnsi="Arial" w:cs="Arial"/>
                <w:sz w:val="16"/>
                <w:szCs w:val="16"/>
              </w:rPr>
            </w:pPr>
            <w:r>
              <w:rPr>
                <w:rFonts w:ascii="Arial" w:hAnsi="Arial" w:cs="Arial"/>
                <w:sz w:val="16"/>
                <w:szCs w:val="16"/>
              </w:rPr>
              <w:t>53-55</w:t>
            </w:r>
          </w:p>
        </w:tc>
      </w:tr>
      <w:tr w:rsidR="00F06A92" w:rsidRPr="008A1E44" w:rsidTr="00E30CB5">
        <w:trPr>
          <w:trHeight w:val="20"/>
        </w:trPr>
        <w:tc>
          <w:tcPr>
            <w:tcW w:w="4615" w:type="pct"/>
          </w:tcPr>
          <w:p w:rsidR="00F06A92" w:rsidRPr="0001427D" w:rsidRDefault="00F06A92" w:rsidP="001F4C17">
            <w:pPr>
              <w:rPr>
                <w:rFonts w:ascii="Arial" w:hAnsi="Arial" w:cs="Arial"/>
                <w:sz w:val="16"/>
                <w:szCs w:val="16"/>
              </w:rPr>
            </w:pPr>
            <w:r w:rsidRPr="0001427D">
              <w:rPr>
                <w:rFonts w:ascii="Arial" w:hAnsi="Arial" w:cs="Arial"/>
                <w:sz w:val="16"/>
                <w:szCs w:val="16"/>
              </w:rPr>
              <w:t xml:space="preserve">Постановление Администрации Валдайского муниципального района от </w:t>
            </w:r>
            <w:r w:rsidR="001F4C17" w:rsidRPr="005138A5">
              <w:rPr>
                <w:rFonts w:ascii="Arial" w:hAnsi="Arial" w:cs="Arial"/>
                <w:sz w:val="16"/>
                <w:szCs w:val="16"/>
              </w:rPr>
              <w:t>01.09.2025 № 2022</w:t>
            </w:r>
            <w:r w:rsidR="001F4C17">
              <w:rPr>
                <w:rFonts w:ascii="Arial" w:hAnsi="Arial" w:cs="Arial"/>
                <w:sz w:val="16"/>
                <w:szCs w:val="16"/>
              </w:rPr>
              <w:t xml:space="preserve"> </w:t>
            </w:r>
            <w:r w:rsidR="001F4C17" w:rsidRPr="001F4C17">
              <w:rPr>
                <w:rFonts w:ascii="Arial" w:hAnsi="Arial" w:cs="Arial"/>
                <w:bCs/>
                <w:spacing w:val="-2"/>
                <w:sz w:val="16"/>
                <w:szCs w:val="16"/>
              </w:rPr>
              <w:t xml:space="preserve">О внесении изменений в </w:t>
            </w:r>
            <w:r w:rsidR="001F4C17" w:rsidRPr="001F4C17">
              <w:rPr>
                <w:rFonts w:ascii="Arial" w:hAnsi="Arial" w:cs="Arial"/>
                <w:sz w:val="16"/>
                <w:szCs w:val="16"/>
              </w:rPr>
              <w:t xml:space="preserve">муниципальную программу </w:t>
            </w:r>
            <w:r w:rsidR="001F4C17" w:rsidRPr="001F4C17">
              <w:rPr>
                <w:rFonts w:ascii="Arial" w:hAnsi="Arial" w:cs="Arial"/>
                <w:bCs/>
                <w:spacing w:val="-1"/>
                <w:sz w:val="16"/>
                <w:szCs w:val="16"/>
              </w:rPr>
              <w:t>«</w:t>
            </w:r>
            <w:r w:rsidR="001F4C17" w:rsidRPr="001F4C17">
              <w:rPr>
                <w:rFonts w:ascii="Arial" w:hAnsi="Arial" w:cs="Arial"/>
                <w:sz w:val="16"/>
                <w:szCs w:val="16"/>
              </w:rPr>
              <w:t>Совершенствование и содержание дорожного хозяйства на территории Валдайского городского поселения на 2023 – 2027 годы»</w:t>
            </w:r>
          </w:p>
        </w:tc>
        <w:tc>
          <w:tcPr>
            <w:tcW w:w="385" w:type="pct"/>
            <w:vAlign w:val="center"/>
          </w:tcPr>
          <w:p w:rsidR="00F06A92" w:rsidRPr="008A1E44" w:rsidRDefault="00BF5EC2" w:rsidP="008A1E44">
            <w:pPr>
              <w:jc w:val="center"/>
              <w:rPr>
                <w:rFonts w:ascii="Arial" w:hAnsi="Arial" w:cs="Arial"/>
                <w:sz w:val="16"/>
                <w:szCs w:val="16"/>
              </w:rPr>
            </w:pPr>
            <w:r>
              <w:rPr>
                <w:rFonts w:ascii="Arial" w:hAnsi="Arial" w:cs="Arial"/>
                <w:sz w:val="16"/>
                <w:szCs w:val="16"/>
              </w:rPr>
              <w:t>55-61</w:t>
            </w:r>
          </w:p>
        </w:tc>
      </w:tr>
      <w:tr w:rsidR="00F06A92" w:rsidRPr="008A1E44" w:rsidTr="00E30CB5">
        <w:trPr>
          <w:trHeight w:val="20"/>
        </w:trPr>
        <w:tc>
          <w:tcPr>
            <w:tcW w:w="4615" w:type="pct"/>
          </w:tcPr>
          <w:p w:rsidR="00F06A92" w:rsidRPr="0001427D" w:rsidRDefault="00F06A92" w:rsidP="00E3632E">
            <w:pPr>
              <w:rPr>
                <w:rFonts w:ascii="Arial" w:hAnsi="Arial" w:cs="Arial"/>
                <w:sz w:val="16"/>
                <w:szCs w:val="16"/>
              </w:rPr>
            </w:pPr>
            <w:r w:rsidRPr="0001427D">
              <w:rPr>
                <w:rFonts w:ascii="Arial" w:hAnsi="Arial" w:cs="Arial"/>
                <w:sz w:val="16"/>
                <w:szCs w:val="16"/>
              </w:rPr>
              <w:t xml:space="preserve">Постановление Администрации Валдайского муниципального района от </w:t>
            </w:r>
            <w:r w:rsidR="00E3632E" w:rsidRPr="00E3632E">
              <w:rPr>
                <w:rFonts w:ascii="Arial" w:hAnsi="Arial" w:cs="Arial"/>
                <w:sz w:val="16"/>
                <w:szCs w:val="16"/>
              </w:rPr>
              <w:t>01.09.2025 № 2023</w:t>
            </w:r>
            <w:r w:rsidR="00E3632E">
              <w:rPr>
                <w:rFonts w:ascii="Arial" w:hAnsi="Arial" w:cs="Arial"/>
                <w:sz w:val="16"/>
                <w:szCs w:val="16"/>
              </w:rPr>
              <w:t xml:space="preserve"> </w:t>
            </w:r>
            <w:r w:rsidR="00E3632E" w:rsidRPr="00E3632E">
              <w:rPr>
                <w:rFonts w:ascii="Arial" w:hAnsi="Arial" w:cs="Arial"/>
                <w:bCs/>
                <w:spacing w:val="-2"/>
                <w:sz w:val="16"/>
                <w:szCs w:val="16"/>
              </w:rPr>
              <w:t xml:space="preserve">О внесении изменений в </w:t>
            </w:r>
            <w:r w:rsidR="00E3632E" w:rsidRPr="00E3632E">
              <w:rPr>
                <w:rFonts w:ascii="Arial" w:hAnsi="Arial" w:cs="Arial"/>
                <w:sz w:val="16"/>
                <w:szCs w:val="16"/>
              </w:rPr>
              <w:t>муниципальную программу «Обеспечение качественного функционирования ливневой канализации на территории  Валдайского городского поселения в 2023-2025 годах</w:t>
            </w:r>
            <w:r w:rsidR="00E3632E" w:rsidRPr="00E3632E">
              <w:rPr>
                <w:rFonts w:ascii="Arial" w:hAnsi="Arial" w:cs="Arial"/>
                <w:kern w:val="24"/>
                <w:sz w:val="16"/>
                <w:szCs w:val="16"/>
              </w:rPr>
              <w:t>»</w:t>
            </w:r>
          </w:p>
        </w:tc>
        <w:tc>
          <w:tcPr>
            <w:tcW w:w="385" w:type="pct"/>
            <w:vAlign w:val="center"/>
          </w:tcPr>
          <w:p w:rsidR="00F06A92" w:rsidRPr="008A1E44" w:rsidRDefault="00BF5EC2" w:rsidP="008A1E44">
            <w:pPr>
              <w:jc w:val="center"/>
              <w:rPr>
                <w:rFonts w:ascii="Arial" w:hAnsi="Arial" w:cs="Arial"/>
                <w:sz w:val="16"/>
                <w:szCs w:val="16"/>
              </w:rPr>
            </w:pPr>
            <w:r>
              <w:rPr>
                <w:rFonts w:ascii="Arial" w:hAnsi="Arial" w:cs="Arial"/>
                <w:sz w:val="16"/>
                <w:szCs w:val="16"/>
              </w:rPr>
              <w:t>61-62</w:t>
            </w:r>
          </w:p>
        </w:tc>
      </w:tr>
      <w:tr w:rsidR="00F06A92" w:rsidRPr="008A1E44" w:rsidTr="00E30CB5">
        <w:trPr>
          <w:trHeight w:val="20"/>
        </w:trPr>
        <w:tc>
          <w:tcPr>
            <w:tcW w:w="4615" w:type="pct"/>
          </w:tcPr>
          <w:p w:rsidR="00F06A92" w:rsidRPr="0001427D" w:rsidRDefault="00F06A92" w:rsidP="00B86C62">
            <w:pPr>
              <w:rPr>
                <w:rFonts w:ascii="Arial" w:hAnsi="Arial" w:cs="Arial"/>
                <w:sz w:val="16"/>
                <w:szCs w:val="16"/>
              </w:rPr>
            </w:pPr>
            <w:r w:rsidRPr="0001427D">
              <w:rPr>
                <w:rFonts w:ascii="Arial" w:hAnsi="Arial" w:cs="Arial"/>
                <w:sz w:val="16"/>
                <w:szCs w:val="16"/>
              </w:rPr>
              <w:t xml:space="preserve">Постановление Администрации Валдайского муниципального района от </w:t>
            </w:r>
            <w:r w:rsidR="00B86C62" w:rsidRPr="00E3632E">
              <w:rPr>
                <w:rFonts w:ascii="Arial" w:hAnsi="Arial" w:cs="Arial"/>
                <w:sz w:val="16"/>
                <w:szCs w:val="16"/>
              </w:rPr>
              <w:t>01.09.2025 № 2030</w:t>
            </w:r>
            <w:r w:rsidR="00B86C62">
              <w:rPr>
                <w:rFonts w:ascii="Arial" w:hAnsi="Arial" w:cs="Arial"/>
                <w:sz w:val="16"/>
                <w:szCs w:val="16"/>
              </w:rPr>
              <w:t xml:space="preserve"> </w:t>
            </w:r>
            <w:r w:rsidR="00B86C62" w:rsidRPr="00B86C62">
              <w:rPr>
                <w:rFonts w:ascii="Arial" w:hAnsi="Arial" w:cs="Arial"/>
                <w:sz w:val="16"/>
                <w:szCs w:val="16"/>
              </w:rPr>
              <w:t xml:space="preserve">О внесении изменений в муниципальную программу </w:t>
            </w:r>
            <w:r w:rsidR="00B86C62" w:rsidRPr="00B86C62">
              <w:rPr>
                <w:rFonts w:ascii="Arial" w:hAnsi="Arial" w:cs="Arial"/>
                <w:bCs/>
                <w:spacing w:val="-1"/>
                <w:sz w:val="16"/>
                <w:szCs w:val="16"/>
              </w:rPr>
              <w:t>«Комплексное развитие инфраструктуры водоснабжения и водоотведения на территории Валдайского муниципального района в 2022 - 2026 годах»</w:t>
            </w:r>
          </w:p>
        </w:tc>
        <w:tc>
          <w:tcPr>
            <w:tcW w:w="385" w:type="pct"/>
            <w:vAlign w:val="center"/>
          </w:tcPr>
          <w:p w:rsidR="00F06A92" w:rsidRPr="008A1E44" w:rsidRDefault="00BF5EC2" w:rsidP="008A1E44">
            <w:pPr>
              <w:jc w:val="center"/>
              <w:rPr>
                <w:rFonts w:ascii="Arial" w:hAnsi="Arial" w:cs="Arial"/>
                <w:sz w:val="16"/>
                <w:szCs w:val="16"/>
              </w:rPr>
            </w:pPr>
            <w:r>
              <w:rPr>
                <w:rFonts w:ascii="Arial" w:hAnsi="Arial" w:cs="Arial"/>
                <w:sz w:val="16"/>
                <w:szCs w:val="16"/>
              </w:rPr>
              <w:t>62-63</w:t>
            </w:r>
          </w:p>
        </w:tc>
      </w:tr>
      <w:tr w:rsidR="00F06A92" w:rsidRPr="00887D10" w:rsidTr="00E30CB5">
        <w:trPr>
          <w:trHeight w:val="20"/>
        </w:trPr>
        <w:tc>
          <w:tcPr>
            <w:tcW w:w="4615" w:type="pct"/>
          </w:tcPr>
          <w:p w:rsidR="00F06A92" w:rsidRPr="0001427D" w:rsidRDefault="00DF0EED" w:rsidP="003F4189">
            <w:pPr>
              <w:rPr>
                <w:rFonts w:ascii="Arial" w:hAnsi="Arial" w:cs="Arial"/>
                <w:sz w:val="16"/>
                <w:szCs w:val="16"/>
              </w:rPr>
            </w:pPr>
            <w:r w:rsidRPr="0001427D">
              <w:rPr>
                <w:rFonts w:ascii="Arial" w:hAnsi="Arial" w:cs="Arial"/>
                <w:sz w:val="16"/>
                <w:szCs w:val="16"/>
              </w:rPr>
              <w:t>Постановление Администрации Валдайского муниципального района от</w:t>
            </w:r>
            <w:r>
              <w:rPr>
                <w:rFonts w:ascii="Arial" w:hAnsi="Arial" w:cs="Arial"/>
                <w:sz w:val="16"/>
                <w:szCs w:val="16"/>
              </w:rPr>
              <w:t xml:space="preserve"> </w:t>
            </w:r>
            <w:r w:rsidR="003F4189" w:rsidRPr="00DF0EED">
              <w:rPr>
                <w:rFonts w:ascii="Arial" w:hAnsi="Arial" w:cs="Arial"/>
                <w:sz w:val="16"/>
                <w:szCs w:val="16"/>
              </w:rPr>
              <w:t>02.09.2025 № 2035</w:t>
            </w:r>
            <w:r w:rsidR="003F4189">
              <w:rPr>
                <w:rFonts w:ascii="Arial" w:hAnsi="Arial" w:cs="Arial"/>
                <w:sz w:val="16"/>
                <w:szCs w:val="16"/>
              </w:rPr>
              <w:t xml:space="preserve"> </w:t>
            </w:r>
            <w:r w:rsidR="003F4189" w:rsidRPr="003F4189">
              <w:rPr>
                <w:rFonts w:ascii="Arial" w:hAnsi="Arial" w:cs="Arial"/>
                <w:sz w:val="16"/>
                <w:szCs w:val="16"/>
              </w:rPr>
              <w:t>О внесении изменений в состав согласительной комиссии по согласованию местоположения границ земельных участков при выполнении комплексных кадастровых работ на территории Валдайского муниципального района в границах кадастровых кварталов 53:03:0105001, 53:03:0105002, 53:03:0105003, 53:03:0105004, 53:03:0105005, 53:03:0105006, 53:03:0105007, 53:03:0105008, 53:03:0105009, 53:03:0105010, 53:03:0105011, 53:03:0105012, 53:03:0105013, 53:03:0105014, 53:03:0105016, 53:03:0105017, 53:03:0105018, 53:03:0105019, 53:03:0105020, 53:03:0105021, 53:03:0105022, 53:03:0105023, 53:03:0105025, 53:03:0105026, 53:03:0105028, 53:03:0105029, 53:03:0105036, 53:03:0105037, 53:03:0105038, 53:03:0105039, 53:03:0105047, 53:03:0105049, 53:03:0619001, 53:03:0619007, 53:03:0914001, 53:03:0914002</w:t>
            </w:r>
          </w:p>
        </w:tc>
        <w:tc>
          <w:tcPr>
            <w:tcW w:w="385" w:type="pct"/>
            <w:vAlign w:val="center"/>
          </w:tcPr>
          <w:p w:rsidR="00F06A92" w:rsidRPr="00887D10" w:rsidRDefault="00BF5EC2" w:rsidP="00E30CB5">
            <w:pPr>
              <w:jc w:val="center"/>
              <w:rPr>
                <w:rFonts w:ascii="Arial" w:hAnsi="Arial" w:cs="Arial"/>
                <w:sz w:val="16"/>
                <w:szCs w:val="16"/>
              </w:rPr>
            </w:pPr>
            <w:r>
              <w:rPr>
                <w:rFonts w:ascii="Arial" w:hAnsi="Arial" w:cs="Arial"/>
                <w:sz w:val="16"/>
                <w:szCs w:val="16"/>
              </w:rPr>
              <w:t>63</w:t>
            </w:r>
          </w:p>
        </w:tc>
      </w:tr>
      <w:tr w:rsidR="0001427D" w:rsidRPr="00887D10" w:rsidTr="00E30CB5">
        <w:trPr>
          <w:trHeight w:val="20"/>
        </w:trPr>
        <w:tc>
          <w:tcPr>
            <w:tcW w:w="4615" w:type="pct"/>
          </w:tcPr>
          <w:p w:rsidR="0001427D" w:rsidRPr="0001427D" w:rsidRDefault="0001427D" w:rsidP="003F4189">
            <w:pPr>
              <w:rPr>
                <w:rFonts w:ascii="Arial" w:hAnsi="Arial" w:cs="Arial"/>
                <w:sz w:val="16"/>
                <w:szCs w:val="16"/>
              </w:rPr>
            </w:pPr>
            <w:r w:rsidRPr="0001427D">
              <w:rPr>
                <w:rFonts w:ascii="Arial" w:hAnsi="Arial" w:cs="Arial"/>
                <w:sz w:val="16"/>
                <w:szCs w:val="16"/>
              </w:rPr>
              <w:t xml:space="preserve">Постановление Администрации Валдайского муниципального района от </w:t>
            </w:r>
            <w:r w:rsidR="003F4189" w:rsidRPr="002F1931">
              <w:rPr>
                <w:rFonts w:ascii="Arial" w:hAnsi="Arial" w:cs="Arial"/>
                <w:sz w:val="16"/>
                <w:szCs w:val="16"/>
              </w:rPr>
              <w:t>02.09.2025 № 2036</w:t>
            </w:r>
            <w:r w:rsidR="003F4189">
              <w:rPr>
                <w:rFonts w:ascii="Arial" w:hAnsi="Arial" w:cs="Arial"/>
                <w:sz w:val="16"/>
                <w:szCs w:val="16"/>
              </w:rPr>
              <w:t xml:space="preserve"> </w:t>
            </w:r>
            <w:r w:rsidR="003F4189" w:rsidRPr="003F4189">
              <w:rPr>
                <w:rFonts w:ascii="Arial" w:hAnsi="Arial" w:cs="Arial"/>
                <w:sz w:val="16"/>
                <w:szCs w:val="16"/>
              </w:rPr>
              <w:t>О внесении изменения в состав согласительной комиссии по согласованию местоположения границ земельных участков при выполнении комплексных кадастровых работ федерального значения на территории Валдайского муниципального района в границах кадастровых кварталов 53:03:0103007, 53:03:0428002, 53:03:0428003, 53:03:0428005</w:t>
            </w:r>
          </w:p>
        </w:tc>
        <w:tc>
          <w:tcPr>
            <w:tcW w:w="385" w:type="pct"/>
            <w:vAlign w:val="center"/>
          </w:tcPr>
          <w:p w:rsidR="0001427D" w:rsidRPr="00887D10" w:rsidRDefault="00BF5EC2" w:rsidP="00E30CB5">
            <w:pPr>
              <w:jc w:val="center"/>
              <w:rPr>
                <w:rFonts w:ascii="Arial" w:hAnsi="Arial" w:cs="Arial"/>
                <w:sz w:val="16"/>
                <w:szCs w:val="16"/>
              </w:rPr>
            </w:pPr>
            <w:r>
              <w:rPr>
                <w:rFonts w:ascii="Arial" w:hAnsi="Arial" w:cs="Arial"/>
                <w:sz w:val="16"/>
                <w:szCs w:val="16"/>
              </w:rPr>
              <w:t>64</w:t>
            </w:r>
          </w:p>
        </w:tc>
      </w:tr>
      <w:tr w:rsidR="0054337E" w:rsidRPr="00887D10" w:rsidTr="00E30CB5">
        <w:trPr>
          <w:trHeight w:val="20"/>
        </w:trPr>
        <w:tc>
          <w:tcPr>
            <w:tcW w:w="4615" w:type="pct"/>
          </w:tcPr>
          <w:p w:rsidR="0054337E" w:rsidRPr="0054337E" w:rsidRDefault="0054337E" w:rsidP="0054337E">
            <w:pPr>
              <w:rPr>
                <w:rFonts w:ascii="Arial" w:hAnsi="Arial" w:cs="Arial"/>
                <w:sz w:val="16"/>
                <w:szCs w:val="16"/>
              </w:rPr>
            </w:pPr>
            <w:r w:rsidRPr="0001427D">
              <w:rPr>
                <w:rFonts w:ascii="Arial" w:hAnsi="Arial" w:cs="Arial"/>
                <w:sz w:val="16"/>
                <w:szCs w:val="16"/>
              </w:rPr>
              <w:t>Постановление Администрации Валдайского муниципального района от</w:t>
            </w:r>
            <w:r>
              <w:rPr>
                <w:rFonts w:ascii="Arial" w:hAnsi="Arial" w:cs="Arial"/>
                <w:sz w:val="16"/>
                <w:szCs w:val="16"/>
              </w:rPr>
              <w:t xml:space="preserve"> </w:t>
            </w:r>
            <w:r w:rsidRPr="0054337E">
              <w:rPr>
                <w:rFonts w:ascii="Arial" w:hAnsi="Arial" w:cs="Arial"/>
                <w:sz w:val="16"/>
                <w:szCs w:val="16"/>
              </w:rPr>
              <w:t>05.09.2025 № 2073</w:t>
            </w:r>
            <w:r>
              <w:rPr>
                <w:rFonts w:ascii="Arial" w:hAnsi="Arial" w:cs="Arial"/>
                <w:sz w:val="16"/>
                <w:szCs w:val="16"/>
              </w:rPr>
              <w:t xml:space="preserve"> </w:t>
            </w:r>
            <w:r w:rsidRPr="0054337E">
              <w:rPr>
                <w:rFonts w:ascii="Arial" w:hAnsi="Arial" w:cs="Arial"/>
                <w:bCs/>
                <w:sz w:val="16"/>
                <w:szCs w:val="16"/>
              </w:rPr>
              <w:t xml:space="preserve">О внесении изменений в </w:t>
            </w:r>
            <w:r w:rsidRPr="0054337E">
              <w:rPr>
                <w:rFonts w:ascii="Arial" w:hAnsi="Arial" w:cs="Arial"/>
                <w:spacing w:val="-1"/>
                <w:sz w:val="16"/>
                <w:szCs w:val="16"/>
              </w:rPr>
              <w:t>Порядок</w:t>
            </w:r>
            <w:r w:rsidRPr="0054337E">
              <w:rPr>
                <w:rFonts w:ascii="Arial" w:hAnsi="Arial" w:cs="Arial"/>
                <w:spacing w:val="25"/>
                <w:sz w:val="16"/>
                <w:szCs w:val="16"/>
              </w:rPr>
              <w:t xml:space="preserve"> </w:t>
            </w:r>
            <w:r w:rsidRPr="0054337E">
              <w:rPr>
                <w:rFonts w:ascii="Arial" w:hAnsi="Arial" w:cs="Arial"/>
                <w:spacing w:val="-1"/>
                <w:sz w:val="16"/>
                <w:szCs w:val="16"/>
              </w:rPr>
              <w:t>предоставления</w:t>
            </w:r>
            <w:r w:rsidRPr="0054337E">
              <w:rPr>
                <w:rFonts w:ascii="Arial" w:hAnsi="Arial" w:cs="Arial"/>
                <w:sz w:val="16"/>
                <w:szCs w:val="16"/>
              </w:rPr>
              <w:t xml:space="preserve"> </w:t>
            </w:r>
            <w:r w:rsidRPr="0054337E">
              <w:rPr>
                <w:rFonts w:ascii="Arial" w:hAnsi="Arial" w:cs="Arial"/>
                <w:spacing w:val="-1"/>
                <w:sz w:val="16"/>
                <w:szCs w:val="16"/>
              </w:rPr>
              <w:t>субсидии</w:t>
            </w:r>
            <w:r w:rsidRPr="0054337E">
              <w:rPr>
                <w:rFonts w:ascii="Arial" w:hAnsi="Arial" w:cs="Arial"/>
                <w:spacing w:val="23"/>
                <w:sz w:val="16"/>
                <w:szCs w:val="16"/>
              </w:rPr>
              <w:t xml:space="preserve"> </w:t>
            </w:r>
            <w:r w:rsidRPr="0054337E">
              <w:rPr>
                <w:rFonts w:ascii="Arial" w:hAnsi="Arial" w:cs="Arial"/>
                <w:sz w:val="16"/>
                <w:szCs w:val="16"/>
              </w:rPr>
              <w:t xml:space="preserve">на </w:t>
            </w:r>
            <w:r w:rsidRPr="0054337E">
              <w:rPr>
                <w:rFonts w:ascii="Arial" w:hAnsi="Arial" w:cs="Arial"/>
                <w:spacing w:val="-1"/>
                <w:sz w:val="16"/>
                <w:szCs w:val="16"/>
              </w:rPr>
              <w:t>возмещение</w:t>
            </w:r>
            <w:r w:rsidRPr="0054337E">
              <w:rPr>
                <w:rFonts w:ascii="Arial" w:hAnsi="Arial" w:cs="Arial"/>
                <w:sz w:val="16"/>
                <w:szCs w:val="16"/>
              </w:rPr>
              <w:t xml:space="preserve"> </w:t>
            </w:r>
            <w:r w:rsidRPr="0054337E">
              <w:rPr>
                <w:rFonts w:ascii="Arial" w:hAnsi="Arial" w:cs="Arial"/>
                <w:spacing w:val="-2"/>
                <w:sz w:val="16"/>
                <w:szCs w:val="16"/>
              </w:rPr>
              <w:t xml:space="preserve">затрат </w:t>
            </w:r>
            <w:r w:rsidRPr="0054337E">
              <w:rPr>
                <w:rFonts w:ascii="Arial" w:hAnsi="Arial" w:cs="Arial"/>
                <w:sz w:val="16"/>
                <w:szCs w:val="16"/>
              </w:rPr>
              <w:t>по</w:t>
            </w:r>
            <w:r w:rsidRPr="0054337E">
              <w:rPr>
                <w:rFonts w:ascii="Arial" w:hAnsi="Arial" w:cs="Arial"/>
                <w:spacing w:val="-3"/>
                <w:sz w:val="16"/>
                <w:szCs w:val="16"/>
              </w:rPr>
              <w:t xml:space="preserve"> </w:t>
            </w:r>
            <w:r w:rsidRPr="0054337E">
              <w:rPr>
                <w:rFonts w:ascii="Arial" w:hAnsi="Arial" w:cs="Arial"/>
                <w:spacing w:val="-1"/>
                <w:sz w:val="16"/>
                <w:szCs w:val="16"/>
              </w:rPr>
              <w:t>организации</w:t>
            </w:r>
            <w:r w:rsidRPr="0054337E">
              <w:rPr>
                <w:rFonts w:ascii="Arial" w:hAnsi="Arial" w:cs="Arial"/>
                <w:sz w:val="16"/>
                <w:szCs w:val="16"/>
              </w:rPr>
              <w:t xml:space="preserve"> </w:t>
            </w:r>
            <w:r w:rsidRPr="0054337E">
              <w:rPr>
                <w:rFonts w:ascii="Arial" w:hAnsi="Arial" w:cs="Arial"/>
                <w:spacing w:val="-1"/>
                <w:sz w:val="16"/>
                <w:szCs w:val="16"/>
              </w:rPr>
              <w:t>обеспечения</w:t>
            </w:r>
            <w:r w:rsidRPr="0054337E">
              <w:rPr>
                <w:rFonts w:ascii="Arial" w:hAnsi="Arial" w:cs="Arial"/>
                <w:spacing w:val="25"/>
                <w:sz w:val="16"/>
                <w:szCs w:val="16"/>
              </w:rPr>
              <w:t xml:space="preserve"> </w:t>
            </w:r>
            <w:r w:rsidRPr="0054337E">
              <w:rPr>
                <w:rFonts w:ascii="Arial" w:hAnsi="Arial" w:cs="Arial"/>
                <w:spacing w:val="-1"/>
                <w:sz w:val="16"/>
                <w:szCs w:val="16"/>
              </w:rPr>
              <w:t>твердым</w:t>
            </w:r>
            <w:r w:rsidRPr="0054337E">
              <w:rPr>
                <w:rFonts w:ascii="Arial" w:hAnsi="Arial" w:cs="Arial"/>
                <w:sz w:val="16"/>
                <w:szCs w:val="16"/>
              </w:rPr>
              <w:t xml:space="preserve"> </w:t>
            </w:r>
            <w:r w:rsidRPr="0054337E">
              <w:rPr>
                <w:rFonts w:ascii="Arial" w:hAnsi="Arial" w:cs="Arial"/>
                <w:spacing w:val="-1"/>
                <w:sz w:val="16"/>
                <w:szCs w:val="16"/>
              </w:rPr>
              <w:t>топливом</w:t>
            </w:r>
            <w:r w:rsidRPr="0054337E">
              <w:rPr>
                <w:rFonts w:ascii="Arial" w:hAnsi="Arial" w:cs="Arial"/>
                <w:sz w:val="16"/>
                <w:szCs w:val="16"/>
              </w:rPr>
              <w:t xml:space="preserve"> </w:t>
            </w:r>
            <w:r w:rsidRPr="0054337E">
              <w:rPr>
                <w:rFonts w:ascii="Arial" w:hAnsi="Arial" w:cs="Arial"/>
                <w:spacing w:val="-2"/>
                <w:sz w:val="16"/>
                <w:szCs w:val="16"/>
              </w:rPr>
              <w:t>(дровами</w:t>
            </w:r>
            <w:r w:rsidRPr="0054337E">
              <w:rPr>
                <w:rFonts w:ascii="Arial" w:hAnsi="Arial" w:cs="Arial"/>
                <w:spacing w:val="25"/>
                <w:sz w:val="16"/>
                <w:szCs w:val="16"/>
              </w:rPr>
              <w:t xml:space="preserve"> </w:t>
            </w:r>
            <w:r w:rsidRPr="0054337E">
              <w:rPr>
                <w:rFonts w:ascii="Arial" w:hAnsi="Arial" w:cs="Arial"/>
                <w:spacing w:val="-1"/>
                <w:sz w:val="16"/>
                <w:szCs w:val="16"/>
              </w:rPr>
              <w:t>колотыми)</w:t>
            </w:r>
            <w:r w:rsidRPr="0054337E">
              <w:rPr>
                <w:rFonts w:ascii="Arial" w:hAnsi="Arial" w:cs="Arial"/>
                <w:sz w:val="16"/>
                <w:szCs w:val="16"/>
              </w:rPr>
              <w:t xml:space="preserve"> </w:t>
            </w:r>
            <w:r w:rsidRPr="0054337E">
              <w:rPr>
                <w:rFonts w:ascii="Arial" w:hAnsi="Arial" w:cs="Arial"/>
                <w:spacing w:val="-1"/>
                <w:sz w:val="16"/>
                <w:szCs w:val="16"/>
              </w:rPr>
              <w:t>граждан,</w:t>
            </w:r>
            <w:r w:rsidRPr="0054337E">
              <w:rPr>
                <w:rFonts w:ascii="Arial" w:hAnsi="Arial" w:cs="Arial"/>
                <w:spacing w:val="27"/>
                <w:sz w:val="16"/>
                <w:szCs w:val="16"/>
              </w:rPr>
              <w:t xml:space="preserve"> </w:t>
            </w:r>
            <w:r w:rsidRPr="0054337E">
              <w:rPr>
                <w:rFonts w:ascii="Arial" w:hAnsi="Arial" w:cs="Arial"/>
                <w:spacing w:val="-1"/>
                <w:sz w:val="16"/>
                <w:szCs w:val="16"/>
              </w:rPr>
              <w:t>призванных</w:t>
            </w:r>
            <w:r w:rsidRPr="0054337E">
              <w:rPr>
                <w:rFonts w:ascii="Arial" w:hAnsi="Arial" w:cs="Arial"/>
                <w:spacing w:val="-3"/>
                <w:sz w:val="16"/>
                <w:szCs w:val="16"/>
              </w:rPr>
              <w:t xml:space="preserve"> </w:t>
            </w:r>
            <w:r w:rsidRPr="0054337E">
              <w:rPr>
                <w:rFonts w:ascii="Arial" w:hAnsi="Arial" w:cs="Arial"/>
                <w:sz w:val="16"/>
                <w:szCs w:val="16"/>
              </w:rPr>
              <w:t xml:space="preserve">на </w:t>
            </w:r>
            <w:r w:rsidRPr="0054337E">
              <w:rPr>
                <w:rFonts w:ascii="Arial" w:hAnsi="Arial" w:cs="Arial"/>
                <w:spacing w:val="-2"/>
                <w:sz w:val="16"/>
                <w:szCs w:val="16"/>
              </w:rPr>
              <w:t>военную</w:t>
            </w:r>
            <w:r w:rsidRPr="0054337E">
              <w:rPr>
                <w:rFonts w:ascii="Arial" w:hAnsi="Arial" w:cs="Arial"/>
                <w:spacing w:val="-1"/>
                <w:sz w:val="16"/>
                <w:szCs w:val="16"/>
              </w:rPr>
              <w:t xml:space="preserve"> службу</w:t>
            </w:r>
            <w:r w:rsidRPr="0054337E">
              <w:rPr>
                <w:rFonts w:ascii="Arial" w:hAnsi="Arial" w:cs="Arial"/>
                <w:spacing w:val="21"/>
                <w:sz w:val="16"/>
                <w:szCs w:val="16"/>
              </w:rPr>
              <w:t xml:space="preserve"> </w:t>
            </w:r>
            <w:r w:rsidRPr="0054337E">
              <w:rPr>
                <w:rFonts w:ascii="Arial" w:hAnsi="Arial" w:cs="Arial"/>
                <w:sz w:val="16"/>
                <w:szCs w:val="16"/>
              </w:rPr>
              <w:t>по</w:t>
            </w:r>
            <w:r w:rsidRPr="0054337E">
              <w:rPr>
                <w:rFonts w:ascii="Arial" w:hAnsi="Arial" w:cs="Arial"/>
                <w:spacing w:val="1"/>
                <w:sz w:val="16"/>
                <w:szCs w:val="16"/>
              </w:rPr>
              <w:t xml:space="preserve"> </w:t>
            </w:r>
            <w:r w:rsidRPr="0054337E">
              <w:rPr>
                <w:rFonts w:ascii="Arial" w:hAnsi="Arial" w:cs="Arial"/>
                <w:spacing w:val="-1"/>
                <w:sz w:val="16"/>
                <w:szCs w:val="16"/>
              </w:rPr>
              <w:t>мобилизации, граждан,</w:t>
            </w:r>
            <w:r w:rsidRPr="0054337E">
              <w:rPr>
                <w:rFonts w:ascii="Arial" w:hAnsi="Arial" w:cs="Arial"/>
                <w:spacing w:val="22"/>
                <w:sz w:val="16"/>
                <w:szCs w:val="16"/>
              </w:rPr>
              <w:t xml:space="preserve"> </w:t>
            </w:r>
            <w:r w:rsidRPr="0054337E">
              <w:rPr>
                <w:rFonts w:ascii="Arial" w:hAnsi="Arial" w:cs="Arial"/>
                <w:spacing w:val="-1"/>
                <w:sz w:val="16"/>
                <w:szCs w:val="16"/>
              </w:rPr>
              <w:t>заключивших</w:t>
            </w:r>
            <w:r w:rsidRPr="0054337E">
              <w:rPr>
                <w:rFonts w:ascii="Arial" w:hAnsi="Arial" w:cs="Arial"/>
                <w:spacing w:val="1"/>
                <w:sz w:val="16"/>
                <w:szCs w:val="16"/>
              </w:rPr>
              <w:t xml:space="preserve"> </w:t>
            </w:r>
            <w:r w:rsidRPr="0054337E">
              <w:rPr>
                <w:rFonts w:ascii="Arial" w:hAnsi="Arial" w:cs="Arial"/>
                <w:spacing w:val="-1"/>
                <w:sz w:val="16"/>
                <w:szCs w:val="16"/>
              </w:rPr>
              <w:t xml:space="preserve">контракт </w:t>
            </w:r>
            <w:r w:rsidRPr="0054337E">
              <w:rPr>
                <w:rFonts w:ascii="Arial" w:hAnsi="Arial" w:cs="Arial"/>
                <w:sz w:val="16"/>
                <w:szCs w:val="16"/>
              </w:rPr>
              <w:t>o</w:t>
            </w:r>
            <w:r w:rsidRPr="0054337E">
              <w:rPr>
                <w:rFonts w:ascii="Arial" w:hAnsi="Arial" w:cs="Arial"/>
                <w:spacing w:val="1"/>
                <w:sz w:val="16"/>
                <w:szCs w:val="16"/>
              </w:rPr>
              <w:t xml:space="preserve"> </w:t>
            </w:r>
            <w:r w:rsidRPr="0054337E">
              <w:rPr>
                <w:rFonts w:ascii="Arial" w:hAnsi="Arial" w:cs="Arial"/>
                <w:spacing w:val="-1"/>
                <w:sz w:val="16"/>
                <w:szCs w:val="16"/>
              </w:rPr>
              <w:t>добровольном</w:t>
            </w:r>
            <w:r w:rsidRPr="0054337E">
              <w:rPr>
                <w:rFonts w:ascii="Arial" w:hAnsi="Arial" w:cs="Arial"/>
                <w:sz w:val="16"/>
                <w:szCs w:val="16"/>
              </w:rPr>
              <w:t xml:space="preserve"> </w:t>
            </w:r>
            <w:r w:rsidRPr="0054337E">
              <w:rPr>
                <w:rFonts w:ascii="Arial" w:hAnsi="Arial" w:cs="Arial"/>
                <w:spacing w:val="-2"/>
                <w:sz w:val="16"/>
                <w:szCs w:val="16"/>
              </w:rPr>
              <w:t xml:space="preserve">содействии </w:t>
            </w:r>
            <w:r w:rsidRPr="0054337E">
              <w:rPr>
                <w:rFonts w:ascii="Arial" w:hAnsi="Arial" w:cs="Arial"/>
                <w:sz w:val="16"/>
                <w:szCs w:val="16"/>
              </w:rPr>
              <w:t>в</w:t>
            </w:r>
            <w:r w:rsidRPr="0054337E">
              <w:rPr>
                <w:rFonts w:ascii="Arial" w:hAnsi="Arial" w:cs="Arial"/>
                <w:spacing w:val="-1"/>
                <w:sz w:val="16"/>
                <w:szCs w:val="16"/>
              </w:rPr>
              <w:t xml:space="preserve"> выполнении</w:t>
            </w:r>
            <w:r w:rsidRPr="0054337E">
              <w:rPr>
                <w:rFonts w:ascii="Arial" w:hAnsi="Arial" w:cs="Arial"/>
                <w:sz w:val="16"/>
                <w:szCs w:val="16"/>
              </w:rPr>
              <w:t xml:space="preserve"> </w:t>
            </w:r>
            <w:r w:rsidRPr="0054337E">
              <w:rPr>
                <w:rFonts w:ascii="Arial" w:hAnsi="Arial" w:cs="Arial"/>
                <w:spacing w:val="-1"/>
                <w:sz w:val="16"/>
                <w:szCs w:val="16"/>
              </w:rPr>
              <w:t xml:space="preserve">задач, </w:t>
            </w:r>
            <w:r w:rsidRPr="0054337E">
              <w:rPr>
                <w:rFonts w:ascii="Arial" w:hAnsi="Arial" w:cs="Arial"/>
                <w:sz w:val="16"/>
                <w:szCs w:val="16"/>
              </w:rPr>
              <w:t>возложен</w:t>
            </w:r>
            <w:r w:rsidRPr="0054337E">
              <w:rPr>
                <w:rFonts w:ascii="Arial" w:hAnsi="Arial" w:cs="Arial"/>
                <w:spacing w:val="-1"/>
                <w:sz w:val="16"/>
                <w:szCs w:val="16"/>
              </w:rPr>
              <w:t>ных</w:t>
            </w:r>
            <w:r w:rsidRPr="0054337E">
              <w:rPr>
                <w:rFonts w:ascii="Arial" w:hAnsi="Arial" w:cs="Arial"/>
                <w:spacing w:val="1"/>
                <w:sz w:val="16"/>
                <w:szCs w:val="16"/>
              </w:rPr>
              <w:t xml:space="preserve"> </w:t>
            </w:r>
            <w:r w:rsidRPr="0054337E">
              <w:rPr>
                <w:rFonts w:ascii="Arial" w:hAnsi="Arial" w:cs="Arial"/>
                <w:sz w:val="16"/>
                <w:szCs w:val="16"/>
              </w:rPr>
              <w:t xml:space="preserve">на </w:t>
            </w:r>
            <w:r w:rsidRPr="0054337E">
              <w:rPr>
                <w:rFonts w:ascii="Arial" w:hAnsi="Arial" w:cs="Arial"/>
                <w:spacing w:val="-2"/>
                <w:sz w:val="16"/>
                <w:szCs w:val="16"/>
              </w:rPr>
              <w:t>Вооруженные</w:t>
            </w:r>
            <w:r w:rsidRPr="0054337E">
              <w:rPr>
                <w:rFonts w:ascii="Arial" w:hAnsi="Arial" w:cs="Arial"/>
                <w:sz w:val="16"/>
                <w:szCs w:val="16"/>
              </w:rPr>
              <w:t xml:space="preserve"> Силы</w:t>
            </w:r>
            <w:r w:rsidRPr="0054337E">
              <w:rPr>
                <w:rFonts w:ascii="Arial" w:hAnsi="Arial" w:cs="Arial"/>
                <w:spacing w:val="21"/>
                <w:sz w:val="16"/>
                <w:szCs w:val="16"/>
              </w:rPr>
              <w:t xml:space="preserve"> </w:t>
            </w:r>
            <w:r w:rsidRPr="0054337E">
              <w:rPr>
                <w:rFonts w:ascii="Arial" w:hAnsi="Arial" w:cs="Arial"/>
                <w:spacing w:val="-1"/>
                <w:sz w:val="16"/>
                <w:szCs w:val="16"/>
              </w:rPr>
              <w:t>Российской</w:t>
            </w:r>
            <w:r w:rsidRPr="0054337E">
              <w:rPr>
                <w:rFonts w:ascii="Arial" w:hAnsi="Arial" w:cs="Arial"/>
                <w:sz w:val="16"/>
                <w:szCs w:val="16"/>
              </w:rPr>
              <w:t xml:space="preserve"> </w:t>
            </w:r>
            <w:r w:rsidRPr="0054337E">
              <w:rPr>
                <w:rFonts w:ascii="Arial" w:hAnsi="Arial" w:cs="Arial"/>
                <w:spacing w:val="-1"/>
                <w:sz w:val="16"/>
                <w:szCs w:val="16"/>
              </w:rPr>
              <w:t>Федерации,</w:t>
            </w:r>
            <w:r w:rsidRPr="0054337E">
              <w:rPr>
                <w:rFonts w:ascii="Arial" w:hAnsi="Arial" w:cs="Arial"/>
                <w:spacing w:val="25"/>
                <w:sz w:val="16"/>
                <w:szCs w:val="16"/>
              </w:rPr>
              <w:t xml:space="preserve"> </w:t>
            </w:r>
            <w:r w:rsidRPr="0054337E">
              <w:rPr>
                <w:rFonts w:ascii="Arial" w:hAnsi="Arial" w:cs="Arial"/>
                <w:spacing w:val="-1"/>
                <w:sz w:val="16"/>
                <w:szCs w:val="16"/>
              </w:rPr>
              <w:t>военнослужащих</w:t>
            </w:r>
            <w:r w:rsidRPr="0054337E">
              <w:rPr>
                <w:rFonts w:ascii="Arial" w:hAnsi="Arial" w:cs="Arial"/>
                <w:spacing w:val="1"/>
                <w:sz w:val="16"/>
                <w:szCs w:val="16"/>
              </w:rPr>
              <w:t xml:space="preserve"> </w:t>
            </w:r>
            <w:r w:rsidRPr="0054337E">
              <w:rPr>
                <w:rFonts w:ascii="Arial" w:hAnsi="Arial" w:cs="Arial"/>
                <w:spacing w:val="-1"/>
                <w:sz w:val="16"/>
                <w:szCs w:val="16"/>
              </w:rPr>
              <w:t>Росгвардии,</w:t>
            </w:r>
            <w:r w:rsidRPr="0054337E">
              <w:rPr>
                <w:rFonts w:ascii="Arial" w:hAnsi="Arial" w:cs="Arial"/>
                <w:spacing w:val="29"/>
                <w:sz w:val="16"/>
                <w:szCs w:val="16"/>
              </w:rPr>
              <w:t xml:space="preserve"> </w:t>
            </w:r>
            <w:r w:rsidRPr="0054337E">
              <w:rPr>
                <w:rFonts w:ascii="Arial" w:hAnsi="Arial" w:cs="Arial"/>
                <w:spacing w:val="-1"/>
                <w:sz w:val="16"/>
                <w:szCs w:val="16"/>
              </w:rPr>
              <w:t>граждан, заключивших</w:t>
            </w:r>
            <w:r w:rsidRPr="0054337E">
              <w:rPr>
                <w:rFonts w:ascii="Arial" w:hAnsi="Arial" w:cs="Arial"/>
                <w:spacing w:val="23"/>
                <w:sz w:val="16"/>
                <w:szCs w:val="16"/>
              </w:rPr>
              <w:t xml:space="preserve"> </w:t>
            </w:r>
            <w:r w:rsidRPr="0054337E">
              <w:rPr>
                <w:rFonts w:ascii="Arial" w:hAnsi="Arial" w:cs="Arial"/>
                <w:spacing w:val="-1"/>
                <w:sz w:val="16"/>
                <w:szCs w:val="16"/>
              </w:rPr>
              <w:t>контракт</w:t>
            </w:r>
            <w:r w:rsidRPr="0054337E">
              <w:rPr>
                <w:rFonts w:ascii="Arial" w:hAnsi="Arial" w:cs="Arial"/>
                <w:sz w:val="16"/>
                <w:szCs w:val="16"/>
              </w:rPr>
              <w:t xml:space="preserve"> о</w:t>
            </w:r>
            <w:r w:rsidRPr="0054337E">
              <w:rPr>
                <w:rFonts w:ascii="Arial" w:hAnsi="Arial" w:cs="Arial"/>
                <w:spacing w:val="-3"/>
                <w:sz w:val="16"/>
                <w:szCs w:val="16"/>
              </w:rPr>
              <w:t xml:space="preserve"> </w:t>
            </w:r>
            <w:r w:rsidRPr="0054337E">
              <w:rPr>
                <w:rFonts w:ascii="Arial" w:hAnsi="Arial" w:cs="Arial"/>
                <w:spacing w:val="-1"/>
                <w:sz w:val="16"/>
                <w:szCs w:val="16"/>
              </w:rPr>
              <w:t>прохождении</w:t>
            </w:r>
            <w:r w:rsidRPr="0054337E">
              <w:rPr>
                <w:rFonts w:ascii="Arial" w:hAnsi="Arial" w:cs="Arial"/>
                <w:spacing w:val="27"/>
                <w:sz w:val="16"/>
                <w:szCs w:val="16"/>
              </w:rPr>
              <w:t xml:space="preserve"> </w:t>
            </w:r>
            <w:r w:rsidRPr="0054337E">
              <w:rPr>
                <w:rFonts w:ascii="Arial" w:hAnsi="Arial" w:cs="Arial"/>
                <w:spacing w:val="-1"/>
                <w:sz w:val="16"/>
                <w:szCs w:val="16"/>
              </w:rPr>
              <w:t>военной</w:t>
            </w:r>
            <w:r w:rsidRPr="0054337E">
              <w:rPr>
                <w:rFonts w:ascii="Arial" w:hAnsi="Arial" w:cs="Arial"/>
                <w:sz w:val="16"/>
                <w:szCs w:val="16"/>
              </w:rPr>
              <w:t xml:space="preserve"> </w:t>
            </w:r>
            <w:r w:rsidRPr="0054337E">
              <w:rPr>
                <w:rFonts w:ascii="Arial" w:hAnsi="Arial" w:cs="Arial"/>
                <w:spacing w:val="-1"/>
                <w:sz w:val="16"/>
                <w:szCs w:val="16"/>
              </w:rPr>
              <w:t>службы, сотрудников,</w:t>
            </w:r>
            <w:r w:rsidRPr="0054337E">
              <w:rPr>
                <w:rFonts w:ascii="Arial" w:hAnsi="Arial" w:cs="Arial"/>
                <w:spacing w:val="29"/>
                <w:sz w:val="16"/>
                <w:szCs w:val="16"/>
              </w:rPr>
              <w:t xml:space="preserve"> </w:t>
            </w:r>
            <w:r w:rsidRPr="0054337E">
              <w:rPr>
                <w:rFonts w:ascii="Arial" w:hAnsi="Arial" w:cs="Arial"/>
                <w:spacing w:val="-1"/>
                <w:sz w:val="16"/>
                <w:szCs w:val="16"/>
              </w:rPr>
              <w:t>находящихся</w:t>
            </w:r>
            <w:r w:rsidRPr="0054337E">
              <w:rPr>
                <w:rFonts w:ascii="Arial" w:hAnsi="Arial" w:cs="Arial"/>
                <w:sz w:val="16"/>
                <w:szCs w:val="16"/>
              </w:rPr>
              <w:t xml:space="preserve"> в</w:t>
            </w:r>
            <w:r w:rsidRPr="0054337E">
              <w:rPr>
                <w:rFonts w:ascii="Arial" w:hAnsi="Arial" w:cs="Arial"/>
                <w:spacing w:val="-1"/>
                <w:sz w:val="16"/>
                <w:szCs w:val="16"/>
              </w:rPr>
              <w:t xml:space="preserve"> служебной</w:t>
            </w:r>
            <w:r w:rsidRPr="0054337E">
              <w:rPr>
                <w:rFonts w:ascii="Arial" w:hAnsi="Arial" w:cs="Arial"/>
                <w:spacing w:val="24"/>
                <w:sz w:val="16"/>
                <w:szCs w:val="16"/>
              </w:rPr>
              <w:t xml:space="preserve"> </w:t>
            </w:r>
            <w:r w:rsidRPr="0054337E">
              <w:rPr>
                <w:rFonts w:ascii="Arial" w:hAnsi="Arial" w:cs="Arial"/>
                <w:spacing w:val="-1"/>
                <w:sz w:val="16"/>
                <w:szCs w:val="16"/>
              </w:rPr>
              <w:t>командировке</w:t>
            </w:r>
            <w:r w:rsidRPr="0054337E">
              <w:rPr>
                <w:rFonts w:ascii="Arial" w:hAnsi="Arial" w:cs="Arial"/>
                <w:sz w:val="16"/>
                <w:szCs w:val="16"/>
              </w:rPr>
              <w:t xml:space="preserve"> в</w:t>
            </w:r>
            <w:r w:rsidRPr="0054337E">
              <w:rPr>
                <w:rFonts w:ascii="Arial" w:hAnsi="Arial" w:cs="Arial"/>
                <w:spacing w:val="-2"/>
                <w:sz w:val="16"/>
                <w:szCs w:val="16"/>
              </w:rPr>
              <w:t xml:space="preserve"> </w:t>
            </w:r>
            <w:r w:rsidRPr="0054337E">
              <w:rPr>
                <w:rFonts w:ascii="Arial" w:hAnsi="Arial" w:cs="Arial"/>
                <w:spacing w:val="-1"/>
                <w:sz w:val="16"/>
                <w:szCs w:val="16"/>
              </w:rPr>
              <w:t>зоне</w:t>
            </w:r>
            <w:r w:rsidRPr="0054337E">
              <w:rPr>
                <w:rFonts w:ascii="Arial" w:hAnsi="Arial" w:cs="Arial"/>
                <w:sz w:val="16"/>
                <w:szCs w:val="16"/>
              </w:rPr>
              <w:t xml:space="preserve"> </w:t>
            </w:r>
            <w:r w:rsidRPr="0054337E">
              <w:rPr>
                <w:rFonts w:ascii="Arial" w:hAnsi="Arial" w:cs="Arial"/>
                <w:spacing w:val="-1"/>
                <w:sz w:val="16"/>
                <w:szCs w:val="16"/>
              </w:rPr>
              <w:t>действия специальной</w:t>
            </w:r>
            <w:r w:rsidRPr="0054337E">
              <w:rPr>
                <w:rFonts w:ascii="Arial" w:hAnsi="Arial" w:cs="Arial"/>
                <w:sz w:val="16"/>
                <w:szCs w:val="16"/>
              </w:rPr>
              <w:t xml:space="preserve"> </w:t>
            </w:r>
            <w:r w:rsidRPr="0054337E">
              <w:rPr>
                <w:rFonts w:ascii="Arial" w:hAnsi="Arial" w:cs="Arial"/>
                <w:spacing w:val="-2"/>
                <w:sz w:val="16"/>
                <w:szCs w:val="16"/>
              </w:rPr>
              <w:t>военной</w:t>
            </w:r>
            <w:r w:rsidRPr="0054337E">
              <w:rPr>
                <w:rFonts w:ascii="Arial" w:hAnsi="Arial" w:cs="Arial"/>
                <w:sz w:val="16"/>
                <w:szCs w:val="16"/>
              </w:rPr>
              <w:t xml:space="preserve"> </w:t>
            </w:r>
            <w:r w:rsidRPr="0054337E">
              <w:rPr>
                <w:rFonts w:ascii="Arial" w:hAnsi="Arial" w:cs="Arial"/>
                <w:spacing w:val="-1"/>
                <w:sz w:val="16"/>
                <w:szCs w:val="16"/>
              </w:rPr>
              <w:t xml:space="preserve">операции, в том числе в зоне действия </w:t>
            </w:r>
            <w:r w:rsidRPr="0054337E">
              <w:rPr>
                <w:rFonts w:ascii="Arial" w:hAnsi="Arial" w:cs="Arial"/>
                <w:bCs/>
                <w:sz w:val="16"/>
                <w:szCs w:val="16"/>
              </w:rPr>
              <w:t>контртеррористической</w:t>
            </w:r>
            <w:r w:rsidRPr="0054337E">
              <w:rPr>
                <w:rFonts w:ascii="Arial" w:hAnsi="Arial" w:cs="Arial"/>
                <w:spacing w:val="-1"/>
                <w:sz w:val="16"/>
                <w:szCs w:val="16"/>
              </w:rPr>
              <w:t xml:space="preserve"> операции,</w:t>
            </w:r>
            <w:r w:rsidRPr="0054337E">
              <w:rPr>
                <w:rFonts w:ascii="Arial" w:eastAsia="Calibri" w:hAnsi="Arial" w:cs="Arial"/>
                <w:bCs/>
                <w:sz w:val="16"/>
                <w:szCs w:val="16"/>
              </w:rPr>
              <w:t xml:space="preserve"> сотрудников Следственного комитета Российской Федерации, выполняющих возложенные на них задачи в зоне действия специальной военной операции,</w:t>
            </w:r>
            <w:r w:rsidRPr="0054337E">
              <w:rPr>
                <w:rFonts w:ascii="Arial" w:hAnsi="Arial" w:cs="Arial"/>
                <w:spacing w:val="-1"/>
                <w:sz w:val="16"/>
                <w:szCs w:val="16"/>
              </w:rPr>
              <w:t xml:space="preserve"> членов их семей</w:t>
            </w:r>
            <w:r w:rsidRPr="0054337E">
              <w:rPr>
                <w:rFonts w:ascii="Arial" w:hAnsi="Arial" w:cs="Arial"/>
                <w:spacing w:val="21"/>
                <w:sz w:val="16"/>
                <w:szCs w:val="16"/>
              </w:rPr>
              <w:t xml:space="preserve"> </w:t>
            </w:r>
            <w:r w:rsidRPr="0054337E">
              <w:rPr>
                <w:rFonts w:ascii="Arial" w:hAnsi="Arial" w:cs="Arial"/>
                <w:spacing w:val="-1"/>
                <w:sz w:val="16"/>
                <w:szCs w:val="16"/>
              </w:rPr>
              <w:t>проживающих</w:t>
            </w:r>
            <w:r w:rsidRPr="0054337E">
              <w:rPr>
                <w:rFonts w:ascii="Arial" w:hAnsi="Arial" w:cs="Arial"/>
                <w:spacing w:val="1"/>
                <w:sz w:val="16"/>
                <w:szCs w:val="16"/>
              </w:rPr>
              <w:t xml:space="preserve"> </w:t>
            </w:r>
            <w:r w:rsidRPr="0054337E">
              <w:rPr>
                <w:rFonts w:ascii="Arial" w:hAnsi="Arial" w:cs="Arial"/>
                <w:sz w:val="16"/>
                <w:szCs w:val="16"/>
              </w:rPr>
              <w:t>в</w:t>
            </w:r>
            <w:r w:rsidRPr="0054337E">
              <w:rPr>
                <w:rFonts w:ascii="Arial" w:hAnsi="Arial" w:cs="Arial"/>
                <w:spacing w:val="-1"/>
                <w:sz w:val="16"/>
                <w:szCs w:val="16"/>
              </w:rPr>
              <w:t xml:space="preserve"> </w:t>
            </w:r>
            <w:r w:rsidRPr="0054337E">
              <w:rPr>
                <w:rFonts w:ascii="Arial" w:hAnsi="Arial" w:cs="Arial"/>
                <w:spacing w:val="-2"/>
                <w:sz w:val="16"/>
                <w:szCs w:val="16"/>
              </w:rPr>
              <w:t>жилых</w:t>
            </w:r>
            <w:r w:rsidRPr="0054337E">
              <w:rPr>
                <w:rFonts w:ascii="Arial" w:hAnsi="Arial" w:cs="Arial"/>
                <w:spacing w:val="1"/>
                <w:sz w:val="16"/>
                <w:szCs w:val="16"/>
              </w:rPr>
              <w:t xml:space="preserve"> </w:t>
            </w:r>
            <w:r w:rsidRPr="0054337E">
              <w:rPr>
                <w:rFonts w:ascii="Arial" w:hAnsi="Arial" w:cs="Arial"/>
                <w:spacing w:val="-1"/>
                <w:sz w:val="16"/>
                <w:szCs w:val="16"/>
              </w:rPr>
              <w:t>помещениях</w:t>
            </w:r>
            <w:r w:rsidRPr="0054337E">
              <w:rPr>
                <w:rFonts w:ascii="Arial" w:hAnsi="Arial" w:cs="Arial"/>
                <w:spacing w:val="1"/>
                <w:sz w:val="16"/>
                <w:szCs w:val="16"/>
              </w:rPr>
              <w:t xml:space="preserve"> </w:t>
            </w:r>
            <w:r w:rsidRPr="0054337E">
              <w:rPr>
                <w:rFonts w:ascii="Arial" w:hAnsi="Arial" w:cs="Arial"/>
                <w:sz w:val="16"/>
                <w:szCs w:val="16"/>
              </w:rPr>
              <w:t>с</w:t>
            </w:r>
            <w:r w:rsidRPr="0054337E">
              <w:rPr>
                <w:rFonts w:ascii="Arial" w:hAnsi="Arial" w:cs="Arial"/>
                <w:spacing w:val="-4"/>
                <w:sz w:val="16"/>
                <w:szCs w:val="16"/>
              </w:rPr>
              <w:t xml:space="preserve"> </w:t>
            </w:r>
            <w:r w:rsidRPr="0054337E">
              <w:rPr>
                <w:rFonts w:ascii="Arial" w:hAnsi="Arial" w:cs="Arial"/>
                <w:spacing w:val="-1"/>
                <w:sz w:val="16"/>
                <w:szCs w:val="16"/>
              </w:rPr>
              <w:t>печным</w:t>
            </w:r>
            <w:r w:rsidRPr="0054337E">
              <w:rPr>
                <w:rFonts w:ascii="Arial" w:hAnsi="Arial" w:cs="Arial"/>
                <w:spacing w:val="-3"/>
                <w:sz w:val="16"/>
                <w:szCs w:val="16"/>
              </w:rPr>
              <w:t xml:space="preserve"> </w:t>
            </w:r>
            <w:r w:rsidRPr="0054337E">
              <w:rPr>
                <w:rFonts w:ascii="Arial" w:hAnsi="Arial" w:cs="Arial"/>
                <w:spacing w:val="-1"/>
                <w:sz w:val="16"/>
                <w:szCs w:val="16"/>
              </w:rPr>
              <w:t xml:space="preserve">отоплением </w:t>
            </w:r>
            <w:r w:rsidRPr="0054337E">
              <w:rPr>
                <w:rFonts w:ascii="Arial" w:hAnsi="Arial" w:cs="Arial"/>
                <w:sz w:val="16"/>
                <w:szCs w:val="16"/>
              </w:rPr>
              <w:t xml:space="preserve">на </w:t>
            </w:r>
            <w:r w:rsidRPr="0054337E">
              <w:rPr>
                <w:rFonts w:ascii="Arial" w:hAnsi="Arial" w:cs="Arial"/>
                <w:spacing w:val="-1"/>
                <w:sz w:val="16"/>
                <w:szCs w:val="16"/>
              </w:rPr>
              <w:t>территории</w:t>
            </w:r>
            <w:r w:rsidRPr="0054337E">
              <w:rPr>
                <w:rFonts w:ascii="Arial" w:hAnsi="Arial" w:cs="Arial"/>
                <w:sz w:val="16"/>
                <w:szCs w:val="16"/>
              </w:rPr>
              <w:t xml:space="preserve"> </w:t>
            </w:r>
            <w:r w:rsidRPr="0054337E">
              <w:rPr>
                <w:rFonts w:ascii="Arial" w:hAnsi="Arial" w:cs="Arial"/>
                <w:spacing w:val="-1"/>
                <w:sz w:val="16"/>
                <w:szCs w:val="16"/>
              </w:rPr>
              <w:t>Валдайского муниципального района</w:t>
            </w:r>
          </w:p>
          <w:p w:rsidR="0054337E" w:rsidRPr="0001427D" w:rsidRDefault="0054337E" w:rsidP="003F4189">
            <w:pPr>
              <w:rPr>
                <w:rFonts w:ascii="Arial" w:hAnsi="Arial" w:cs="Arial"/>
                <w:sz w:val="16"/>
                <w:szCs w:val="16"/>
              </w:rPr>
            </w:pPr>
          </w:p>
        </w:tc>
        <w:tc>
          <w:tcPr>
            <w:tcW w:w="385" w:type="pct"/>
            <w:vAlign w:val="center"/>
          </w:tcPr>
          <w:p w:rsidR="0054337E" w:rsidRDefault="0054337E" w:rsidP="00E30CB5">
            <w:pPr>
              <w:jc w:val="center"/>
              <w:rPr>
                <w:rFonts w:ascii="Arial" w:hAnsi="Arial" w:cs="Arial"/>
                <w:sz w:val="16"/>
                <w:szCs w:val="16"/>
              </w:rPr>
            </w:pPr>
            <w:r>
              <w:rPr>
                <w:rFonts w:ascii="Arial" w:hAnsi="Arial" w:cs="Arial"/>
                <w:sz w:val="16"/>
                <w:szCs w:val="16"/>
              </w:rPr>
              <w:t>64-65</w:t>
            </w:r>
          </w:p>
        </w:tc>
      </w:tr>
      <w:tr w:rsidR="0054337E" w:rsidRPr="00887D10" w:rsidTr="00E30CB5">
        <w:trPr>
          <w:trHeight w:val="20"/>
        </w:trPr>
        <w:tc>
          <w:tcPr>
            <w:tcW w:w="4615" w:type="pct"/>
          </w:tcPr>
          <w:p w:rsidR="0054337E" w:rsidRPr="0001427D" w:rsidRDefault="0054337E" w:rsidP="00C82924">
            <w:pPr>
              <w:rPr>
                <w:rFonts w:ascii="Arial" w:hAnsi="Arial" w:cs="Arial"/>
                <w:sz w:val="16"/>
                <w:szCs w:val="16"/>
              </w:rPr>
            </w:pPr>
            <w:r w:rsidRPr="0001427D">
              <w:rPr>
                <w:rFonts w:ascii="Arial" w:hAnsi="Arial" w:cs="Arial"/>
                <w:sz w:val="16"/>
                <w:szCs w:val="16"/>
              </w:rPr>
              <w:t>Постановление Администрации Валдайского муниципального района от</w:t>
            </w:r>
            <w:r w:rsidR="00C82924">
              <w:rPr>
                <w:rFonts w:ascii="Arial" w:hAnsi="Arial" w:cs="Arial"/>
                <w:sz w:val="16"/>
                <w:szCs w:val="16"/>
              </w:rPr>
              <w:t xml:space="preserve"> </w:t>
            </w:r>
            <w:r w:rsidR="00C82924" w:rsidRPr="00C82924">
              <w:rPr>
                <w:rFonts w:ascii="Arial" w:hAnsi="Arial" w:cs="Arial"/>
                <w:sz w:val="16"/>
                <w:szCs w:val="16"/>
              </w:rPr>
              <w:t>05.09.2025 № 2075</w:t>
            </w:r>
            <w:r w:rsidR="00C82924">
              <w:rPr>
                <w:rFonts w:ascii="Arial" w:hAnsi="Arial" w:cs="Arial"/>
                <w:sz w:val="16"/>
                <w:szCs w:val="16"/>
              </w:rPr>
              <w:t xml:space="preserve"> </w:t>
            </w:r>
            <w:r w:rsidR="00C82924" w:rsidRPr="00C82924">
              <w:rPr>
                <w:rFonts w:ascii="Arial" w:hAnsi="Arial" w:cs="Arial"/>
                <w:sz w:val="16"/>
                <w:szCs w:val="16"/>
              </w:rPr>
              <w:t>О проведении публичных слушаний по вопросу предоставления разрешения на условно разрешённый вид использования земельных участков</w:t>
            </w:r>
          </w:p>
        </w:tc>
        <w:tc>
          <w:tcPr>
            <w:tcW w:w="385" w:type="pct"/>
            <w:vAlign w:val="center"/>
          </w:tcPr>
          <w:p w:rsidR="0054337E" w:rsidRDefault="00C82924" w:rsidP="00E30CB5">
            <w:pPr>
              <w:jc w:val="center"/>
              <w:rPr>
                <w:rFonts w:ascii="Arial" w:hAnsi="Arial" w:cs="Arial"/>
                <w:sz w:val="16"/>
                <w:szCs w:val="16"/>
              </w:rPr>
            </w:pPr>
            <w:r>
              <w:rPr>
                <w:rFonts w:ascii="Arial" w:hAnsi="Arial" w:cs="Arial"/>
                <w:sz w:val="16"/>
                <w:szCs w:val="16"/>
              </w:rPr>
              <w:t>66</w:t>
            </w:r>
          </w:p>
        </w:tc>
      </w:tr>
      <w:tr w:rsidR="0054337E" w:rsidRPr="00887D10" w:rsidTr="00E30CB5">
        <w:trPr>
          <w:trHeight w:val="20"/>
        </w:trPr>
        <w:tc>
          <w:tcPr>
            <w:tcW w:w="4615" w:type="pct"/>
          </w:tcPr>
          <w:p w:rsidR="0054337E" w:rsidRPr="0001427D" w:rsidRDefault="0054337E" w:rsidP="00C82924">
            <w:pPr>
              <w:rPr>
                <w:rFonts w:ascii="Arial" w:hAnsi="Arial" w:cs="Arial"/>
                <w:sz w:val="16"/>
                <w:szCs w:val="16"/>
              </w:rPr>
            </w:pPr>
            <w:r w:rsidRPr="0001427D">
              <w:rPr>
                <w:rFonts w:ascii="Arial" w:hAnsi="Arial" w:cs="Arial"/>
                <w:sz w:val="16"/>
                <w:szCs w:val="16"/>
              </w:rPr>
              <w:t>Постановление Администрации Валдайского муниципального района от</w:t>
            </w:r>
            <w:r w:rsidR="00C82924">
              <w:rPr>
                <w:rFonts w:ascii="Arial" w:hAnsi="Arial" w:cs="Arial"/>
                <w:sz w:val="16"/>
                <w:szCs w:val="16"/>
              </w:rPr>
              <w:t xml:space="preserve"> </w:t>
            </w:r>
            <w:r w:rsidR="00C82924" w:rsidRPr="00C82924">
              <w:rPr>
                <w:rFonts w:ascii="Arial" w:hAnsi="Arial" w:cs="Arial"/>
                <w:sz w:val="16"/>
                <w:szCs w:val="16"/>
              </w:rPr>
              <w:t>05.09.2025 № 2082</w:t>
            </w:r>
            <w:r w:rsidR="00C82924">
              <w:rPr>
                <w:rFonts w:ascii="Arial" w:hAnsi="Arial" w:cs="Arial"/>
                <w:sz w:val="16"/>
                <w:szCs w:val="16"/>
              </w:rPr>
              <w:t xml:space="preserve"> </w:t>
            </w:r>
            <w:r w:rsidR="00C82924" w:rsidRPr="00C82924">
              <w:rPr>
                <w:rFonts w:ascii="Arial" w:hAnsi="Arial" w:cs="Arial"/>
                <w:sz w:val="16"/>
                <w:szCs w:val="16"/>
              </w:rPr>
              <w:t>О внесении изменений в муниципальную программу «Развитие физической культуры и спорта в Валдайском муниципальном районе на 2018-2027 годы»</w:t>
            </w:r>
          </w:p>
        </w:tc>
        <w:tc>
          <w:tcPr>
            <w:tcW w:w="385" w:type="pct"/>
            <w:vAlign w:val="center"/>
          </w:tcPr>
          <w:p w:rsidR="0054337E" w:rsidRDefault="00C82924" w:rsidP="00E30CB5">
            <w:pPr>
              <w:jc w:val="center"/>
              <w:rPr>
                <w:rFonts w:ascii="Arial" w:hAnsi="Arial" w:cs="Arial"/>
                <w:sz w:val="16"/>
                <w:szCs w:val="16"/>
              </w:rPr>
            </w:pPr>
            <w:r>
              <w:rPr>
                <w:rFonts w:ascii="Arial" w:hAnsi="Arial" w:cs="Arial"/>
                <w:sz w:val="16"/>
                <w:szCs w:val="16"/>
              </w:rPr>
              <w:t>66-</w:t>
            </w:r>
            <w:r w:rsidR="003A0DDF">
              <w:rPr>
                <w:rFonts w:ascii="Arial" w:hAnsi="Arial" w:cs="Arial"/>
                <w:sz w:val="16"/>
                <w:szCs w:val="16"/>
              </w:rPr>
              <w:t>68</w:t>
            </w:r>
          </w:p>
        </w:tc>
      </w:tr>
      <w:tr w:rsidR="0001427D" w:rsidRPr="00887D10" w:rsidTr="00E30CB5">
        <w:trPr>
          <w:trHeight w:val="20"/>
        </w:trPr>
        <w:tc>
          <w:tcPr>
            <w:tcW w:w="4615" w:type="pct"/>
          </w:tcPr>
          <w:p w:rsidR="0001427D" w:rsidRPr="004257AC" w:rsidRDefault="0001427D" w:rsidP="004257AC">
            <w:pPr>
              <w:rPr>
                <w:rFonts w:ascii="Arial" w:hAnsi="Arial" w:cs="Arial"/>
                <w:sz w:val="16"/>
                <w:szCs w:val="16"/>
              </w:rPr>
            </w:pPr>
            <w:r w:rsidRPr="004257AC">
              <w:rPr>
                <w:rFonts w:ascii="Arial" w:hAnsi="Arial" w:cs="Arial"/>
                <w:sz w:val="16"/>
                <w:szCs w:val="16"/>
              </w:rPr>
              <w:t>Содержание</w:t>
            </w:r>
          </w:p>
        </w:tc>
        <w:tc>
          <w:tcPr>
            <w:tcW w:w="385" w:type="pct"/>
            <w:vAlign w:val="center"/>
          </w:tcPr>
          <w:p w:rsidR="0001427D" w:rsidRPr="00887D10" w:rsidRDefault="00BF5EC2" w:rsidP="003A0DDF">
            <w:pPr>
              <w:jc w:val="center"/>
              <w:rPr>
                <w:rFonts w:ascii="Arial" w:hAnsi="Arial" w:cs="Arial"/>
                <w:sz w:val="16"/>
                <w:szCs w:val="16"/>
              </w:rPr>
            </w:pPr>
            <w:r>
              <w:rPr>
                <w:rFonts w:ascii="Arial" w:hAnsi="Arial" w:cs="Arial"/>
                <w:sz w:val="16"/>
                <w:szCs w:val="16"/>
              </w:rPr>
              <w:t>6</w:t>
            </w:r>
            <w:r w:rsidR="003A0DDF">
              <w:rPr>
                <w:rFonts w:ascii="Arial" w:hAnsi="Arial" w:cs="Arial"/>
                <w:sz w:val="16"/>
                <w:szCs w:val="16"/>
              </w:rPr>
              <w:t>9</w:t>
            </w:r>
          </w:p>
        </w:tc>
      </w:tr>
    </w:tbl>
    <w:p w:rsidR="00FF65CF" w:rsidRDefault="00FF65CF" w:rsidP="000B2260">
      <w:pPr>
        <w:jc w:val="right"/>
        <w:rPr>
          <w:rFonts w:ascii="Arial" w:hAnsi="Arial" w:cs="Arial"/>
          <w:sz w:val="16"/>
          <w:szCs w:val="16"/>
        </w:rPr>
      </w:pPr>
    </w:p>
    <w:p w:rsidR="00A6245E" w:rsidRDefault="00A6245E" w:rsidP="000B2260">
      <w:pPr>
        <w:jc w:val="right"/>
        <w:rPr>
          <w:rFonts w:ascii="Arial" w:hAnsi="Arial" w:cs="Arial"/>
          <w:sz w:val="16"/>
          <w:szCs w:val="16"/>
        </w:rPr>
      </w:pPr>
    </w:p>
    <w:p w:rsidR="00972A34" w:rsidRPr="005303E9" w:rsidRDefault="00972A34" w:rsidP="00972A34">
      <w:pPr>
        <w:jc w:val="center"/>
        <w:rPr>
          <w:rFonts w:ascii="Arial" w:hAnsi="Arial" w:cs="Arial"/>
          <w:sz w:val="12"/>
          <w:szCs w:val="12"/>
        </w:rPr>
      </w:pPr>
      <w:r w:rsidRPr="00C52532">
        <w:rPr>
          <w:rFonts w:ascii="Arial" w:hAnsi="Arial" w:cs="Arial"/>
          <w:sz w:val="16"/>
          <w:szCs w:val="16"/>
        </w:rPr>
        <w:t>_____________________________________________________</w:t>
      </w:r>
    </w:p>
    <w:p w:rsidR="00972A34" w:rsidRPr="00C52532" w:rsidRDefault="00972A34" w:rsidP="00433AFA">
      <w:pPr>
        <w:rPr>
          <w:rFonts w:ascii="Arial" w:hAnsi="Arial" w:cs="Arial"/>
          <w:sz w:val="4"/>
          <w:szCs w:val="4"/>
        </w:rPr>
      </w:pPr>
    </w:p>
    <w:p w:rsidR="00972A34" w:rsidRPr="002A281F" w:rsidRDefault="00972A34" w:rsidP="00972A34">
      <w:pPr>
        <w:jc w:val="center"/>
        <w:rPr>
          <w:rFonts w:ascii="Arial" w:hAnsi="Arial" w:cs="Arial"/>
          <w:sz w:val="12"/>
          <w:szCs w:val="12"/>
        </w:rPr>
      </w:pPr>
      <w:r w:rsidRPr="00C91C49">
        <w:rPr>
          <w:rFonts w:ascii="Arial" w:hAnsi="Arial" w:cs="Arial"/>
          <w:sz w:val="12"/>
          <w:szCs w:val="12"/>
        </w:rPr>
        <w:t>«Ва</w:t>
      </w:r>
      <w:r w:rsidR="007C2FAF" w:rsidRPr="00C91C49">
        <w:rPr>
          <w:rFonts w:ascii="Arial" w:hAnsi="Arial" w:cs="Arial"/>
          <w:sz w:val="12"/>
          <w:szCs w:val="12"/>
        </w:rPr>
        <w:t>л</w:t>
      </w:r>
      <w:r w:rsidR="00EE35B9" w:rsidRPr="00C91C49">
        <w:rPr>
          <w:rFonts w:ascii="Arial" w:hAnsi="Arial" w:cs="Arial"/>
          <w:sz w:val="12"/>
          <w:szCs w:val="12"/>
        </w:rPr>
        <w:t xml:space="preserve">дайский </w:t>
      </w:r>
      <w:r w:rsidR="00566894" w:rsidRPr="00C91C49">
        <w:rPr>
          <w:rFonts w:ascii="Arial" w:hAnsi="Arial" w:cs="Arial"/>
          <w:sz w:val="12"/>
          <w:szCs w:val="12"/>
        </w:rPr>
        <w:t xml:space="preserve">Вестник». Бюллетень </w:t>
      </w:r>
      <w:r w:rsidR="00566894" w:rsidRPr="002A281F">
        <w:rPr>
          <w:rFonts w:ascii="Arial" w:hAnsi="Arial" w:cs="Arial"/>
          <w:sz w:val="12"/>
          <w:szCs w:val="12"/>
        </w:rPr>
        <w:t xml:space="preserve">№ </w:t>
      </w:r>
      <w:r w:rsidR="002A281F" w:rsidRPr="002A281F">
        <w:rPr>
          <w:rFonts w:ascii="Arial" w:hAnsi="Arial" w:cs="Arial"/>
          <w:sz w:val="12"/>
          <w:szCs w:val="12"/>
        </w:rPr>
        <w:t>51 (743) от 05.09.</w:t>
      </w:r>
      <w:r w:rsidR="00CA2D3D" w:rsidRPr="002A281F">
        <w:rPr>
          <w:rFonts w:ascii="Arial" w:hAnsi="Arial" w:cs="Arial"/>
          <w:sz w:val="12"/>
          <w:szCs w:val="12"/>
        </w:rPr>
        <w:t>2025</w:t>
      </w:r>
    </w:p>
    <w:p w:rsidR="00972A34" w:rsidRPr="00C91C49" w:rsidRDefault="00972A34" w:rsidP="00972A34">
      <w:pPr>
        <w:jc w:val="center"/>
        <w:rPr>
          <w:rFonts w:ascii="Arial" w:hAnsi="Arial" w:cs="Arial"/>
          <w:sz w:val="12"/>
          <w:szCs w:val="12"/>
        </w:rPr>
      </w:pPr>
      <w:r w:rsidRPr="00C91C49">
        <w:rPr>
          <w:rFonts w:ascii="Arial" w:hAnsi="Arial" w:cs="Arial"/>
          <w:sz w:val="12"/>
          <w:szCs w:val="12"/>
        </w:rPr>
        <w:t>Учредитель: Дума</w:t>
      </w:r>
      <w:r w:rsidR="00BA114B" w:rsidRPr="00C91C49">
        <w:rPr>
          <w:rFonts w:ascii="Arial" w:hAnsi="Arial" w:cs="Arial"/>
          <w:sz w:val="12"/>
          <w:szCs w:val="12"/>
        </w:rPr>
        <w:t xml:space="preserve"> </w:t>
      </w:r>
      <w:r w:rsidRPr="00C91C49">
        <w:rPr>
          <w:rFonts w:ascii="Arial" w:hAnsi="Arial" w:cs="Arial"/>
          <w:sz w:val="12"/>
          <w:szCs w:val="12"/>
        </w:rPr>
        <w:t>Валдайского муниципального района</w:t>
      </w:r>
    </w:p>
    <w:p w:rsidR="00972A34" w:rsidRPr="00C91C49" w:rsidRDefault="00972A34" w:rsidP="00972A34">
      <w:pPr>
        <w:jc w:val="center"/>
        <w:rPr>
          <w:rFonts w:ascii="Arial" w:hAnsi="Arial" w:cs="Arial"/>
          <w:sz w:val="12"/>
          <w:szCs w:val="12"/>
        </w:rPr>
      </w:pPr>
      <w:r w:rsidRPr="00C91C49">
        <w:rPr>
          <w:rFonts w:ascii="Arial" w:hAnsi="Arial" w:cs="Arial"/>
          <w:sz w:val="12"/>
          <w:szCs w:val="12"/>
        </w:rPr>
        <w:t>Утвержден решением Думы Валдайского</w:t>
      </w:r>
      <w:r w:rsidR="00BA114B" w:rsidRPr="00C91C49">
        <w:rPr>
          <w:rFonts w:ascii="Arial" w:hAnsi="Arial" w:cs="Arial"/>
          <w:sz w:val="12"/>
          <w:szCs w:val="12"/>
        </w:rPr>
        <w:t xml:space="preserve"> </w:t>
      </w:r>
      <w:r w:rsidRPr="00C91C49">
        <w:rPr>
          <w:rFonts w:ascii="Arial" w:hAnsi="Arial" w:cs="Arial"/>
          <w:sz w:val="12"/>
          <w:szCs w:val="12"/>
        </w:rPr>
        <w:t>муниципального района от 27.03.2014 № 289</w:t>
      </w:r>
    </w:p>
    <w:p w:rsidR="00972A34" w:rsidRPr="00C91C49" w:rsidRDefault="00972A34" w:rsidP="00972A34">
      <w:pPr>
        <w:jc w:val="center"/>
        <w:rPr>
          <w:rFonts w:ascii="Arial" w:hAnsi="Arial" w:cs="Arial"/>
          <w:sz w:val="12"/>
          <w:szCs w:val="12"/>
        </w:rPr>
      </w:pPr>
      <w:r w:rsidRPr="00C91C49">
        <w:rPr>
          <w:rFonts w:ascii="Arial" w:hAnsi="Arial" w:cs="Arial"/>
          <w:sz w:val="12"/>
          <w:szCs w:val="12"/>
        </w:rPr>
        <w:t>Главный редактор: Глава Валдайского муниципального района Ю.В. Стадэ, телефон: 2-25-16</w:t>
      </w:r>
    </w:p>
    <w:p w:rsidR="00972A34" w:rsidRPr="00C91C49" w:rsidRDefault="00972A34" w:rsidP="00972A34">
      <w:pPr>
        <w:jc w:val="center"/>
        <w:rPr>
          <w:rFonts w:ascii="Arial" w:hAnsi="Arial" w:cs="Arial"/>
          <w:sz w:val="12"/>
          <w:szCs w:val="12"/>
        </w:rPr>
      </w:pPr>
      <w:r w:rsidRPr="00C91C49">
        <w:rPr>
          <w:rFonts w:ascii="Arial" w:hAnsi="Arial" w:cs="Arial"/>
          <w:sz w:val="12"/>
          <w:szCs w:val="12"/>
        </w:rPr>
        <w:t>Адрес редакции: Новгородская обл., Валдайский район, г.</w:t>
      </w:r>
      <w:r w:rsidR="00E25F9A">
        <w:rPr>
          <w:rFonts w:ascii="Arial" w:hAnsi="Arial" w:cs="Arial"/>
          <w:sz w:val="12"/>
          <w:szCs w:val="12"/>
        </w:rPr>
        <w:t xml:space="preserve"> </w:t>
      </w:r>
      <w:r w:rsidRPr="00C91C49">
        <w:rPr>
          <w:rFonts w:ascii="Arial" w:hAnsi="Arial" w:cs="Arial"/>
          <w:sz w:val="12"/>
          <w:szCs w:val="12"/>
        </w:rPr>
        <w:t>Валдай, пр.</w:t>
      </w:r>
      <w:r w:rsidR="00E25F9A">
        <w:rPr>
          <w:rFonts w:ascii="Arial" w:hAnsi="Arial" w:cs="Arial"/>
          <w:sz w:val="12"/>
          <w:szCs w:val="12"/>
        </w:rPr>
        <w:t xml:space="preserve"> </w:t>
      </w:r>
      <w:r w:rsidRPr="00C91C49">
        <w:rPr>
          <w:rFonts w:ascii="Arial" w:hAnsi="Arial" w:cs="Arial"/>
          <w:sz w:val="12"/>
          <w:szCs w:val="12"/>
        </w:rPr>
        <w:t>Комсомольский, д.</w:t>
      </w:r>
      <w:r w:rsidR="00E25F9A">
        <w:rPr>
          <w:rFonts w:ascii="Arial" w:hAnsi="Arial" w:cs="Arial"/>
          <w:sz w:val="12"/>
          <w:szCs w:val="12"/>
        </w:rPr>
        <w:t xml:space="preserve"> </w:t>
      </w:r>
      <w:r w:rsidRPr="00C91C49">
        <w:rPr>
          <w:rFonts w:ascii="Arial" w:hAnsi="Arial" w:cs="Arial"/>
          <w:sz w:val="12"/>
          <w:szCs w:val="12"/>
        </w:rPr>
        <w:t>19/21</w:t>
      </w:r>
    </w:p>
    <w:p w:rsidR="00972A34" w:rsidRPr="00C91C49" w:rsidRDefault="00972A34" w:rsidP="00972A34">
      <w:pPr>
        <w:jc w:val="center"/>
        <w:rPr>
          <w:rFonts w:ascii="Arial" w:hAnsi="Arial" w:cs="Arial"/>
          <w:sz w:val="12"/>
          <w:szCs w:val="12"/>
        </w:rPr>
      </w:pPr>
      <w:r w:rsidRPr="00C91C49">
        <w:rPr>
          <w:rFonts w:ascii="Arial" w:hAnsi="Arial" w:cs="Arial"/>
          <w:sz w:val="12"/>
          <w:szCs w:val="12"/>
        </w:rPr>
        <w:t>Отпечатано в МБУ «Административно-хозяйственное управление» Новгородская обл., Валдайский район,</w:t>
      </w:r>
    </w:p>
    <w:p w:rsidR="00972A34" w:rsidRPr="00C91C49" w:rsidRDefault="00972A34" w:rsidP="00972A34">
      <w:pPr>
        <w:jc w:val="center"/>
        <w:rPr>
          <w:rFonts w:ascii="Arial" w:hAnsi="Arial" w:cs="Arial"/>
          <w:sz w:val="12"/>
          <w:szCs w:val="12"/>
        </w:rPr>
      </w:pPr>
      <w:r w:rsidRPr="00C91C49">
        <w:rPr>
          <w:rFonts w:ascii="Arial" w:hAnsi="Arial" w:cs="Arial"/>
          <w:sz w:val="12"/>
          <w:szCs w:val="12"/>
        </w:rPr>
        <w:t>г. Валдай, пр. Комсомольский, д.19/21 тел/факс 46-310</w:t>
      </w:r>
      <w:r w:rsidR="00614547" w:rsidRPr="00C91C49">
        <w:rPr>
          <w:rFonts w:ascii="Arial" w:hAnsi="Arial" w:cs="Arial"/>
          <w:sz w:val="12"/>
          <w:szCs w:val="12"/>
        </w:rPr>
        <w:t xml:space="preserve"> </w:t>
      </w:r>
      <w:r w:rsidRPr="00C91C49">
        <w:rPr>
          <w:rFonts w:ascii="Arial" w:hAnsi="Arial" w:cs="Arial"/>
          <w:sz w:val="12"/>
          <w:szCs w:val="12"/>
        </w:rPr>
        <w:t>(доб. 122)</w:t>
      </w:r>
    </w:p>
    <w:p w:rsidR="00972A34" w:rsidRPr="00972A34" w:rsidRDefault="00972A34" w:rsidP="00FF7F29">
      <w:pPr>
        <w:jc w:val="center"/>
        <w:rPr>
          <w:rFonts w:ascii="Arial" w:hAnsi="Arial" w:cs="Arial"/>
          <w:sz w:val="16"/>
          <w:szCs w:val="16"/>
        </w:rPr>
      </w:pPr>
      <w:r w:rsidRPr="00C91C49">
        <w:rPr>
          <w:rFonts w:ascii="Arial" w:hAnsi="Arial" w:cs="Arial"/>
          <w:sz w:val="12"/>
          <w:szCs w:val="12"/>
        </w:rPr>
        <w:t>Выходит по пятницам</w:t>
      </w:r>
      <w:r w:rsidR="007B2B8A" w:rsidRPr="002A281F">
        <w:rPr>
          <w:rFonts w:ascii="Arial" w:hAnsi="Arial" w:cs="Arial"/>
          <w:sz w:val="12"/>
          <w:szCs w:val="12"/>
        </w:rPr>
        <w:t xml:space="preserve">. </w:t>
      </w:r>
      <w:r w:rsidR="00E76B9A" w:rsidRPr="002A281F">
        <w:rPr>
          <w:rFonts w:ascii="Arial" w:hAnsi="Arial" w:cs="Arial"/>
          <w:sz w:val="12"/>
          <w:szCs w:val="12"/>
        </w:rPr>
        <w:t>Объем</w:t>
      </w:r>
      <w:r w:rsidR="004157F7" w:rsidRPr="002A281F">
        <w:rPr>
          <w:rFonts w:ascii="Arial" w:hAnsi="Arial" w:cs="Arial"/>
          <w:sz w:val="12"/>
          <w:szCs w:val="12"/>
        </w:rPr>
        <w:t xml:space="preserve"> </w:t>
      </w:r>
      <w:r w:rsidR="002A281F" w:rsidRPr="002A281F">
        <w:rPr>
          <w:rFonts w:ascii="Arial" w:hAnsi="Arial" w:cs="Arial"/>
          <w:sz w:val="12"/>
          <w:szCs w:val="12"/>
        </w:rPr>
        <w:t>6</w:t>
      </w:r>
      <w:r w:rsidR="003A0DDF">
        <w:rPr>
          <w:rFonts w:ascii="Arial" w:hAnsi="Arial" w:cs="Arial"/>
          <w:sz w:val="12"/>
          <w:szCs w:val="12"/>
        </w:rPr>
        <w:t>9</w:t>
      </w:r>
      <w:r w:rsidRPr="002A281F">
        <w:rPr>
          <w:rFonts w:ascii="Arial" w:hAnsi="Arial" w:cs="Arial"/>
          <w:sz w:val="12"/>
          <w:szCs w:val="12"/>
        </w:rPr>
        <w:t xml:space="preserve"> п.л. </w:t>
      </w:r>
      <w:r w:rsidRPr="00C91C49">
        <w:rPr>
          <w:rFonts w:ascii="Arial" w:hAnsi="Arial" w:cs="Arial"/>
          <w:sz w:val="12"/>
          <w:szCs w:val="12"/>
        </w:rPr>
        <w:t xml:space="preserve">Тираж </w:t>
      </w:r>
      <w:r w:rsidR="001D52DC" w:rsidRPr="00C91C49">
        <w:rPr>
          <w:rFonts w:ascii="Arial" w:hAnsi="Arial" w:cs="Arial"/>
          <w:sz w:val="12"/>
          <w:szCs w:val="12"/>
        </w:rPr>
        <w:t>30</w:t>
      </w:r>
      <w:r w:rsidRPr="00C91C49">
        <w:rPr>
          <w:rFonts w:ascii="Arial" w:hAnsi="Arial" w:cs="Arial"/>
          <w:sz w:val="12"/>
          <w:szCs w:val="12"/>
        </w:rPr>
        <w:t xml:space="preserve"> экз. Распространяется бесплатно.</w:t>
      </w:r>
    </w:p>
    <w:sectPr w:rsidR="00972A34" w:rsidRPr="00972A34" w:rsidSect="00F26982">
      <w:headerReference w:type="even" r:id="rId14"/>
      <w:headerReference w:type="default" r:id="rId15"/>
      <w:footnotePr>
        <w:pos w:val="beneathText"/>
      </w:footnotePr>
      <w:pgSz w:w="11906" w:h="16838" w:code="9"/>
      <w:pgMar w:top="284" w:right="282" w:bottom="284" w:left="284" w:header="284" w:footer="28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5C80" w:rsidRDefault="00E25C80">
      <w:r>
        <w:separator/>
      </w:r>
    </w:p>
  </w:endnote>
  <w:endnote w:type="continuationSeparator" w:id="1">
    <w:p w:rsidR="00E25C80" w:rsidRDefault="00E25C8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panose1 w:val="05010000000000000000"/>
    <w:charset w:val="00"/>
    <w:family w:val="auto"/>
    <w:pitch w:val="variable"/>
    <w:sig w:usb0="800000AF" w:usb1="1001ECEA"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CYR">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80F3C52" w:usb2="00000016" w:usb3="00000000" w:csb0="0004001F" w:csb1="00000000"/>
  </w:font>
  <w:font w:name="Arial Narrow">
    <w:panose1 w:val="020B0606020202030204"/>
    <w:charset w:val="CC"/>
    <w:family w:val="swiss"/>
    <w:pitch w:val="variable"/>
    <w:sig w:usb0="00000287" w:usb1="00000800" w:usb2="00000000" w:usb3="00000000" w:csb0="0000009F" w:csb1="00000000"/>
  </w:font>
  <w:font w:name="Garamond">
    <w:panose1 w:val="020204040303010108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Trebuchet MS">
    <w:panose1 w:val="020B06030202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TimesNewRomanPSMT">
    <w:altName w:val="MS Gothic"/>
    <w:panose1 w:val="00000000000000000000"/>
    <w:charset w:val="80"/>
    <w:family w:val="auto"/>
    <w:notTrueType/>
    <w:pitch w:val="default"/>
    <w:sig w:usb0="00000003" w:usb1="08070000" w:usb2="00000010" w:usb3="00000000" w:csb0="00020001" w:csb1="00000000"/>
  </w:font>
  <w:font w:name="StarSymbol">
    <w:altName w:val="MS Mincho"/>
    <w:charset w:val="80"/>
    <w:family w:val="auto"/>
    <w:pitch w:val="default"/>
    <w:sig w:usb0="00000000" w:usb1="00000000" w:usb2="00000000" w:usb3="00000000" w:csb0="00000000" w:csb1="00000000"/>
  </w:font>
  <w:font w:name="SchoolBook">
    <w:altName w:val="Times New Roman"/>
    <w:panose1 w:val="00000000000000000000"/>
    <w:charset w:val="00"/>
    <w:family w:val="auto"/>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XO Thames">
    <w:panose1 w:val="02020603050405020304"/>
    <w:charset w:val="CC"/>
    <w:family w:val="roman"/>
    <w:pitch w:val="variable"/>
    <w:sig w:usb0="800002FF" w:usb1="0000084A" w:usb2="00000000" w:usb3="00000000" w:csb0="00000015" w:csb1="00000000"/>
  </w:font>
  <w:font w:name="Consolas">
    <w:panose1 w:val="020B0609020204030204"/>
    <w:charset w:val="CC"/>
    <w:family w:val="modern"/>
    <w:pitch w:val="fixed"/>
    <w:sig w:usb0="E10002FF" w:usb1="4000FCFF" w:usb2="00000009" w:usb3="00000000" w:csb0="0000019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5C80" w:rsidRDefault="00E25C80">
      <w:r>
        <w:separator/>
      </w:r>
    </w:p>
  </w:footnote>
  <w:footnote w:type="continuationSeparator" w:id="1">
    <w:p w:rsidR="00E25C80" w:rsidRDefault="00E25C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2924" w:rsidRPr="00C14209" w:rsidRDefault="00C82924" w:rsidP="00C14209">
    <w:pPr>
      <w:pStyle w:val="a9"/>
      <w:rPr>
        <w:sz w:val="12"/>
        <w:szCs w:val="12"/>
      </w:rPr>
    </w:pPr>
    <w:r w:rsidRPr="00E65CCB">
      <w:rPr>
        <w:sz w:val="12"/>
        <w:szCs w:val="12"/>
      </w:rPr>
      <w:t xml:space="preserve">страница </w:t>
    </w:r>
    <w:r w:rsidRPr="00E65CCB">
      <w:rPr>
        <w:sz w:val="12"/>
        <w:szCs w:val="12"/>
      </w:rPr>
      <w:fldChar w:fldCharType="begin"/>
    </w:r>
    <w:r w:rsidRPr="00E65CCB">
      <w:rPr>
        <w:sz w:val="12"/>
        <w:szCs w:val="12"/>
      </w:rPr>
      <w:instrText xml:space="preserve"> PAGE   \* MERGEFORMAT </w:instrText>
    </w:r>
    <w:r w:rsidRPr="00E65CCB">
      <w:rPr>
        <w:sz w:val="12"/>
        <w:szCs w:val="12"/>
      </w:rPr>
      <w:fldChar w:fldCharType="separate"/>
    </w:r>
    <w:r w:rsidR="003A0DDF">
      <w:rPr>
        <w:noProof/>
        <w:sz w:val="12"/>
        <w:szCs w:val="12"/>
      </w:rPr>
      <w:t>68</w:t>
    </w:r>
    <w:r w:rsidRPr="00E65CCB">
      <w:rPr>
        <w:sz w:val="12"/>
        <w:szCs w:val="12"/>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82924" w:rsidRPr="008F785E" w:rsidRDefault="00C82924" w:rsidP="00E65CCB">
    <w:pPr>
      <w:pStyle w:val="a9"/>
      <w:jc w:val="right"/>
      <w:rPr>
        <w:sz w:val="12"/>
        <w:szCs w:val="12"/>
      </w:rPr>
    </w:pPr>
    <w:r w:rsidRPr="008F785E">
      <w:rPr>
        <w:sz w:val="12"/>
        <w:szCs w:val="12"/>
      </w:rPr>
      <w:t xml:space="preserve">страница </w:t>
    </w:r>
    <w:r w:rsidRPr="008F785E">
      <w:rPr>
        <w:sz w:val="12"/>
        <w:szCs w:val="12"/>
      </w:rPr>
      <w:fldChar w:fldCharType="begin"/>
    </w:r>
    <w:r w:rsidRPr="008F785E">
      <w:rPr>
        <w:sz w:val="12"/>
        <w:szCs w:val="12"/>
      </w:rPr>
      <w:instrText xml:space="preserve"> PAGE   \* MERGEFORMAT </w:instrText>
    </w:r>
    <w:r w:rsidRPr="008F785E">
      <w:rPr>
        <w:sz w:val="12"/>
        <w:szCs w:val="12"/>
      </w:rPr>
      <w:fldChar w:fldCharType="separate"/>
    </w:r>
    <w:r w:rsidR="003A0DDF">
      <w:rPr>
        <w:noProof/>
        <w:sz w:val="12"/>
        <w:szCs w:val="12"/>
      </w:rPr>
      <w:t>67</w:t>
    </w:r>
    <w:r w:rsidRPr="008F785E">
      <w:rPr>
        <w:sz w:val="12"/>
        <w:szCs w:val="12"/>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B0CAB69A"/>
    <w:lvl w:ilvl="0">
      <w:start w:val="1"/>
      <w:numFmt w:val="bullet"/>
      <w:pStyle w:val="2"/>
      <w:lvlText w:val=""/>
      <w:lvlJc w:val="left"/>
      <w:pPr>
        <w:tabs>
          <w:tab w:val="num" w:pos="643"/>
        </w:tabs>
        <w:ind w:left="643" w:hanging="360"/>
      </w:pPr>
      <w:rPr>
        <w:rFonts w:ascii="Symbol" w:hAnsi="Symbol" w:hint="default"/>
      </w:rPr>
    </w:lvl>
  </w:abstractNum>
  <w:abstractNum w:abstractNumId="1">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43E29A48"/>
    <w:name w:val="WW8Num3"/>
    <w:lvl w:ilvl="0">
      <w:start w:val="3"/>
      <w:numFmt w:val="decimal"/>
      <w:lvlText w:val="%1."/>
      <w:lvlJc w:val="left"/>
      <w:pPr>
        <w:tabs>
          <w:tab w:val="num" w:pos="0"/>
        </w:tabs>
        <w:ind w:left="0" w:firstLine="0"/>
      </w:pPr>
      <w:rPr>
        <w:rFonts w:ascii="Times New Roman" w:hAnsi="Times New Roman" w:cs="Times New Roman"/>
      </w:rPr>
    </w:lvl>
    <w:lvl w:ilvl="1">
      <w:start w:val="5"/>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3">
    <w:nsid w:val="00000004"/>
    <w:multiLevelType w:val="multilevel"/>
    <w:tmpl w:val="00000004"/>
    <w:name w:val="WW8Num4"/>
    <w:lvl w:ilvl="0">
      <w:start w:val="1"/>
      <w:numFmt w:val="bullet"/>
      <w:lvlText w:val=""/>
      <w:lvlJc w:val="left"/>
      <w:pPr>
        <w:tabs>
          <w:tab w:val="num" w:pos="672"/>
        </w:tabs>
        <w:ind w:left="672" w:hanging="360"/>
      </w:pPr>
      <w:rPr>
        <w:rFonts w:ascii="Symbol" w:hAnsi="Symbol"/>
      </w:rPr>
    </w:lvl>
    <w:lvl w:ilvl="1">
      <w:start w:val="1"/>
      <w:numFmt w:val="bullet"/>
      <w:lvlText w:val="◦"/>
      <w:lvlJc w:val="left"/>
      <w:pPr>
        <w:tabs>
          <w:tab w:val="num" w:pos="1032"/>
        </w:tabs>
        <w:ind w:left="1032" w:hanging="360"/>
      </w:pPr>
      <w:rPr>
        <w:rFonts w:ascii="OpenSymbol" w:hAnsi="OpenSymbol"/>
      </w:rPr>
    </w:lvl>
    <w:lvl w:ilvl="2">
      <w:start w:val="1"/>
      <w:numFmt w:val="bullet"/>
      <w:lvlText w:val="▪"/>
      <w:lvlJc w:val="left"/>
      <w:pPr>
        <w:tabs>
          <w:tab w:val="num" w:pos="1392"/>
        </w:tabs>
        <w:ind w:left="1392" w:hanging="360"/>
      </w:pPr>
      <w:rPr>
        <w:rFonts w:ascii="OpenSymbol" w:hAnsi="OpenSymbol"/>
      </w:rPr>
    </w:lvl>
    <w:lvl w:ilvl="3">
      <w:start w:val="1"/>
      <w:numFmt w:val="bullet"/>
      <w:lvlText w:val=""/>
      <w:lvlJc w:val="left"/>
      <w:pPr>
        <w:tabs>
          <w:tab w:val="num" w:pos="1752"/>
        </w:tabs>
        <w:ind w:left="1752" w:hanging="360"/>
      </w:pPr>
      <w:rPr>
        <w:rFonts w:ascii="Symbol" w:hAnsi="Symbol"/>
      </w:rPr>
    </w:lvl>
    <w:lvl w:ilvl="4">
      <w:start w:val="1"/>
      <w:numFmt w:val="bullet"/>
      <w:lvlText w:val="◦"/>
      <w:lvlJc w:val="left"/>
      <w:pPr>
        <w:tabs>
          <w:tab w:val="num" w:pos="2112"/>
        </w:tabs>
        <w:ind w:left="2112" w:hanging="360"/>
      </w:pPr>
      <w:rPr>
        <w:rFonts w:ascii="OpenSymbol" w:hAnsi="OpenSymbol"/>
      </w:rPr>
    </w:lvl>
    <w:lvl w:ilvl="5">
      <w:start w:val="1"/>
      <w:numFmt w:val="bullet"/>
      <w:lvlText w:val="▪"/>
      <w:lvlJc w:val="left"/>
      <w:pPr>
        <w:tabs>
          <w:tab w:val="num" w:pos="2472"/>
        </w:tabs>
        <w:ind w:left="2472" w:hanging="360"/>
      </w:pPr>
      <w:rPr>
        <w:rFonts w:ascii="OpenSymbol" w:hAnsi="OpenSymbol"/>
      </w:rPr>
    </w:lvl>
    <w:lvl w:ilvl="6">
      <w:start w:val="1"/>
      <w:numFmt w:val="bullet"/>
      <w:lvlText w:val=""/>
      <w:lvlJc w:val="left"/>
      <w:pPr>
        <w:tabs>
          <w:tab w:val="num" w:pos="2832"/>
        </w:tabs>
        <w:ind w:left="2832" w:hanging="360"/>
      </w:pPr>
      <w:rPr>
        <w:rFonts w:ascii="Symbol" w:hAnsi="Symbol"/>
      </w:rPr>
    </w:lvl>
    <w:lvl w:ilvl="7">
      <w:start w:val="1"/>
      <w:numFmt w:val="bullet"/>
      <w:lvlText w:val="◦"/>
      <w:lvlJc w:val="left"/>
      <w:pPr>
        <w:tabs>
          <w:tab w:val="num" w:pos="3192"/>
        </w:tabs>
        <w:ind w:left="3192" w:hanging="360"/>
      </w:pPr>
      <w:rPr>
        <w:rFonts w:ascii="OpenSymbol" w:hAnsi="OpenSymbol"/>
      </w:rPr>
    </w:lvl>
    <w:lvl w:ilvl="8">
      <w:start w:val="1"/>
      <w:numFmt w:val="bullet"/>
      <w:lvlText w:val="▪"/>
      <w:lvlJc w:val="left"/>
      <w:pPr>
        <w:tabs>
          <w:tab w:val="num" w:pos="3552"/>
        </w:tabs>
        <w:ind w:left="3552" w:hanging="360"/>
      </w:pPr>
      <w:rPr>
        <w:rFonts w:ascii="OpenSymbol" w:hAnsi="OpenSymbol"/>
      </w:rPr>
    </w:lvl>
  </w:abstractNum>
  <w:abstractNum w:abstractNumId="4">
    <w:nsid w:val="00000005"/>
    <w:multiLevelType w:val="multilevel"/>
    <w:tmpl w:val="00000005"/>
    <w:name w:val="WW8Num5"/>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00000009"/>
    <w:multiLevelType w:val="multilevel"/>
    <w:tmpl w:val="F9364F24"/>
    <w:name w:val="WW8Num9"/>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lvlText w:val="%1.%2."/>
      <w:lvlJc w:val="left"/>
      <w:pPr>
        <w:tabs>
          <w:tab w:val="num" w:pos="357"/>
        </w:tabs>
        <w:ind w:left="357" w:firstLine="3"/>
      </w:pPr>
    </w:lvl>
    <w:lvl w:ilvl="2">
      <w:start w:val="1"/>
      <w:numFmt w:val="decimal"/>
      <w:lvlText w:val="%1.%2.%3."/>
      <w:lvlJc w:val="left"/>
      <w:pPr>
        <w:tabs>
          <w:tab w:val="num" w:pos="357"/>
        </w:tabs>
        <w:ind w:left="357" w:firstLine="363"/>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
    <w:nsid w:val="0000000A"/>
    <w:multiLevelType w:val="singleLevel"/>
    <w:tmpl w:val="36D62C84"/>
    <w:name w:val="WW8Num10"/>
    <w:lvl w:ilvl="0">
      <w:start w:val="1"/>
      <w:numFmt w:val="decimal"/>
      <w:lvlText w:val="%1)"/>
      <w:lvlJc w:val="left"/>
      <w:pPr>
        <w:tabs>
          <w:tab w:val="num" w:pos="4962"/>
        </w:tabs>
        <w:ind w:left="6031" w:hanging="360"/>
      </w:pPr>
      <w:rPr>
        <w:rFonts w:eastAsia="Times New Roman"/>
        <w:sz w:val="14"/>
        <w:szCs w:val="14"/>
      </w:rPr>
    </w:lvl>
  </w:abstractNum>
  <w:abstractNum w:abstractNumId="7">
    <w:nsid w:val="0000000E"/>
    <w:multiLevelType w:val="singleLevel"/>
    <w:tmpl w:val="4BF6810C"/>
    <w:name w:val="WW8Num14"/>
    <w:lvl w:ilvl="0">
      <w:start w:val="1"/>
      <w:numFmt w:val="lowerLetter"/>
      <w:lvlText w:val="%1)"/>
      <w:lvlJc w:val="left"/>
      <w:pPr>
        <w:tabs>
          <w:tab w:val="num" w:pos="0"/>
        </w:tabs>
        <w:ind w:left="1130" w:hanging="360"/>
      </w:pPr>
      <w:rPr>
        <w:i w:val="0"/>
        <w:sz w:val="24"/>
        <w:szCs w:val="24"/>
      </w:rPr>
    </w:lvl>
  </w:abstractNum>
  <w:abstractNum w:abstractNumId="8">
    <w:nsid w:val="00000012"/>
    <w:multiLevelType w:val="singleLevel"/>
    <w:tmpl w:val="00000012"/>
    <w:name w:val="WW8Num18"/>
    <w:lvl w:ilvl="0">
      <w:start w:val="1"/>
      <w:numFmt w:val="bullet"/>
      <w:lvlText w:val="—"/>
      <w:lvlJc w:val="left"/>
      <w:pPr>
        <w:tabs>
          <w:tab w:val="num" w:pos="688"/>
        </w:tabs>
        <w:ind w:left="688" w:hanging="480"/>
      </w:pPr>
      <w:rPr>
        <w:rFonts w:ascii="Times New Roman" w:hAnsi="Times New Roman" w:cs="Times New Roman"/>
      </w:rPr>
    </w:lvl>
  </w:abstractNum>
  <w:abstractNum w:abstractNumId="9">
    <w:nsid w:val="00000015"/>
    <w:multiLevelType w:val="singleLevel"/>
    <w:tmpl w:val="C3F42390"/>
    <w:name w:val="WW8Num21"/>
    <w:lvl w:ilvl="0">
      <w:start w:val="1"/>
      <w:numFmt w:val="decimal"/>
      <w:lvlText w:val="%1."/>
      <w:lvlJc w:val="left"/>
      <w:pPr>
        <w:tabs>
          <w:tab w:val="num" w:pos="720"/>
        </w:tabs>
        <w:ind w:left="720" w:hanging="360"/>
      </w:pPr>
      <w:rPr>
        <w:sz w:val="14"/>
        <w:szCs w:val="14"/>
      </w:rPr>
    </w:lvl>
  </w:abstractNum>
  <w:abstractNum w:abstractNumId="10">
    <w:nsid w:val="00000017"/>
    <w:multiLevelType w:val="singleLevel"/>
    <w:tmpl w:val="00000017"/>
    <w:name w:val="WW8Num53"/>
    <w:lvl w:ilvl="0">
      <w:start w:val="1"/>
      <w:numFmt w:val="bullet"/>
      <w:lvlText w:val="-"/>
      <w:lvlJc w:val="left"/>
      <w:pPr>
        <w:tabs>
          <w:tab w:val="num" w:pos="709"/>
        </w:tabs>
        <w:ind w:left="1287" w:hanging="360"/>
      </w:pPr>
      <w:rPr>
        <w:rFonts w:ascii="Times New Roman" w:hAnsi="Times New Roman" w:cs="Times New Roman" w:hint="default"/>
        <w:sz w:val="20"/>
        <w:szCs w:val="20"/>
      </w:rPr>
    </w:lvl>
  </w:abstractNum>
  <w:abstractNum w:abstractNumId="11">
    <w:nsid w:val="00000045"/>
    <w:multiLevelType w:val="singleLevel"/>
    <w:tmpl w:val="00000045"/>
    <w:name w:val="WW8Num69"/>
    <w:lvl w:ilvl="0">
      <w:start w:val="1"/>
      <w:numFmt w:val="bullet"/>
      <w:lvlText w:val="—"/>
      <w:lvlJc w:val="left"/>
      <w:pPr>
        <w:tabs>
          <w:tab w:val="num" w:pos="915"/>
        </w:tabs>
        <w:ind w:left="915" w:hanging="480"/>
      </w:pPr>
      <w:rPr>
        <w:rFonts w:ascii="Times New Roman" w:hAnsi="Times New Roman" w:cs="Times New Roman"/>
      </w:rPr>
    </w:lvl>
  </w:abstractNum>
  <w:abstractNum w:abstractNumId="12">
    <w:nsid w:val="00000050"/>
    <w:multiLevelType w:val="singleLevel"/>
    <w:tmpl w:val="00000050"/>
    <w:name w:val="WW8Num80"/>
    <w:lvl w:ilvl="0">
      <w:start w:val="1"/>
      <w:numFmt w:val="bullet"/>
      <w:lvlText w:val=""/>
      <w:lvlJc w:val="left"/>
      <w:pPr>
        <w:tabs>
          <w:tab w:val="num" w:pos="1211"/>
        </w:tabs>
        <w:ind w:left="1211" w:hanging="360"/>
      </w:pPr>
      <w:rPr>
        <w:rFonts w:ascii="Symbol" w:hAnsi="Symbol"/>
      </w:rPr>
    </w:lvl>
  </w:abstractNum>
  <w:abstractNum w:abstractNumId="13">
    <w:nsid w:val="0000005D"/>
    <w:multiLevelType w:val="singleLevel"/>
    <w:tmpl w:val="0000005D"/>
    <w:name w:val="WW8Num93"/>
    <w:lvl w:ilvl="0">
      <w:start w:val="1"/>
      <w:numFmt w:val="bullet"/>
      <w:lvlText w:val="—"/>
      <w:lvlJc w:val="left"/>
      <w:pPr>
        <w:tabs>
          <w:tab w:val="num" w:pos="620"/>
        </w:tabs>
        <w:ind w:left="620" w:hanging="480"/>
      </w:pPr>
      <w:rPr>
        <w:rFonts w:ascii="Times New Roman" w:hAnsi="Times New Roman" w:cs="Times New Roman"/>
      </w:rPr>
    </w:lvl>
  </w:abstractNum>
  <w:abstractNum w:abstractNumId="14">
    <w:nsid w:val="000A326C"/>
    <w:multiLevelType w:val="multilevel"/>
    <w:tmpl w:val="FA645958"/>
    <w:lvl w:ilvl="0">
      <w:start w:val="1"/>
      <w:numFmt w:val="decimal"/>
      <w:pStyle w:val="a"/>
      <w:lvlText w:val="%1."/>
      <w:lvlJc w:val="left"/>
      <w:pPr>
        <w:ind w:firstLine="567"/>
      </w:pPr>
      <w:rPr>
        <w:rFonts w:cs="Times New Roman" w:hint="default"/>
      </w:rPr>
    </w:lvl>
    <w:lvl w:ilvl="1">
      <w:start w:val="1"/>
      <w:numFmt w:val="decimal"/>
      <w:isLgl/>
      <w:suff w:val="space"/>
      <w:lvlText w:val="%1.%2"/>
      <w:lvlJc w:val="left"/>
      <w:pPr>
        <w:ind w:firstLine="567"/>
      </w:pPr>
      <w:rPr>
        <w:rFonts w:cs="Times New Roman" w:hint="default"/>
      </w:rPr>
    </w:lvl>
    <w:lvl w:ilvl="2">
      <w:start w:val="1"/>
      <w:numFmt w:val="decimal"/>
      <w:isLgl/>
      <w:suff w:val="space"/>
      <w:lvlText w:val="%1.%2.%3"/>
      <w:lvlJc w:val="left"/>
      <w:pPr>
        <w:ind w:firstLine="567"/>
      </w:pPr>
      <w:rPr>
        <w:rFonts w:cs="Times New Roman" w:hint="default"/>
      </w:rPr>
    </w:lvl>
    <w:lvl w:ilvl="3">
      <w:start w:val="1"/>
      <w:numFmt w:val="decimal"/>
      <w:isLgl/>
      <w:suff w:val="space"/>
      <w:lvlText w:val="%1.%2.%3.%4"/>
      <w:lvlJc w:val="left"/>
      <w:pPr>
        <w:ind w:firstLine="567"/>
      </w:pPr>
      <w:rPr>
        <w:rFonts w:cs="Times New Roman" w:hint="default"/>
      </w:rPr>
    </w:lvl>
    <w:lvl w:ilvl="4">
      <w:start w:val="1"/>
      <w:numFmt w:val="decimal"/>
      <w:isLgl/>
      <w:suff w:val="space"/>
      <w:lvlText w:val="%1.%2.%3.%4.%5"/>
      <w:lvlJc w:val="left"/>
      <w:pPr>
        <w:ind w:firstLine="567"/>
      </w:pPr>
      <w:rPr>
        <w:rFonts w:cs="Times New Roman" w:hint="default"/>
      </w:rPr>
    </w:lvl>
    <w:lvl w:ilvl="5">
      <w:start w:val="1"/>
      <w:numFmt w:val="decimal"/>
      <w:isLgl/>
      <w:suff w:val="space"/>
      <w:lvlText w:val="%1.%2.%3.%4.%5.%6"/>
      <w:lvlJc w:val="left"/>
      <w:pPr>
        <w:ind w:left="2268" w:firstLine="709"/>
      </w:pPr>
      <w:rPr>
        <w:rFonts w:cs="Times New Roman" w:hint="default"/>
      </w:rPr>
    </w:lvl>
    <w:lvl w:ilvl="6">
      <w:start w:val="1"/>
      <w:numFmt w:val="decimal"/>
      <w:isLgl/>
      <w:suff w:val="space"/>
      <w:lvlText w:val="%1.%2.%3.%4.%5.%6.%7"/>
      <w:lvlJc w:val="left"/>
      <w:pPr>
        <w:ind w:left="2268" w:firstLine="709"/>
      </w:pPr>
      <w:rPr>
        <w:rFonts w:cs="Times New Roman" w:hint="default"/>
      </w:rPr>
    </w:lvl>
    <w:lvl w:ilvl="7">
      <w:start w:val="1"/>
      <w:numFmt w:val="decimal"/>
      <w:suff w:val="space"/>
      <w:lvlText w:val="%1.%2.%3.%4.%5.%6.%7.%8"/>
      <w:lvlJc w:val="left"/>
      <w:pPr>
        <w:ind w:left="2268" w:firstLine="709"/>
      </w:pPr>
      <w:rPr>
        <w:rFonts w:cs="Times New Roman" w:hint="default"/>
      </w:rPr>
    </w:lvl>
    <w:lvl w:ilvl="8">
      <w:start w:val="1"/>
      <w:numFmt w:val="decimal"/>
      <w:suff w:val="space"/>
      <w:lvlText w:val="%1.%2.%3.%4.%5.%6.%7.%8.%9"/>
      <w:lvlJc w:val="left"/>
      <w:pPr>
        <w:ind w:left="2268" w:firstLine="709"/>
      </w:pPr>
      <w:rPr>
        <w:rFonts w:cs="Times New Roman" w:hint="default"/>
      </w:rPr>
    </w:lvl>
  </w:abstractNum>
  <w:abstractNum w:abstractNumId="15">
    <w:nsid w:val="091179FB"/>
    <w:multiLevelType w:val="hybridMultilevel"/>
    <w:tmpl w:val="B09A8C2E"/>
    <w:lvl w:ilvl="0" w:tplc="FA529E9A">
      <w:start w:val="1"/>
      <w:numFmt w:val="decimal"/>
      <w:pStyle w:val="10"/>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0AC60FAC"/>
    <w:multiLevelType w:val="hybridMultilevel"/>
    <w:tmpl w:val="F7365F14"/>
    <w:lvl w:ilvl="0" w:tplc="FFFFFFFF">
      <w:start w:val="1"/>
      <w:numFmt w:val="decimal"/>
      <w:pStyle w:val="S"/>
      <w:lvlText w:val="%1)"/>
      <w:lvlJc w:val="left"/>
      <w:pPr>
        <w:ind w:left="1040" w:hanging="360"/>
      </w:pPr>
      <w:rPr>
        <w:rFonts w:cs="Times New Roman" w:hint="default"/>
        <w:b w:val="0"/>
        <w:bCs w:val="0"/>
        <w:i w:val="0"/>
        <w:iCs w:val="0"/>
        <w:caps w:val="0"/>
        <w:smallCaps w:val="0"/>
        <w:strike w:val="0"/>
        <w:dstrike w:val="0"/>
        <w:vanish w:val="0"/>
        <w:color w:val="000000"/>
        <w:spacing w:val="0"/>
        <w:kern w:val="0"/>
        <w:position w:val="0"/>
        <w:u w:val="none"/>
        <w:vertAlign w:val="baseline"/>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7">
    <w:nsid w:val="0E741EE0"/>
    <w:multiLevelType w:val="multilevel"/>
    <w:tmpl w:val="0419001F"/>
    <w:styleLink w:val="8"/>
    <w:lvl w:ilvl="0">
      <w:start w:val="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189A795C"/>
    <w:multiLevelType w:val="multilevel"/>
    <w:tmpl w:val="3D429C00"/>
    <w:lvl w:ilvl="0">
      <w:start w:val="1"/>
      <w:numFmt w:val="russianLower"/>
      <w:pStyle w:val="a0"/>
      <w:suff w:val="space"/>
      <w:lvlText w:val="%1)"/>
      <w:lvlJc w:val="left"/>
      <w:pPr>
        <w:ind w:left="567"/>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rPr>
    </w:lvl>
    <w:lvl w:ilvl="1">
      <w:start w:val="1"/>
      <w:numFmt w:val="russianLower"/>
      <w:suff w:val="space"/>
      <w:lvlText w:val="%1.%2"/>
      <w:lvlJc w:val="left"/>
      <w:pPr>
        <w:ind w:left="567" w:firstLine="567"/>
      </w:pPr>
      <w:rPr>
        <w:rFonts w:ascii="Times New Roman" w:hAnsi="Times New Roman" w:cs="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cs="Times New Roman" w:hint="default"/>
        <w:b/>
        <w:i w:val="0"/>
        <w:color w:val="auto"/>
        <w:sz w:val="26"/>
      </w:rPr>
    </w:lvl>
    <w:lvl w:ilvl="3">
      <w:start w:val="1"/>
      <w:numFmt w:val="decimal"/>
      <w:suff w:val="space"/>
      <w:lvlText w:val="%1.%2.%3.%4"/>
      <w:lvlJc w:val="left"/>
      <w:pPr>
        <w:ind w:left="567"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cs="Times New Roman" w:hint="default"/>
      </w:rPr>
    </w:lvl>
    <w:lvl w:ilvl="5">
      <w:start w:val="1"/>
      <w:numFmt w:val="decimal"/>
      <w:lvlText w:val="%1.%2.%3.%4.%5.%6"/>
      <w:lvlJc w:val="left"/>
      <w:pPr>
        <w:tabs>
          <w:tab w:val="num" w:pos="2286"/>
        </w:tabs>
        <w:ind w:left="2286" w:hanging="1152"/>
      </w:pPr>
      <w:rPr>
        <w:rFonts w:cs="Times New Roman" w:hint="default"/>
      </w:rPr>
    </w:lvl>
    <w:lvl w:ilvl="6">
      <w:start w:val="1"/>
      <w:numFmt w:val="decimal"/>
      <w:lvlText w:val="%1.%2.%3.%4.%5.%6.%7"/>
      <w:lvlJc w:val="left"/>
      <w:pPr>
        <w:tabs>
          <w:tab w:val="num" w:pos="2430"/>
        </w:tabs>
        <w:ind w:left="2430" w:hanging="1296"/>
      </w:pPr>
      <w:rPr>
        <w:rFonts w:cs="Times New Roman" w:hint="default"/>
      </w:rPr>
    </w:lvl>
    <w:lvl w:ilvl="7">
      <w:start w:val="1"/>
      <w:numFmt w:val="decimal"/>
      <w:lvlText w:val="%1.%2.%3.%4.%5.%6.%7.%8"/>
      <w:lvlJc w:val="left"/>
      <w:pPr>
        <w:tabs>
          <w:tab w:val="num" w:pos="2574"/>
        </w:tabs>
        <w:ind w:left="2574" w:hanging="1440"/>
      </w:pPr>
      <w:rPr>
        <w:rFonts w:cs="Times New Roman" w:hint="default"/>
      </w:rPr>
    </w:lvl>
    <w:lvl w:ilvl="8">
      <w:start w:val="1"/>
      <w:numFmt w:val="decimal"/>
      <w:lvlText w:val="%1.%2.%3.%4.%5.%6.%7.%8.%9"/>
      <w:lvlJc w:val="left"/>
      <w:pPr>
        <w:tabs>
          <w:tab w:val="num" w:pos="2718"/>
        </w:tabs>
        <w:ind w:left="2718" w:hanging="1584"/>
      </w:pPr>
      <w:rPr>
        <w:rFonts w:cs="Times New Roman" w:hint="default"/>
      </w:rPr>
    </w:lvl>
  </w:abstractNum>
  <w:abstractNum w:abstractNumId="19">
    <w:nsid w:val="23302529"/>
    <w:multiLevelType w:val="hybridMultilevel"/>
    <w:tmpl w:val="D4CC2B52"/>
    <w:lvl w:ilvl="0" w:tplc="602AC170">
      <w:start w:val="1"/>
      <w:numFmt w:val="decimal"/>
      <w:pStyle w:val="1"/>
      <w:lvlText w:val="Таблица %1"/>
      <w:lvlJc w:val="right"/>
      <w:pPr>
        <w:tabs>
          <w:tab w:val="num" w:pos="3579"/>
        </w:tabs>
        <w:ind w:left="3409" w:firstLine="170"/>
      </w:pPr>
      <w:rPr>
        <w:rFonts w:ascii="Bookman Old Style" w:hAnsi="Bookman Old Style"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0">
    <w:nsid w:val="2C557F61"/>
    <w:multiLevelType w:val="hybridMultilevel"/>
    <w:tmpl w:val="6764E6CE"/>
    <w:lvl w:ilvl="0" w:tplc="DE74BD72">
      <w:start w:val="1"/>
      <w:numFmt w:val="decimal"/>
      <w:pStyle w:val="a1"/>
      <w:lvlText w:val="%1"/>
      <w:lvlJc w:val="left"/>
      <w:pPr>
        <w:tabs>
          <w:tab w:val="num" w:pos="340"/>
        </w:tabs>
        <w:ind w:firstLine="5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35D028EF"/>
    <w:multiLevelType w:val="multilevel"/>
    <w:tmpl w:val="FBFA2D1E"/>
    <w:lvl w:ilvl="0">
      <w:start w:val="1"/>
      <w:numFmt w:val="decimal"/>
      <w:pStyle w:val="000"/>
      <w:lvlText w:val="%1."/>
      <w:lvlJc w:val="left"/>
      <w:pPr>
        <w:ind w:left="360" w:hanging="360"/>
      </w:pPr>
      <w:rPr>
        <w:rFonts w:cs="Times New Roman" w:hint="default"/>
        <w:b/>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357"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22">
    <w:nsid w:val="38345307"/>
    <w:multiLevelType w:val="multilevel"/>
    <w:tmpl w:val="DDD0FD56"/>
    <w:lvl w:ilvl="0">
      <w:start w:val="1"/>
      <w:numFmt w:val="decimal"/>
      <w:pStyle w:val="S1"/>
      <w:lvlText w:val="%1"/>
      <w:lvlJc w:val="left"/>
      <w:pPr>
        <w:tabs>
          <w:tab w:val="num" w:pos="360"/>
        </w:tabs>
        <w:ind w:left="360" w:hanging="360"/>
      </w:pPr>
      <w:rPr>
        <w:rFonts w:cs="Times New Roman" w:hint="default"/>
        <w:b/>
      </w:rPr>
    </w:lvl>
    <w:lvl w:ilvl="1">
      <w:start w:val="1"/>
      <w:numFmt w:val="decimal"/>
      <w:pStyle w:val="S2"/>
      <w:lvlText w:val="%1.%2"/>
      <w:lvlJc w:val="left"/>
      <w:pPr>
        <w:tabs>
          <w:tab w:val="num" w:pos="720"/>
        </w:tabs>
        <w:ind w:left="720" w:hanging="360"/>
      </w:pPr>
      <w:rPr>
        <w:rFonts w:cs="Times New Roman" w:hint="default"/>
        <w:b/>
      </w:rPr>
    </w:lvl>
    <w:lvl w:ilvl="2">
      <w:start w:val="1"/>
      <w:numFmt w:val="decimal"/>
      <w:pStyle w:val="S3"/>
      <w:lvlText w:val="%1.%2.%3"/>
      <w:lvlJc w:val="left"/>
      <w:pPr>
        <w:tabs>
          <w:tab w:val="num" w:pos="1800"/>
        </w:tabs>
        <w:ind w:left="1800" w:hanging="720"/>
      </w:pPr>
      <w:rPr>
        <w:rFonts w:cs="Times New Roman" w:hint="default"/>
      </w:rPr>
    </w:lvl>
    <w:lvl w:ilvl="3">
      <w:start w:val="1"/>
      <w:numFmt w:val="decimal"/>
      <w:pStyle w:val="S4"/>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3">
    <w:nsid w:val="41F470D9"/>
    <w:multiLevelType w:val="multilevel"/>
    <w:tmpl w:val="4EF464D4"/>
    <w:styleLink w:val="11"/>
    <w:lvl w:ilvl="0">
      <w:start w:val="1"/>
      <w:numFmt w:val="decimal"/>
      <w:lvlText w:val="Раздел %1."/>
      <w:lvlJc w:val="left"/>
      <w:pPr>
        <w:ind w:left="720" w:hanging="360"/>
      </w:pPr>
      <w:rPr>
        <w:rFonts w:ascii="Times New Roman" w:hAnsi="Times New Roman" w:cs="Times New Roman" w:hint="default"/>
        <w:sz w:val="24"/>
      </w:rPr>
    </w:lvl>
    <w:lvl w:ilvl="1">
      <w:start w:val="1"/>
      <w:numFmt w:val="russianLower"/>
      <w:lvlText w:val="%2)."/>
      <w:lvlJc w:val="left"/>
      <w:pPr>
        <w:ind w:left="1495"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24">
    <w:nsid w:val="49643F15"/>
    <w:multiLevelType w:val="hybridMultilevel"/>
    <w:tmpl w:val="51220E92"/>
    <w:styleLink w:val="1ai"/>
    <w:lvl w:ilvl="0" w:tplc="3BDCB384">
      <w:start w:val="1"/>
      <w:numFmt w:val="decimal"/>
      <w:lvlText w:val="%1."/>
      <w:lvlJc w:val="left"/>
      <w:pPr>
        <w:tabs>
          <w:tab w:val="num" w:pos="2448"/>
        </w:tabs>
        <w:ind w:left="2448" w:hanging="1368"/>
      </w:pPr>
      <w:rPr>
        <w:rFonts w:cs="Times New Roman" w:hint="default"/>
      </w:rPr>
    </w:lvl>
    <w:lvl w:ilvl="1" w:tplc="04190003" w:tentative="1">
      <w:start w:val="1"/>
      <w:numFmt w:val="lowerLetter"/>
      <w:lvlText w:val="%2."/>
      <w:lvlJc w:val="left"/>
      <w:pPr>
        <w:tabs>
          <w:tab w:val="num" w:pos="2160"/>
        </w:tabs>
        <w:ind w:left="2160" w:hanging="360"/>
      </w:pPr>
      <w:rPr>
        <w:rFonts w:cs="Times New Roman"/>
      </w:rPr>
    </w:lvl>
    <w:lvl w:ilvl="2" w:tplc="04190005" w:tentative="1">
      <w:start w:val="1"/>
      <w:numFmt w:val="lowerRoman"/>
      <w:lvlText w:val="%3."/>
      <w:lvlJc w:val="right"/>
      <w:pPr>
        <w:tabs>
          <w:tab w:val="num" w:pos="2880"/>
        </w:tabs>
        <w:ind w:left="2880" w:hanging="180"/>
      </w:pPr>
      <w:rPr>
        <w:rFonts w:cs="Times New Roman"/>
      </w:rPr>
    </w:lvl>
    <w:lvl w:ilvl="3" w:tplc="04190001" w:tentative="1">
      <w:start w:val="1"/>
      <w:numFmt w:val="decimal"/>
      <w:lvlText w:val="%4."/>
      <w:lvlJc w:val="left"/>
      <w:pPr>
        <w:tabs>
          <w:tab w:val="num" w:pos="3600"/>
        </w:tabs>
        <w:ind w:left="3600" w:hanging="360"/>
      </w:pPr>
      <w:rPr>
        <w:rFonts w:cs="Times New Roman"/>
      </w:rPr>
    </w:lvl>
    <w:lvl w:ilvl="4" w:tplc="04190003" w:tentative="1">
      <w:start w:val="1"/>
      <w:numFmt w:val="lowerLetter"/>
      <w:lvlText w:val="%5."/>
      <w:lvlJc w:val="left"/>
      <w:pPr>
        <w:tabs>
          <w:tab w:val="num" w:pos="4320"/>
        </w:tabs>
        <w:ind w:left="4320" w:hanging="360"/>
      </w:pPr>
      <w:rPr>
        <w:rFonts w:cs="Times New Roman"/>
      </w:rPr>
    </w:lvl>
    <w:lvl w:ilvl="5" w:tplc="04190005" w:tentative="1">
      <w:start w:val="1"/>
      <w:numFmt w:val="lowerRoman"/>
      <w:lvlText w:val="%6."/>
      <w:lvlJc w:val="right"/>
      <w:pPr>
        <w:tabs>
          <w:tab w:val="num" w:pos="5040"/>
        </w:tabs>
        <w:ind w:left="5040" w:hanging="180"/>
      </w:pPr>
      <w:rPr>
        <w:rFonts w:cs="Times New Roman"/>
      </w:rPr>
    </w:lvl>
    <w:lvl w:ilvl="6" w:tplc="04190001" w:tentative="1">
      <w:start w:val="1"/>
      <w:numFmt w:val="decimal"/>
      <w:lvlText w:val="%7."/>
      <w:lvlJc w:val="left"/>
      <w:pPr>
        <w:tabs>
          <w:tab w:val="num" w:pos="5760"/>
        </w:tabs>
        <w:ind w:left="5760" w:hanging="360"/>
      </w:pPr>
      <w:rPr>
        <w:rFonts w:cs="Times New Roman"/>
      </w:rPr>
    </w:lvl>
    <w:lvl w:ilvl="7" w:tplc="04190003" w:tentative="1">
      <w:start w:val="1"/>
      <w:numFmt w:val="lowerLetter"/>
      <w:lvlText w:val="%8."/>
      <w:lvlJc w:val="left"/>
      <w:pPr>
        <w:tabs>
          <w:tab w:val="num" w:pos="6480"/>
        </w:tabs>
        <w:ind w:left="6480" w:hanging="360"/>
      </w:pPr>
      <w:rPr>
        <w:rFonts w:cs="Times New Roman"/>
      </w:rPr>
    </w:lvl>
    <w:lvl w:ilvl="8" w:tplc="04190005" w:tentative="1">
      <w:start w:val="1"/>
      <w:numFmt w:val="lowerRoman"/>
      <w:lvlText w:val="%9."/>
      <w:lvlJc w:val="right"/>
      <w:pPr>
        <w:tabs>
          <w:tab w:val="num" w:pos="7200"/>
        </w:tabs>
        <w:ind w:left="7200" w:hanging="180"/>
      </w:pPr>
      <w:rPr>
        <w:rFonts w:cs="Times New Roman"/>
      </w:rPr>
    </w:lvl>
  </w:abstractNum>
  <w:abstractNum w:abstractNumId="25">
    <w:nsid w:val="4BDF68B4"/>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6">
    <w:nsid w:val="4F65195B"/>
    <w:multiLevelType w:val="multilevel"/>
    <w:tmpl w:val="16A8B17E"/>
    <w:lvl w:ilvl="0">
      <w:start w:val="1"/>
      <w:numFmt w:val="decimal"/>
      <w:pStyle w:val="12"/>
      <w:suff w:val="space"/>
      <w:lvlText w:val="%1)"/>
      <w:lvlJc w:val="left"/>
      <w:pPr>
        <w:ind w:firstLine="567"/>
      </w:pPr>
      <w:rPr>
        <w:rFonts w:cs="Times New Roman" w:hint="default"/>
      </w:rPr>
    </w:lvl>
    <w:lvl w:ilvl="1">
      <w:start w:val="1"/>
      <w:numFmt w:val="bullet"/>
      <w:suff w:val="space"/>
      <w:lvlText w:val="–"/>
      <w:lvlJc w:val="left"/>
      <w:pPr>
        <w:ind w:left="284" w:firstLine="567"/>
      </w:pPr>
      <w:rPr>
        <w:rFonts w:ascii="Times New Roman" w:hAnsi="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hint="default"/>
      </w:rPr>
    </w:lvl>
    <w:lvl w:ilvl="4">
      <w:start w:val="1"/>
      <w:numFmt w:val="bullet"/>
      <w:suff w:val="space"/>
      <w:lvlText w:val="–"/>
      <w:lvlJc w:val="left"/>
      <w:pPr>
        <w:ind w:left="284" w:firstLine="567"/>
      </w:pPr>
      <w:rPr>
        <w:rFonts w:ascii="Times New Roman" w:hAnsi="Times New Roman" w:hint="default"/>
      </w:rPr>
    </w:lvl>
    <w:lvl w:ilvl="5">
      <w:start w:val="1"/>
      <w:numFmt w:val="bullet"/>
      <w:suff w:val="space"/>
      <w:lvlText w:val="–"/>
      <w:lvlJc w:val="left"/>
      <w:pPr>
        <w:ind w:left="284" w:firstLine="567"/>
      </w:pPr>
      <w:rPr>
        <w:rFonts w:ascii="Times New Roman" w:hAnsi="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hint="default"/>
      </w:rPr>
    </w:lvl>
    <w:lvl w:ilvl="8">
      <w:start w:val="1"/>
      <w:numFmt w:val="bullet"/>
      <w:suff w:val="space"/>
      <w:lvlText w:val=""/>
      <w:lvlJc w:val="left"/>
      <w:pPr>
        <w:ind w:left="284" w:firstLine="567"/>
      </w:pPr>
      <w:rPr>
        <w:rFonts w:ascii="Symbol" w:hAnsi="Symbol" w:hint="default"/>
      </w:rPr>
    </w:lvl>
  </w:abstractNum>
  <w:abstractNum w:abstractNumId="27">
    <w:nsid w:val="5BCA28B8"/>
    <w:multiLevelType w:val="multilevel"/>
    <w:tmpl w:val="81227AE8"/>
    <w:lvl w:ilvl="0">
      <w:start w:val="1"/>
      <w:numFmt w:val="decimal"/>
      <w:suff w:val="space"/>
      <w:lvlText w:val="%1."/>
      <w:lvlJc w:val="left"/>
      <w:pPr>
        <w:ind w:left="390" w:hanging="390"/>
      </w:pPr>
      <w:rPr>
        <w:rFonts w:cs="Times New Roman" w:hint="default"/>
      </w:rPr>
    </w:lvl>
    <w:lvl w:ilvl="1">
      <w:start w:val="1"/>
      <w:numFmt w:val="decimal"/>
      <w:pStyle w:val="a2"/>
      <w:suff w:val="space"/>
      <w:lvlText w:val="%1.%2."/>
      <w:lvlJc w:val="left"/>
      <w:pPr>
        <w:ind w:left="2564" w:hanging="720"/>
      </w:pPr>
      <w:rPr>
        <w:rFonts w:cs="Times New Roman" w:hint="default"/>
      </w:rPr>
    </w:lvl>
    <w:lvl w:ilvl="2">
      <w:start w:val="1"/>
      <w:numFmt w:val="decimal"/>
      <w:suff w:val="space"/>
      <w:lvlText w:val="%1.%2.%3."/>
      <w:lvlJc w:val="left"/>
      <w:pPr>
        <w:ind w:left="2705"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336" w:hanging="1800"/>
      </w:pPr>
      <w:rPr>
        <w:rFonts w:cs="Times New Roman" w:hint="default"/>
      </w:rPr>
    </w:lvl>
  </w:abstractNum>
  <w:abstractNum w:abstractNumId="28">
    <w:nsid w:val="636D237D"/>
    <w:multiLevelType w:val="multilevel"/>
    <w:tmpl w:val="0CA8D58A"/>
    <w:styleLink w:val="1111111"/>
    <w:lvl w:ilvl="0">
      <w:start w:val="1"/>
      <w:numFmt w:val="bullet"/>
      <w:suff w:val="space"/>
      <w:lvlText w:val="–"/>
      <w:lvlJc w:val="left"/>
      <w:pPr>
        <w:ind w:left="3970" w:firstLine="567"/>
      </w:pPr>
      <w:rPr>
        <w:rFonts w:ascii="Times New Roman" w:hAnsi="Times New Roman" w:hint="default"/>
      </w:rPr>
    </w:lvl>
    <w:lvl w:ilvl="1">
      <w:start w:val="1"/>
      <w:numFmt w:val="bullet"/>
      <w:suff w:val="space"/>
      <w:lvlText w:val="–"/>
      <w:lvlJc w:val="left"/>
      <w:pPr>
        <w:ind w:firstLine="567"/>
      </w:pPr>
      <w:rPr>
        <w:rFonts w:ascii="Times New Roman" w:hAnsi="Times New Roman" w:hint="default"/>
      </w:rPr>
    </w:lvl>
    <w:lvl w:ilvl="2">
      <w:start w:val="1"/>
      <w:numFmt w:val="bullet"/>
      <w:suff w:val="space"/>
      <w:lvlText w:val=""/>
      <w:lvlJc w:val="left"/>
      <w:pPr>
        <w:ind w:firstLine="567"/>
      </w:pPr>
      <w:rPr>
        <w:rFonts w:ascii="Symbol" w:hAnsi="Symbol" w:hint="default"/>
      </w:rPr>
    </w:lvl>
    <w:lvl w:ilvl="3">
      <w:start w:val="1"/>
      <w:numFmt w:val="bullet"/>
      <w:suff w:val="space"/>
      <w:lvlText w:val="–"/>
      <w:lvlJc w:val="left"/>
      <w:pPr>
        <w:ind w:firstLine="567"/>
      </w:pPr>
      <w:rPr>
        <w:rFonts w:ascii="Times New Roman" w:hAnsi="Times New Roman" w:hint="default"/>
      </w:rPr>
    </w:lvl>
    <w:lvl w:ilvl="4">
      <w:start w:val="1"/>
      <w:numFmt w:val="bullet"/>
      <w:suff w:val="space"/>
      <w:lvlText w:val="–"/>
      <w:lvlJc w:val="left"/>
      <w:pPr>
        <w:ind w:firstLine="567"/>
      </w:pPr>
      <w:rPr>
        <w:rFonts w:ascii="Times New Roman" w:hAnsi="Times New Roman" w:hint="default"/>
      </w:rPr>
    </w:lvl>
    <w:lvl w:ilvl="5">
      <w:start w:val="1"/>
      <w:numFmt w:val="bullet"/>
      <w:suff w:val="space"/>
      <w:lvlText w:val="–"/>
      <w:lvlJc w:val="left"/>
      <w:pPr>
        <w:ind w:firstLine="567"/>
      </w:pPr>
      <w:rPr>
        <w:rFonts w:ascii="Times New Roman" w:hAnsi="Times New Roman" w:hint="default"/>
      </w:rPr>
    </w:lvl>
    <w:lvl w:ilvl="6">
      <w:start w:val="1"/>
      <w:numFmt w:val="bullet"/>
      <w:suff w:val="space"/>
      <w:lvlText w:val=""/>
      <w:lvlJc w:val="left"/>
      <w:pPr>
        <w:ind w:firstLine="567"/>
      </w:pPr>
      <w:rPr>
        <w:rFonts w:ascii="Symbol" w:hAnsi="Symbol" w:hint="default"/>
      </w:rPr>
    </w:lvl>
    <w:lvl w:ilvl="7">
      <w:start w:val="1"/>
      <w:numFmt w:val="bullet"/>
      <w:suff w:val="space"/>
      <w:lvlText w:val="–"/>
      <w:lvlJc w:val="left"/>
      <w:pPr>
        <w:ind w:firstLine="567"/>
      </w:pPr>
      <w:rPr>
        <w:rFonts w:ascii="Times New Roman" w:hAnsi="Times New Roman" w:hint="default"/>
      </w:rPr>
    </w:lvl>
    <w:lvl w:ilvl="8">
      <w:start w:val="1"/>
      <w:numFmt w:val="bullet"/>
      <w:suff w:val="space"/>
      <w:lvlText w:val=""/>
      <w:lvlJc w:val="left"/>
      <w:pPr>
        <w:ind w:firstLine="567"/>
      </w:pPr>
      <w:rPr>
        <w:rFonts w:ascii="Symbol" w:hAnsi="Symbol" w:hint="default"/>
      </w:rPr>
    </w:lvl>
  </w:abstractNum>
  <w:abstractNum w:abstractNumId="29">
    <w:nsid w:val="70CC008F"/>
    <w:multiLevelType w:val="multilevel"/>
    <w:tmpl w:val="D3A4E860"/>
    <w:lvl w:ilvl="0">
      <w:start w:val="1"/>
      <w:numFmt w:val="decimal"/>
      <w:pStyle w:val="a3"/>
      <w:suff w:val="space"/>
      <w:lvlText w:val="1.%1"/>
      <w:lvlJc w:val="left"/>
      <w:pPr>
        <w:ind w:left="927" w:hanging="360"/>
      </w:pPr>
      <w:rPr>
        <w:rFonts w:cs="Times New Roman" w:hint="default"/>
        <w:b w:val="0"/>
        <w:i/>
        <w:iCs w:val="0"/>
        <w:caps w:val="0"/>
        <w:smallCaps w:val="0"/>
        <w:strike w:val="0"/>
        <w:dstrike w:val="0"/>
        <w:vanish w:val="0"/>
        <w:color w:val="000000"/>
        <w:spacing w:val="0"/>
        <w:kern w:val="0"/>
        <w:position w:val="0"/>
        <w:sz w:val="24"/>
        <w:szCs w:val="24"/>
        <w:u w:val="none"/>
        <w:vertAlign w:val="baseline"/>
      </w:rPr>
    </w:lvl>
    <w:lvl w:ilvl="1">
      <w:start w:val="1"/>
      <w:numFmt w:val="decimal"/>
      <w:pStyle w:val="a3"/>
      <w:suff w:val="space"/>
      <w:lvlText w:val="%1.%2"/>
      <w:lvlJc w:val="left"/>
      <w:pPr>
        <w:ind w:left="851"/>
      </w:pPr>
      <w:rPr>
        <w:rFonts w:ascii="Times New Roman" w:hAnsi="Times New Roman" w:cs="Times New Roman" w:hint="default"/>
        <w:b/>
        <w:i w:val="0"/>
        <w:sz w:val="24"/>
        <w:szCs w:val="24"/>
      </w:rPr>
    </w:lvl>
    <w:lvl w:ilvl="2">
      <w:start w:val="1"/>
      <w:numFmt w:val="decimal"/>
      <w:suff w:val="space"/>
      <w:lvlText w:val="%1.%2.%3"/>
      <w:lvlJc w:val="left"/>
      <w:pPr>
        <w:ind w:left="567"/>
      </w:pPr>
      <w:rPr>
        <w:rFonts w:ascii="Times New Roman" w:hAnsi="Times New Roman" w:cs="Times New Roman" w:hint="default"/>
        <w:b/>
        <w:i w:val="0"/>
        <w:sz w:val="24"/>
        <w:szCs w:val="24"/>
      </w:rPr>
    </w:lvl>
    <w:lvl w:ilvl="3">
      <w:start w:val="1"/>
      <w:numFmt w:val="decimal"/>
      <w:lvlText w:val="%1.%2.%3.%4"/>
      <w:lvlJc w:val="left"/>
      <w:pPr>
        <w:tabs>
          <w:tab w:val="num" w:pos="141"/>
        </w:tabs>
        <w:ind w:left="141"/>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rPr>
    </w:lvl>
    <w:lvl w:ilvl="4">
      <w:start w:val="1"/>
      <w:numFmt w:val="decimal"/>
      <w:lvlText w:val="%1.%2.%3.%4.%5"/>
      <w:lvlJc w:val="left"/>
      <w:pPr>
        <w:tabs>
          <w:tab w:val="num" w:pos="141"/>
        </w:tabs>
        <w:ind w:left="141"/>
      </w:pPr>
      <w:rPr>
        <w:rFonts w:cs="Times New Roman" w:hint="default"/>
      </w:rPr>
    </w:lvl>
    <w:lvl w:ilvl="5">
      <w:start w:val="1"/>
      <w:numFmt w:val="decimal"/>
      <w:lvlText w:val="%1.%2.%3.%4.%5.%6"/>
      <w:lvlJc w:val="left"/>
      <w:pPr>
        <w:tabs>
          <w:tab w:val="num" w:pos="141"/>
        </w:tabs>
        <w:ind w:left="141"/>
      </w:pPr>
      <w:rPr>
        <w:rFonts w:cs="Times New Roman" w:hint="default"/>
      </w:rPr>
    </w:lvl>
    <w:lvl w:ilvl="6">
      <w:start w:val="1"/>
      <w:numFmt w:val="decimal"/>
      <w:lvlText w:val="%1.%2.%3.%4.%5.%6.%7"/>
      <w:lvlJc w:val="left"/>
      <w:pPr>
        <w:tabs>
          <w:tab w:val="num" w:pos="141"/>
        </w:tabs>
        <w:ind w:left="141"/>
      </w:pPr>
      <w:rPr>
        <w:rFonts w:cs="Times New Roman" w:hint="default"/>
      </w:rPr>
    </w:lvl>
    <w:lvl w:ilvl="7">
      <w:start w:val="1"/>
      <w:numFmt w:val="decimal"/>
      <w:lvlText w:val="%1.%2.%3.%4.%5.%6.%7.%8"/>
      <w:lvlJc w:val="left"/>
      <w:pPr>
        <w:tabs>
          <w:tab w:val="num" w:pos="141"/>
        </w:tabs>
        <w:ind w:left="141"/>
      </w:pPr>
      <w:rPr>
        <w:rFonts w:cs="Times New Roman" w:hint="default"/>
      </w:rPr>
    </w:lvl>
    <w:lvl w:ilvl="8">
      <w:start w:val="1"/>
      <w:numFmt w:val="decimal"/>
      <w:lvlText w:val="%1.%2.%3.%4.%5.%6.%7.%8.%9"/>
      <w:lvlJc w:val="left"/>
      <w:pPr>
        <w:tabs>
          <w:tab w:val="num" w:pos="141"/>
        </w:tabs>
        <w:ind w:left="141"/>
      </w:pPr>
      <w:rPr>
        <w:rFonts w:cs="Times New Roman" w:hint="default"/>
      </w:rPr>
    </w:lvl>
  </w:abstractNum>
  <w:num w:numId="1">
    <w:abstractNumId w:val="20"/>
  </w:num>
  <w:num w:numId="2">
    <w:abstractNumId w:val="19"/>
  </w:num>
  <w:num w:numId="3">
    <w:abstractNumId w:val="23"/>
  </w:num>
  <w:num w:numId="4">
    <w:abstractNumId w:val="28"/>
  </w:num>
  <w:num w:numId="5">
    <w:abstractNumId w:val="17"/>
  </w:num>
  <w:num w:numId="6">
    <w:abstractNumId w:val="0"/>
  </w:num>
  <w:num w:numId="7">
    <w:abstractNumId w:val="18"/>
  </w:num>
  <w:num w:numId="8">
    <w:abstractNumId w:val="26"/>
  </w:num>
  <w:num w:numId="9">
    <w:abstractNumId w:val="29"/>
  </w:num>
  <w:num w:numId="10">
    <w:abstractNumId w:val="14"/>
  </w:num>
  <w:num w:numId="11">
    <w:abstractNumId w:val="15"/>
  </w:num>
  <w:num w:numId="12">
    <w:abstractNumId w:val="25"/>
  </w:num>
  <w:num w:numId="13">
    <w:abstractNumId w:val="24"/>
  </w:num>
  <w:num w:numId="14">
    <w:abstractNumId w:val="22"/>
  </w:num>
  <w:num w:numId="15">
    <w:abstractNumId w:val="16"/>
  </w:num>
  <w:num w:numId="16">
    <w:abstractNumId w:val="27"/>
  </w:num>
  <w:num w:numId="17">
    <w:abstractNumId w:val="21"/>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hideSpellingErrors/>
  <w:hideGrammaticalErrors/>
  <w:activeWritingStyle w:appName="MSWord" w:lang="ru-RU" w:vendorID="1" w:dllVersion="512" w:checkStyle="0"/>
  <w:defaultTabStop w:val="708"/>
  <w:hyphenationZone w:val="357"/>
  <w:evenAndOddHeaders/>
  <w:drawingGridHorizontalSpacing w:val="120"/>
  <w:displayHorizontalDrawingGridEvery w:val="2"/>
  <w:characterSpacingControl w:val="doNotCompress"/>
  <w:hdrShapeDefaults>
    <o:shapedefaults v:ext="edit" spidmax="1097730"/>
  </w:hdrShapeDefaults>
  <w:footnotePr>
    <w:pos w:val="beneathText"/>
    <w:footnote w:id="0"/>
    <w:footnote w:id="1"/>
  </w:footnotePr>
  <w:endnotePr>
    <w:endnote w:id="0"/>
    <w:endnote w:id="1"/>
  </w:endnotePr>
  <w:compat/>
  <w:rsids>
    <w:rsidRoot w:val="00E46254"/>
    <w:rsid w:val="000002D4"/>
    <w:rsid w:val="0000079F"/>
    <w:rsid w:val="00000911"/>
    <w:rsid w:val="00000DE6"/>
    <w:rsid w:val="00001ECA"/>
    <w:rsid w:val="00002E54"/>
    <w:rsid w:val="000030F2"/>
    <w:rsid w:val="00003261"/>
    <w:rsid w:val="00003319"/>
    <w:rsid w:val="00003A43"/>
    <w:rsid w:val="00003EA0"/>
    <w:rsid w:val="00003F18"/>
    <w:rsid w:val="0000424A"/>
    <w:rsid w:val="000045EC"/>
    <w:rsid w:val="00004D02"/>
    <w:rsid w:val="00004E90"/>
    <w:rsid w:val="00004EAA"/>
    <w:rsid w:val="00004F40"/>
    <w:rsid w:val="00005011"/>
    <w:rsid w:val="00005472"/>
    <w:rsid w:val="0000574D"/>
    <w:rsid w:val="0000630A"/>
    <w:rsid w:val="00006A61"/>
    <w:rsid w:val="00006C4D"/>
    <w:rsid w:val="0000709E"/>
    <w:rsid w:val="00007216"/>
    <w:rsid w:val="00007B70"/>
    <w:rsid w:val="00007B98"/>
    <w:rsid w:val="00007E74"/>
    <w:rsid w:val="00010050"/>
    <w:rsid w:val="00010503"/>
    <w:rsid w:val="000110B7"/>
    <w:rsid w:val="000113F5"/>
    <w:rsid w:val="000114DC"/>
    <w:rsid w:val="000117C9"/>
    <w:rsid w:val="00011E35"/>
    <w:rsid w:val="000121C5"/>
    <w:rsid w:val="00012343"/>
    <w:rsid w:val="00012793"/>
    <w:rsid w:val="000128F5"/>
    <w:rsid w:val="000128F6"/>
    <w:rsid w:val="00012A74"/>
    <w:rsid w:val="0001345C"/>
    <w:rsid w:val="000137B0"/>
    <w:rsid w:val="000138A5"/>
    <w:rsid w:val="00014193"/>
    <w:rsid w:val="0001427D"/>
    <w:rsid w:val="00014679"/>
    <w:rsid w:val="000146AD"/>
    <w:rsid w:val="00014714"/>
    <w:rsid w:val="00014719"/>
    <w:rsid w:val="0001474B"/>
    <w:rsid w:val="00014B2F"/>
    <w:rsid w:val="00014E2E"/>
    <w:rsid w:val="00014E5E"/>
    <w:rsid w:val="00016B86"/>
    <w:rsid w:val="00016C25"/>
    <w:rsid w:val="00016D8C"/>
    <w:rsid w:val="00016EF7"/>
    <w:rsid w:val="00017552"/>
    <w:rsid w:val="000200D8"/>
    <w:rsid w:val="00021345"/>
    <w:rsid w:val="000216FB"/>
    <w:rsid w:val="000219E7"/>
    <w:rsid w:val="00021C19"/>
    <w:rsid w:val="000228F9"/>
    <w:rsid w:val="0002290F"/>
    <w:rsid w:val="00022A53"/>
    <w:rsid w:val="0002338D"/>
    <w:rsid w:val="00023418"/>
    <w:rsid w:val="000237C1"/>
    <w:rsid w:val="00023AE9"/>
    <w:rsid w:val="00023B7D"/>
    <w:rsid w:val="00023F71"/>
    <w:rsid w:val="00024D56"/>
    <w:rsid w:val="00024ECA"/>
    <w:rsid w:val="0002536D"/>
    <w:rsid w:val="00025412"/>
    <w:rsid w:val="00025905"/>
    <w:rsid w:val="00025F9B"/>
    <w:rsid w:val="000261D8"/>
    <w:rsid w:val="00026729"/>
    <w:rsid w:val="000267E4"/>
    <w:rsid w:val="00026A3F"/>
    <w:rsid w:val="00026A7C"/>
    <w:rsid w:val="00026B5A"/>
    <w:rsid w:val="00027E01"/>
    <w:rsid w:val="00030354"/>
    <w:rsid w:val="00030816"/>
    <w:rsid w:val="00030947"/>
    <w:rsid w:val="00030DED"/>
    <w:rsid w:val="00030F32"/>
    <w:rsid w:val="0003105D"/>
    <w:rsid w:val="00031B3A"/>
    <w:rsid w:val="00031CC8"/>
    <w:rsid w:val="00031E7D"/>
    <w:rsid w:val="000320B7"/>
    <w:rsid w:val="00032537"/>
    <w:rsid w:val="00032573"/>
    <w:rsid w:val="000328D7"/>
    <w:rsid w:val="000329FB"/>
    <w:rsid w:val="00032A48"/>
    <w:rsid w:val="00033118"/>
    <w:rsid w:val="000331E3"/>
    <w:rsid w:val="000334C3"/>
    <w:rsid w:val="0003393A"/>
    <w:rsid w:val="00033FA0"/>
    <w:rsid w:val="00034033"/>
    <w:rsid w:val="000348E4"/>
    <w:rsid w:val="00034D66"/>
    <w:rsid w:val="000352BC"/>
    <w:rsid w:val="0003597C"/>
    <w:rsid w:val="0003613B"/>
    <w:rsid w:val="000361EC"/>
    <w:rsid w:val="000364C1"/>
    <w:rsid w:val="000364D9"/>
    <w:rsid w:val="00036A24"/>
    <w:rsid w:val="00036A56"/>
    <w:rsid w:val="00036B52"/>
    <w:rsid w:val="00036C60"/>
    <w:rsid w:val="00036F19"/>
    <w:rsid w:val="00036F3C"/>
    <w:rsid w:val="000378A0"/>
    <w:rsid w:val="00037E30"/>
    <w:rsid w:val="00037FEE"/>
    <w:rsid w:val="00040E15"/>
    <w:rsid w:val="00040F5B"/>
    <w:rsid w:val="0004103A"/>
    <w:rsid w:val="0004115C"/>
    <w:rsid w:val="00041E00"/>
    <w:rsid w:val="00041F2A"/>
    <w:rsid w:val="000422DA"/>
    <w:rsid w:val="00042554"/>
    <w:rsid w:val="00042A9E"/>
    <w:rsid w:val="00042BD6"/>
    <w:rsid w:val="00042C04"/>
    <w:rsid w:val="00042D52"/>
    <w:rsid w:val="00042F7F"/>
    <w:rsid w:val="00042FA6"/>
    <w:rsid w:val="00043435"/>
    <w:rsid w:val="00043EB4"/>
    <w:rsid w:val="00043F66"/>
    <w:rsid w:val="000444E1"/>
    <w:rsid w:val="000447E0"/>
    <w:rsid w:val="00044A58"/>
    <w:rsid w:val="00044EBE"/>
    <w:rsid w:val="00045034"/>
    <w:rsid w:val="00045086"/>
    <w:rsid w:val="00045763"/>
    <w:rsid w:val="0004580A"/>
    <w:rsid w:val="00045897"/>
    <w:rsid w:val="00045BC0"/>
    <w:rsid w:val="00045C12"/>
    <w:rsid w:val="00045D02"/>
    <w:rsid w:val="0004619F"/>
    <w:rsid w:val="00047039"/>
    <w:rsid w:val="000476B9"/>
    <w:rsid w:val="00047C3A"/>
    <w:rsid w:val="00050771"/>
    <w:rsid w:val="00050B8E"/>
    <w:rsid w:val="00050D0C"/>
    <w:rsid w:val="000518E4"/>
    <w:rsid w:val="00051B0B"/>
    <w:rsid w:val="00051C2B"/>
    <w:rsid w:val="00052F39"/>
    <w:rsid w:val="00053A35"/>
    <w:rsid w:val="00053CCA"/>
    <w:rsid w:val="0005418C"/>
    <w:rsid w:val="00054196"/>
    <w:rsid w:val="000546BF"/>
    <w:rsid w:val="000548B8"/>
    <w:rsid w:val="00054DCC"/>
    <w:rsid w:val="00054F33"/>
    <w:rsid w:val="0005500B"/>
    <w:rsid w:val="000551DA"/>
    <w:rsid w:val="00055897"/>
    <w:rsid w:val="000561D6"/>
    <w:rsid w:val="0005639E"/>
    <w:rsid w:val="00056649"/>
    <w:rsid w:val="00056E52"/>
    <w:rsid w:val="00057AFE"/>
    <w:rsid w:val="00060150"/>
    <w:rsid w:val="000608E2"/>
    <w:rsid w:val="00060DFD"/>
    <w:rsid w:val="00060E93"/>
    <w:rsid w:val="000610DE"/>
    <w:rsid w:val="000615A8"/>
    <w:rsid w:val="00061906"/>
    <w:rsid w:val="00061F8E"/>
    <w:rsid w:val="00061FFA"/>
    <w:rsid w:val="00062173"/>
    <w:rsid w:val="0006230C"/>
    <w:rsid w:val="0006252B"/>
    <w:rsid w:val="00062583"/>
    <w:rsid w:val="000627E5"/>
    <w:rsid w:val="000629E4"/>
    <w:rsid w:val="00062A31"/>
    <w:rsid w:val="00062FD9"/>
    <w:rsid w:val="000634E3"/>
    <w:rsid w:val="0006372C"/>
    <w:rsid w:val="00063871"/>
    <w:rsid w:val="000639AC"/>
    <w:rsid w:val="00063FB4"/>
    <w:rsid w:val="00064037"/>
    <w:rsid w:val="00064130"/>
    <w:rsid w:val="000642C7"/>
    <w:rsid w:val="000642F1"/>
    <w:rsid w:val="00064639"/>
    <w:rsid w:val="0006486E"/>
    <w:rsid w:val="00064CEA"/>
    <w:rsid w:val="00065AD8"/>
    <w:rsid w:val="00066318"/>
    <w:rsid w:val="000667FA"/>
    <w:rsid w:val="00066DD9"/>
    <w:rsid w:val="000679FC"/>
    <w:rsid w:val="00067D90"/>
    <w:rsid w:val="000701DC"/>
    <w:rsid w:val="000704AA"/>
    <w:rsid w:val="0007063E"/>
    <w:rsid w:val="00070726"/>
    <w:rsid w:val="00070BA6"/>
    <w:rsid w:val="00070EAB"/>
    <w:rsid w:val="00070F4E"/>
    <w:rsid w:val="0007120E"/>
    <w:rsid w:val="000717CF"/>
    <w:rsid w:val="00071BDC"/>
    <w:rsid w:val="0007240B"/>
    <w:rsid w:val="00072B6D"/>
    <w:rsid w:val="00072E9E"/>
    <w:rsid w:val="00073DB7"/>
    <w:rsid w:val="00073F36"/>
    <w:rsid w:val="000749E6"/>
    <w:rsid w:val="00075606"/>
    <w:rsid w:val="000757F2"/>
    <w:rsid w:val="00075A95"/>
    <w:rsid w:val="00075BC3"/>
    <w:rsid w:val="00075BEC"/>
    <w:rsid w:val="00075EBC"/>
    <w:rsid w:val="0007657D"/>
    <w:rsid w:val="00077789"/>
    <w:rsid w:val="000779B1"/>
    <w:rsid w:val="00077B25"/>
    <w:rsid w:val="00077DAB"/>
    <w:rsid w:val="00077ECA"/>
    <w:rsid w:val="0008049C"/>
    <w:rsid w:val="000804CB"/>
    <w:rsid w:val="0008057A"/>
    <w:rsid w:val="000809BD"/>
    <w:rsid w:val="00080A1B"/>
    <w:rsid w:val="00080E01"/>
    <w:rsid w:val="0008113D"/>
    <w:rsid w:val="00081286"/>
    <w:rsid w:val="000819C2"/>
    <w:rsid w:val="00081EBF"/>
    <w:rsid w:val="00081FE7"/>
    <w:rsid w:val="00082001"/>
    <w:rsid w:val="0008278E"/>
    <w:rsid w:val="00082DD6"/>
    <w:rsid w:val="00082E70"/>
    <w:rsid w:val="00083AE1"/>
    <w:rsid w:val="000841BB"/>
    <w:rsid w:val="0008482D"/>
    <w:rsid w:val="000849CC"/>
    <w:rsid w:val="00084ABD"/>
    <w:rsid w:val="0008526F"/>
    <w:rsid w:val="00085897"/>
    <w:rsid w:val="00085C6F"/>
    <w:rsid w:val="00086235"/>
    <w:rsid w:val="00086284"/>
    <w:rsid w:val="000865DC"/>
    <w:rsid w:val="0008674D"/>
    <w:rsid w:val="00087E45"/>
    <w:rsid w:val="000900C2"/>
    <w:rsid w:val="00090C3C"/>
    <w:rsid w:val="00090DF6"/>
    <w:rsid w:val="0009102E"/>
    <w:rsid w:val="000911E0"/>
    <w:rsid w:val="000914D5"/>
    <w:rsid w:val="000916F5"/>
    <w:rsid w:val="00091A53"/>
    <w:rsid w:val="00091D88"/>
    <w:rsid w:val="00091E5F"/>
    <w:rsid w:val="00092082"/>
    <w:rsid w:val="000921A6"/>
    <w:rsid w:val="00092342"/>
    <w:rsid w:val="00092A9A"/>
    <w:rsid w:val="00093244"/>
    <w:rsid w:val="00093338"/>
    <w:rsid w:val="00093D04"/>
    <w:rsid w:val="00094D0A"/>
    <w:rsid w:val="00094E71"/>
    <w:rsid w:val="000953E2"/>
    <w:rsid w:val="00095751"/>
    <w:rsid w:val="0009593C"/>
    <w:rsid w:val="00095A98"/>
    <w:rsid w:val="0009614E"/>
    <w:rsid w:val="0009615E"/>
    <w:rsid w:val="00096551"/>
    <w:rsid w:val="00096D15"/>
    <w:rsid w:val="00096DF2"/>
    <w:rsid w:val="000970AA"/>
    <w:rsid w:val="000971AA"/>
    <w:rsid w:val="00097DF5"/>
    <w:rsid w:val="000A045E"/>
    <w:rsid w:val="000A0779"/>
    <w:rsid w:val="000A1A5A"/>
    <w:rsid w:val="000A1B73"/>
    <w:rsid w:val="000A27F6"/>
    <w:rsid w:val="000A28DF"/>
    <w:rsid w:val="000A2927"/>
    <w:rsid w:val="000A29A2"/>
    <w:rsid w:val="000A2B70"/>
    <w:rsid w:val="000A2B75"/>
    <w:rsid w:val="000A2CB0"/>
    <w:rsid w:val="000A3044"/>
    <w:rsid w:val="000A313B"/>
    <w:rsid w:val="000A3349"/>
    <w:rsid w:val="000A354E"/>
    <w:rsid w:val="000A36A7"/>
    <w:rsid w:val="000A40C1"/>
    <w:rsid w:val="000A42B6"/>
    <w:rsid w:val="000A47B2"/>
    <w:rsid w:val="000A4C60"/>
    <w:rsid w:val="000A4E60"/>
    <w:rsid w:val="000A5301"/>
    <w:rsid w:val="000A56E0"/>
    <w:rsid w:val="000A5A49"/>
    <w:rsid w:val="000A5ECE"/>
    <w:rsid w:val="000A6DBE"/>
    <w:rsid w:val="000A7136"/>
    <w:rsid w:val="000A717A"/>
    <w:rsid w:val="000A7449"/>
    <w:rsid w:val="000A7542"/>
    <w:rsid w:val="000A7642"/>
    <w:rsid w:val="000A76C8"/>
    <w:rsid w:val="000A7B3A"/>
    <w:rsid w:val="000B0261"/>
    <w:rsid w:val="000B04FE"/>
    <w:rsid w:val="000B06D2"/>
    <w:rsid w:val="000B077A"/>
    <w:rsid w:val="000B0A86"/>
    <w:rsid w:val="000B0BC6"/>
    <w:rsid w:val="000B1135"/>
    <w:rsid w:val="000B1428"/>
    <w:rsid w:val="000B1506"/>
    <w:rsid w:val="000B187D"/>
    <w:rsid w:val="000B1C58"/>
    <w:rsid w:val="000B2260"/>
    <w:rsid w:val="000B22EE"/>
    <w:rsid w:val="000B23BE"/>
    <w:rsid w:val="000B2DCC"/>
    <w:rsid w:val="000B2FA7"/>
    <w:rsid w:val="000B30FC"/>
    <w:rsid w:val="000B3B4C"/>
    <w:rsid w:val="000B3C8B"/>
    <w:rsid w:val="000B3D62"/>
    <w:rsid w:val="000B3EAA"/>
    <w:rsid w:val="000B46EB"/>
    <w:rsid w:val="000B4AB2"/>
    <w:rsid w:val="000B4AF6"/>
    <w:rsid w:val="000B4D06"/>
    <w:rsid w:val="000B4EF0"/>
    <w:rsid w:val="000B4F31"/>
    <w:rsid w:val="000B5282"/>
    <w:rsid w:val="000B548F"/>
    <w:rsid w:val="000B54BD"/>
    <w:rsid w:val="000B567B"/>
    <w:rsid w:val="000B5B9B"/>
    <w:rsid w:val="000B6C8A"/>
    <w:rsid w:val="000B7042"/>
    <w:rsid w:val="000B7470"/>
    <w:rsid w:val="000B786F"/>
    <w:rsid w:val="000C09FA"/>
    <w:rsid w:val="000C0DEC"/>
    <w:rsid w:val="000C1563"/>
    <w:rsid w:val="000C15D9"/>
    <w:rsid w:val="000C207C"/>
    <w:rsid w:val="000C21FA"/>
    <w:rsid w:val="000C2359"/>
    <w:rsid w:val="000C2C5F"/>
    <w:rsid w:val="000C2CA9"/>
    <w:rsid w:val="000C2D10"/>
    <w:rsid w:val="000C3854"/>
    <w:rsid w:val="000C4047"/>
    <w:rsid w:val="000C4624"/>
    <w:rsid w:val="000C48D1"/>
    <w:rsid w:val="000C4967"/>
    <w:rsid w:val="000C4A45"/>
    <w:rsid w:val="000C4C6C"/>
    <w:rsid w:val="000C4C70"/>
    <w:rsid w:val="000C56EE"/>
    <w:rsid w:val="000C582F"/>
    <w:rsid w:val="000C5C80"/>
    <w:rsid w:val="000C627B"/>
    <w:rsid w:val="000C6329"/>
    <w:rsid w:val="000C64F1"/>
    <w:rsid w:val="000C67CB"/>
    <w:rsid w:val="000C68A9"/>
    <w:rsid w:val="000C6CDE"/>
    <w:rsid w:val="000C6D82"/>
    <w:rsid w:val="000C7CC4"/>
    <w:rsid w:val="000C7EAA"/>
    <w:rsid w:val="000C7F7C"/>
    <w:rsid w:val="000D02F6"/>
    <w:rsid w:val="000D06BB"/>
    <w:rsid w:val="000D071D"/>
    <w:rsid w:val="000D096A"/>
    <w:rsid w:val="000D0CEF"/>
    <w:rsid w:val="000D0D06"/>
    <w:rsid w:val="000D0D27"/>
    <w:rsid w:val="000D1021"/>
    <w:rsid w:val="000D131E"/>
    <w:rsid w:val="000D1363"/>
    <w:rsid w:val="000D2145"/>
    <w:rsid w:val="000D222B"/>
    <w:rsid w:val="000D245C"/>
    <w:rsid w:val="000D28AC"/>
    <w:rsid w:val="000D2D78"/>
    <w:rsid w:val="000D31C5"/>
    <w:rsid w:val="000D31E7"/>
    <w:rsid w:val="000D3672"/>
    <w:rsid w:val="000D3F0A"/>
    <w:rsid w:val="000D416C"/>
    <w:rsid w:val="000D4839"/>
    <w:rsid w:val="000D5017"/>
    <w:rsid w:val="000D501D"/>
    <w:rsid w:val="000D50D0"/>
    <w:rsid w:val="000D51AC"/>
    <w:rsid w:val="000D5509"/>
    <w:rsid w:val="000D5663"/>
    <w:rsid w:val="000D61BA"/>
    <w:rsid w:val="000D6B68"/>
    <w:rsid w:val="000D705E"/>
    <w:rsid w:val="000D76B9"/>
    <w:rsid w:val="000D7A4C"/>
    <w:rsid w:val="000D7C5C"/>
    <w:rsid w:val="000E07DF"/>
    <w:rsid w:val="000E0F31"/>
    <w:rsid w:val="000E1168"/>
    <w:rsid w:val="000E199E"/>
    <w:rsid w:val="000E19A2"/>
    <w:rsid w:val="000E1C14"/>
    <w:rsid w:val="000E1D83"/>
    <w:rsid w:val="000E1E9B"/>
    <w:rsid w:val="000E285B"/>
    <w:rsid w:val="000E2A32"/>
    <w:rsid w:val="000E2D2F"/>
    <w:rsid w:val="000E2DBA"/>
    <w:rsid w:val="000E2DC5"/>
    <w:rsid w:val="000E2E11"/>
    <w:rsid w:val="000E32B1"/>
    <w:rsid w:val="000E35CE"/>
    <w:rsid w:val="000E3A35"/>
    <w:rsid w:val="000E3A3F"/>
    <w:rsid w:val="000E3BB7"/>
    <w:rsid w:val="000E3D7B"/>
    <w:rsid w:val="000E403F"/>
    <w:rsid w:val="000E4095"/>
    <w:rsid w:val="000E4CA9"/>
    <w:rsid w:val="000E4F6F"/>
    <w:rsid w:val="000E5145"/>
    <w:rsid w:val="000E553F"/>
    <w:rsid w:val="000E58B4"/>
    <w:rsid w:val="000E6BBC"/>
    <w:rsid w:val="000E6CA8"/>
    <w:rsid w:val="000E6D81"/>
    <w:rsid w:val="000E74C5"/>
    <w:rsid w:val="000E7B85"/>
    <w:rsid w:val="000E7D74"/>
    <w:rsid w:val="000F079E"/>
    <w:rsid w:val="000F09C6"/>
    <w:rsid w:val="000F0B6A"/>
    <w:rsid w:val="000F0B79"/>
    <w:rsid w:val="000F0D15"/>
    <w:rsid w:val="000F0D4B"/>
    <w:rsid w:val="000F0E77"/>
    <w:rsid w:val="000F10E3"/>
    <w:rsid w:val="000F1965"/>
    <w:rsid w:val="000F20F5"/>
    <w:rsid w:val="000F2167"/>
    <w:rsid w:val="000F277B"/>
    <w:rsid w:val="000F2AF1"/>
    <w:rsid w:val="000F2DF9"/>
    <w:rsid w:val="000F2FEC"/>
    <w:rsid w:val="000F4143"/>
    <w:rsid w:val="000F49EC"/>
    <w:rsid w:val="000F4D38"/>
    <w:rsid w:val="000F4D65"/>
    <w:rsid w:val="000F541F"/>
    <w:rsid w:val="000F551C"/>
    <w:rsid w:val="000F581A"/>
    <w:rsid w:val="000F5833"/>
    <w:rsid w:val="000F5F3E"/>
    <w:rsid w:val="000F6129"/>
    <w:rsid w:val="000F6387"/>
    <w:rsid w:val="000F642D"/>
    <w:rsid w:val="000F67D6"/>
    <w:rsid w:val="000F6A90"/>
    <w:rsid w:val="000F6AED"/>
    <w:rsid w:val="000F708D"/>
    <w:rsid w:val="000F748E"/>
    <w:rsid w:val="000F74C2"/>
    <w:rsid w:val="000F7503"/>
    <w:rsid w:val="000F77D3"/>
    <w:rsid w:val="000F7C91"/>
    <w:rsid w:val="0010036F"/>
    <w:rsid w:val="0010057A"/>
    <w:rsid w:val="0010086F"/>
    <w:rsid w:val="00100A13"/>
    <w:rsid w:val="00100A71"/>
    <w:rsid w:val="00100BC9"/>
    <w:rsid w:val="00100BFB"/>
    <w:rsid w:val="00100D44"/>
    <w:rsid w:val="00100DBA"/>
    <w:rsid w:val="0010166B"/>
    <w:rsid w:val="00101903"/>
    <w:rsid w:val="00101EFA"/>
    <w:rsid w:val="0010222B"/>
    <w:rsid w:val="0010297D"/>
    <w:rsid w:val="00102CD0"/>
    <w:rsid w:val="00102FBC"/>
    <w:rsid w:val="0010331F"/>
    <w:rsid w:val="00103F52"/>
    <w:rsid w:val="00104720"/>
    <w:rsid w:val="00104AED"/>
    <w:rsid w:val="00105358"/>
    <w:rsid w:val="0010581F"/>
    <w:rsid w:val="00106025"/>
    <w:rsid w:val="00106374"/>
    <w:rsid w:val="0010642D"/>
    <w:rsid w:val="001067D2"/>
    <w:rsid w:val="0010701A"/>
    <w:rsid w:val="00107092"/>
    <w:rsid w:val="0010716D"/>
    <w:rsid w:val="0010734B"/>
    <w:rsid w:val="001073D6"/>
    <w:rsid w:val="00107BBD"/>
    <w:rsid w:val="00110161"/>
    <w:rsid w:val="00110447"/>
    <w:rsid w:val="001104B6"/>
    <w:rsid w:val="001109B0"/>
    <w:rsid w:val="0011165A"/>
    <w:rsid w:val="00111BCD"/>
    <w:rsid w:val="0011203E"/>
    <w:rsid w:val="0011219D"/>
    <w:rsid w:val="00112343"/>
    <w:rsid w:val="00112651"/>
    <w:rsid w:val="001127F5"/>
    <w:rsid w:val="001129A5"/>
    <w:rsid w:val="00112DCC"/>
    <w:rsid w:val="001130E9"/>
    <w:rsid w:val="00113495"/>
    <w:rsid w:val="001135C4"/>
    <w:rsid w:val="00113FDF"/>
    <w:rsid w:val="0011427F"/>
    <w:rsid w:val="001142EC"/>
    <w:rsid w:val="00114AAB"/>
    <w:rsid w:val="00114C2E"/>
    <w:rsid w:val="00114E9A"/>
    <w:rsid w:val="001156EE"/>
    <w:rsid w:val="001157C4"/>
    <w:rsid w:val="00115FD6"/>
    <w:rsid w:val="001164D5"/>
    <w:rsid w:val="001165B7"/>
    <w:rsid w:val="00116A19"/>
    <w:rsid w:val="001170F2"/>
    <w:rsid w:val="00117262"/>
    <w:rsid w:val="00117373"/>
    <w:rsid w:val="00117712"/>
    <w:rsid w:val="0011792A"/>
    <w:rsid w:val="0012093D"/>
    <w:rsid w:val="00120A39"/>
    <w:rsid w:val="00120B74"/>
    <w:rsid w:val="00120C37"/>
    <w:rsid w:val="001214CC"/>
    <w:rsid w:val="00122794"/>
    <w:rsid w:val="00122B69"/>
    <w:rsid w:val="00122DB0"/>
    <w:rsid w:val="00123545"/>
    <w:rsid w:val="001238AD"/>
    <w:rsid w:val="00123A3C"/>
    <w:rsid w:val="00124670"/>
    <w:rsid w:val="001246A6"/>
    <w:rsid w:val="00124F29"/>
    <w:rsid w:val="001252CD"/>
    <w:rsid w:val="001257D3"/>
    <w:rsid w:val="00125DB1"/>
    <w:rsid w:val="0012603F"/>
    <w:rsid w:val="001261E8"/>
    <w:rsid w:val="00126675"/>
    <w:rsid w:val="001268BC"/>
    <w:rsid w:val="00126930"/>
    <w:rsid w:val="001269B7"/>
    <w:rsid w:val="001269BE"/>
    <w:rsid w:val="00126AAA"/>
    <w:rsid w:val="00126DDA"/>
    <w:rsid w:val="00126E3C"/>
    <w:rsid w:val="00127046"/>
    <w:rsid w:val="00127060"/>
    <w:rsid w:val="0012759C"/>
    <w:rsid w:val="00127665"/>
    <w:rsid w:val="00127900"/>
    <w:rsid w:val="00127BD4"/>
    <w:rsid w:val="00127D5E"/>
    <w:rsid w:val="00127DB5"/>
    <w:rsid w:val="00130118"/>
    <w:rsid w:val="0013017C"/>
    <w:rsid w:val="00130690"/>
    <w:rsid w:val="00130784"/>
    <w:rsid w:val="001308DE"/>
    <w:rsid w:val="0013100F"/>
    <w:rsid w:val="0013119B"/>
    <w:rsid w:val="001314D4"/>
    <w:rsid w:val="0013164F"/>
    <w:rsid w:val="00131D52"/>
    <w:rsid w:val="001320E7"/>
    <w:rsid w:val="001324FA"/>
    <w:rsid w:val="00132AE0"/>
    <w:rsid w:val="00132C26"/>
    <w:rsid w:val="00133066"/>
    <w:rsid w:val="0013395B"/>
    <w:rsid w:val="001344FC"/>
    <w:rsid w:val="00134DFC"/>
    <w:rsid w:val="001350DF"/>
    <w:rsid w:val="00135C11"/>
    <w:rsid w:val="00135D1F"/>
    <w:rsid w:val="00136368"/>
    <w:rsid w:val="00136A14"/>
    <w:rsid w:val="00137099"/>
    <w:rsid w:val="0013768A"/>
    <w:rsid w:val="00137D4C"/>
    <w:rsid w:val="001401D2"/>
    <w:rsid w:val="00140480"/>
    <w:rsid w:val="001406A4"/>
    <w:rsid w:val="00140BF7"/>
    <w:rsid w:val="00140E20"/>
    <w:rsid w:val="0014108B"/>
    <w:rsid w:val="0014120A"/>
    <w:rsid w:val="00141424"/>
    <w:rsid w:val="001416FB"/>
    <w:rsid w:val="00141C12"/>
    <w:rsid w:val="00142C10"/>
    <w:rsid w:val="0014358C"/>
    <w:rsid w:val="0014436C"/>
    <w:rsid w:val="0014462C"/>
    <w:rsid w:val="0014491A"/>
    <w:rsid w:val="00144E3C"/>
    <w:rsid w:val="00145266"/>
    <w:rsid w:val="00145B20"/>
    <w:rsid w:val="00145F5B"/>
    <w:rsid w:val="001461CF"/>
    <w:rsid w:val="00146263"/>
    <w:rsid w:val="00146BE9"/>
    <w:rsid w:val="00146C57"/>
    <w:rsid w:val="00146EF5"/>
    <w:rsid w:val="001478DD"/>
    <w:rsid w:val="00147942"/>
    <w:rsid w:val="00147A88"/>
    <w:rsid w:val="00147E15"/>
    <w:rsid w:val="00150E6F"/>
    <w:rsid w:val="001510F5"/>
    <w:rsid w:val="001514E4"/>
    <w:rsid w:val="00151C55"/>
    <w:rsid w:val="00151D6A"/>
    <w:rsid w:val="00151FDD"/>
    <w:rsid w:val="001525F9"/>
    <w:rsid w:val="00152EDB"/>
    <w:rsid w:val="00153244"/>
    <w:rsid w:val="001536A1"/>
    <w:rsid w:val="001537F9"/>
    <w:rsid w:val="00153982"/>
    <w:rsid w:val="00153E15"/>
    <w:rsid w:val="00153E24"/>
    <w:rsid w:val="00155227"/>
    <w:rsid w:val="001554B9"/>
    <w:rsid w:val="001556E2"/>
    <w:rsid w:val="00155A2E"/>
    <w:rsid w:val="00155DA0"/>
    <w:rsid w:val="00156029"/>
    <w:rsid w:val="00156128"/>
    <w:rsid w:val="0015682D"/>
    <w:rsid w:val="001571EF"/>
    <w:rsid w:val="00157376"/>
    <w:rsid w:val="001574B9"/>
    <w:rsid w:val="001574D5"/>
    <w:rsid w:val="00157574"/>
    <w:rsid w:val="00157A65"/>
    <w:rsid w:val="00157B2F"/>
    <w:rsid w:val="00157EA4"/>
    <w:rsid w:val="00160194"/>
    <w:rsid w:val="0016041B"/>
    <w:rsid w:val="001604B2"/>
    <w:rsid w:val="00160894"/>
    <w:rsid w:val="00161058"/>
    <w:rsid w:val="0016186B"/>
    <w:rsid w:val="00161F36"/>
    <w:rsid w:val="00162D3C"/>
    <w:rsid w:val="00163465"/>
    <w:rsid w:val="001638EA"/>
    <w:rsid w:val="00164AA1"/>
    <w:rsid w:val="00164D4F"/>
    <w:rsid w:val="00164F18"/>
    <w:rsid w:val="001651FC"/>
    <w:rsid w:val="00165324"/>
    <w:rsid w:val="001657E3"/>
    <w:rsid w:val="001657EE"/>
    <w:rsid w:val="00165840"/>
    <w:rsid w:val="00165F91"/>
    <w:rsid w:val="00166741"/>
    <w:rsid w:val="001669E6"/>
    <w:rsid w:val="00166ACB"/>
    <w:rsid w:val="00166E0B"/>
    <w:rsid w:val="001670BE"/>
    <w:rsid w:val="00167176"/>
    <w:rsid w:val="00167309"/>
    <w:rsid w:val="0016730A"/>
    <w:rsid w:val="00167427"/>
    <w:rsid w:val="0016752A"/>
    <w:rsid w:val="001676E1"/>
    <w:rsid w:val="00167B5D"/>
    <w:rsid w:val="00167C0B"/>
    <w:rsid w:val="00170119"/>
    <w:rsid w:val="0017024F"/>
    <w:rsid w:val="001704DD"/>
    <w:rsid w:val="001706A1"/>
    <w:rsid w:val="001706F8"/>
    <w:rsid w:val="00170FD9"/>
    <w:rsid w:val="001712C1"/>
    <w:rsid w:val="00171C39"/>
    <w:rsid w:val="00172042"/>
    <w:rsid w:val="00172057"/>
    <w:rsid w:val="00172846"/>
    <w:rsid w:val="001728BA"/>
    <w:rsid w:val="00172F55"/>
    <w:rsid w:val="0017334B"/>
    <w:rsid w:val="00173CE2"/>
    <w:rsid w:val="00173F86"/>
    <w:rsid w:val="001740AE"/>
    <w:rsid w:val="0017443F"/>
    <w:rsid w:val="0017444F"/>
    <w:rsid w:val="001746FC"/>
    <w:rsid w:val="00174A05"/>
    <w:rsid w:val="00174ECD"/>
    <w:rsid w:val="00175122"/>
    <w:rsid w:val="001756F8"/>
    <w:rsid w:val="00175F22"/>
    <w:rsid w:val="00176461"/>
    <w:rsid w:val="001769A6"/>
    <w:rsid w:val="0017790A"/>
    <w:rsid w:val="00180392"/>
    <w:rsid w:val="0018063C"/>
    <w:rsid w:val="00180767"/>
    <w:rsid w:val="00180864"/>
    <w:rsid w:val="00180DFC"/>
    <w:rsid w:val="00180F6B"/>
    <w:rsid w:val="00181601"/>
    <w:rsid w:val="00181D65"/>
    <w:rsid w:val="00181E2B"/>
    <w:rsid w:val="001822A8"/>
    <w:rsid w:val="00182BC1"/>
    <w:rsid w:val="00182BE0"/>
    <w:rsid w:val="00182D9B"/>
    <w:rsid w:val="00182FA5"/>
    <w:rsid w:val="001841E3"/>
    <w:rsid w:val="0018479C"/>
    <w:rsid w:val="001849E3"/>
    <w:rsid w:val="00184E9F"/>
    <w:rsid w:val="00184FA7"/>
    <w:rsid w:val="001853BD"/>
    <w:rsid w:val="00185686"/>
    <w:rsid w:val="00185763"/>
    <w:rsid w:val="001858C9"/>
    <w:rsid w:val="001859B6"/>
    <w:rsid w:val="00185CC9"/>
    <w:rsid w:val="00185D16"/>
    <w:rsid w:val="00185F64"/>
    <w:rsid w:val="00186550"/>
    <w:rsid w:val="0018680D"/>
    <w:rsid w:val="00186C30"/>
    <w:rsid w:val="00186D38"/>
    <w:rsid w:val="001873CC"/>
    <w:rsid w:val="001874F4"/>
    <w:rsid w:val="001879BA"/>
    <w:rsid w:val="00187A45"/>
    <w:rsid w:val="00190AB1"/>
    <w:rsid w:val="0019149C"/>
    <w:rsid w:val="001914FD"/>
    <w:rsid w:val="00192298"/>
    <w:rsid w:val="001923C3"/>
    <w:rsid w:val="00192464"/>
    <w:rsid w:val="00192CE2"/>
    <w:rsid w:val="00192E56"/>
    <w:rsid w:val="001930B1"/>
    <w:rsid w:val="00193115"/>
    <w:rsid w:val="00193C68"/>
    <w:rsid w:val="00193F68"/>
    <w:rsid w:val="001942AB"/>
    <w:rsid w:val="001942F6"/>
    <w:rsid w:val="00194417"/>
    <w:rsid w:val="001945C3"/>
    <w:rsid w:val="00194806"/>
    <w:rsid w:val="00194966"/>
    <w:rsid w:val="00194B54"/>
    <w:rsid w:val="00194E7F"/>
    <w:rsid w:val="00194EE9"/>
    <w:rsid w:val="001956E4"/>
    <w:rsid w:val="00195F4D"/>
    <w:rsid w:val="00195FCD"/>
    <w:rsid w:val="00196065"/>
    <w:rsid w:val="00196686"/>
    <w:rsid w:val="001969E8"/>
    <w:rsid w:val="00196C00"/>
    <w:rsid w:val="00196DB2"/>
    <w:rsid w:val="00197323"/>
    <w:rsid w:val="0019740F"/>
    <w:rsid w:val="00197D5B"/>
    <w:rsid w:val="001A0817"/>
    <w:rsid w:val="001A0A85"/>
    <w:rsid w:val="001A11F2"/>
    <w:rsid w:val="001A1431"/>
    <w:rsid w:val="001A144A"/>
    <w:rsid w:val="001A15C2"/>
    <w:rsid w:val="001A1747"/>
    <w:rsid w:val="001A20B1"/>
    <w:rsid w:val="001A20F7"/>
    <w:rsid w:val="001A26EF"/>
    <w:rsid w:val="001A2D47"/>
    <w:rsid w:val="001A2F23"/>
    <w:rsid w:val="001A3186"/>
    <w:rsid w:val="001A3634"/>
    <w:rsid w:val="001A3920"/>
    <w:rsid w:val="001A39C4"/>
    <w:rsid w:val="001A3FB4"/>
    <w:rsid w:val="001A402B"/>
    <w:rsid w:val="001A43CE"/>
    <w:rsid w:val="001A53C1"/>
    <w:rsid w:val="001A5737"/>
    <w:rsid w:val="001A5BEA"/>
    <w:rsid w:val="001A5D07"/>
    <w:rsid w:val="001A6694"/>
    <w:rsid w:val="001A672B"/>
    <w:rsid w:val="001A6B8F"/>
    <w:rsid w:val="001A79C6"/>
    <w:rsid w:val="001A7DC3"/>
    <w:rsid w:val="001A7DDF"/>
    <w:rsid w:val="001A7F06"/>
    <w:rsid w:val="001B00CA"/>
    <w:rsid w:val="001B02C7"/>
    <w:rsid w:val="001B0794"/>
    <w:rsid w:val="001B0871"/>
    <w:rsid w:val="001B1933"/>
    <w:rsid w:val="001B22BF"/>
    <w:rsid w:val="001B26BA"/>
    <w:rsid w:val="001B2CE8"/>
    <w:rsid w:val="001B2CF3"/>
    <w:rsid w:val="001B2D56"/>
    <w:rsid w:val="001B2DE9"/>
    <w:rsid w:val="001B38D9"/>
    <w:rsid w:val="001B4292"/>
    <w:rsid w:val="001B4305"/>
    <w:rsid w:val="001B4A32"/>
    <w:rsid w:val="001B4A6E"/>
    <w:rsid w:val="001B4B12"/>
    <w:rsid w:val="001B4C1C"/>
    <w:rsid w:val="001B4D59"/>
    <w:rsid w:val="001B4DE2"/>
    <w:rsid w:val="001B581D"/>
    <w:rsid w:val="001B584D"/>
    <w:rsid w:val="001B59BA"/>
    <w:rsid w:val="001B603F"/>
    <w:rsid w:val="001B62D8"/>
    <w:rsid w:val="001B63ED"/>
    <w:rsid w:val="001B6794"/>
    <w:rsid w:val="001B6E48"/>
    <w:rsid w:val="001B7A6B"/>
    <w:rsid w:val="001B7D1E"/>
    <w:rsid w:val="001C0711"/>
    <w:rsid w:val="001C0886"/>
    <w:rsid w:val="001C0B4F"/>
    <w:rsid w:val="001C0C02"/>
    <w:rsid w:val="001C1DE9"/>
    <w:rsid w:val="001C22B2"/>
    <w:rsid w:val="001C30C8"/>
    <w:rsid w:val="001C3471"/>
    <w:rsid w:val="001C3697"/>
    <w:rsid w:val="001C3817"/>
    <w:rsid w:val="001C3C50"/>
    <w:rsid w:val="001C3E23"/>
    <w:rsid w:val="001C3ECE"/>
    <w:rsid w:val="001C3ED7"/>
    <w:rsid w:val="001C41A5"/>
    <w:rsid w:val="001C4544"/>
    <w:rsid w:val="001C46E8"/>
    <w:rsid w:val="001C4723"/>
    <w:rsid w:val="001C4F4A"/>
    <w:rsid w:val="001C5141"/>
    <w:rsid w:val="001C5175"/>
    <w:rsid w:val="001C5656"/>
    <w:rsid w:val="001C5BF8"/>
    <w:rsid w:val="001C5D7B"/>
    <w:rsid w:val="001C5E01"/>
    <w:rsid w:val="001C62DE"/>
    <w:rsid w:val="001C6314"/>
    <w:rsid w:val="001C645D"/>
    <w:rsid w:val="001C66E6"/>
    <w:rsid w:val="001C6BED"/>
    <w:rsid w:val="001C7173"/>
    <w:rsid w:val="001C7C5C"/>
    <w:rsid w:val="001C7D4A"/>
    <w:rsid w:val="001C7E19"/>
    <w:rsid w:val="001C7EC4"/>
    <w:rsid w:val="001D009E"/>
    <w:rsid w:val="001D0810"/>
    <w:rsid w:val="001D08D8"/>
    <w:rsid w:val="001D099D"/>
    <w:rsid w:val="001D0B9F"/>
    <w:rsid w:val="001D0CFB"/>
    <w:rsid w:val="001D0D23"/>
    <w:rsid w:val="001D1175"/>
    <w:rsid w:val="001D1A33"/>
    <w:rsid w:val="001D1AE7"/>
    <w:rsid w:val="001D21CB"/>
    <w:rsid w:val="001D2690"/>
    <w:rsid w:val="001D26AE"/>
    <w:rsid w:val="001D26DD"/>
    <w:rsid w:val="001D27A7"/>
    <w:rsid w:val="001D2C4B"/>
    <w:rsid w:val="001D357F"/>
    <w:rsid w:val="001D3C95"/>
    <w:rsid w:val="001D4081"/>
    <w:rsid w:val="001D4109"/>
    <w:rsid w:val="001D450B"/>
    <w:rsid w:val="001D4562"/>
    <w:rsid w:val="001D4DB4"/>
    <w:rsid w:val="001D52DC"/>
    <w:rsid w:val="001D55B5"/>
    <w:rsid w:val="001D5703"/>
    <w:rsid w:val="001D58C7"/>
    <w:rsid w:val="001D5A28"/>
    <w:rsid w:val="001D5CAF"/>
    <w:rsid w:val="001D6385"/>
    <w:rsid w:val="001D7C4D"/>
    <w:rsid w:val="001D7D99"/>
    <w:rsid w:val="001E003A"/>
    <w:rsid w:val="001E00D3"/>
    <w:rsid w:val="001E01BF"/>
    <w:rsid w:val="001E02D8"/>
    <w:rsid w:val="001E02E3"/>
    <w:rsid w:val="001E075D"/>
    <w:rsid w:val="001E0F8B"/>
    <w:rsid w:val="001E10CA"/>
    <w:rsid w:val="001E1BC9"/>
    <w:rsid w:val="001E1E7B"/>
    <w:rsid w:val="001E2075"/>
    <w:rsid w:val="001E22EE"/>
    <w:rsid w:val="001E2911"/>
    <w:rsid w:val="001E308B"/>
    <w:rsid w:val="001E3091"/>
    <w:rsid w:val="001E3227"/>
    <w:rsid w:val="001E323E"/>
    <w:rsid w:val="001E3304"/>
    <w:rsid w:val="001E3481"/>
    <w:rsid w:val="001E3609"/>
    <w:rsid w:val="001E3E7D"/>
    <w:rsid w:val="001E443F"/>
    <w:rsid w:val="001E44BA"/>
    <w:rsid w:val="001E4778"/>
    <w:rsid w:val="001E4960"/>
    <w:rsid w:val="001E4AE2"/>
    <w:rsid w:val="001E4E01"/>
    <w:rsid w:val="001E4EC4"/>
    <w:rsid w:val="001E4F1F"/>
    <w:rsid w:val="001E52A9"/>
    <w:rsid w:val="001E5496"/>
    <w:rsid w:val="001E54F9"/>
    <w:rsid w:val="001E58A7"/>
    <w:rsid w:val="001E58F5"/>
    <w:rsid w:val="001E5D5D"/>
    <w:rsid w:val="001E605B"/>
    <w:rsid w:val="001E624C"/>
    <w:rsid w:val="001E62C5"/>
    <w:rsid w:val="001E6579"/>
    <w:rsid w:val="001E6586"/>
    <w:rsid w:val="001E6A6D"/>
    <w:rsid w:val="001E6B00"/>
    <w:rsid w:val="001E762E"/>
    <w:rsid w:val="001E7707"/>
    <w:rsid w:val="001E7BF6"/>
    <w:rsid w:val="001F0019"/>
    <w:rsid w:val="001F0644"/>
    <w:rsid w:val="001F10B4"/>
    <w:rsid w:val="001F127E"/>
    <w:rsid w:val="001F12CD"/>
    <w:rsid w:val="001F1554"/>
    <w:rsid w:val="001F181F"/>
    <w:rsid w:val="001F197D"/>
    <w:rsid w:val="001F1A18"/>
    <w:rsid w:val="001F2357"/>
    <w:rsid w:val="001F23B8"/>
    <w:rsid w:val="001F2A61"/>
    <w:rsid w:val="001F2DE3"/>
    <w:rsid w:val="001F3287"/>
    <w:rsid w:val="001F363F"/>
    <w:rsid w:val="001F37BF"/>
    <w:rsid w:val="001F3B95"/>
    <w:rsid w:val="001F4C17"/>
    <w:rsid w:val="001F4FD4"/>
    <w:rsid w:val="001F53BF"/>
    <w:rsid w:val="001F577F"/>
    <w:rsid w:val="001F58F8"/>
    <w:rsid w:val="001F59A9"/>
    <w:rsid w:val="001F5D23"/>
    <w:rsid w:val="001F5E7A"/>
    <w:rsid w:val="001F653A"/>
    <w:rsid w:val="001F6687"/>
    <w:rsid w:val="001F6914"/>
    <w:rsid w:val="001F6C14"/>
    <w:rsid w:val="001F73AF"/>
    <w:rsid w:val="001F7A4B"/>
    <w:rsid w:val="001F7C5D"/>
    <w:rsid w:val="00200171"/>
    <w:rsid w:val="002005C7"/>
    <w:rsid w:val="0020090C"/>
    <w:rsid w:val="00200F77"/>
    <w:rsid w:val="002012D9"/>
    <w:rsid w:val="002015CA"/>
    <w:rsid w:val="002018C4"/>
    <w:rsid w:val="0020204D"/>
    <w:rsid w:val="00202524"/>
    <w:rsid w:val="0020261F"/>
    <w:rsid w:val="00202875"/>
    <w:rsid w:val="00202DEA"/>
    <w:rsid w:val="00202F7A"/>
    <w:rsid w:val="0020305A"/>
    <w:rsid w:val="002038AD"/>
    <w:rsid w:val="002039E2"/>
    <w:rsid w:val="00204504"/>
    <w:rsid w:val="002047A9"/>
    <w:rsid w:val="00204D23"/>
    <w:rsid w:val="002052C6"/>
    <w:rsid w:val="002057B2"/>
    <w:rsid w:val="002058A2"/>
    <w:rsid w:val="00205B1A"/>
    <w:rsid w:val="00206188"/>
    <w:rsid w:val="00206290"/>
    <w:rsid w:val="0020670E"/>
    <w:rsid w:val="00206764"/>
    <w:rsid w:val="0020688B"/>
    <w:rsid w:val="00206960"/>
    <w:rsid w:val="00206C54"/>
    <w:rsid w:val="00207720"/>
    <w:rsid w:val="002077BC"/>
    <w:rsid w:val="00207F52"/>
    <w:rsid w:val="002105DB"/>
    <w:rsid w:val="0021062E"/>
    <w:rsid w:val="00210647"/>
    <w:rsid w:val="00210D01"/>
    <w:rsid w:val="00211319"/>
    <w:rsid w:val="0021180E"/>
    <w:rsid w:val="00211BA1"/>
    <w:rsid w:val="00212112"/>
    <w:rsid w:val="002124CF"/>
    <w:rsid w:val="002124FA"/>
    <w:rsid w:val="0021282C"/>
    <w:rsid w:val="00212943"/>
    <w:rsid w:val="00212ED5"/>
    <w:rsid w:val="00213742"/>
    <w:rsid w:val="002137F6"/>
    <w:rsid w:val="00213B55"/>
    <w:rsid w:val="00214359"/>
    <w:rsid w:val="0021467A"/>
    <w:rsid w:val="0021491D"/>
    <w:rsid w:val="00214A56"/>
    <w:rsid w:val="00214A62"/>
    <w:rsid w:val="0021515E"/>
    <w:rsid w:val="00215B54"/>
    <w:rsid w:val="00215EA4"/>
    <w:rsid w:val="00215ECF"/>
    <w:rsid w:val="0021607C"/>
    <w:rsid w:val="002160C3"/>
    <w:rsid w:val="0021674B"/>
    <w:rsid w:val="0021696A"/>
    <w:rsid w:val="00216ADC"/>
    <w:rsid w:val="00216C07"/>
    <w:rsid w:val="00216CF3"/>
    <w:rsid w:val="00216E74"/>
    <w:rsid w:val="002178E6"/>
    <w:rsid w:val="00217BD9"/>
    <w:rsid w:val="00217DBC"/>
    <w:rsid w:val="00220BEC"/>
    <w:rsid w:val="00220F9D"/>
    <w:rsid w:val="002210A3"/>
    <w:rsid w:val="00221391"/>
    <w:rsid w:val="00221ADC"/>
    <w:rsid w:val="00221C21"/>
    <w:rsid w:val="00221E64"/>
    <w:rsid w:val="002224BB"/>
    <w:rsid w:val="002227C5"/>
    <w:rsid w:val="002228E1"/>
    <w:rsid w:val="00223308"/>
    <w:rsid w:val="00223459"/>
    <w:rsid w:val="00223558"/>
    <w:rsid w:val="002239C4"/>
    <w:rsid w:val="00223CEE"/>
    <w:rsid w:val="00224334"/>
    <w:rsid w:val="00224354"/>
    <w:rsid w:val="002246E6"/>
    <w:rsid w:val="002247CF"/>
    <w:rsid w:val="002248D2"/>
    <w:rsid w:val="00224A56"/>
    <w:rsid w:val="00224D67"/>
    <w:rsid w:val="00224DEC"/>
    <w:rsid w:val="002250FE"/>
    <w:rsid w:val="0022511B"/>
    <w:rsid w:val="00225292"/>
    <w:rsid w:val="0022593A"/>
    <w:rsid w:val="00225A9A"/>
    <w:rsid w:val="00226021"/>
    <w:rsid w:val="0022634A"/>
    <w:rsid w:val="00226393"/>
    <w:rsid w:val="002263D4"/>
    <w:rsid w:val="0022648D"/>
    <w:rsid w:val="002265E0"/>
    <w:rsid w:val="00226839"/>
    <w:rsid w:val="00226A27"/>
    <w:rsid w:val="00226E91"/>
    <w:rsid w:val="00227BE7"/>
    <w:rsid w:val="00230D26"/>
    <w:rsid w:val="002311CE"/>
    <w:rsid w:val="002312C8"/>
    <w:rsid w:val="00232832"/>
    <w:rsid w:val="00232851"/>
    <w:rsid w:val="00232E87"/>
    <w:rsid w:val="00232E90"/>
    <w:rsid w:val="00232EA5"/>
    <w:rsid w:val="0023438D"/>
    <w:rsid w:val="0023469F"/>
    <w:rsid w:val="00234AF5"/>
    <w:rsid w:val="002355D1"/>
    <w:rsid w:val="002360B8"/>
    <w:rsid w:val="002362FC"/>
    <w:rsid w:val="0023639F"/>
    <w:rsid w:val="002363B0"/>
    <w:rsid w:val="00236D92"/>
    <w:rsid w:val="00236EB4"/>
    <w:rsid w:val="00236F9C"/>
    <w:rsid w:val="0023702E"/>
    <w:rsid w:val="00237168"/>
    <w:rsid w:val="002374F4"/>
    <w:rsid w:val="0023754D"/>
    <w:rsid w:val="0023759A"/>
    <w:rsid w:val="002378FF"/>
    <w:rsid w:val="00237F7A"/>
    <w:rsid w:val="00240292"/>
    <w:rsid w:val="00240842"/>
    <w:rsid w:val="00240963"/>
    <w:rsid w:val="00240D97"/>
    <w:rsid w:val="002410CC"/>
    <w:rsid w:val="00241E60"/>
    <w:rsid w:val="00241F26"/>
    <w:rsid w:val="002425C9"/>
    <w:rsid w:val="002425DC"/>
    <w:rsid w:val="00242641"/>
    <w:rsid w:val="0024267B"/>
    <w:rsid w:val="00243198"/>
    <w:rsid w:val="002437C1"/>
    <w:rsid w:val="002437EE"/>
    <w:rsid w:val="002438C3"/>
    <w:rsid w:val="00243CF5"/>
    <w:rsid w:val="00243F79"/>
    <w:rsid w:val="0024430C"/>
    <w:rsid w:val="002444CA"/>
    <w:rsid w:val="00244630"/>
    <w:rsid w:val="0024475E"/>
    <w:rsid w:val="00244D07"/>
    <w:rsid w:val="00245782"/>
    <w:rsid w:val="002463B6"/>
    <w:rsid w:val="002463F0"/>
    <w:rsid w:val="00246531"/>
    <w:rsid w:val="00246714"/>
    <w:rsid w:val="002467F5"/>
    <w:rsid w:val="00247114"/>
    <w:rsid w:val="00247313"/>
    <w:rsid w:val="0024752A"/>
    <w:rsid w:val="00247DD0"/>
    <w:rsid w:val="00247F4A"/>
    <w:rsid w:val="00251105"/>
    <w:rsid w:val="00251862"/>
    <w:rsid w:val="00251DF6"/>
    <w:rsid w:val="00252305"/>
    <w:rsid w:val="00252626"/>
    <w:rsid w:val="002526E9"/>
    <w:rsid w:val="00252EA7"/>
    <w:rsid w:val="002533A5"/>
    <w:rsid w:val="002539F7"/>
    <w:rsid w:val="00253EF8"/>
    <w:rsid w:val="00254167"/>
    <w:rsid w:val="0025528D"/>
    <w:rsid w:val="00255386"/>
    <w:rsid w:val="00255398"/>
    <w:rsid w:val="00255F93"/>
    <w:rsid w:val="002561F9"/>
    <w:rsid w:val="0025627B"/>
    <w:rsid w:val="0025653E"/>
    <w:rsid w:val="00256A58"/>
    <w:rsid w:val="00256F21"/>
    <w:rsid w:val="0025740B"/>
    <w:rsid w:val="002574CD"/>
    <w:rsid w:val="002576E4"/>
    <w:rsid w:val="00257B94"/>
    <w:rsid w:val="00260017"/>
    <w:rsid w:val="00260140"/>
    <w:rsid w:val="002602A7"/>
    <w:rsid w:val="002603B2"/>
    <w:rsid w:val="002604E5"/>
    <w:rsid w:val="00260F02"/>
    <w:rsid w:val="002612FA"/>
    <w:rsid w:val="0026156B"/>
    <w:rsid w:val="0026166F"/>
    <w:rsid w:val="00261975"/>
    <w:rsid w:val="0026223D"/>
    <w:rsid w:val="00262E84"/>
    <w:rsid w:val="002631C1"/>
    <w:rsid w:val="0026343D"/>
    <w:rsid w:val="00263989"/>
    <w:rsid w:val="00263E9A"/>
    <w:rsid w:val="0026454B"/>
    <w:rsid w:val="00264F88"/>
    <w:rsid w:val="002654AB"/>
    <w:rsid w:val="00265AEA"/>
    <w:rsid w:val="002663C9"/>
    <w:rsid w:val="00266461"/>
    <w:rsid w:val="0026652A"/>
    <w:rsid w:val="00266862"/>
    <w:rsid w:val="00267DFD"/>
    <w:rsid w:val="00270205"/>
    <w:rsid w:val="0027047C"/>
    <w:rsid w:val="00270979"/>
    <w:rsid w:val="00270CAA"/>
    <w:rsid w:val="0027106A"/>
    <w:rsid w:val="002714E0"/>
    <w:rsid w:val="00271B71"/>
    <w:rsid w:val="00272772"/>
    <w:rsid w:val="00272800"/>
    <w:rsid w:val="002739CD"/>
    <w:rsid w:val="00273BFA"/>
    <w:rsid w:val="00273F88"/>
    <w:rsid w:val="0027405F"/>
    <w:rsid w:val="00274C06"/>
    <w:rsid w:val="00274CD9"/>
    <w:rsid w:val="002752E4"/>
    <w:rsid w:val="00275819"/>
    <w:rsid w:val="00275D04"/>
    <w:rsid w:val="00275FDC"/>
    <w:rsid w:val="002776F5"/>
    <w:rsid w:val="00277AEE"/>
    <w:rsid w:val="00280315"/>
    <w:rsid w:val="0028031A"/>
    <w:rsid w:val="0028085A"/>
    <w:rsid w:val="00280D77"/>
    <w:rsid w:val="00280E09"/>
    <w:rsid w:val="00281066"/>
    <w:rsid w:val="002815D4"/>
    <w:rsid w:val="00282705"/>
    <w:rsid w:val="00282A23"/>
    <w:rsid w:val="00282D4B"/>
    <w:rsid w:val="00282FCF"/>
    <w:rsid w:val="0028308E"/>
    <w:rsid w:val="0028382E"/>
    <w:rsid w:val="0028390E"/>
    <w:rsid w:val="00283B85"/>
    <w:rsid w:val="00283FD4"/>
    <w:rsid w:val="002840AD"/>
    <w:rsid w:val="00284187"/>
    <w:rsid w:val="002848A7"/>
    <w:rsid w:val="002848D7"/>
    <w:rsid w:val="00284ACC"/>
    <w:rsid w:val="00284AD5"/>
    <w:rsid w:val="00284D79"/>
    <w:rsid w:val="00284EE3"/>
    <w:rsid w:val="00285046"/>
    <w:rsid w:val="0028549A"/>
    <w:rsid w:val="002856C6"/>
    <w:rsid w:val="00285872"/>
    <w:rsid w:val="0028603C"/>
    <w:rsid w:val="0028606E"/>
    <w:rsid w:val="00286129"/>
    <w:rsid w:val="002866A9"/>
    <w:rsid w:val="00286A77"/>
    <w:rsid w:val="00286EDD"/>
    <w:rsid w:val="002872A1"/>
    <w:rsid w:val="002875BB"/>
    <w:rsid w:val="002876FC"/>
    <w:rsid w:val="00287765"/>
    <w:rsid w:val="00287811"/>
    <w:rsid w:val="00287EC6"/>
    <w:rsid w:val="00290059"/>
    <w:rsid w:val="0029011D"/>
    <w:rsid w:val="00290487"/>
    <w:rsid w:val="00290914"/>
    <w:rsid w:val="00290BBC"/>
    <w:rsid w:val="002911B6"/>
    <w:rsid w:val="002912C5"/>
    <w:rsid w:val="00291EDE"/>
    <w:rsid w:val="00291F14"/>
    <w:rsid w:val="00293366"/>
    <w:rsid w:val="002933A7"/>
    <w:rsid w:val="002937AD"/>
    <w:rsid w:val="002939CC"/>
    <w:rsid w:val="00293CC2"/>
    <w:rsid w:val="00293EAD"/>
    <w:rsid w:val="002940FE"/>
    <w:rsid w:val="002944F1"/>
    <w:rsid w:val="0029456E"/>
    <w:rsid w:val="00294631"/>
    <w:rsid w:val="00294C87"/>
    <w:rsid w:val="00294E74"/>
    <w:rsid w:val="00295057"/>
    <w:rsid w:val="0029568E"/>
    <w:rsid w:val="0029641A"/>
    <w:rsid w:val="00296B60"/>
    <w:rsid w:val="00296B9F"/>
    <w:rsid w:val="00296C6E"/>
    <w:rsid w:val="00297EA0"/>
    <w:rsid w:val="002A03E0"/>
    <w:rsid w:val="002A0901"/>
    <w:rsid w:val="002A0909"/>
    <w:rsid w:val="002A09CF"/>
    <w:rsid w:val="002A0BEC"/>
    <w:rsid w:val="002A0DA1"/>
    <w:rsid w:val="002A1362"/>
    <w:rsid w:val="002A1BE0"/>
    <w:rsid w:val="002A21EB"/>
    <w:rsid w:val="002A2235"/>
    <w:rsid w:val="002A2261"/>
    <w:rsid w:val="002A25BE"/>
    <w:rsid w:val="002A264A"/>
    <w:rsid w:val="002A281F"/>
    <w:rsid w:val="002A3358"/>
    <w:rsid w:val="002A39F0"/>
    <w:rsid w:val="002A3E3B"/>
    <w:rsid w:val="002A45D0"/>
    <w:rsid w:val="002A48A5"/>
    <w:rsid w:val="002A4ACD"/>
    <w:rsid w:val="002A5033"/>
    <w:rsid w:val="002A5101"/>
    <w:rsid w:val="002A5A75"/>
    <w:rsid w:val="002A5BC7"/>
    <w:rsid w:val="002A6209"/>
    <w:rsid w:val="002A669F"/>
    <w:rsid w:val="002A6C32"/>
    <w:rsid w:val="002A7B58"/>
    <w:rsid w:val="002B0690"/>
    <w:rsid w:val="002B0E5F"/>
    <w:rsid w:val="002B0F56"/>
    <w:rsid w:val="002B1112"/>
    <w:rsid w:val="002B1357"/>
    <w:rsid w:val="002B150F"/>
    <w:rsid w:val="002B16D1"/>
    <w:rsid w:val="002B1848"/>
    <w:rsid w:val="002B188C"/>
    <w:rsid w:val="002B18B4"/>
    <w:rsid w:val="002B1AA6"/>
    <w:rsid w:val="002B2226"/>
    <w:rsid w:val="002B2C8F"/>
    <w:rsid w:val="002B3F71"/>
    <w:rsid w:val="002B422C"/>
    <w:rsid w:val="002B4764"/>
    <w:rsid w:val="002B4C99"/>
    <w:rsid w:val="002B4ED9"/>
    <w:rsid w:val="002B5041"/>
    <w:rsid w:val="002B54F8"/>
    <w:rsid w:val="002B596C"/>
    <w:rsid w:val="002B5F2B"/>
    <w:rsid w:val="002B6058"/>
    <w:rsid w:val="002B6F4E"/>
    <w:rsid w:val="002B7133"/>
    <w:rsid w:val="002B7282"/>
    <w:rsid w:val="002B7598"/>
    <w:rsid w:val="002B77CD"/>
    <w:rsid w:val="002B77EA"/>
    <w:rsid w:val="002B7F98"/>
    <w:rsid w:val="002C0170"/>
    <w:rsid w:val="002C12B9"/>
    <w:rsid w:val="002C12F6"/>
    <w:rsid w:val="002C168A"/>
    <w:rsid w:val="002C17D9"/>
    <w:rsid w:val="002C184C"/>
    <w:rsid w:val="002C1899"/>
    <w:rsid w:val="002C1A59"/>
    <w:rsid w:val="002C1B5D"/>
    <w:rsid w:val="002C2006"/>
    <w:rsid w:val="002C232E"/>
    <w:rsid w:val="002C23C1"/>
    <w:rsid w:val="002C28BC"/>
    <w:rsid w:val="002C2980"/>
    <w:rsid w:val="002C2C7E"/>
    <w:rsid w:val="002C3103"/>
    <w:rsid w:val="002C31C9"/>
    <w:rsid w:val="002C31DD"/>
    <w:rsid w:val="002C3340"/>
    <w:rsid w:val="002C3554"/>
    <w:rsid w:val="002C3714"/>
    <w:rsid w:val="002C3909"/>
    <w:rsid w:val="002C3D9B"/>
    <w:rsid w:val="002C3F1D"/>
    <w:rsid w:val="002C40A5"/>
    <w:rsid w:val="002C41FE"/>
    <w:rsid w:val="002C4A24"/>
    <w:rsid w:val="002C4C49"/>
    <w:rsid w:val="002C4DCA"/>
    <w:rsid w:val="002C5136"/>
    <w:rsid w:val="002C5858"/>
    <w:rsid w:val="002C5AF1"/>
    <w:rsid w:val="002C6235"/>
    <w:rsid w:val="002C652A"/>
    <w:rsid w:val="002C66AC"/>
    <w:rsid w:val="002C6B55"/>
    <w:rsid w:val="002C6EE8"/>
    <w:rsid w:val="002C7A86"/>
    <w:rsid w:val="002C7A91"/>
    <w:rsid w:val="002C7B4F"/>
    <w:rsid w:val="002C7DC6"/>
    <w:rsid w:val="002C7F55"/>
    <w:rsid w:val="002D024B"/>
    <w:rsid w:val="002D02A3"/>
    <w:rsid w:val="002D02E0"/>
    <w:rsid w:val="002D06AD"/>
    <w:rsid w:val="002D0B14"/>
    <w:rsid w:val="002D0C1F"/>
    <w:rsid w:val="002D1222"/>
    <w:rsid w:val="002D15DC"/>
    <w:rsid w:val="002D1EFA"/>
    <w:rsid w:val="002D2000"/>
    <w:rsid w:val="002D2695"/>
    <w:rsid w:val="002D2A1E"/>
    <w:rsid w:val="002D2BF1"/>
    <w:rsid w:val="002D30ED"/>
    <w:rsid w:val="002D3F36"/>
    <w:rsid w:val="002D45DE"/>
    <w:rsid w:val="002D4992"/>
    <w:rsid w:val="002D50A0"/>
    <w:rsid w:val="002D54FE"/>
    <w:rsid w:val="002D5774"/>
    <w:rsid w:val="002D5BC4"/>
    <w:rsid w:val="002D5FF4"/>
    <w:rsid w:val="002D64E1"/>
    <w:rsid w:val="002D64F7"/>
    <w:rsid w:val="002D6591"/>
    <w:rsid w:val="002D6F46"/>
    <w:rsid w:val="002D6F63"/>
    <w:rsid w:val="002D6FD7"/>
    <w:rsid w:val="002D7224"/>
    <w:rsid w:val="002D73C5"/>
    <w:rsid w:val="002D77C3"/>
    <w:rsid w:val="002D7F41"/>
    <w:rsid w:val="002D7FC7"/>
    <w:rsid w:val="002E0041"/>
    <w:rsid w:val="002E0337"/>
    <w:rsid w:val="002E0509"/>
    <w:rsid w:val="002E0FC6"/>
    <w:rsid w:val="002E1315"/>
    <w:rsid w:val="002E173A"/>
    <w:rsid w:val="002E1AB0"/>
    <w:rsid w:val="002E1E4B"/>
    <w:rsid w:val="002E1F39"/>
    <w:rsid w:val="002E1FEB"/>
    <w:rsid w:val="002E256D"/>
    <w:rsid w:val="002E2972"/>
    <w:rsid w:val="002E2A18"/>
    <w:rsid w:val="002E2E72"/>
    <w:rsid w:val="002E2EE6"/>
    <w:rsid w:val="002E3561"/>
    <w:rsid w:val="002E38B0"/>
    <w:rsid w:val="002E47EF"/>
    <w:rsid w:val="002E561E"/>
    <w:rsid w:val="002E6E4F"/>
    <w:rsid w:val="002E786D"/>
    <w:rsid w:val="002E7C53"/>
    <w:rsid w:val="002F0229"/>
    <w:rsid w:val="002F029E"/>
    <w:rsid w:val="002F0598"/>
    <w:rsid w:val="002F08FE"/>
    <w:rsid w:val="002F0A68"/>
    <w:rsid w:val="002F11AB"/>
    <w:rsid w:val="002F13AF"/>
    <w:rsid w:val="002F1931"/>
    <w:rsid w:val="002F19B2"/>
    <w:rsid w:val="002F19D7"/>
    <w:rsid w:val="002F1E7B"/>
    <w:rsid w:val="002F20FA"/>
    <w:rsid w:val="002F2586"/>
    <w:rsid w:val="002F274E"/>
    <w:rsid w:val="002F29CB"/>
    <w:rsid w:val="002F2B3E"/>
    <w:rsid w:val="002F2B72"/>
    <w:rsid w:val="002F2D2C"/>
    <w:rsid w:val="002F34DF"/>
    <w:rsid w:val="002F3BE1"/>
    <w:rsid w:val="002F43FE"/>
    <w:rsid w:val="002F4EB2"/>
    <w:rsid w:val="002F617F"/>
    <w:rsid w:val="002F6512"/>
    <w:rsid w:val="002F69D3"/>
    <w:rsid w:val="002F6C92"/>
    <w:rsid w:val="002F6CDA"/>
    <w:rsid w:val="002F6FFA"/>
    <w:rsid w:val="002F7479"/>
    <w:rsid w:val="002F7508"/>
    <w:rsid w:val="002F7923"/>
    <w:rsid w:val="002F7A82"/>
    <w:rsid w:val="002F7C19"/>
    <w:rsid w:val="002F7DB5"/>
    <w:rsid w:val="002F7F29"/>
    <w:rsid w:val="003001DF"/>
    <w:rsid w:val="00300441"/>
    <w:rsid w:val="003007B8"/>
    <w:rsid w:val="003007C7"/>
    <w:rsid w:val="003009F5"/>
    <w:rsid w:val="00300CC5"/>
    <w:rsid w:val="00300F3E"/>
    <w:rsid w:val="003012FA"/>
    <w:rsid w:val="003016AF"/>
    <w:rsid w:val="00301A11"/>
    <w:rsid w:val="003021F8"/>
    <w:rsid w:val="00302C51"/>
    <w:rsid w:val="00303738"/>
    <w:rsid w:val="00303C16"/>
    <w:rsid w:val="00303E77"/>
    <w:rsid w:val="00304362"/>
    <w:rsid w:val="0030438D"/>
    <w:rsid w:val="00304658"/>
    <w:rsid w:val="00304ED5"/>
    <w:rsid w:val="0030500D"/>
    <w:rsid w:val="003055BA"/>
    <w:rsid w:val="00306103"/>
    <w:rsid w:val="003062EE"/>
    <w:rsid w:val="00306623"/>
    <w:rsid w:val="00306944"/>
    <w:rsid w:val="003073E7"/>
    <w:rsid w:val="00307697"/>
    <w:rsid w:val="00307BA2"/>
    <w:rsid w:val="00307EB3"/>
    <w:rsid w:val="0031018F"/>
    <w:rsid w:val="00310261"/>
    <w:rsid w:val="0031035D"/>
    <w:rsid w:val="00310366"/>
    <w:rsid w:val="003107CD"/>
    <w:rsid w:val="00310BD9"/>
    <w:rsid w:val="00310EE3"/>
    <w:rsid w:val="003111C4"/>
    <w:rsid w:val="00311485"/>
    <w:rsid w:val="00311797"/>
    <w:rsid w:val="0031190B"/>
    <w:rsid w:val="00311B77"/>
    <w:rsid w:val="00311CFC"/>
    <w:rsid w:val="003126DA"/>
    <w:rsid w:val="00313098"/>
    <w:rsid w:val="003133EE"/>
    <w:rsid w:val="0031351E"/>
    <w:rsid w:val="0031353C"/>
    <w:rsid w:val="00313A50"/>
    <w:rsid w:val="00314230"/>
    <w:rsid w:val="003142C9"/>
    <w:rsid w:val="00314B4C"/>
    <w:rsid w:val="00314B8E"/>
    <w:rsid w:val="00314D34"/>
    <w:rsid w:val="00314E04"/>
    <w:rsid w:val="00315055"/>
    <w:rsid w:val="00315906"/>
    <w:rsid w:val="00316C05"/>
    <w:rsid w:val="00316D52"/>
    <w:rsid w:val="00317865"/>
    <w:rsid w:val="00317A3D"/>
    <w:rsid w:val="00317D5E"/>
    <w:rsid w:val="0032067A"/>
    <w:rsid w:val="003208E9"/>
    <w:rsid w:val="00321521"/>
    <w:rsid w:val="00321628"/>
    <w:rsid w:val="00321B72"/>
    <w:rsid w:val="00321C95"/>
    <w:rsid w:val="003221A0"/>
    <w:rsid w:val="00322C91"/>
    <w:rsid w:val="0032346E"/>
    <w:rsid w:val="00323509"/>
    <w:rsid w:val="003235F8"/>
    <w:rsid w:val="00323A7D"/>
    <w:rsid w:val="00323BE2"/>
    <w:rsid w:val="00323C80"/>
    <w:rsid w:val="00323D72"/>
    <w:rsid w:val="00323E64"/>
    <w:rsid w:val="00323F44"/>
    <w:rsid w:val="0032453C"/>
    <w:rsid w:val="0032468D"/>
    <w:rsid w:val="00324BB5"/>
    <w:rsid w:val="003251F0"/>
    <w:rsid w:val="00325417"/>
    <w:rsid w:val="00325482"/>
    <w:rsid w:val="0032565D"/>
    <w:rsid w:val="00325815"/>
    <w:rsid w:val="00325E35"/>
    <w:rsid w:val="00325EA8"/>
    <w:rsid w:val="00326271"/>
    <w:rsid w:val="0032641D"/>
    <w:rsid w:val="00326D94"/>
    <w:rsid w:val="0032701C"/>
    <w:rsid w:val="00327170"/>
    <w:rsid w:val="0032771E"/>
    <w:rsid w:val="0032779C"/>
    <w:rsid w:val="00327987"/>
    <w:rsid w:val="00327AB2"/>
    <w:rsid w:val="00327D7D"/>
    <w:rsid w:val="0033001F"/>
    <w:rsid w:val="003302FF"/>
    <w:rsid w:val="00330727"/>
    <w:rsid w:val="003307C6"/>
    <w:rsid w:val="00330C3C"/>
    <w:rsid w:val="00330D30"/>
    <w:rsid w:val="00330D6B"/>
    <w:rsid w:val="00330D81"/>
    <w:rsid w:val="00330E18"/>
    <w:rsid w:val="00330E2F"/>
    <w:rsid w:val="00331133"/>
    <w:rsid w:val="003312A4"/>
    <w:rsid w:val="00331551"/>
    <w:rsid w:val="00331715"/>
    <w:rsid w:val="00331A02"/>
    <w:rsid w:val="00331AC4"/>
    <w:rsid w:val="00331CC2"/>
    <w:rsid w:val="0033225E"/>
    <w:rsid w:val="00332469"/>
    <w:rsid w:val="00332B54"/>
    <w:rsid w:val="00332F54"/>
    <w:rsid w:val="00333031"/>
    <w:rsid w:val="00333672"/>
    <w:rsid w:val="00333CBB"/>
    <w:rsid w:val="0033422B"/>
    <w:rsid w:val="00334246"/>
    <w:rsid w:val="0033430E"/>
    <w:rsid w:val="0033463A"/>
    <w:rsid w:val="00334B2E"/>
    <w:rsid w:val="00334D84"/>
    <w:rsid w:val="0033539E"/>
    <w:rsid w:val="003359E1"/>
    <w:rsid w:val="00335D20"/>
    <w:rsid w:val="0033615A"/>
    <w:rsid w:val="00336746"/>
    <w:rsid w:val="00337393"/>
    <w:rsid w:val="003375AB"/>
    <w:rsid w:val="00337FB8"/>
    <w:rsid w:val="00340168"/>
    <w:rsid w:val="003404B4"/>
    <w:rsid w:val="003405ED"/>
    <w:rsid w:val="00341212"/>
    <w:rsid w:val="003412BB"/>
    <w:rsid w:val="003414F0"/>
    <w:rsid w:val="003418F3"/>
    <w:rsid w:val="00341CFE"/>
    <w:rsid w:val="003420EA"/>
    <w:rsid w:val="0034263A"/>
    <w:rsid w:val="00342746"/>
    <w:rsid w:val="00342783"/>
    <w:rsid w:val="003428B3"/>
    <w:rsid w:val="00342906"/>
    <w:rsid w:val="00342C68"/>
    <w:rsid w:val="00342F14"/>
    <w:rsid w:val="00343253"/>
    <w:rsid w:val="00343526"/>
    <w:rsid w:val="003435FC"/>
    <w:rsid w:val="0034396B"/>
    <w:rsid w:val="00343C91"/>
    <w:rsid w:val="00343D06"/>
    <w:rsid w:val="003440F9"/>
    <w:rsid w:val="0034450C"/>
    <w:rsid w:val="003448C4"/>
    <w:rsid w:val="003450D7"/>
    <w:rsid w:val="0034571F"/>
    <w:rsid w:val="003457F0"/>
    <w:rsid w:val="00345A2C"/>
    <w:rsid w:val="00346AB7"/>
    <w:rsid w:val="00347224"/>
    <w:rsid w:val="003473DF"/>
    <w:rsid w:val="0034774B"/>
    <w:rsid w:val="00347888"/>
    <w:rsid w:val="003500FF"/>
    <w:rsid w:val="003501A8"/>
    <w:rsid w:val="00350C30"/>
    <w:rsid w:val="003510DD"/>
    <w:rsid w:val="0035144E"/>
    <w:rsid w:val="0035147A"/>
    <w:rsid w:val="00351774"/>
    <w:rsid w:val="003519D4"/>
    <w:rsid w:val="00351ACF"/>
    <w:rsid w:val="00352054"/>
    <w:rsid w:val="003527FE"/>
    <w:rsid w:val="00352D6A"/>
    <w:rsid w:val="00352F64"/>
    <w:rsid w:val="003537A8"/>
    <w:rsid w:val="0035383A"/>
    <w:rsid w:val="00353866"/>
    <w:rsid w:val="00353EDF"/>
    <w:rsid w:val="00353F94"/>
    <w:rsid w:val="0035403F"/>
    <w:rsid w:val="00354056"/>
    <w:rsid w:val="003543E0"/>
    <w:rsid w:val="00354905"/>
    <w:rsid w:val="0035514F"/>
    <w:rsid w:val="0035516B"/>
    <w:rsid w:val="003557A6"/>
    <w:rsid w:val="00355902"/>
    <w:rsid w:val="00355B89"/>
    <w:rsid w:val="00355F31"/>
    <w:rsid w:val="00356244"/>
    <w:rsid w:val="00356531"/>
    <w:rsid w:val="00356CDC"/>
    <w:rsid w:val="003571FE"/>
    <w:rsid w:val="00357312"/>
    <w:rsid w:val="00357CA9"/>
    <w:rsid w:val="00360063"/>
    <w:rsid w:val="00360314"/>
    <w:rsid w:val="00360ABA"/>
    <w:rsid w:val="00360ACA"/>
    <w:rsid w:val="00360AE1"/>
    <w:rsid w:val="00360CE5"/>
    <w:rsid w:val="00360EF3"/>
    <w:rsid w:val="0036154C"/>
    <w:rsid w:val="0036177E"/>
    <w:rsid w:val="00361AF1"/>
    <w:rsid w:val="00361C38"/>
    <w:rsid w:val="00361CDD"/>
    <w:rsid w:val="00361F3F"/>
    <w:rsid w:val="00362093"/>
    <w:rsid w:val="003620A6"/>
    <w:rsid w:val="003620EA"/>
    <w:rsid w:val="003621F9"/>
    <w:rsid w:val="00362927"/>
    <w:rsid w:val="00362C01"/>
    <w:rsid w:val="00362D3B"/>
    <w:rsid w:val="00363276"/>
    <w:rsid w:val="00363899"/>
    <w:rsid w:val="00363907"/>
    <w:rsid w:val="00363D92"/>
    <w:rsid w:val="00363EB6"/>
    <w:rsid w:val="00363F75"/>
    <w:rsid w:val="003642DB"/>
    <w:rsid w:val="003644DA"/>
    <w:rsid w:val="0036478C"/>
    <w:rsid w:val="003648FE"/>
    <w:rsid w:val="00365644"/>
    <w:rsid w:val="00365BFA"/>
    <w:rsid w:val="00365CCB"/>
    <w:rsid w:val="00366533"/>
    <w:rsid w:val="0036670C"/>
    <w:rsid w:val="00366E75"/>
    <w:rsid w:val="00366E9A"/>
    <w:rsid w:val="00366EE0"/>
    <w:rsid w:val="00366FBE"/>
    <w:rsid w:val="00367487"/>
    <w:rsid w:val="003674D4"/>
    <w:rsid w:val="0036798D"/>
    <w:rsid w:val="003679A6"/>
    <w:rsid w:val="00370198"/>
    <w:rsid w:val="00370303"/>
    <w:rsid w:val="003706E4"/>
    <w:rsid w:val="00370D36"/>
    <w:rsid w:val="00370F19"/>
    <w:rsid w:val="0037124F"/>
    <w:rsid w:val="00371A70"/>
    <w:rsid w:val="00371B60"/>
    <w:rsid w:val="00371D46"/>
    <w:rsid w:val="00372006"/>
    <w:rsid w:val="003721B0"/>
    <w:rsid w:val="00372969"/>
    <w:rsid w:val="00373153"/>
    <w:rsid w:val="00373A3F"/>
    <w:rsid w:val="00373D7F"/>
    <w:rsid w:val="0037443D"/>
    <w:rsid w:val="00374612"/>
    <w:rsid w:val="00374786"/>
    <w:rsid w:val="00374EC6"/>
    <w:rsid w:val="00374F8C"/>
    <w:rsid w:val="0037556A"/>
    <w:rsid w:val="0037582E"/>
    <w:rsid w:val="003758C9"/>
    <w:rsid w:val="00375986"/>
    <w:rsid w:val="00375C66"/>
    <w:rsid w:val="00375DA1"/>
    <w:rsid w:val="00375E6F"/>
    <w:rsid w:val="003760B6"/>
    <w:rsid w:val="00376C1F"/>
    <w:rsid w:val="00376E7A"/>
    <w:rsid w:val="00377249"/>
    <w:rsid w:val="00377754"/>
    <w:rsid w:val="003778C0"/>
    <w:rsid w:val="003778D5"/>
    <w:rsid w:val="003779D5"/>
    <w:rsid w:val="00377EC3"/>
    <w:rsid w:val="00380378"/>
    <w:rsid w:val="003809EC"/>
    <w:rsid w:val="00380E06"/>
    <w:rsid w:val="003810A6"/>
    <w:rsid w:val="003816B4"/>
    <w:rsid w:val="00381B0D"/>
    <w:rsid w:val="00382148"/>
    <w:rsid w:val="00382173"/>
    <w:rsid w:val="00382223"/>
    <w:rsid w:val="003823CC"/>
    <w:rsid w:val="00382565"/>
    <w:rsid w:val="00382BAD"/>
    <w:rsid w:val="003832AD"/>
    <w:rsid w:val="0038341B"/>
    <w:rsid w:val="00383A02"/>
    <w:rsid w:val="00384069"/>
    <w:rsid w:val="00384209"/>
    <w:rsid w:val="003846FA"/>
    <w:rsid w:val="0038476E"/>
    <w:rsid w:val="003848A6"/>
    <w:rsid w:val="00384B0D"/>
    <w:rsid w:val="00384C1F"/>
    <w:rsid w:val="003850E2"/>
    <w:rsid w:val="00385EED"/>
    <w:rsid w:val="00385F16"/>
    <w:rsid w:val="0038604E"/>
    <w:rsid w:val="003868A9"/>
    <w:rsid w:val="003870A3"/>
    <w:rsid w:val="0038727D"/>
    <w:rsid w:val="003873D8"/>
    <w:rsid w:val="00387F25"/>
    <w:rsid w:val="003902CC"/>
    <w:rsid w:val="00390574"/>
    <w:rsid w:val="00390A92"/>
    <w:rsid w:val="00390E40"/>
    <w:rsid w:val="003912EA"/>
    <w:rsid w:val="003912FC"/>
    <w:rsid w:val="003914C9"/>
    <w:rsid w:val="00391574"/>
    <w:rsid w:val="0039215B"/>
    <w:rsid w:val="0039233D"/>
    <w:rsid w:val="00392E3E"/>
    <w:rsid w:val="00393160"/>
    <w:rsid w:val="0039355A"/>
    <w:rsid w:val="00393869"/>
    <w:rsid w:val="00393ACB"/>
    <w:rsid w:val="003944EC"/>
    <w:rsid w:val="0039450F"/>
    <w:rsid w:val="00394669"/>
    <w:rsid w:val="003947FC"/>
    <w:rsid w:val="00394886"/>
    <w:rsid w:val="00395185"/>
    <w:rsid w:val="00395197"/>
    <w:rsid w:val="00395428"/>
    <w:rsid w:val="00395810"/>
    <w:rsid w:val="0039585B"/>
    <w:rsid w:val="00395935"/>
    <w:rsid w:val="0039595C"/>
    <w:rsid w:val="00395CE3"/>
    <w:rsid w:val="00395F6A"/>
    <w:rsid w:val="003960AE"/>
    <w:rsid w:val="003962F5"/>
    <w:rsid w:val="00396608"/>
    <w:rsid w:val="00396639"/>
    <w:rsid w:val="003969D4"/>
    <w:rsid w:val="00396F83"/>
    <w:rsid w:val="003977B3"/>
    <w:rsid w:val="003A0438"/>
    <w:rsid w:val="003A0508"/>
    <w:rsid w:val="003A0788"/>
    <w:rsid w:val="003A097E"/>
    <w:rsid w:val="003A0DDF"/>
    <w:rsid w:val="003A0E21"/>
    <w:rsid w:val="003A1375"/>
    <w:rsid w:val="003A17BE"/>
    <w:rsid w:val="003A17DD"/>
    <w:rsid w:val="003A1AA0"/>
    <w:rsid w:val="003A1E1C"/>
    <w:rsid w:val="003A2BA6"/>
    <w:rsid w:val="003A308A"/>
    <w:rsid w:val="003A3197"/>
    <w:rsid w:val="003A31EC"/>
    <w:rsid w:val="003A3275"/>
    <w:rsid w:val="003A32DC"/>
    <w:rsid w:val="003A4204"/>
    <w:rsid w:val="003A43A8"/>
    <w:rsid w:val="003A4A11"/>
    <w:rsid w:val="003A4E93"/>
    <w:rsid w:val="003A52C8"/>
    <w:rsid w:val="003A606D"/>
    <w:rsid w:val="003A63C5"/>
    <w:rsid w:val="003A6DDB"/>
    <w:rsid w:val="003A6F5D"/>
    <w:rsid w:val="003A7E18"/>
    <w:rsid w:val="003B00F4"/>
    <w:rsid w:val="003B0BFD"/>
    <w:rsid w:val="003B1037"/>
    <w:rsid w:val="003B1105"/>
    <w:rsid w:val="003B11E6"/>
    <w:rsid w:val="003B1BB9"/>
    <w:rsid w:val="003B1F82"/>
    <w:rsid w:val="003B2E65"/>
    <w:rsid w:val="003B2E84"/>
    <w:rsid w:val="003B2F97"/>
    <w:rsid w:val="003B3632"/>
    <w:rsid w:val="003B3636"/>
    <w:rsid w:val="003B3A8C"/>
    <w:rsid w:val="003B3C38"/>
    <w:rsid w:val="003B3CAB"/>
    <w:rsid w:val="003B4437"/>
    <w:rsid w:val="003B44C7"/>
    <w:rsid w:val="003B56FB"/>
    <w:rsid w:val="003B5C19"/>
    <w:rsid w:val="003B6077"/>
    <w:rsid w:val="003B60ED"/>
    <w:rsid w:val="003B63A0"/>
    <w:rsid w:val="003B680C"/>
    <w:rsid w:val="003B6BC7"/>
    <w:rsid w:val="003B720D"/>
    <w:rsid w:val="003B746D"/>
    <w:rsid w:val="003B7516"/>
    <w:rsid w:val="003B75A9"/>
    <w:rsid w:val="003B77C5"/>
    <w:rsid w:val="003B7D1E"/>
    <w:rsid w:val="003B7ED4"/>
    <w:rsid w:val="003C0303"/>
    <w:rsid w:val="003C0A55"/>
    <w:rsid w:val="003C0CA3"/>
    <w:rsid w:val="003C118C"/>
    <w:rsid w:val="003C1630"/>
    <w:rsid w:val="003C16A0"/>
    <w:rsid w:val="003C1973"/>
    <w:rsid w:val="003C1ED8"/>
    <w:rsid w:val="003C2692"/>
    <w:rsid w:val="003C26DE"/>
    <w:rsid w:val="003C2DC5"/>
    <w:rsid w:val="003C2E13"/>
    <w:rsid w:val="003C3287"/>
    <w:rsid w:val="003C3B76"/>
    <w:rsid w:val="003C5389"/>
    <w:rsid w:val="003C64B7"/>
    <w:rsid w:val="003C677A"/>
    <w:rsid w:val="003C78CE"/>
    <w:rsid w:val="003C7B00"/>
    <w:rsid w:val="003C7CF9"/>
    <w:rsid w:val="003C7D48"/>
    <w:rsid w:val="003D0566"/>
    <w:rsid w:val="003D069A"/>
    <w:rsid w:val="003D0902"/>
    <w:rsid w:val="003D0CC4"/>
    <w:rsid w:val="003D100D"/>
    <w:rsid w:val="003D13BD"/>
    <w:rsid w:val="003D1A28"/>
    <w:rsid w:val="003D1C1E"/>
    <w:rsid w:val="003D1FC7"/>
    <w:rsid w:val="003D20BF"/>
    <w:rsid w:val="003D250B"/>
    <w:rsid w:val="003D2694"/>
    <w:rsid w:val="003D26F9"/>
    <w:rsid w:val="003D28C3"/>
    <w:rsid w:val="003D2AEE"/>
    <w:rsid w:val="003D35EC"/>
    <w:rsid w:val="003D3AD7"/>
    <w:rsid w:val="003D3E18"/>
    <w:rsid w:val="003D3EFA"/>
    <w:rsid w:val="003D430F"/>
    <w:rsid w:val="003D4722"/>
    <w:rsid w:val="003D521F"/>
    <w:rsid w:val="003D5CD9"/>
    <w:rsid w:val="003D5E30"/>
    <w:rsid w:val="003D5EDD"/>
    <w:rsid w:val="003D6058"/>
    <w:rsid w:val="003D648C"/>
    <w:rsid w:val="003D6D71"/>
    <w:rsid w:val="003D6E6E"/>
    <w:rsid w:val="003D6F4D"/>
    <w:rsid w:val="003D737E"/>
    <w:rsid w:val="003D794F"/>
    <w:rsid w:val="003D7C46"/>
    <w:rsid w:val="003E05F0"/>
    <w:rsid w:val="003E099F"/>
    <w:rsid w:val="003E0F68"/>
    <w:rsid w:val="003E1549"/>
    <w:rsid w:val="003E255F"/>
    <w:rsid w:val="003E2991"/>
    <w:rsid w:val="003E303F"/>
    <w:rsid w:val="003E32D2"/>
    <w:rsid w:val="003E3AF8"/>
    <w:rsid w:val="003E49DF"/>
    <w:rsid w:val="003E4B82"/>
    <w:rsid w:val="003E4C49"/>
    <w:rsid w:val="003E593D"/>
    <w:rsid w:val="003E5DA1"/>
    <w:rsid w:val="003E62DC"/>
    <w:rsid w:val="003E6B76"/>
    <w:rsid w:val="003E6FF4"/>
    <w:rsid w:val="003E7569"/>
    <w:rsid w:val="003E7AEB"/>
    <w:rsid w:val="003E7C11"/>
    <w:rsid w:val="003F0275"/>
    <w:rsid w:val="003F0448"/>
    <w:rsid w:val="003F0566"/>
    <w:rsid w:val="003F0CB4"/>
    <w:rsid w:val="003F0E7B"/>
    <w:rsid w:val="003F10A1"/>
    <w:rsid w:val="003F12CC"/>
    <w:rsid w:val="003F15DF"/>
    <w:rsid w:val="003F1BAF"/>
    <w:rsid w:val="003F1BCC"/>
    <w:rsid w:val="003F1BEC"/>
    <w:rsid w:val="003F1C00"/>
    <w:rsid w:val="003F2018"/>
    <w:rsid w:val="003F2E02"/>
    <w:rsid w:val="003F32D2"/>
    <w:rsid w:val="003F334A"/>
    <w:rsid w:val="003F33F2"/>
    <w:rsid w:val="003F348D"/>
    <w:rsid w:val="003F35F8"/>
    <w:rsid w:val="003F363C"/>
    <w:rsid w:val="003F4189"/>
    <w:rsid w:val="003F4867"/>
    <w:rsid w:val="003F5332"/>
    <w:rsid w:val="003F55FC"/>
    <w:rsid w:val="003F587E"/>
    <w:rsid w:val="003F5912"/>
    <w:rsid w:val="003F5AED"/>
    <w:rsid w:val="003F667D"/>
    <w:rsid w:val="003F67EF"/>
    <w:rsid w:val="003F70F1"/>
    <w:rsid w:val="003F7219"/>
    <w:rsid w:val="003F7C33"/>
    <w:rsid w:val="003F7F02"/>
    <w:rsid w:val="004001BE"/>
    <w:rsid w:val="004009FB"/>
    <w:rsid w:val="00400EE8"/>
    <w:rsid w:val="0040105C"/>
    <w:rsid w:val="0040123B"/>
    <w:rsid w:val="00401399"/>
    <w:rsid w:val="00401958"/>
    <w:rsid w:val="00401D6A"/>
    <w:rsid w:val="00401F88"/>
    <w:rsid w:val="00402113"/>
    <w:rsid w:val="00402229"/>
    <w:rsid w:val="00402A2F"/>
    <w:rsid w:val="00402FC6"/>
    <w:rsid w:val="00403508"/>
    <w:rsid w:val="00403702"/>
    <w:rsid w:val="00403770"/>
    <w:rsid w:val="00403B76"/>
    <w:rsid w:val="00403DC0"/>
    <w:rsid w:val="0040446A"/>
    <w:rsid w:val="00404A86"/>
    <w:rsid w:val="004050A5"/>
    <w:rsid w:val="00405646"/>
    <w:rsid w:val="004057EE"/>
    <w:rsid w:val="004059CC"/>
    <w:rsid w:val="00405B7C"/>
    <w:rsid w:val="00405E56"/>
    <w:rsid w:val="00405EB0"/>
    <w:rsid w:val="00405FBB"/>
    <w:rsid w:val="00406E74"/>
    <w:rsid w:val="00407310"/>
    <w:rsid w:val="004073D7"/>
    <w:rsid w:val="00407FFC"/>
    <w:rsid w:val="00410349"/>
    <w:rsid w:val="00410543"/>
    <w:rsid w:val="0041067B"/>
    <w:rsid w:val="004109F5"/>
    <w:rsid w:val="00410B18"/>
    <w:rsid w:val="004115BA"/>
    <w:rsid w:val="00411BB0"/>
    <w:rsid w:val="00411E8F"/>
    <w:rsid w:val="00412024"/>
    <w:rsid w:val="00412094"/>
    <w:rsid w:val="004123E3"/>
    <w:rsid w:val="00412406"/>
    <w:rsid w:val="00412B38"/>
    <w:rsid w:val="00412C06"/>
    <w:rsid w:val="00413178"/>
    <w:rsid w:val="0041339A"/>
    <w:rsid w:val="00413518"/>
    <w:rsid w:val="004138D2"/>
    <w:rsid w:val="00413FE3"/>
    <w:rsid w:val="00414217"/>
    <w:rsid w:val="0041431E"/>
    <w:rsid w:val="004149D8"/>
    <w:rsid w:val="00414AD2"/>
    <w:rsid w:val="00414B7C"/>
    <w:rsid w:val="00414D1A"/>
    <w:rsid w:val="00414DFB"/>
    <w:rsid w:val="004157F7"/>
    <w:rsid w:val="00415A00"/>
    <w:rsid w:val="00415EEB"/>
    <w:rsid w:val="004161DE"/>
    <w:rsid w:val="004161F5"/>
    <w:rsid w:val="0041698B"/>
    <w:rsid w:val="00416A79"/>
    <w:rsid w:val="0041715A"/>
    <w:rsid w:val="004177BF"/>
    <w:rsid w:val="0042038F"/>
    <w:rsid w:val="00420B2F"/>
    <w:rsid w:val="00420F5A"/>
    <w:rsid w:val="00420F66"/>
    <w:rsid w:val="00420FA5"/>
    <w:rsid w:val="00421162"/>
    <w:rsid w:val="004214ED"/>
    <w:rsid w:val="00421651"/>
    <w:rsid w:val="00421A73"/>
    <w:rsid w:val="00421DE6"/>
    <w:rsid w:val="00422192"/>
    <w:rsid w:val="004228DB"/>
    <w:rsid w:val="00422D91"/>
    <w:rsid w:val="00424535"/>
    <w:rsid w:val="004245CF"/>
    <w:rsid w:val="00424690"/>
    <w:rsid w:val="00424B6B"/>
    <w:rsid w:val="00424CAD"/>
    <w:rsid w:val="00424CE3"/>
    <w:rsid w:val="00424FA7"/>
    <w:rsid w:val="0042530A"/>
    <w:rsid w:val="0042550B"/>
    <w:rsid w:val="004257AC"/>
    <w:rsid w:val="00425877"/>
    <w:rsid w:val="00426080"/>
    <w:rsid w:val="004260E4"/>
    <w:rsid w:val="00426146"/>
    <w:rsid w:val="004262BD"/>
    <w:rsid w:val="004263AA"/>
    <w:rsid w:val="00426B55"/>
    <w:rsid w:val="00426EB9"/>
    <w:rsid w:val="00427193"/>
    <w:rsid w:val="004274BB"/>
    <w:rsid w:val="004275CC"/>
    <w:rsid w:val="004278B2"/>
    <w:rsid w:val="00427B67"/>
    <w:rsid w:val="00430514"/>
    <w:rsid w:val="004305D3"/>
    <w:rsid w:val="004306E9"/>
    <w:rsid w:val="00430DD3"/>
    <w:rsid w:val="00430F6D"/>
    <w:rsid w:val="0043105A"/>
    <w:rsid w:val="0043115E"/>
    <w:rsid w:val="004312B2"/>
    <w:rsid w:val="00431376"/>
    <w:rsid w:val="0043172F"/>
    <w:rsid w:val="004318C9"/>
    <w:rsid w:val="00431E35"/>
    <w:rsid w:val="00432FC0"/>
    <w:rsid w:val="00433AFA"/>
    <w:rsid w:val="00433D9C"/>
    <w:rsid w:val="00433E24"/>
    <w:rsid w:val="004340A5"/>
    <w:rsid w:val="004344BD"/>
    <w:rsid w:val="00434812"/>
    <w:rsid w:val="00434A0A"/>
    <w:rsid w:val="00434A44"/>
    <w:rsid w:val="00434AC9"/>
    <w:rsid w:val="00434EB7"/>
    <w:rsid w:val="0043504A"/>
    <w:rsid w:val="004351CB"/>
    <w:rsid w:val="00435FA4"/>
    <w:rsid w:val="0043611C"/>
    <w:rsid w:val="00436708"/>
    <w:rsid w:val="00436984"/>
    <w:rsid w:val="004369F1"/>
    <w:rsid w:val="00436FC5"/>
    <w:rsid w:val="00437452"/>
    <w:rsid w:val="00437563"/>
    <w:rsid w:val="004376BE"/>
    <w:rsid w:val="00437921"/>
    <w:rsid w:val="0043793C"/>
    <w:rsid w:val="00440059"/>
    <w:rsid w:val="00440F90"/>
    <w:rsid w:val="00440FCB"/>
    <w:rsid w:val="00441002"/>
    <w:rsid w:val="004415D2"/>
    <w:rsid w:val="004418F8"/>
    <w:rsid w:val="00441935"/>
    <w:rsid w:val="00441FFE"/>
    <w:rsid w:val="0044238E"/>
    <w:rsid w:val="00442924"/>
    <w:rsid w:val="00442C9A"/>
    <w:rsid w:val="00442E68"/>
    <w:rsid w:val="00442F25"/>
    <w:rsid w:val="00443591"/>
    <w:rsid w:val="004435DC"/>
    <w:rsid w:val="00443A1C"/>
    <w:rsid w:val="00443D85"/>
    <w:rsid w:val="00443F4A"/>
    <w:rsid w:val="00444891"/>
    <w:rsid w:val="00444ACC"/>
    <w:rsid w:val="00444E37"/>
    <w:rsid w:val="0044508A"/>
    <w:rsid w:val="0044581C"/>
    <w:rsid w:val="00445AD5"/>
    <w:rsid w:val="00445E9C"/>
    <w:rsid w:val="00446305"/>
    <w:rsid w:val="004464B1"/>
    <w:rsid w:val="004469B7"/>
    <w:rsid w:val="00446D0B"/>
    <w:rsid w:val="00447A17"/>
    <w:rsid w:val="00447B6D"/>
    <w:rsid w:val="00447C0B"/>
    <w:rsid w:val="00450609"/>
    <w:rsid w:val="004508DC"/>
    <w:rsid w:val="00450A7F"/>
    <w:rsid w:val="00451092"/>
    <w:rsid w:val="004511D2"/>
    <w:rsid w:val="004519FB"/>
    <w:rsid w:val="00451BED"/>
    <w:rsid w:val="0045281D"/>
    <w:rsid w:val="00452F26"/>
    <w:rsid w:val="00453151"/>
    <w:rsid w:val="0045356C"/>
    <w:rsid w:val="00453B46"/>
    <w:rsid w:val="00453FF0"/>
    <w:rsid w:val="004543C7"/>
    <w:rsid w:val="00454702"/>
    <w:rsid w:val="00454BD2"/>
    <w:rsid w:val="00454CF0"/>
    <w:rsid w:val="00454DFE"/>
    <w:rsid w:val="0045504C"/>
    <w:rsid w:val="00455A24"/>
    <w:rsid w:val="00455E12"/>
    <w:rsid w:val="0045611D"/>
    <w:rsid w:val="00456202"/>
    <w:rsid w:val="004566D1"/>
    <w:rsid w:val="00456A7E"/>
    <w:rsid w:val="00456BA3"/>
    <w:rsid w:val="00456C3A"/>
    <w:rsid w:val="00456E36"/>
    <w:rsid w:val="0045713C"/>
    <w:rsid w:val="004575BF"/>
    <w:rsid w:val="00457B90"/>
    <w:rsid w:val="00457F96"/>
    <w:rsid w:val="00457FCB"/>
    <w:rsid w:val="00457FD5"/>
    <w:rsid w:val="00460651"/>
    <w:rsid w:val="00460752"/>
    <w:rsid w:val="0046105B"/>
    <w:rsid w:val="004613D3"/>
    <w:rsid w:val="004614C8"/>
    <w:rsid w:val="004615AB"/>
    <w:rsid w:val="00461AD0"/>
    <w:rsid w:val="00461BF8"/>
    <w:rsid w:val="00461E78"/>
    <w:rsid w:val="00461E95"/>
    <w:rsid w:val="00462784"/>
    <w:rsid w:val="00462B0F"/>
    <w:rsid w:val="00462E21"/>
    <w:rsid w:val="00463ECC"/>
    <w:rsid w:val="0046481C"/>
    <w:rsid w:val="0046490A"/>
    <w:rsid w:val="00464A50"/>
    <w:rsid w:val="00464CE2"/>
    <w:rsid w:val="00465267"/>
    <w:rsid w:val="0046534F"/>
    <w:rsid w:val="00465804"/>
    <w:rsid w:val="004658F8"/>
    <w:rsid w:val="00465A8D"/>
    <w:rsid w:val="00465D75"/>
    <w:rsid w:val="004662E3"/>
    <w:rsid w:val="00466627"/>
    <w:rsid w:val="004669D0"/>
    <w:rsid w:val="00466B34"/>
    <w:rsid w:val="0046725D"/>
    <w:rsid w:val="00467399"/>
    <w:rsid w:val="00467630"/>
    <w:rsid w:val="00467700"/>
    <w:rsid w:val="00470357"/>
    <w:rsid w:val="00471043"/>
    <w:rsid w:val="004717BA"/>
    <w:rsid w:val="004719BB"/>
    <w:rsid w:val="00471B76"/>
    <w:rsid w:val="00471BEF"/>
    <w:rsid w:val="00472BFB"/>
    <w:rsid w:val="00473283"/>
    <w:rsid w:val="0047361A"/>
    <w:rsid w:val="00473709"/>
    <w:rsid w:val="00473DB5"/>
    <w:rsid w:val="00473EE7"/>
    <w:rsid w:val="004741AC"/>
    <w:rsid w:val="004745A8"/>
    <w:rsid w:val="00474654"/>
    <w:rsid w:val="0047485D"/>
    <w:rsid w:val="00474B3A"/>
    <w:rsid w:val="00474B63"/>
    <w:rsid w:val="00474BBB"/>
    <w:rsid w:val="004752BD"/>
    <w:rsid w:val="004755A6"/>
    <w:rsid w:val="00475B54"/>
    <w:rsid w:val="00475D09"/>
    <w:rsid w:val="00476F00"/>
    <w:rsid w:val="00477153"/>
    <w:rsid w:val="00477187"/>
    <w:rsid w:val="004774C0"/>
    <w:rsid w:val="00477955"/>
    <w:rsid w:val="00477B2E"/>
    <w:rsid w:val="0048076A"/>
    <w:rsid w:val="00480AE6"/>
    <w:rsid w:val="0048101C"/>
    <w:rsid w:val="00482C8C"/>
    <w:rsid w:val="00483B35"/>
    <w:rsid w:val="00483FFC"/>
    <w:rsid w:val="004847CE"/>
    <w:rsid w:val="004849FB"/>
    <w:rsid w:val="00484A5C"/>
    <w:rsid w:val="00484AC8"/>
    <w:rsid w:val="00484C0B"/>
    <w:rsid w:val="00484D5A"/>
    <w:rsid w:val="00484F83"/>
    <w:rsid w:val="00485515"/>
    <w:rsid w:val="00485841"/>
    <w:rsid w:val="00485C8A"/>
    <w:rsid w:val="00485F80"/>
    <w:rsid w:val="00486240"/>
    <w:rsid w:val="00486B29"/>
    <w:rsid w:val="00486C2F"/>
    <w:rsid w:val="0048744F"/>
    <w:rsid w:val="0048794F"/>
    <w:rsid w:val="00487E95"/>
    <w:rsid w:val="004901EB"/>
    <w:rsid w:val="004903E0"/>
    <w:rsid w:val="0049151C"/>
    <w:rsid w:val="00491A43"/>
    <w:rsid w:val="00491CAC"/>
    <w:rsid w:val="00492484"/>
    <w:rsid w:val="0049261F"/>
    <w:rsid w:val="00493259"/>
    <w:rsid w:val="00494300"/>
    <w:rsid w:val="00494D83"/>
    <w:rsid w:val="00494D90"/>
    <w:rsid w:val="00494EAD"/>
    <w:rsid w:val="00495209"/>
    <w:rsid w:val="00495522"/>
    <w:rsid w:val="004959AF"/>
    <w:rsid w:val="00495DEE"/>
    <w:rsid w:val="00496185"/>
    <w:rsid w:val="00496C31"/>
    <w:rsid w:val="004970A9"/>
    <w:rsid w:val="00497365"/>
    <w:rsid w:val="004977E5"/>
    <w:rsid w:val="0049781D"/>
    <w:rsid w:val="00497975"/>
    <w:rsid w:val="00497D70"/>
    <w:rsid w:val="004A0179"/>
    <w:rsid w:val="004A027D"/>
    <w:rsid w:val="004A15DA"/>
    <w:rsid w:val="004A26F0"/>
    <w:rsid w:val="004A2C7A"/>
    <w:rsid w:val="004A2F47"/>
    <w:rsid w:val="004A3490"/>
    <w:rsid w:val="004A3768"/>
    <w:rsid w:val="004A3FFA"/>
    <w:rsid w:val="004A4DAA"/>
    <w:rsid w:val="004A50FC"/>
    <w:rsid w:val="004A5A72"/>
    <w:rsid w:val="004A6014"/>
    <w:rsid w:val="004A64ED"/>
    <w:rsid w:val="004A6C32"/>
    <w:rsid w:val="004A6C86"/>
    <w:rsid w:val="004A70BC"/>
    <w:rsid w:val="004A72E6"/>
    <w:rsid w:val="004A7F75"/>
    <w:rsid w:val="004B028F"/>
    <w:rsid w:val="004B0799"/>
    <w:rsid w:val="004B096B"/>
    <w:rsid w:val="004B09E1"/>
    <w:rsid w:val="004B0E65"/>
    <w:rsid w:val="004B0E98"/>
    <w:rsid w:val="004B157E"/>
    <w:rsid w:val="004B2743"/>
    <w:rsid w:val="004B2781"/>
    <w:rsid w:val="004B2C1B"/>
    <w:rsid w:val="004B31EC"/>
    <w:rsid w:val="004B38A8"/>
    <w:rsid w:val="004B3B84"/>
    <w:rsid w:val="004B4D4A"/>
    <w:rsid w:val="004B4DD4"/>
    <w:rsid w:val="004B53C9"/>
    <w:rsid w:val="004B569C"/>
    <w:rsid w:val="004B5830"/>
    <w:rsid w:val="004B5B67"/>
    <w:rsid w:val="004B6172"/>
    <w:rsid w:val="004B7320"/>
    <w:rsid w:val="004B7359"/>
    <w:rsid w:val="004B7442"/>
    <w:rsid w:val="004B772F"/>
    <w:rsid w:val="004B7B5E"/>
    <w:rsid w:val="004B7F2C"/>
    <w:rsid w:val="004B7FC9"/>
    <w:rsid w:val="004C02E7"/>
    <w:rsid w:val="004C0363"/>
    <w:rsid w:val="004C03DC"/>
    <w:rsid w:val="004C0419"/>
    <w:rsid w:val="004C07A1"/>
    <w:rsid w:val="004C0AB5"/>
    <w:rsid w:val="004C0CD1"/>
    <w:rsid w:val="004C10DA"/>
    <w:rsid w:val="004C13DA"/>
    <w:rsid w:val="004C19E0"/>
    <w:rsid w:val="004C1B89"/>
    <w:rsid w:val="004C1D06"/>
    <w:rsid w:val="004C25B2"/>
    <w:rsid w:val="004C265C"/>
    <w:rsid w:val="004C2A7E"/>
    <w:rsid w:val="004C2B70"/>
    <w:rsid w:val="004C2ECB"/>
    <w:rsid w:val="004C368E"/>
    <w:rsid w:val="004C3CEC"/>
    <w:rsid w:val="004C40C4"/>
    <w:rsid w:val="004C47D8"/>
    <w:rsid w:val="004C4858"/>
    <w:rsid w:val="004C487D"/>
    <w:rsid w:val="004C4AEA"/>
    <w:rsid w:val="004C504D"/>
    <w:rsid w:val="004C51BD"/>
    <w:rsid w:val="004C5277"/>
    <w:rsid w:val="004C5542"/>
    <w:rsid w:val="004C5833"/>
    <w:rsid w:val="004C6084"/>
    <w:rsid w:val="004C63A6"/>
    <w:rsid w:val="004C674A"/>
    <w:rsid w:val="004C6A6D"/>
    <w:rsid w:val="004C6B66"/>
    <w:rsid w:val="004C6E16"/>
    <w:rsid w:val="004C75BB"/>
    <w:rsid w:val="004C7862"/>
    <w:rsid w:val="004C7BBE"/>
    <w:rsid w:val="004D02C1"/>
    <w:rsid w:val="004D0E0B"/>
    <w:rsid w:val="004D10FF"/>
    <w:rsid w:val="004D18F8"/>
    <w:rsid w:val="004D2630"/>
    <w:rsid w:val="004D2E3B"/>
    <w:rsid w:val="004D343D"/>
    <w:rsid w:val="004D3A13"/>
    <w:rsid w:val="004D3C22"/>
    <w:rsid w:val="004D457C"/>
    <w:rsid w:val="004D46BE"/>
    <w:rsid w:val="004D49FE"/>
    <w:rsid w:val="004D4A11"/>
    <w:rsid w:val="004D4AF5"/>
    <w:rsid w:val="004D4F28"/>
    <w:rsid w:val="004D5091"/>
    <w:rsid w:val="004D5381"/>
    <w:rsid w:val="004D57B9"/>
    <w:rsid w:val="004D58A2"/>
    <w:rsid w:val="004D58D6"/>
    <w:rsid w:val="004D5A4A"/>
    <w:rsid w:val="004D5B3A"/>
    <w:rsid w:val="004D6637"/>
    <w:rsid w:val="004D67E0"/>
    <w:rsid w:val="004D6D41"/>
    <w:rsid w:val="004D76B9"/>
    <w:rsid w:val="004D7E86"/>
    <w:rsid w:val="004D7EF8"/>
    <w:rsid w:val="004E072C"/>
    <w:rsid w:val="004E1187"/>
    <w:rsid w:val="004E14FE"/>
    <w:rsid w:val="004E177E"/>
    <w:rsid w:val="004E1A32"/>
    <w:rsid w:val="004E1C04"/>
    <w:rsid w:val="004E1F35"/>
    <w:rsid w:val="004E20A6"/>
    <w:rsid w:val="004E2404"/>
    <w:rsid w:val="004E2B6B"/>
    <w:rsid w:val="004E2B8D"/>
    <w:rsid w:val="004E2BA3"/>
    <w:rsid w:val="004E2D68"/>
    <w:rsid w:val="004E3595"/>
    <w:rsid w:val="004E374D"/>
    <w:rsid w:val="004E38C2"/>
    <w:rsid w:val="004E417A"/>
    <w:rsid w:val="004E41F6"/>
    <w:rsid w:val="004E42F1"/>
    <w:rsid w:val="004E4601"/>
    <w:rsid w:val="004E4689"/>
    <w:rsid w:val="004E4725"/>
    <w:rsid w:val="004E48C7"/>
    <w:rsid w:val="004E4937"/>
    <w:rsid w:val="004E4D41"/>
    <w:rsid w:val="004E527E"/>
    <w:rsid w:val="004E6489"/>
    <w:rsid w:val="004E6CC7"/>
    <w:rsid w:val="004E6EC9"/>
    <w:rsid w:val="004E70CE"/>
    <w:rsid w:val="004E70F6"/>
    <w:rsid w:val="004E725F"/>
    <w:rsid w:val="004E73D2"/>
    <w:rsid w:val="004E74C1"/>
    <w:rsid w:val="004E7795"/>
    <w:rsid w:val="004E7DA3"/>
    <w:rsid w:val="004E7F0B"/>
    <w:rsid w:val="004F02AF"/>
    <w:rsid w:val="004F03D9"/>
    <w:rsid w:val="004F04F3"/>
    <w:rsid w:val="004F0FD6"/>
    <w:rsid w:val="004F14AE"/>
    <w:rsid w:val="004F1A6D"/>
    <w:rsid w:val="004F1BCA"/>
    <w:rsid w:val="004F1F39"/>
    <w:rsid w:val="004F241D"/>
    <w:rsid w:val="004F2CE1"/>
    <w:rsid w:val="004F30AB"/>
    <w:rsid w:val="004F31AA"/>
    <w:rsid w:val="004F31C2"/>
    <w:rsid w:val="004F3979"/>
    <w:rsid w:val="004F3C3D"/>
    <w:rsid w:val="004F45D8"/>
    <w:rsid w:val="004F4797"/>
    <w:rsid w:val="004F47D5"/>
    <w:rsid w:val="004F47DB"/>
    <w:rsid w:val="004F49C9"/>
    <w:rsid w:val="004F4BCF"/>
    <w:rsid w:val="004F50CF"/>
    <w:rsid w:val="004F6095"/>
    <w:rsid w:val="004F615C"/>
    <w:rsid w:val="004F62AB"/>
    <w:rsid w:val="004F680D"/>
    <w:rsid w:val="004F74C0"/>
    <w:rsid w:val="004F7559"/>
    <w:rsid w:val="004F7DCE"/>
    <w:rsid w:val="004F7F3F"/>
    <w:rsid w:val="0050072D"/>
    <w:rsid w:val="00500FCE"/>
    <w:rsid w:val="005012FE"/>
    <w:rsid w:val="005014B1"/>
    <w:rsid w:val="005014CA"/>
    <w:rsid w:val="0050161C"/>
    <w:rsid w:val="00501813"/>
    <w:rsid w:val="00501E90"/>
    <w:rsid w:val="00501F07"/>
    <w:rsid w:val="0050204D"/>
    <w:rsid w:val="0050210C"/>
    <w:rsid w:val="00502198"/>
    <w:rsid w:val="00502A80"/>
    <w:rsid w:val="00503276"/>
    <w:rsid w:val="00503311"/>
    <w:rsid w:val="005035C9"/>
    <w:rsid w:val="00503786"/>
    <w:rsid w:val="0050382D"/>
    <w:rsid w:val="00503832"/>
    <w:rsid w:val="0050396F"/>
    <w:rsid w:val="00503998"/>
    <w:rsid w:val="00503AAC"/>
    <w:rsid w:val="00503AC4"/>
    <w:rsid w:val="00503B27"/>
    <w:rsid w:val="005047D2"/>
    <w:rsid w:val="00504BCD"/>
    <w:rsid w:val="00505191"/>
    <w:rsid w:val="00505267"/>
    <w:rsid w:val="005052A3"/>
    <w:rsid w:val="00505505"/>
    <w:rsid w:val="00505534"/>
    <w:rsid w:val="005056A2"/>
    <w:rsid w:val="00505BC0"/>
    <w:rsid w:val="00505FAF"/>
    <w:rsid w:val="005061BA"/>
    <w:rsid w:val="005064D4"/>
    <w:rsid w:val="00506C4F"/>
    <w:rsid w:val="00507915"/>
    <w:rsid w:val="005103BB"/>
    <w:rsid w:val="00510504"/>
    <w:rsid w:val="0051053E"/>
    <w:rsid w:val="005106C4"/>
    <w:rsid w:val="00510B79"/>
    <w:rsid w:val="00510D0A"/>
    <w:rsid w:val="005116AE"/>
    <w:rsid w:val="005117C0"/>
    <w:rsid w:val="00512180"/>
    <w:rsid w:val="00512228"/>
    <w:rsid w:val="005123AE"/>
    <w:rsid w:val="00512CED"/>
    <w:rsid w:val="00512E40"/>
    <w:rsid w:val="005131EE"/>
    <w:rsid w:val="00513582"/>
    <w:rsid w:val="00513880"/>
    <w:rsid w:val="005138A5"/>
    <w:rsid w:val="00513D8E"/>
    <w:rsid w:val="00513E07"/>
    <w:rsid w:val="00514532"/>
    <w:rsid w:val="00514610"/>
    <w:rsid w:val="0051477B"/>
    <w:rsid w:val="00514C16"/>
    <w:rsid w:val="00515152"/>
    <w:rsid w:val="00516141"/>
    <w:rsid w:val="00516B8E"/>
    <w:rsid w:val="00516BA5"/>
    <w:rsid w:val="00516E4B"/>
    <w:rsid w:val="005175C9"/>
    <w:rsid w:val="0051790F"/>
    <w:rsid w:val="005179E5"/>
    <w:rsid w:val="00517CD3"/>
    <w:rsid w:val="00517EC7"/>
    <w:rsid w:val="00517F6A"/>
    <w:rsid w:val="0052016C"/>
    <w:rsid w:val="00520419"/>
    <w:rsid w:val="00520754"/>
    <w:rsid w:val="00520869"/>
    <w:rsid w:val="00520939"/>
    <w:rsid w:val="00521689"/>
    <w:rsid w:val="00521B22"/>
    <w:rsid w:val="00522542"/>
    <w:rsid w:val="005226D6"/>
    <w:rsid w:val="00522791"/>
    <w:rsid w:val="005229C0"/>
    <w:rsid w:val="00522CE4"/>
    <w:rsid w:val="005231B8"/>
    <w:rsid w:val="005234DA"/>
    <w:rsid w:val="00524B52"/>
    <w:rsid w:val="00525108"/>
    <w:rsid w:val="0052530B"/>
    <w:rsid w:val="00525321"/>
    <w:rsid w:val="00525C4F"/>
    <w:rsid w:val="00525C94"/>
    <w:rsid w:val="0052619B"/>
    <w:rsid w:val="005262F1"/>
    <w:rsid w:val="005268D4"/>
    <w:rsid w:val="00526EB4"/>
    <w:rsid w:val="005271FB"/>
    <w:rsid w:val="00527864"/>
    <w:rsid w:val="00527A1D"/>
    <w:rsid w:val="00527A75"/>
    <w:rsid w:val="0053031C"/>
    <w:rsid w:val="005303E9"/>
    <w:rsid w:val="00530A07"/>
    <w:rsid w:val="00530B1A"/>
    <w:rsid w:val="00530F07"/>
    <w:rsid w:val="00530FCB"/>
    <w:rsid w:val="00531D7A"/>
    <w:rsid w:val="005320CF"/>
    <w:rsid w:val="0053232E"/>
    <w:rsid w:val="005323DE"/>
    <w:rsid w:val="0053257E"/>
    <w:rsid w:val="00532797"/>
    <w:rsid w:val="005329BC"/>
    <w:rsid w:val="00532FA2"/>
    <w:rsid w:val="005333A4"/>
    <w:rsid w:val="005335B8"/>
    <w:rsid w:val="005339E4"/>
    <w:rsid w:val="005340B4"/>
    <w:rsid w:val="0053500D"/>
    <w:rsid w:val="0053553C"/>
    <w:rsid w:val="005357A1"/>
    <w:rsid w:val="00535AA3"/>
    <w:rsid w:val="00535DC9"/>
    <w:rsid w:val="005361C7"/>
    <w:rsid w:val="00536793"/>
    <w:rsid w:val="00536A7C"/>
    <w:rsid w:val="00536AE7"/>
    <w:rsid w:val="00536AF3"/>
    <w:rsid w:val="00537032"/>
    <w:rsid w:val="005370B0"/>
    <w:rsid w:val="00537136"/>
    <w:rsid w:val="005371AE"/>
    <w:rsid w:val="00537866"/>
    <w:rsid w:val="00537A07"/>
    <w:rsid w:val="00537D1A"/>
    <w:rsid w:val="00537ECC"/>
    <w:rsid w:val="00537F4E"/>
    <w:rsid w:val="00537FFA"/>
    <w:rsid w:val="0054045C"/>
    <w:rsid w:val="005406B9"/>
    <w:rsid w:val="00540AF8"/>
    <w:rsid w:val="00540DB3"/>
    <w:rsid w:val="00541516"/>
    <w:rsid w:val="00541756"/>
    <w:rsid w:val="005425EB"/>
    <w:rsid w:val="0054287A"/>
    <w:rsid w:val="005431C3"/>
    <w:rsid w:val="0054337E"/>
    <w:rsid w:val="00543A25"/>
    <w:rsid w:val="00543D6E"/>
    <w:rsid w:val="005444E5"/>
    <w:rsid w:val="00544E28"/>
    <w:rsid w:val="00545015"/>
    <w:rsid w:val="0054504C"/>
    <w:rsid w:val="005450D1"/>
    <w:rsid w:val="00545E7C"/>
    <w:rsid w:val="0054692D"/>
    <w:rsid w:val="00546C33"/>
    <w:rsid w:val="00546EBE"/>
    <w:rsid w:val="0054751F"/>
    <w:rsid w:val="005476B7"/>
    <w:rsid w:val="0054786E"/>
    <w:rsid w:val="00547ADF"/>
    <w:rsid w:val="00550439"/>
    <w:rsid w:val="00550451"/>
    <w:rsid w:val="00550A4E"/>
    <w:rsid w:val="00550D3B"/>
    <w:rsid w:val="00550DC9"/>
    <w:rsid w:val="00551037"/>
    <w:rsid w:val="00551893"/>
    <w:rsid w:val="00551A73"/>
    <w:rsid w:val="00551C92"/>
    <w:rsid w:val="00552A94"/>
    <w:rsid w:val="00552D96"/>
    <w:rsid w:val="00552DA1"/>
    <w:rsid w:val="0055315E"/>
    <w:rsid w:val="00553937"/>
    <w:rsid w:val="005539AA"/>
    <w:rsid w:val="00553F99"/>
    <w:rsid w:val="005544C3"/>
    <w:rsid w:val="0055481B"/>
    <w:rsid w:val="005548AC"/>
    <w:rsid w:val="00554F02"/>
    <w:rsid w:val="00555137"/>
    <w:rsid w:val="00555442"/>
    <w:rsid w:val="0055548F"/>
    <w:rsid w:val="005557F3"/>
    <w:rsid w:val="00555A44"/>
    <w:rsid w:val="00555BFB"/>
    <w:rsid w:val="00555D76"/>
    <w:rsid w:val="00556110"/>
    <w:rsid w:val="0055731C"/>
    <w:rsid w:val="0055763F"/>
    <w:rsid w:val="00557644"/>
    <w:rsid w:val="00557874"/>
    <w:rsid w:val="005600D7"/>
    <w:rsid w:val="00560457"/>
    <w:rsid w:val="00560A20"/>
    <w:rsid w:val="00560A66"/>
    <w:rsid w:val="00560E17"/>
    <w:rsid w:val="00561427"/>
    <w:rsid w:val="00561C25"/>
    <w:rsid w:val="00561C68"/>
    <w:rsid w:val="00561C9D"/>
    <w:rsid w:val="00561E97"/>
    <w:rsid w:val="00561FB1"/>
    <w:rsid w:val="00562170"/>
    <w:rsid w:val="005622B9"/>
    <w:rsid w:val="00562ECE"/>
    <w:rsid w:val="00562EDA"/>
    <w:rsid w:val="00562FF1"/>
    <w:rsid w:val="005633D9"/>
    <w:rsid w:val="0056367F"/>
    <w:rsid w:val="00563FCD"/>
    <w:rsid w:val="005644B1"/>
    <w:rsid w:val="005647FE"/>
    <w:rsid w:val="005654CD"/>
    <w:rsid w:val="00565641"/>
    <w:rsid w:val="005656B0"/>
    <w:rsid w:val="00565A58"/>
    <w:rsid w:val="00565AC0"/>
    <w:rsid w:val="00565E57"/>
    <w:rsid w:val="00566519"/>
    <w:rsid w:val="0056683D"/>
    <w:rsid w:val="00566894"/>
    <w:rsid w:val="00566C0B"/>
    <w:rsid w:val="005672E3"/>
    <w:rsid w:val="00567C80"/>
    <w:rsid w:val="0057010B"/>
    <w:rsid w:val="00570493"/>
    <w:rsid w:val="005704FC"/>
    <w:rsid w:val="005706F5"/>
    <w:rsid w:val="005708B0"/>
    <w:rsid w:val="00570937"/>
    <w:rsid w:val="00570FEE"/>
    <w:rsid w:val="00570FF1"/>
    <w:rsid w:val="005722D1"/>
    <w:rsid w:val="005729A5"/>
    <w:rsid w:val="00572B70"/>
    <w:rsid w:val="00572B76"/>
    <w:rsid w:val="00572C46"/>
    <w:rsid w:val="005732D7"/>
    <w:rsid w:val="005735AB"/>
    <w:rsid w:val="005739B1"/>
    <w:rsid w:val="00574503"/>
    <w:rsid w:val="005746F7"/>
    <w:rsid w:val="00574B1B"/>
    <w:rsid w:val="00575362"/>
    <w:rsid w:val="00575A05"/>
    <w:rsid w:val="0057602C"/>
    <w:rsid w:val="00576194"/>
    <w:rsid w:val="00576204"/>
    <w:rsid w:val="00576BA6"/>
    <w:rsid w:val="00576F54"/>
    <w:rsid w:val="00577273"/>
    <w:rsid w:val="00577551"/>
    <w:rsid w:val="00577695"/>
    <w:rsid w:val="00577ED7"/>
    <w:rsid w:val="005805D2"/>
    <w:rsid w:val="00580639"/>
    <w:rsid w:val="00580E74"/>
    <w:rsid w:val="00581000"/>
    <w:rsid w:val="0058155B"/>
    <w:rsid w:val="00581565"/>
    <w:rsid w:val="0058159B"/>
    <w:rsid w:val="005816DD"/>
    <w:rsid w:val="0058258C"/>
    <w:rsid w:val="00582A68"/>
    <w:rsid w:val="00582C97"/>
    <w:rsid w:val="005834FB"/>
    <w:rsid w:val="00583AFF"/>
    <w:rsid w:val="00583D4B"/>
    <w:rsid w:val="00583D96"/>
    <w:rsid w:val="00583FCD"/>
    <w:rsid w:val="0058413D"/>
    <w:rsid w:val="0058486A"/>
    <w:rsid w:val="00584B03"/>
    <w:rsid w:val="00584E85"/>
    <w:rsid w:val="005855F5"/>
    <w:rsid w:val="00585895"/>
    <w:rsid w:val="00585ED5"/>
    <w:rsid w:val="00586970"/>
    <w:rsid w:val="00586FB7"/>
    <w:rsid w:val="0058702F"/>
    <w:rsid w:val="005870E2"/>
    <w:rsid w:val="0058716B"/>
    <w:rsid w:val="00587210"/>
    <w:rsid w:val="00587213"/>
    <w:rsid w:val="005872BF"/>
    <w:rsid w:val="00587352"/>
    <w:rsid w:val="00587380"/>
    <w:rsid w:val="0058780A"/>
    <w:rsid w:val="0058798F"/>
    <w:rsid w:val="0059007C"/>
    <w:rsid w:val="005900E6"/>
    <w:rsid w:val="00590349"/>
    <w:rsid w:val="00590434"/>
    <w:rsid w:val="00591A55"/>
    <w:rsid w:val="00592628"/>
    <w:rsid w:val="00592CA2"/>
    <w:rsid w:val="00592E06"/>
    <w:rsid w:val="00593300"/>
    <w:rsid w:val="0059342E"/>
    <w:rsid w:val="00593DBB"/>
    <w:rsid w:val="00593E5D"/>
    <w:rsid w:val="005940C1"/>
    <w:rsid w:val="00594349"/>
    <w:rsid w:val="00594593"/>
    <w:rsid w:val="00594EBF"/>
    <w:rsid w:val="00594F7B"/>
    <w:rsid w:val="005953B9"/>
    <w:rsid w:val="00595CD5"/>
    <w:rsid w:val="00595D8D"/>
    <w:rsid w:val="00596169"/>
    <w:rsid w:val="00596541"/>
    <w:rsid w:val="00596938"/>
    <w:rsid w:val="005969B4"/>
    <w:rsid w:val="00596A36"/>
    <w:rsid w:val="00597023"/>
    <w:rsid w:val="0059710F"/>
    <w:rsid w:val="00597430"/>
    <w:rsid w:val="005979BB"/>
    <w:rsid w:val="00597A75"/>
    <w:rsid w:val="005A04AD"/>
    <w:rsid w:val="005A0A6F"/>
    <w:rsid w:val="005A1123"/>
    <w:rsid w:val="005A11CC"/>
    <w:rsid w:val="005A1451"/>
    <w:rsid w:val="005A23E7"/>
    <w:rsid w:val="005A2B93"/>
    <w:rsid w:val="005A2F8E"/>
    <w:rsid w:val="005A3465"/>
    <w:rsid w:val="005A34FA"/>
    <w:rsid w:val="005A38E0"/>
    <w:rsid w:val="005A3A18"/>
    <w:rsid w:val="005A3D1D"/>
    <w:rsid w:val="005A440D"/>
    <w:rsid w:val="005A483D"/>
    <w:rsid w:val="005A49ED"/>
    <w:rsid w:val="005A4CBE"/>
    <w:rsid w:val="005A4E58"/>
    <w:rsid w:val="005A4FA0"/>
    <w:rsid w:val="005A5BFB"/>
    <w:rsid w:val="005A5DBD"/>
    <w:rsid w:val="005A6432"/>
    <w:rsid w:val="005A6535"/>
    <w:rsid w:val="005A6A58"/>
    <w:rsid w:val="005A7263"/>
    <w:rsid w:val="005B0689"/>
    <w:rsid w:val="005B06DD"/>
    <w:rsid w:val="005B0914"/>
    <w:rsid w:val="005B0A02"/>
    <w:rsid w:val="005B11AB"/>
    <w:rsid w:val="005B165A"/>
    <w:rsid w:val="005B1767"/>
    <w:rsid w:val="005B177F"/>
    <w:rsid w:val="005B19B6"/>
    <w:rsid w:val="005B2197"/>
    <w:rsid w:val="005B2607"/>
    <w:rsid w:val="005B275D"/>
    <w:rsid w:val="005B2C1C"/>
    <w:rsid w:val="005B38C8"/>
    <w:rsid w:val="005B3A04"/>
    <w:rsid w:val="005B3F04"/>
    <w:rsid w:val="005B4191"/>
    <w:rsid w:val="005B445C"/>
    <w:rsid w:val="005B4E47"/>
    <w:rsid w:val="005B56B1"/>
    <w:rsid w:val="005B59A8"/>
    <w:rsid w:val="005B59C7"/>
    <w:rsid w:val="005B61BD"/>
    <w:rsid w:val="005B6A6B"/>
    <w:rsid w:val="005B6DF4"/>
    <w:rsid w:val="005C0177"/>
    <w:rsid w:val="005C0293"/>
    <w:rsid w:val="005C04D6"/>
    <w:rsid w:val="005C11A7"/>
    <w:rsid w:val="005C1250"/>
    <w:rsid w:val="005C1953"/>
    <w:rsid w:val="005C19AA"/>
    <w:rsid w:val="005C201C"/>
    <w:rsid w:val="005C204D"/>
    <w:rsid w:val="005C20EC"/>
    <w:rsid w:val="005C21F2"/>
    <w:rsid w:val="005C23A6"/>
    <w:rsid w:val="005C2489"/>
    <w:rsid w:val="005C274D"/>
    <w:rsid w:val="005C2D5F"/>
    <w:rsid w:val="005C323B"/>
    <w:rsid w:val="005C33CB"/>
    <w:rsid w:val="005C37E0"/>
    <w:rsid w:val="005C3843"/>
    <w:rsid w:val="005C3E81"/>
    <w:rsid w:val="005C3F36"/>
    <w:rsid w:val="005C42F0"/>
    <w:rsid w:val="005C4636"/>
    <w:rsid w:val="005C473E"/>
    <w:rsid w:val="005C4A8F"/>
    <w:rsid w:val="005C4EEC"/>
    <w:rsid w:val="005C51A4"/>
    <w:rsid w:val="005C53E5"/>
    <w:rsid w:val="005C57FF"/>
    <w:rsid w:val="005C637C"/>
    <w:rsid w:val="005C6DBE"/>
    <w:rsid w:val="005C6F56"/>
    <w:rsid w:val="005C71F2"/>
    <w:rsid w:val="005C727D"/>
    <w:rsid w:val="005C72DF"/>
    <w:rsid w:val="005C7A22"/>
    <w:rsid w:val="005C7D61"/>
    <w:rsid w:val="005D02C6"/>
    <w:rsid w:val="005D0B2B"/>
    <w:rsid w:val="005D0F5A"/>
    <w:rsid w:val="005D145E"/>
    <w:rsid w:val="005D1A36"/>
    <w:rsid w:val="005D1A5B"/>
    <w:rsid w:val="005D1B05"/>
    <w:rsid w:val="005D1BCB"/>
    <w:rsid w:val="005D1DD1"/>
    <w:rsid w:val="005D215E"/>
    <w:rsid w:val="005D2244"/>
    <w:rsid w:val="005D22F4"/>
    <w:rsid w:val="005D2530"/>
    <w:rsid w:val="005D2B0B"/>
    <w:rsid w:val="005D2EF7"/>
    <w:rsid w:val="005D4071"/>
    <w:rsid w:val="005D424E"/>
    <w:rsid w:val="005D4415"/>
    <w:rsid w:val="005D4BFD"/>
    <w:rsid w:val="005D4EB4"/>
    <w:rsid w:val="005D52C8"/>
    <w:rsid w:val="005D5CF2"/>
    <w:rsid w:val="005D5E25"/>
    <w:rsid w:val="005D607A"/>
    <w:rsid w:val="005D60E4"/>
    <w:rsid w:val="005D6563"/>
    <w:rsid w:val="005D6A25"/>
    <w:rsid w:val="005D7056"/>
    <w:rsid w:val="005D72FC"/>
    <w:rsid w:val="005D79C2"/>
    <w:rsid w:val="005D7F3F"/>
    <w:rsid w:val="005E0D63"/>
    <w:rsid w:val="005E0EC8"/>
    <w:rsid w:val="005E108D"/>
    <w:rsid w:val="005E129A"/>
    <w:rsid w:val="005E139F"/>
    <w:rsid w:val="005E158C"/>
    <w:rsid w:val="005E208A"/>
    <w:rsid w:val="005E225D"/>
    <w:rsid w:val="005E2EE0"/>
    <w:rsid w:val="005E3939"/>
    <w:rsid w:val="005E3DDC"/>
    <w:rsid w:val="005E40E2"/>
    <w:rsid w:val="005E453E"/>
    <w:rsid w:val="005E45BD"/>
    <w:rsid w:val="005E4DBC"/>
    <w:rsid w:val="005E5076"/>
    <w:rsid w:val="005E50F2"/>
    <w:rsid w:val="005E518D"/>
    <w:rsid w:val="005E5980"/>
    <w:rsid w:val="005E6705"/>
    <w:rsid w:val="005E7127"/>
    <w:rsid w:val="005E743C"/>
    <w:rsid w:val="005E79B0"/>
    <w:rsid w:val="005E7D05"/>
    <w:rsid w:val="005F04F6"/>
    <w:rsid w:val="005F0CED"/>
    <w:rsid w:val="005F12EE"/>
    <w:rsid w:val="005F1B0B"/>
    <w:rsid w:val="005F1E21"/>
    <w:rsid w:val="005F2269"/>
    <w:rsid w:val="005F2573"/>
    <w:rsid w:val="005F301E"/>
    <w:rsid w:val="005F31C8"/>
    <w:rsid w:val="005F3744"/>
    <w:rsid w:val="005F3E33"/>
    <w:rsid w:val="005F4293"/>
    <w:rsid w:val="005F4AE4"/>
    <w:rsid w:val="005F5255"/>
    <w:rsid w:val="005F55B9"/>
    <w:rsid w:val="005F57E6"/>
    <w:rsid w:val="005F6132"/>
    <w:rsid w:val="005F663B"/>
    <w:rsid w:val="005F68E9"/>
    <w:rsid w:val="005F743D"/>
    <w:rsid w:val="005F75F1"/>
    <w:rsid w:val="005F77CD"/>
    <w:rsid w:val="00600450"/>
    <w:rsid w:val="0060045A"/>
    <w:rsid w:val="0060073B"/>
    <w:rsid w:val="0060085D"/>
    <w:rsid w:val="0060090C"/>
    <w:rsid w:val="006009DB"/>
    <w:rsid w:val="00600CD1"/>
    <w:rsid w:val="00601012"/>
    <w:rsid w:val="006010CC"/>
    <w:rsid w:val="00601423"/>
    <w:rsid w:val="0060168C"/>
    <w:rsid w:val="006017BB"/>
    <w:rsid w:val="0060196A"/>
    <w:rsid w:val="00601BCF"/>
    <w:rsid w:val="00602453"/>
    <w:rsid w:val="00602582"/>
    <w:rsid w:val="0060350E"/>
    <w:rsid w:val="00603A21"/>
    <w:rsid w:val="0060415B"/>
    <w:rsid w:val="006043A9"/>
    <w:rsid w:val="006048D0"/>
    <w:rsid w:val="00604C39"/>
    <w:rsid w:val="006053FC"/>
    <w:rsid w:val="00605789"/>
    <w:rsid w:val="0060581A"/>
    <w:rsid w:val="00605A53"/>
    <w:rsid w:val="00605A80"/>
    <w:rsid w:val="00605DE4"/>
    <w:rsid w:val="00605E5F"/>
    <w:rsid w:val="00605FC4"/>
    <w:rsid w:val="00606467"/>
    <w:rsid w:val="006065B0"/>
    <w:rsid w:val="00606CD8"/>
    <w:rsid w:val="00606DE5"/>
    <w:rsid w:val="00606E04"/>
    <w:rsid w:val="0060717E"/>
    <w:rsid w:val="006072E1"/>
    <w:rsid w:val="006077D5"/>
    <w:rsid w:val="00607929"/>
    <w:rsid w:val="00607EBC"/>
    <w:rsid w:val="00607FF7"/>
    <w:rsid w:val="00610232"/>
    <w:rsid w:val="0061031A"/>
    <w:rsid w:val="006103E7"/>
    <w:rsid w:val="00610503"/>
    <w:rsid w:val="00610FC9"/>
    <w:rsid w:val="006113B7"/>
    <w:rsid w:val="00611702"/>
    <w:rsid w:val="0061186D"/>
    <w:rsid w:val="006119A6"/>
    <w:rsid w:val="00611A88"/>
    <w:rsid w:val="00611BF9"/>
    <w:rsid w:val="00611D86"/>
    <w:rsid w:val="00611F48"/>
    <w:rsid w:val="00612949"/>
    <w:rsid w:val="00613008"/>
    <w:rsid w:val="00613392"/>
    <w:rsid w:val="006138F1"/>
    <w:rsid w:val="006141C6"/>
    <w:rsid w:val="00614418"/>
    <w:rsid w:val="00614536"/>
    <w:rsid w:val="00614547"/>
    <w:rsid w:val="006149EA"/>
    <w:rsid w:val="00615734"/>
    <w:rsid w:val="00615A0B"/>
    <w:rsid w:val="00615BE4"/>
    <w:rsid w:val="00615C5A"/>
    <w:rsid w:val="006161C8"/>
    <w:rsid w:val="006163B5"/>
    <w:rsid w:val="00616823"/>
    <w:rsid w:val="00616C8F"/>
    <w:rsid w:val="00616F5B"/>
    <w:rsid w:val="0061702A"/>
    <w:rsid w:val="006173C9"/>
    <w:rsid w:val="00617638"/>
    <w:rsid w:val="006176B1"/>
    <w:rsid w:val="00620419"/>
    <w:rsid w:val="006204B2"/>
    <w:rsid w:val="0062098E"/>
    <w:rsid w:val="00621007"/>
    <w:rsid w:val="00621335"/>
    <w:rsid w:val="006214FF"/>
    <w:rsid w:val="006217C0"/>
    <w:rsid w:val="00621913"/>
    <w:rsid w:val="0062194C"/>
    <w:rsid w:val="006222E6"/>
    <w:rsid w:val="00622F37"/>
    <w:rsid w:val="00622F80"/>
    <w:rsid w:val="00623012"/>
    <w:rsid w:val="00623063"/>
    <w:rsid w:val="006232DC"/>
    <w:rsid w:val="00623390"/>
    <w:rsid w:val="00623ADC"/>
    <w:rsid w:val="00624303"/>
    <w:rsid w:val="00624315"/>
    <w:rsid w:val="006248C8"/>
    <w:rsid w:val="00624C8F"/>
    <w:rsid w:val="006251C8"/>
    <w:rsid w:val="0062566E"/>
    <w:rsid w:val="00626386"/>
    <w:rsid w:val="0062648D"/>
    <w:rsid w:val="006269BB"/>
    <w:rsid w:val="006271C2"/>
    <w:rsid w:val="00627597"/>
    <w:rsid w:val="0062796C"/>
    <w:rsid w:val="00627B78"/>
    <w:rsid w:val="00627CC3"/>
    <w:rsid w:val="00627D3C"/>
    <w:rsid w:val="00630B5D"/>
    <w:rsid w:val="00630DE8"/>
    <w:rsid w:val="00631055"/>
    <w:rsid w:val="0063157B"/>
    <w:rsid w:val="00631758"/>
    <w:rsid w:val="00631B3C"/>
    <w:rsid w:val="00631E74"/>
    <w:rsid w:val="00632ECC"/>
    <w:rsid w:val="0063321C"/>
    <w:rsid w:val="0063358A"/>
    <w:rsid w:val="0063377B"/>
    <w:rsid w:val="0063455C"/>
    <w:rsid w:val="00634854"/>
    <w:rsid w:val="00635E85"/>
    <w:rsid w:val="00636865"/>
    <w:rsid w:val="00636877"/>
    <w:rsid w:val="00636DD1"/>
    <w:rsid w:val="00636EA0"/>
    <w:rsid w:val="006371E6"/>
    <w:rsid w:val="00637450"/>
    <w:rsid w:val="00637E73"/>
    <w:rsid w:val="00640586"/>
    <w:rsid w:val="006409A3"/>
    <w:rsid w:val="00640F02"/>
    <w:rsid w:val="00641878"/>
    <w:rsid w:val="00641BDF"/>
    <w:rsid w:val="00641DD8"/>
    <w:rsid w:val="00641FC1"/>
    <w:rsid w:val="006427A5"/>
    <w:rsid w:val="00642D8C"/>
    <w:rsid w:val="00642DD5"/>
    <w:rsid w:val="0064300C"/>
    <w:rsid w:val="00643163"/>
    <w:rsid w:val="00644008"/>
    <w:rsid w:val="0064402B"/>
    <w:rsid w:val="00644307"/>
    <w:rsid w:val="00644461"/>
    <w:rsid w:val="0064468C"/>
    <w:rsid w:val="00644915"/>
    <w:rsid w:val="006449A5"/>
    <w:rsid w:val="006449F1"/>
    <w:rsid w:val="00644A20"/>
    <w:rsid w:val="00644E73"/>
    <w:rsid w:val="0064546A"/>
    <w:rsid w:val="00645AAA"/>
    <w:rsid w:val="00645C4A"/>
    <w:rsid w:val="00645F2F"/>
    <w:rsid w:val="00646134"/>
    <w:rsid w:val="00646544"/>
    <w:rsid w:val="00646795"/>
    <w:rsid w:val="00646A9E"/>
    <w:rsid w:val="00646E8D"/>
    <w:rsid w:val="00646E94"/>
    <w:rsid w:val="00646F5F"/>
    <w:rsid w:val="00646F72"/>
    <w:rsid w:val="006473E2"/>
    <w:rsid w:val="0064764C"/>
    <w:rsid w:val="00647E77"/>
    <w:rsid w:val="006503E5"/>
    <w:rsid w:val="0065066A"/>
    <w:rsid w:val="00651448"/>
    <w:rsid w:val="0065144F"/>
    <w:rsid w:val="00651804"/>
    <w:rsid w:val="00651DFC"/>
    <w:rsid w:val="006525B8"/>
    <w:rsid w:val="00652A84"/>
    <w:rsid w:val="00652C2B"/>
    <w:rsid w:val="00652C98"/>
    <w:rsid w:val="00653516"/>
    <w:rsid w:val="00653E2A"/>
    <w:rsid w:val="00653EC9"/>
    <w:rsid w:val="006541FD"/>
    <w:rsid w:val="006545D3"/>
    <w:rsid w:val="00654923"/>
    <w:rsid w:val="006549EF"/>
    <w:rsid w:val="00654A75"/>
    <w:rsid w:val="00654B1D"/>
    <w:rsid w:val="0065501F"/>
    <w:rsid w:val="00655031"/>
    <w:rsid w:val="0065569D"/>
    <w:rsid w:val="0065582E"/>
    <w:rsid w:val="0065597E"/>
    <w:rsid w:val="00655BE3"/>
    <w:rsid w:val="006561D4"/>
    <w:rsid w:val="0065698C"/>
    <w:rsid w:val="00656EC0"/>
    <w:rsid w:val="00657DAB"/>
    <w:rsid w:val="00657E17"/>
    <w:rsid w:val="0066073F"/>
    <w:rsid w:val="00660E5D"/>
    <w:rsid w:val="00661298"/>
    <w:rsid w:val="0066150C"/>
    <w:rsid w:val="00661F78"/>
    <w:rsid w:val="00662641"/>
    <w:rsid w:val="00662FEA"/>
    <w:rsid w:val="006630CC"/>
    <w:rsid w:val="0066390C"/>
    <w:rsid w:val="0066391E"/>
    <w:rsid w:val="006649F8"/>
    <w:rsid w:val="00664EA2"/>
    <w:rsid w:val="00664FEF"/>
    <w:rsid w:val="0066535C"/>
    <w:rsid w:val="006655A4"/>
    <w:rsid w:val="00665994"/>
    <w:rsid w:val="00665A43"/>
    <w:rsid w:val="0066619A"/>
    <w:rsid w:val="006662BE"/>
    <w:rsid w:val="006663C8"/>
    <w:rsid w:val="00666742"/>
    <w:rsid w:val="00666A51"/>
    <w:rsid w:val="00666EE8"/>
    <w:rsid w:val="006672C2"/>
    <w:rsid w:val="006679F3"/>
    <w:rsid w:val="00667AB1"/>
    <w:rsid w:val="00667B2B"/>
    <w:rsid w:val="0067067E"/>
    <w:rsid w:val="006706DB"/>
    <w:rsid w:val="00670853"/>
    <w:rsid w:val="006714BB"/>
    <w:rsid w:val="00671736"/>
    <w:rsid w:val="00671B7C"/>
    <w:rsid w:val="00671BDE"/>
    <w:rsid w:val="00672067"/>
    <w:rsid w:val="006727E9"/>
    <w:rsid w:val="0067286A"/>
    <w:rsid w:val="00672A49"/>
    <w:rsid w:val="00673619"/>
    <w:rsid w:val="00673622"/>
    <w:rsid w:val="00673689"/>
    <w:rsid w:val="0067386A"/>
    <w:rsid w:val="0067411F"/>
    <w:rsid w:val="006741BB"/>
    <w:rsid w:val="006745B6"/>
    <w:rsid w:val="006745FD"/>
    <w:rsid w:val="006756F0"/>
    <w:rsid w:val="0067574A"/>
    <w:rsid w:val="00675AFA"/>
    <w:rsid w:val="00676B48"/>
    <w:rsid w:val="00676E0E"/>
    <w:rsid w:val="00677017"/>
    <w:rsid w:val="00677B4E"/>
    <w:rsid w:val="006800BF"/>
    <w:rsid w:val="006803C6"/>
    <w:rsid w:val="00680A13"/>
    <w:rsid w:val="00680B75"/>
    <w:rsid w:val="00681098"/>
    <w:rsid w:val="0068143D"/>
    <w:rsid w:val="00681480"/>
    <w:rsid w:val="00681487"/>
    <w:rsid w:val="00681A0B"/>
    <w:rsid w:val="00681F0F"/>
    <w:rsid w:val="0068215E"/>
    <w:rsid w:val="00682532"/>
    <w:rsid w:val="00683156"/>
    <w:rsid w:val="00683913"/>
    <w:rsid w:val="00683AA5"/>
    <w:rsid w:val="00683B49"/>
    <w:rsid w:val="00683ECD"/>
    <w:rsid w:val="006842BD"/>
    <w:rsid w:val="006849E8"/>
    <w:rsid w:val="00684F2A"/>
    <w:rsid w:val="00685187"/>
    <w:rsid w:val="0068533B"/>
    <w:rsid w:val="00685654"/>
    <w:rsid w:val="00685A91"/>
    <w:rsid w:val="00685E99"/>
    <w:rsid w:val="0068683B"/>
    <w:rsid w:val="00687341"/>
    <w:rsid w:val="00687715"/>
    <w:rsid w:val="006878AB"/>
    <w:rsid w:val="00687E88"/>
    <w:rsid w:val="00690077"/>
    <w:rsid w:val="00690650"/>
    <w:rsid w:val="00690E8C"/>
    <w:rsid w:val="006914FF"/>
    <w:rsid w:val="00691A78"/>
    <w:rsid w:val="00691D79"/>
    <w:rsid w:val="00691E82"/>
    <w:rsid w:val="006921CD"/>
    <w:rsid w:val="00692222"/>
    <w:rsid w:val="006926CD"/>
    <w:rsid w:val="006927AF"/>
    <w:rsid w:val="00692878"/>
    <w:rsid w:val="00693236"/>
    <w:rsid w:val="00693DD4"/>
    <w:rsid w:val="006940FD"/>
    <w:rsid w:val="00694955"/>
    <w:rsid w:val="006949A1"/>
    <w:rsid w:val="00694D88"/>
    <w:rsid w:val="006952BA"/>
    <w:rsid w:val="006954D4"/>
    <w:rsid w:val="00695DA5"/>
    <w:rsid w:val="00695F30"/>
    <w:rsid w:val="0069655D"/>
    <w:rsid w:val="006965CB"/>
    <w:rsid w:val="006974C3"/>
    <w:rsid w:val="00697862"/>
    <w:rsid w:val="006979E1"/>
    <w:rsid w:val="006A06BB"/>
    <w:rsid w:val="006A0DE1"/>
    <w:rsid w:val="006A107D"/>
    <w:rsid w:val="006A10C5"/>
    <w:rsid w:val="006A11A4"/>
    <w:rsid w:val="006A125E"/>
    <w:rsid w:val="006A15FE"/>
    <w:rsid w:val="006A31D8"/>
    <w:rsid w:val="006A321C"/>
    <w:rsid w:val="006A35C3"/>
    <w:rsid w:val="006A36BC"/>
    <w:rsid w:val="006A38BB"/>
    <w:rsid w:val="006A3A2C"/>
    <w:rsid w:val="006A46F7"/>
    <w:rsid w:val="006A4CA5"/>
    <w:rsid w:val="006A5513"/>
    <w:rsid w:val="006A5520"/>
    <w:rsid w:val="006A5713"/>
    <w:rsid w:val="006A6341"/>
    <w:rsid w:val="006A64D5"/>
    <w:rsid w:val="006A6740"/>
    <w:rsid w:val="006A6C4F"/>
    <w:rsid w:val="006A7632"/>
    <w:rsid w:val="006A7646"/>
    <w:rsid w:val="006A78BB"/>
    <w:rsid w:val="006A7A3C"/>
    <w:rsid w:val="006A7BB2"/>
    <w:rsid w:val="006B013F"/>
    <w:rsid w:val="006B01FF"/>
    <w:rsid w:val="006B046B"/>
    <w:rsid w:val="006B0B2A"/>
    <w:rsid w:val="006B0F86"/>
    <w:rsid w:val="006B1023"/>
    <w:rsid w:val="006B10C3"/>
    <w:rsid w:val="006B1463"/>
    <w:rsid w:val="006B15B5"/>
    <w:rsid w:val="006B18DB"/>
    <w:rsid w:val="006B1DF8"/>
    <w:rsid w:val="006B22F0"/>
    <w:rsid w:val="006B233D"/>
    <w:rsid w:val="006B24A4"/>
    <w:rsid w:val="006B2596"/>
    <w:rsid w:val="006B277F"/>
    <w:rsid w:val="006B29D7"/>
    <w:rsid w:val="006B2D02"/>
    <w:rsid w:val="006B31A9"/>
    <w:rsid w:val="006B330E"/>
    <w:rsid w:val="006B3377"/>
    <w:rsid w:val="006B35F4"/>
    <w:rsid w:val="006B373B"/>
    <w:rsid w:val="006B3A3C"/>
    <w:rsid w:val="006B3BA8"/>
    <w:rsid w:val="006B3BBF"/>
    <w:rsid w:val="006B42E5"/>
    <w:rsid w:val="006B4511"/>
    <w:rsid w:val="006B49C3"/>
    <w:rsid w:val="006B4A3C"/>
    <w:rsid w:val="006B511D"/>
    <w:rsid w:val="006B5550"/>
    <w:rsid w:val="006B5B9E"/>
    <w:rsid w:val="006B5E93"/>
    <w:rsid w:val="006B61F4"/>
    <w:rsid w:val="006B7161"/>
    <w:rsid w:val="006B75F8"/>
    <w:rsid w:val="006B79AD"/>
    <w:rsid w:val="006B7B84"/>
    <w:rsid w:val="006B7E9C"/>
    <w:rsid w:val="006C0497"/>
    <w:rsid w:val="006C04E9"/>
    <w:rsid w:val="006C0974"/>
    <w:rsid w:val="006C09D1"/>
    <w:rsid w:val="006C0AA4"/>
    <w:rsid w:val="006C0ADE"/>
    <w:rsid w:val="006C0FD1"/>
    <w:rsid w:val="006C1125"/>
    <w:rsid w:val="006C12E7"/>
    <w:rsid w:val="006C1371"/>
    <w:rsid w:val="006C1451"/>
    <w:rsid w:val="006C17E4"/>
    <w:rsid w:val="006C1873"/>
    <w:rsid w:val="006C1AFA"/>
    <w:rsid w:val="006C1B17"/>
    <w:rsid w:val="006C2BAD"/>
    <w:rsid w:val="006C2D1A"/>
    <w:rsid w:val="006C2F59"/>
    <w:rsid w:val="006C331A"/>
    <w:rsid w:val="006C3533"/>
    <w:rsid w:val="006C3822"/>
    <w:rsid w:val="006C44D6"/>
    <w:rsid w:val="006C44F3"/>
    <w:rsid w:val="006C4A34"/>
    <w:rsid w:val="006C4A6C"/>
    <w:rsid w:val="006C4A9B"/>
    <w:rsid w:val="006C4BDE"/>
    <w:rsid w:val="006C4D8C"/>
    <w:rsid w:val="006C508B"/>
    <w:rsid w:val="006C57CC"/>
    <w:rsid w:val="006C5F52"/>
    <w:rsid w:val="006C644A"/>
    <w:rsid w:val="006C6594"/>
    <w:rsid w:val="006C6FF5"/>
    <w:rsid w:val="006C7275"/>
    <w:rsid w:val="006C74C1"/>
    <w:rsid w:val="006C77A0"/>
    <w:rsid w:val="006C77D4"/>
    <w:rsid w:val="006C7885"/>
    <w:rsid w:val="006C7CDF"/>
    <w:rsid w:val="006C7DA4"/>
    <w:rsid w:val="006D07E7"/>
    <w:rsid w:val="006D08C3"/>
    <w:rsid w:val="006D0C04"/>
    <w:rsid w:val="006D0DC3"/>
    <w:rsid w:val="006D0EE4"/>
    <w:rsid w:val="006D1043"/>
    <w:rsid w:val="006D147F"/>
    <w:rsid w:val="006D1AFB"/>
    <w:rsid w:val="006D1E1C"/>
    <w:rsid w:val="006D1EB9"/>
    <w:rsid w:val="006D21D1"/>
    <w:rsid w:val="006D2A98"/>
    <w:rsid w:val="006D2B18"/>
    <w:rsid w:val="006D2C1B"/>
    <w:rsid w:val="006D2F2C"/>
    <w:rsid w:val="006D3078"/>
    <w:rsid w:val="006D370D"/>
    <w:rsid w:val="006D3D6F"/>
    <w:rsid w:val="006D3E93"/>
    <w:rsid w:val="006D4800"/>
    <w:rsid w:val="006D4BE1"/>
    <w:rsid w:val="006D559B"/>
    <w:rsid w:val="006D5945"/>
    <w:rsid w:val="006D5D3E"/>
    <w:rsid w:val="006D5ED6"/>
    <w:rsid w:val="006D64CA"/>
    <w:rsid w:val="006D6581"/>
    <w:rsid w:val="006D6EC7"/>
    <w:rsid w:val="006D70F8"/>
    <w:rsid w:val="006D71CD"/>
    <w:rsid w:val="006D725E"/>
    <w:rsid w:val="006D72A3"/>
    <w:rsid w:val="006D7A84"/>
    <w:rsid w:val="006D7B6E"/>
    <w:rsid w:val="006E07A6"/>
    <w:rsid w:val="006E0F11"/>
    <w:rsid w:val="006E0FB9"/>
    <w:rsid w:val="006E1F46"/>
    <w:rsid w:val="006E25E6"/>
    <w:rsid w:val="006E2612"/>
    <w:rsid w:val="006E2A84"/>
    <w:rsid w:val="006E3184"/>
    <w:rsid w:val="006E3274"/>
    <w:rsid w:val="006E332C"/>
    <w:rsid w:val="006E350F"/>
    <w:rsid w:val="006E365C"/>
    <w:rsid w:val="006E3F1A"/>
    <w:rsid w:val="006E4123"/>
    <w:rsid w:val="006E417F"/>
    <w:rsid w:val="006E4257"/>
    <w:rsid w:val="006E4313"/>
    <w:rsid w:val="006E43CC"/>
    <w:rsid w:val="006E4611"/>
    <w:rsid w:val="006E49AD"/>
    <w:rsid w:val="006E4A8E"/>
    <w:rsid w:val="006E4FBC"/>
    <w:rsid w:val="006E51C2"/>
    <w:rsid w:val="006E5626"/>
    <w:rsid w:val="006E5A07"/>
    <w:rsid w:val="006E5C9F"/>
    <w:rsid w:val="006E5D7F"/>
    <w:rsid w:val="006E5F8C"/>
    <w:rsid w:val="006E5FC7"/>
    <w:rsid w:val="006E7123"/>
    <w:rsid w:val="006E77EB"/>
    <w:rsid w:val="006E794D"/>
    <w:rsid w:val="006E7988"/>
    <w:rsid w:val="006E7AF7"/>
    <w:rsid w:val="006E7C4D"/>
    <w:rsid w:val="006F0678"/>
    <w:rsid w:val="006F0815"/>
    <w:rsid w:val="006F08E4"/>
    <w:rsid w:val="006F0C40"/>
    <w:rsid w:val="006F0C7E"/>
    <w:rsid w:val="006F0F75"/>
    <w:rsid w:val="006F1059"/>
    <w:rsid w:val="006F1465"/>
    <w:rsid w:val="006F155D"/>
    <w:rsid w:val="006F2342"/>
    <w:rsid w:val="006F2576"/>
    <w:rsid w:val="006F2F67"/>
    <w:rsid w:val="006F30B4"/>
    <w:rsid w:val="006F358F"/>
    <w:rsid w:val="006F38B5"/>
    <w:rsid w:val="006F38F6"/>
    <w:rsid w:val="006F39EF"/>
    <w:rsid w:val="006F3A04"/>
    <w:rsid w:val="006F48AD"/>
    <w:rsid w:val="006F4E22"/>
    <w:rsid w:val="006F52C5"/>
    <w:rsid w:val="006F530D"/>
    <w:rsid w:val="006F537D"/>
    <w:rsid w:val="006F56F9"/>
    <w:rsid w:val="006F5A19"/>
    <w:rsid w:val="006F5F1E"/>
    <w:rsid w:val="006F62F5"/>
    <w:rsid w:val="006F676F"/>
    <w:rsid w:val="006F68F5"/>
    <w:rsid w:val="006F6BBD"/>
    <w:rsid w:val="006F6FD1"/>
    <w:rsid w:val="006F745B"/>
    <w:rsid w:val="006F7D38"/>
    <w:rsid w:val="00700E5D"/>
    <w:rsid w:val="00701231"/>
    <w:rsid w:val="007014BD"/>
    <w:rsid w:val="007026F8"/>
    <w:rsid w:val="00702738"/>
    <w:rsid w:val="00702F07"/>
    <w:rsid w:val="007031EA"/>
    <w:rsid w:val="007034F1"/>
    <w:rsid w:val="0070350C"/>
    <w:rsid w:val="0070352B"/>
    <w:rsid w:val="00703773"/>
    <w:rsid w:val="00703BE4"/>
    <w:rsid w:val="00704028"/>
    <w:rsid w:val="007040FC"/>
    <w:rsid w:val="0070498F"/>
    <w:rsid w:val="00704CED"/>
    <w:rsid w:val="00705D03"/>
    <w:rsid w:val="007063FF"/>
    <w:rsid w:val="0070643F"/>
    <w:rsid w:val="00706807"/>
    <w:rsid w:val="00706BA1"/>
    <w:rsid w:val="00706DF3"/>
    <w:rsid w:val="00706E01"/>
    <w:rsid w:val="0070706D"/>
    <w:rsid w:val="00707076"/>
    <w:rsid w:val="00707AAC"/>
    <w:rsid w:val="00707C7A"/>
    <w:rsid w:val="00710135"/>
    <w:rsid w:val="00710248"/>
    <w:rsid w:val="00710538"/>
    <w:rsid w:val="00710B3B"/>
    <w:rsid w:val="00710DF6"/>
    <w:rsid w:val="00710F37"/>
    <w:rsid w:val="00711452"/>
    <w:rsid w:val="00711594"/>
    <w:rsid w:val="00711BEA"/>
    <w:rsid w:val="00711F44"/>
    <w:rsid w:val="00711FF0"/>
    <w:rsid w:val="007126F5"/>
    <w:rsid w:val="0071272A"/>
    <w:rsid w:val="00713BB6"/>
    <w:rsid w:val="00714028"/>
    <w:rsid w:val="007143BB"/>
    <w:rsid w:val="007147B2"/>
    <w:rsid w:val="007147CF"/>
    <w:rsid w:val="00714D71"/>
    <w:rsid w:val="00715028"/>
    <w:rsid w:val="0071521E"/>
    <w:rsid w:val="007152BB"/>
    <w:rsid w:val="007156FF"/>
    <w:rsid w:val="00715847"/>
    <w:rsid w:val="007158E1"/>
    <w:rsid w:val="00715AC6"/>
    <w:rsid w:val="00715C35"/>
    <w:rsid w:val="00716366"/>
    <w:rsid w:val="00716DA9"/>
    <w:rsid w:val="00717350"/>
    <w:rsid w:val="00717452"/>
    <w:rsid w:val="00717635"/>
    <w:rsid w:val="007178B7"/>
    <w:rsid w:val="00717A1A"/>
    <w:rsid w:val="00717C4C"/>
    <w:rsid w:val="00717F7A"/>
    <w:rsid w:val="00720494"/>
    <w:rsid w:val="0072052F"/>
    <w:rsid w:val="00720813"/>
    <w:rsid w:val="0072106E"/>
    <w:rsid w:val="00721A46"/>
    <w:rsid w:val="00721AB3"/>
    <w:rsid w:val="00721B5D"/>
    <w:rsid w:val="00721D2E"/>
    <w:rsid w:val="00721F52"/>
    <w:rsid w:val="007225E5"/>
    <w:rsid w:val="00722758"/>
    <w:rsid w:val="007228BC"/>
    <w:rsid w:val="00722BB1"/>
    <w:rsid w:val="00722E4C"/>
    <w:rsid w:val="00723077"/>
    <w:rsid w:val="007233E6"/>
    <w:rsid w:val="007236EE"/>
    <w:rsid w:val="00723809"/>
    <w:rsid w:val="0072434C"/>
    <w:rsid w:val="00724818"/>
    <w:rsid w:val="0072484C"/>
    <w:rsid w:val="00724D85"/>
    <w:rsid w:val="0072510D"/>
    <w:rsid w:val="0072529F"/>
    <w:rsid w:val="00725BCC"/>
    <w:rsid w:val="0072687B"/>
    <w:rsid w:val="00726B31"/>
    <w:rsid w:val="00726B36"/>
    <w:rsid w:val="007271DF"/>
    <w:rsid w:val="00727CC5"/>
    <w:rsid w:val="00730558"/>
    <w:rsid w:val="00730AC1"/>
    <w:rsid w:val="00730AE1"/>
    <w:rsid w:val="00730EEC"/>
    <w:rsid w:val="007319A0"/>
    <w:rsid w:val="00731B55"/>
    <w:rsid w:val="00731CD1"/>
    <w:rsid w:val="00731DBF"/>
    <w:rsid w:val="0073240C"/>
    <w:rsid w:val="00732705"/>
    <w:rsid w:val="0073414C"/>
    <w:rsid w:val="00734370"/>
    <w:rsid w:val="0073446F"/>
    <w:rsid w:val="0073474E"/>
    <w:rsid w:val="007348B4"/>
    <w:rsid w:val="00734CF0"/>
    <w:rsid w:val="00734D94"/>
    <w:rsid w:val="00735252"/>
    <w:rsid w:val="0073576B"/>
    <w:rsid w:val="007358F7"/>
    <w:rsid w:val="00735928"/>
    <w:rsid w:val="00735E53"/>
    <w:rsid w:val="00735E8E"/>
    <w:rsid w:val="007364C7"/>
    <w:rsid w:val="007369AF"/>
    <w:rsid w:val="00736DB0"/>
    <w:rsid w:val="00737366"/>
    <w:rsid w:val="007376E0"/>
    <w:rsid w:val="007377A1"/>
    <w:rsid w:val="00737864"/>
    <w:rsid w:val="00737883"/>
    <w:rsid w:val="0073796A"/>
    <w:rsid w:val="00737C9E"/>
    <w:rsid w:val="00737F4B"/>
    <w:rsid w:val="0074001E"/>
    <w:rsid w:val="007400F7"/>
    <w:rsid w:val="00740283"/>
    <w:rsid w:val="0074077A"/>
    <w:rsid w:val="00740B27"/>
    <w:rsid w:val="0074121F"/>
    <w:rsid w:val="007415B9"/>
    <w:rsid w:val="00741779"/>
    <w:rsid w:val="007418BF"/>
    <w:rsid w:val="00741E90"/>
    <w:rsid w:val="00742226"/>
    <w:rsid w:val="00742404"/>
    <w:rsid w:val="0074271D"/>
    <w:rsid w:val="0074284E"/>
    <w:rsid w:val="007430BA"/>
    <w:rsid w:val="00743573"/>
    <w:rsid w:val="00743688"/>
    <w:rsid w:val="00743840"/>
    <w:rsid w:val="007446BD"/>
    <w:rsid w:val="00744DEB"/>
    <w:rsid w:val="00745746"/>
    <w:rsid w:val="00745AEF"/>
    <w:rsid w:val="0074665A"/>
    <w:rsid w:val="0074668B"/>
    <w:rsid w:val="00746EF6"/>
    <w:rsid w:val="0074704E"/>
    <w:rsid w:val="00747128"/>
    <w:rsid w:val="0074789F"/>
    <w:rsid w:val="007479BF"/>
    <w:rsid w:val="00747EDF"/>
    <w:rsid w:val="00750110"/>
    <w:rsid w:val="007502BB"/>
    <w:rsid w:val="00750DF3"/>
    <w:rsid w:val="00750F81"/>
    <w:rsid w:val="00750FFD"/>
    <w:rsid w:val="00750FFF"/>
    <w:rsid w:val="00751307"/>
    <w:rsid w:val="00751816"/>
    <w:rsid w:val="00751AD6"/>
    <w:rsid w:val="00752142"/>
    <w:rsid w:val="00752281"/>
    <w:rsid w:val="007525C3"/>
    <w:rsid w:val="00752605"/>
    <w:rsid w:val="00752748"/>
    <w:rsid w:val="007529F1"/>
    <w:rsid w:val="00752B68"/>
    <w:rsid w:val="00752FF0"/>
    <w:rsid w:val="00753351"/>
    <w:rsid w:val="00753364"/>
    <w:rsid w:val="007537AA"/>
    <w:rsid w:val="007538E2"/>
    <w:rsid w:val="007539ED"/>
    <w:rsid w:val="00754247"/>
    <w:rsid w:val="007543D4"/>
    <w:rsid w:val="00754954"/>
    <w:rsid w:val="00754D59"/>
    <w:rsid w:val="00754F04"/>
    <w:rsid w:val="007555C3"/>
    <w:rsid w:val="00755950"/>
    <w:rsid w:val="00755A97"/>
    <w:rsid w:val="00755BB4"/>
    <w:rsid w:val="007564DF"/>
    <w:rsid w:val="007564EB"/>
    <w:rsid w:val="007569B4"/>
    <w:rsid w:val="00756D38"/>
    <w:rsid w:val="00756E57"/>
    <w:rsid w:val="007571E3"/>
    <w:rsid w:val="00760AEB"/>
    <w:rsid w:val="00760C09"/>
    <w:rsid w:val="00760C10"/>
    <w:rsid w:val="00760F1B"/>
    <w:rsid w:val="00761034"/>
    <w:rsid w:val="007610FE"/>
    <w:rsid w:val="00761517"/>
    <w:rsid w:val="007615A4"/>
    <w:rsid w:val="00761874"/>
    <w:rsid w:val="00761AA1"/>
    <w:rsid w:val="00763515"/>
    <w:rsid w:val="00763813"/>
    <w:rsid w:val="007638D0"/>
    <w:rsid w:val="00763AA2"/>
    <w:rsid w:val="00763F50"/>
    <w:rsid w:val="00765693"/>
    <w:rsid w:val="0076579E"/>
    <w:rsid w:val="00765856"/>
    <w:rsid w:val="007659A6"/>
    <w:rsid w:val="00765EDB"/>
    <w:rsid w:val="0076618C"/>
    <w:rsid w:val="007667AD"/>
    <w:rsid w:val="00766B50"/>
    <w:rsid w:val="00766ECC"/>
    <w:rsid w:val="00767F3A"/>
    <w:rsid w:val="00770406"/>
    <w:rsid w:val="007707F9"/>
    <w:rsid w:val="00770DEA"/>
    <w:rsid w:val="00771132"/>
    <w:rsid w:val="007712F6"/>
    <w:rsid w:val="007715B8"/>
    <w:rsid w:val="00771EBC"/>
    <w:rsid w:val="00772323"/>
    <w:rsid w:val="007724E0"/>
    <w:rsid w:val="00772548"/>
    <w:rsid w:val="00772917"/>
    <w:rsid w:val="00772EB5"/>
    <w:rsid w:val="007730C4"/>
    <w:rsid w:val="00773346"/>
    <w:rsid w:val="0077335D"/>
    <w:rsid w:val="00773CB1"/>
    <w:rsid w:val="00773E7E"/>
    <w:rsid w:val="007746CE"/>
    <w:rsid w:val="00774E75"/>
    <w:rsid w:val="00774FF9"/>
    <w:rsid w:val="0077541D"/>
    <w:rsid w:val="0077581A"/>
    <w:rsid w:val="00775F9D"/>
    <w:rsid w:val="00776021"/>
    <w:rsid w:val="0077680B"/>
    <w:rsid w:val="0077717D"/>
    <w:rsid w:val="00777FA8"/>
    <w:rsid w:val="007800AF"/>
    <w:rsid w:val="00780257"/>
    <w:rsid w:val="007805A3"/>
    <w:rsid w:val="007805E7"/>
    <w:rsid w:val="00780A3C"/>
    <w:rsid w:val="00780D8B"/>
    <w:rsid w:val="00781296"/>
    <w:rsid w:val="007815C7"/>
    <w:rsid w:val="007817AA"/>
    <w:rsid w:val="00782109"/>
    <w:rsid w:val="00782393"/>
    <w:rsid w:val="00782487"/>
    <w:rsid w:val="0078296A"/>
    <w:rsid w:val="00782FDC"/>
    <w:rsid w:val="00782FE4"/>
    <w:rsid w:val="00783CAE"/>
    <w:rsid w:val="007854CF"/>
    <w:rsid w:val="007855E6"/>
    <w:rsid w:val="00785637"/>
    <w:rsid w:val="00785B96"/>
    <w:rsid w:val="00785EC1"/>
    <w:rsid w:val="007861A5"/>
    <w:rsid w:val="00786256"/>
    <w:rsid w:val="007862A3"/>
    <w:rsid w:val="0078686D"/>
    <w:rsid w:val="00786888"/>
    <w:rsid w:val="00786B97"/>
    <w:rsid w:val="00786FEC"/>
    <w:rsid w:val="0078751D"/>
    <w:rsid w:val="007876EE"/>
    <w:rsid w:val="00787712"/>
    <w:rsid w:val="00787761"/>
    <w:rsid w:val="00787B0E"/>
    <w:rsid w:val="00790304"/>
    <w:rsid w:val="00790446"/>
    <w:rsid w:val="0079049F"/>
    <w:rsid w:val="007905E9"/>
    <w:rsid w:val="00790725"/>
    <w:rsid w:val="007907F4"/>
    <w:rsid w:val="00790B64"/>
    <w:rsid w:val="00790B83"/>
    <w:rsid w:val="00790EB8"/>
    <w:rsid w:val="00791104"/>
    <w:rsid w:val="00791151"/>
    <w:rsid w:val="00791C40"/>
    <w:rsid w:val="00791D11"/>
    <w:rsid w:val="00792024"/>
    <w:rsid w:val="00792184"/>
    <w:rsid w:val="0079238A"/>
    <w:rsid w:val="007924DF"/>
    <w:rsid w:val="007925DA"/>
    <w:rsid w:val="00792B18"/>
    <w:rsid w:val="007930AE"/>
    <w:rsid w:val="007931CB"/>
    <w:rsid w:val="007936F2"/>
    <w:rsid w:val="00793989"/>
    <w:rsid w:val="00793BD5"/>
    <w:rsid w:val="007948AC"/>
    <w:rsid w:val="00794952"/>
    <w:rsid w:val="007950B6"/>
    <w:rsid w:val="007955CB"/>
    <w:rsid w:val="0079568D"/>
    <w:rsid w:val="00795A39"/>
    <w:rsid w:val="00795BD3"/>
    <w:rsid w:val="00795C15"/>
    <w:rsid w:val="007963EA"/>
    <w:rsid w:val="00796C90"/>
    <w:rsid w:val="00796D67"/>
    <w:rsid w:val="00796FE4"/>
    <w:rsid w:val="00797811"/>
    <w:rsid w:val="00797EC2"/>
    <w:rsid w:val="007A0707"/>
    <w:rsid w:val="007A0C4C"/>
    <w:rsid w:val="007A0CF2"/>
    <w:rsid w:val="007A0FC1"/>
    <w:rsid w:val="007A1278"/>
    <w:rsid w:val="007A14C8"/>
    <w:rsid w:val="007A174B"/>
    <w:rsid w:val="007A2CA1"/>
    <w:rsid w:val="007A34AE"/>
    <w:rsid w:val="007A34D9"/>
    <w:rsid w:val="007A36A7"/>
    <w:rsid w:val="007A4764"/>
    <w:rsid w:val="007A5756"/>
    <w:rsid w:val="007A5FC5"/>
    <w:rsid w:val="007A6302"/>
    <w:rsid w:val="007A683C"/>
    <w:rsid w:val="007A6BA5"/>
    <w:rsid w:val="007A6BD2"/>
    <w:rsid w:val="007A6C7F"/>
    <w:rsid w:val="007A775D"/>
    <w:rsid w:val="007A7830"/>
    <w:rsid w:val="007A7DAD"/>
    <w:rsid w:val="007B02B9"/>
    <w:rsid w:val="007B05C7"/>
    <w:rsid w:val="007B0F0A"/>
    <w:rsid w:val="007B0FBF"/>
    <w:rsid w:val="007B12BD"/>
    <w:rsid w:val="007B1804"/>
    <w:rsid w:val="007B19BA"/>
    <w:rsid w:val="007B1AA8"/>
    <w:rsid w:val="007B1ADD"/>
    <w:rsid w:val="007B1AF3"/>
    <w:rsid w:val="007B20C8"/>
    <w:rsid w:val="007B21D3"/>
    <w:rsid w:val="007B21F7"/>
    <w:rsid w:val="007B220E"/>
    <w:rsid w:val="007B23B9"/>
    <w:rsid w:val="007B242B"/>
    <w:rsid w:val="007B2826"/>
    <w:rsid w:val="007B2B8A"/>
    <w:rsid w:val="007B2C76"/>
    <w:rsid w:val="007B2CB2"/>
    <w:rsid w:val="007B302F"/>
    <w:rsid w:val="007B309E"/>
    <w:rsid w:val="007B3F78"/>
    <w:rsid w:val="007B5075"/>
    <w:rsid w:val="007B50E1"/>
    <w:rsid w:val="007B56A4"/>
    <w:rsid w:val="007B6161"/>
    <w:rsid w:val="007B62B4"/>
    <w:rsid w:val="007B6301"/>
    <w:rsid w:val="007B6523"/>
    <w:rsid w:val="007B67EA"/>
    <w:rsid w:val="007B6ED6"/>
    <w:rsid w:val="007B735F"/>
    <w:rsid w:val="007B73DD"/>
    <w:rsid w:val="007B7593"/>
    <w:rsid w:val="007B7D15"/>
    <w:rsid w:val="007B7E2B"/>
    <w:rsid w:val="007C0588"/>
    <w:rsid w:val="007C07B7"/>
    <w:rsid w:val="007C0943"/>
    <w:rsid w:val="007C126E"/>
    <w:rsid w:val="007C1508"/>
    <w:rsid w:val="007C1F0B"/>
    <w:rsid w:val="007C200D"/>
    <w:rsid w:val="007C2034"/>
    <w:rsid w:val="007C229F"/>
    <w:rsid w:val="007C27B9"/>
    <w:rsid w:val="007C2BBB"/>
    <w:rsid w:val="007C2FAF"/>
    <w:rsid w:val="007C30B0"/>
    <w:rsid w:val="007C31B4"/>
    <w:rsid w:val="007C31DE"/>
    <w:rsid w:val="007C3A8E"/>
    <w:rsid w:val="007C3D79"/>
    <w:rsid w:val="007C3F5B"/>
    <w:rsid w:val="007C4BA1"/>
    <w:rsid w:val="007C4E90"/>
    <w:rsid w:val="007C525D"/>
    <w:rsid w:val="007C5FE5"/>
    <w:rsid w:val="007C64D0"/>
    <w:rsid w:val="007C6F09"/>
    <w:rsid w:val="007C7135"/>
    <w:rsid w:val="007C72B1"/>
    <w:rsid w:val="007C74A7"/>
    <w:rsid w:val="007D029E"/>
    <w:rsid w:val="007D0305"/>
    <w:rsid w:val="007D08A8"/>
    <w:rsid w:val="007D0A93"/>
    <w:rsid w:val="007D0B57"/>
    <w:rsid w:val="007D15DE"/>
    <w:rsid w:val="007D190D"/>
    <w:rsid w:val="007D1C4D"/>
    <w:rsid w:val="007D1F2A"/>
    <w:rsid w:val="007D24CD"/>
    <w:rsid w:val="007D253E"/>
    <w:rsid w:val="007D2861"/>
    <w:rsid w:val="007D2D73"/>
    <w:rsid w:val="007D33BD"/>
    <w:rsid w:val="007D3B93"/>
    <w:rsid w:val="007D3C25"/>
    <w:rsid w:val="007D428A"/>
    <w:rsid w:val="007D4314"/>
    <w:rsid w:val="007D4B6A"/>
    <w:rsid w:val="007D5165"/>
    <w:rsid w:val="007D579B"/>
    <w:rsid w:val="007D59E8"/>
    <w:rsid w:val="007D5A18"/>
    <w:rsid w:val="007D5EE7"/>
    <w:rsid w:val="007D624E"/>
    <w:rsid w:val="007D649D"/>
    <w:rsid w:val="007D66E5"/>
    <w:rsid w:val="007D68B4"/>
    <w:rsid w:val="007D6AED"/>
    <w:rsid w:val="007D6D46"/>
    <w:rsid w:val="007D6E35"/>
    <w:rsid w:val="007D6E6F"/>
    <w:rsid w:val="007D7448"/>
    <w:rsid w:val="007D7AB4"/>
    <w:rsid w:val="007D7E5B"/>
    <w:rsid w:val="007E083C"/>
    <w:rsid w:val="007E127A"/>
    <w:rsid w:val="007E2464"/>
    <w:rsid w:val="007E2685"/>
    <w:rsid w:val="007E298F"/>
    <w:rsid w:val="007E29F8"/>
    <w:rsid w:val="007E2A44"/>
    <w:rsid w:val="007E2CDA"/>
    <w:rsid w:val="007E2EC3"/>
    <w:rsid w:val="007E2FEC"/>
    <w:rsid w:val="007E328C"/>
    <w:rsid w:val="007E3587"/>
    <w:rsid w:val="007E3970"/>
    <w:rsid w:val="007E39DE"/>
    <w:rsid w:val="007E3BA8"/>
    <w:rsid w:val="007E4659"/>
    <w:rsid w:val="007E496F"/>
    <w:rsid w:val="007E4D40"/>
    <w:rsid w:val="007E4EB0"/>
    <w:rsid w:val="007E5283"/>
    <w:rsid w:val="007E55DE"/>
    <w:rsid w:val="007E55E4"/>
    <w:rsid w:val="007E79D8"/>
    <w:rsid w:val="007F0280"/>
    <w:rsid w:val="007F03F4"/>
    <w:rsid w:val="007F0B51"/>
    <w:rsid w:val="007F0C39"/>
    <w:rsid w:val="007F1148"/>
    <w:rsid w:val="007F1540"/>
    <w:rsid w:val="007F1621"/>
    <w:rsid w:val="007F16FB"/>
    <w:rsid w:val="007F1A5C"/>
    <w:rsid w:val="007F1E71"/>
    <w:rsid w:val="007F1EF3"/>
    <w:rsid w:val="007F1FBE"/>
    <w:rsid w:val="007F26EC"/>
    <w:rsid w:val="007F3158"/>
    <w:rsid w:val="007F342F"/>
    <w:rsid w:val="007F3695"/>
    <w:rsid w:val="007F3794"/>
    <w:rsid w:val="007F3866"/>
    <w:rsid w:val="007F3BE1"/>
    <w:rsid w:val="007F3D09"/>
    <w:rsid w:val="007F4432"/>
    <w:rsid w:val="007F4577"/>
    <w:rsid w:val="007F4A30"/>
    <w:rsid w:val="007F63EB"/>
    <w:rsid w:val="007F67D1"/>
    <w:rsid w:val="007F6DBA"/>
    <w:rsid w:val="007F6FC3"/>
    <w:rsid w:val="007F737A"/>
    <w:rsid w:val="007F7581"/>
    <w:rsid w:val="007F78E9"/>
    <w:rsid w:val="008001A9"/>
    <w:rsid w:val="008001BF"/>
    <w:rsid w:val="00800F5B"/>
    <w:rsid w:val="0080100C"/>
    <w:rsid w:val="0080128A"/>
    <w:rsid w:val="0080169C"/>
    <w:rsid w:val="00801755"/>
    <w:rsid w:val="00801820"/>
    <w:rsid w:val="00801A3A"/>
    <w:rsid w:val="00801C63"/>
    <w:rsid w:val="00801E93"/>
    <w:rsid w:val="00802285"/>
    <w:rsid w:val="008024D6"/>
    <w:rsid w:val="00802647"/>
    <w:rsid w:val="00802B1A"/>
    <w:rsid w:val="00802E4C"/>
    <w:rsid w:val="00802F1E"/>
    <w:rsid w:val="008034EE"/>
    <w:rsid w:val="008035A0"/>
    <w:rsid w:val="0080381E"/>
    <w:rsid w:val="00804710"/>
    <w:rsid w:val="00804725"/>
    <w:rsid w:val="00804E71"/>
    <w:rsid w:val="00804EFC"/>
    <w:rsid w:val="0080549B"/>
    <w:rsid w:val="008054D1"/>
    <w:rsid w:val="00805AE1"/>
    <w:rsid w:val="00805E7C"/>
    <w:rsid w:val="00806BAF"/>
    <w:rsid w:val="00806ED8"/>
    <w:rsid w:val="00806F5E"/>
    <w:rsid w:val="00806F86"/>
    <w:rsid w:val="008072BA"/>
    <w:rsid w:val="00807473"/>
    <w:rsid w:val="0080753E"/>
    <w:rsid w:val="008075F1"/>
    <w:rsid w:val="008078F2"/>
    <w:rsid w:val="00807A3B"/>
    <w:rsid w:val="008102E5"/>
    <w:rsid w:val="008104A6"/>
    <w:rsid w:val="0081051D"/>
    <w:rsid w:val="00810826"/>
    <w:rsid w:val="00810FC6"/>
    <w:rsid w:val="00811174"/>
    <w:rsid w:val="00811231"/>
    <w:rsid w:val="00811643"/>
    <w:rsid w:val="00811CED"/>
    <w:rsid w:val="00812136"/>
    <w:rsid w:val="00812320"/>
    <w:rsid w:val="00812435"/>
    <w:rsid w:val="008124DF"/>
    <w:rsid w:val="0081271D"/>
    <w:rsid w:val="00812C1A"/>
    <w:rsid w:val="008134DC"/>
    <w:rsid w:val="00813677"/>
    <w:rsid w:val="00813845"/>
    <w:rsid w:val="00813DF2"/>
    <w:rsid w:val="0081412D"/>
    <w:rsid w:val="008141F7"/>
    <w:rsid w:val="008149AD"/>
    <w:rsid w:val="0081536F"/>
    <w:rsid w:val="00815752"/>
    <w:rsid w:val="00815FED"/>
    <w:rsid w:val="0081612C"/>
    <w:rsid w:val="008161EB"/>
    <w:rsid w:val="00816595"/>
    <w:rsid w:val="008166CA"/>
    <w:rsid w:val="00816780"/>
    <w:rsid w:val="00816F75"/>
    <w:rsid w:val="00816FB0"/>
    <w:rsid w:val="00817047"/>
    <w:rsid w:val="008170C7"/>
    <w:rsid w:val="00817154"/>
    <w:rsid w:val="00817695"/>
    <w:rsid w:val="0081772E"/>
    <w:rsid w:val="00817D21"/>
    <w:rsid w:val="00817F0C"/>
    <w:rsid w:val="00820358"/>
    <w:rsid w:val="008213B8"/>
    <w:rsid w:val="00821666"/>
    <w:rsid w:val="008222D5"/>
    <w:rsid w:val="008228DD"/>
    <w:rsid w:val="0082341A"/>
    <w:rsid w:val="00823CC9"/>
    <w:rsid w:val="00823D81"/>
    <w:rsid w:val="00823ED1"/>
    <w:rsid w:val="0082441D"/>
    <w:rsid w:val="00824A97"/>
    <w:rsid w:val="00824F48"/>
    <w:rsid w:val="00825092"/>
    <w:rsid w:val="008252F0"/>
    <w:rsid w:val="008257D3"/>
    <w:rsid w:val="00825DB7"/>
    <w:rsid w:val="008262B3"/>
    <w:rsid w:val="008264EB"/>
    <w:rsid w:val="0082684B"/>
    <w:rsid w:val="0082702E"/>
    <w:rsid w:val="008271EA"/>
    <w:rsid w:val="008274D8"/>
    <w:rsid w:val="00827675"/>
    <w:rsid w:val="008277A3"/>
    <w:rsid w:val="00827DDD"/>
    <w:rsid w:val="00830240"/>
    <w:rsid w:val="008303A5"/>
    <w:rsid w:val="00830772"/>
    <w:rsid w:val="00830A30"/>
    <w:rsid w:val="00830F37"/>
    <w:rsid w:val="00831260"/>
    <w:rsid w:val="008327C0"/>
    <w:rsid w:val="00833087"/>
    <w:rsid w:val="00833338"/>
    <w:rsid w:val="00834112"/>
    <w:rsid w:val="0083422D"/>
    <w:rsid w:val="00834284"/>
    <w:rsid w:val="008349A3"/>
    <w:rsid w:val="00834B2F"/>
    <w:rsid w:val="00834D92"/>
    <w:rsid w:val="00835209"/>
    <w:rsid w:val="00835234"/>
    <w:rsid w:val="008352F4"/>
    <w:rsid w:val="008357E1"/>
    <w:rsid w:val="00835F24"/>
    <w:rsid w:val="00836855"/>
    <w:rsid w:val="00836A0E"/>
    <w:rsid w:val="00836C66"/>
    <w:rsid w:val="00836C6C"/>
    <w:rsid w:val="00836E02"/>
    <w:rsid w:val="00837CD3"/>
    <w:rsid w:val="0084099D"/>
    <w:rsid w:val="00840A16"/>
    <w:rsid w:val="00840D33"/>
    <w:rsid w:val="008412F0"/>
    <w:rsid w:val="0084217E"/>
    <w:rsid w:val="008425A6"/>
    <w:rsid w:val="00842600"/>
    <w:rsid w:val="008426F6"/>
    <w:rsid w:val="008428B9"/>
    <w:rsid w:val="00842A02"/>
    <w:rsid w:val="00843155"/>
    <w:rsid w:val="00843158"/>
    <w:rsid w:val="008432FD"/>
    <w:rsid w:val="00843463"/>
    <w:rsid w:val="00843473"/>
    <w:rsid w:val="00843C4E"/>
    <w:rsid w:val="00844099"/>
    <w:rsid w:val="00844CEA"/>
    <w:rsid w:val="0084511C"/>
    <w:rsid w:val="0084534A"/>
    <w:rsid w:val="00845737"/>
    <w:rsid w:val="00845801"/>
    <w:rsid w:val="008464D4"/>
    <w:rsid w:val="008466DF"/>
    <w:rsid w:val="00846795"/>
    <w:rsid w:val="008468C0"/>
    <w:rsid w:val="0084690C"/>
    <w:rsid w:val="00846AF2"/>
    <w:rsid w:val="00846B63"/>
    <w:rsid w:val="00847193"/>
    <w:rsid w:val="008473D4"/>
    <w:rsid w:val="00847576"/>
    <w:rsid w:val="00847699"/>
    <w:rsid w:val="00847AB3"/>
    <w:rsid w:val="00847C5E"/>
    <w:rsid w:val="008503B1"/>
    <w:rsid w:val="008503CD"/>
    <w:rsid w:val="00850997"/>
    <w:rsid w:val="00850C9C"/>
    <w:rsid w:val="00851A7F"/>
    <w:rsid w:val="008521CD"/>
    <w:rsid w:val="00852D6A"/>
    <w:rsid w:val="008531C4"/>
    <w:rsid w:val="0085391A"/>
    <w:rsid w:val="00853A6A"/>
    <w:rsid w:val="00853BA3"/>
    <w:rsid w:val="00853F26"/>
    <w:rsid w:val="00854379"/>
    <w:rsid w:val="0085459E"/>
    <w:rsid w:val="00854919"/>
    <w:rsid w:val="008549E7"/>
    <w:rsid w:val="0085511E"/>
    <w:rsid w:val="00856A85"/>
    <w:rsid w:val="008570D4"/>
    <w:rsid w:val="00857264"/>
    <w:rsid w:val="008578FA"/>
    <w:rsid w:val="00860378"/>
    <w:rsid w:val="00860603"/>
    <w:rsid w:val="008609A0"/>
    <w:rsid w:val="00860F81"/>
    <w:rsid w:val="008614FF"/>
    <w:rsid w:val="00861510"/>
    <w:rsid w:val="00861611"/>
    <w:rsid w:val="00861AB9"/>
    <w:rsid w:val="00861B23"/>
    <w:rsid w:val="008623C1"/>
    <w:rsid w:val="00862593"/>
    <w:rsid w:val="0086263D"/>
    <w:rsid w:val="00862C9C"/>
    <w:rsid w:val="00862E51"/>
    <w:rsid w:val="00863340"/>
    <w:rsid w:val="00863494"/>
    <w:rsid w:val="008636E5"/>
    <w:rsid w:val="008639FA"/>
    <w:rsid w:val="00863A7A"/>
    <w:rsid w:val="00863EAA"/>
    <w:rsid w:val="00864090"/>
    <w:rsid w:val="0086418C"/>
    <w:rsid w:val="008642F7"/>
    <w:rsid w:val="0086463C"/>
    <w:rsid w:val="00864BE2"/>
    <w:rsid w:val="00865426"/>
    <w:rsid w:val="008654EB"/>
    <w:rsid w:val="00866991"/>
    <w:rsid w:val="00867015"/>
    <w:rsid w:val="0086715F"/>
    <w:rsid w:val="0086737C"/>
    <w:rsid w:val="008679E7"/>
    <w:rsid w:val="00867B48"/>
    <w:rsid w:val="00867B88"/>
    <w:rsid w:val="00867CBB"/>
    <w:rsid w:val="0087036F"/>
    <w:rsid w:val="00870669"/>
    <w:rsid w:val="00871012"/>
    <w:rsid w:val="008710DA"/>
    <w:rsid w:val="00871974"/>
    <w:rsid w:val="0087205B"/>
    <w:rsid w:val="00872962"/>
    <w:rsid w:val="00872F28"/>
    <w:rsid w:val="008736F0"/>
    <w:rsid w:val="00873999"/>
    <w:rsid w:val="00873D43"/>
    <w:rsid w:val="00873E46"/>
    <w:rsid w:val="00873EAE"/>
    <w:rsid w:val="00873FAC"/>
    <w:rsid w:val="00874096"/>
    <w:rsid w:val="0087436B"/>
    <w:rsid w:val="0087438A"/>
    <w:rsid w:val="0087444D"/>
    <w:rsid w:val="008749AB"/>
    <w:rsid w:val="00874D30"/>
    <w:rsid w:val="00875630"/>
    <w:rsid w:val="00875DA7"/>
    <w:rsid w:val="00875E1C"/>
    <w:rsid w:val="0087604A"/>
    <w:rsid w:val="00876CAB"/>
    <w:rsid w:val="00877078"/>
    <w:rsid w:val="0087748C"/>
    <w:rsid w:val="00877516"/>
    <w:rsid w:val="00877DD1"/>
    <w:rsid w:val="008806FB"/>
    <w:rsid w:val="00880A64"/>
    <w:rsid w:val="00880C9D"/>
    <w:rsid w:val="00880DC4"/>
    <w:rsid w:val="00880DC6"/>
    <w:rsid w:val="00881A90"/>
    <w:rsid w:val="00881B90"/>
    <w:rsid w:val="00882532"/>
    <w:rsid w:val="00882665"/>
    <w:rsid w:val="00882C95"/>
    <w:rsid w:val="008834D7"/>
    <w:rsid w:val="00883FB9"/>
    <w:rsid w:val="00884BBB"/>
    <w:rsid w:val="0088506A"/>
    <w:rsid w:val="00885405"/>
    <w:rsid w:val="00885A2E"/>
    <w:rsid w:val="00885AFA"/>
    <w:rsid w:val="00885B33"/>
    <w:rsid w:val="00885B91"/>
    <w:rsid w:val="00886952"/>
    <w:rsid w:val="00886AB4"/>
    <w:rsid w:val="00886BFE"/>
    <w:rsid w:val="00887855"/>
    <w:rsid w:val="00887B89"/>
    <w:rsid w:val="00887D10"/>
    <w:rsid w:val="00887E64"/>
    <w:rsid w:val="0089041C"/>
    <w:rsid w:val="00890827"/>
    <w:rsid w:val="0089121A"/>
    <w:rsid w:val="0089144F"/>
    <w:rsid w:val="008915F3"/>
    <w:rsid w:val="008916A8"/>
    <w:rsid w:val="008918BB"/>
    <w:rsid w:val="008920C3"/>
    <w:rsid w:val="00892F27"/>
    <w:rsid w:val="008931EA"/>
    <w:rsid w:val="00893771"/>
    <w:rsid w:val="00893B5D"/>
    <w:rsid w:val="0089403E"/>
    <w:rsid w:val="008941C6"/>
    <w:rsid w:val="00894522"/>
    <w:rsid w:val="0089465F"/>
    <w:rsid w:val="00894ACA"/>
    <w:rsid w:val="00894D6E"/>
    <w:rsid w:val="00895BBD"/>
    <w:rsid w:val="0089660A"/>
    <w:rsid w:val="00896B5E"/>
    <w:rsid w:val="00896C5C"/>
    <w:rsid w:val="00896CA5"/>
    <w:rsid w:val="00897198"/>
    <w:rsid w:val="008972D3"/>
    <w:rsid w:val="0089752D"/>
    <w:rsid w:val="00897822"/>
    <w:rsid w:val="00897840"/>
    <w:rsid w:val="00897D0C"/>
    <w:rsid w:val="008A0AA1"/>
    <w:rsid w:val="008A0F8A"/>
    <w:rsid w:val="008A1472"/>
    <w:rsid w:val="008A1690"/>
    <w:rsid w:val="008A1C31"/>
    <w:rsid w:val="008A1DDC"/>
    <w:rsid w:val="008A1E44"/>
    <w:rsid w:val="008A2017"/>
    <w:rsid w:val="008A2569"/>
    <w:rsid w:val="008A2B7E"/>
    <w:rsid w:val="008A2BA7"/>
    <w:rsid w:val="008A2BD7"/>
    <w:rsid w:val="008A3173"/>
    <w:rsid w:val="008A3337"/>
    <w:rsid w:val="008A38CC"/>
    <w:rsid w:val="008A3AA2"/>
    <w:rsid w:val="008A3DE6"/>
    <w:rsid w:val="008A3F69"/>
    <w:rsid w:val="008A435C"/>
    <w:rsid w:val="008A4764"/>
    <w:rsid w:val="008A4B07"/>
    <w:rsid w:val="008A4FC5"/>
    <w:rsid w:val="008A54F4"/>
    <w:rsid w:val="008A5615"/>
    <w:rsid w:val="008A562A"/>
    <w:rsid w:val="008A5B25"/>
    <w:rsid w:val="008A728E"/>
    <w:rsid w:val="008A7E00"/>
    <w:rsid w:val="008B006F"/>
    <w:rsid w:val="008B0200"/>
    <w:rsid w:val="008B0344"/>
    <w:rsid w:val="008B050E"/>
    <w:rsid w:val="008B07F0"/>
    <w:rsid w:val="008B0B66"/>
    <w:rsid w:val="008B0E4C"/>
    <w:rsid w:val="008B0FC3"/>
    <w:rsid w:val="008B1264"/>
    <w:rsid w:val="008B18AC"/>
    <w:rsid w:val="008B1D6F"/>
    <w:rsid w:val="008B1DD4"/>
    <w:rsid w:val="008B2588"/>
    <w:rsid w:val="008B29B1"/>
    <w:rsid w:val="008B2B2B"/>
    <w:rsid w:val="008B2BC9"/>
    <w:rsid w:val="008B2ED9"/>
    <w:rsid w:val="008B35EB"/>
    <w:rsid w:val="008B3843"/>
    <w:rsid w:val="008B3D82"/>
    <w:rsid w:val="008B40CF"/>
    <w:rsid w:val="008B416C"/>
    <w:rsid w:val="008B4675"/>
    <w:rsid w:val="008B489D"/>
    <w:rsid w:val="008B4EB6"/>
    <w:rsid w:val="008B5371"/>
    <w:rsid w:val="008B6013"/>
    <w:rsid w:val="008B6218"/>
    <w:rsid w:val="008B6939"/>
    <w:rsid w:val="008B695E"/>
    <w:rsid w:val="008B6C72"/>
    <w:rsid w:val="008B6C98"/>
    <w:rsid w:val="008B6E28"/>
    <w:rsid w:val="008B74AD"/>
    <w:rsid w:val="008B7ED7"/>
    <w:rsid w:val="008C0556"/>
    <w:rsid w:val="008C0861"/>
    <w:rsid w:val="008C08F1"/>
    <w:rsid w:val="008C0907"/>
    <w:rsid w:val="008C091A"/>
    <w:rsid w:val="008C0B84"/>
    <w:rsid w:val="008C0EC8"/>
    <w:rsid w:val="008C0F75"/>
    <w:rsid w:val="008C129E"/>
    <w:rsid w:val="008C19E9"/>
    <w:rsid w:val="008C1EBE"/>
    <w:rsid w:val="008C1FA8"/>
    <w:rsid w:val="008C21F4"/>
    <w:rsid w:val="008C2CAE"/>
    <w:rsid w:val="008C2E5A"/>
    <w:rsid w:val="008C2FD5"/>
    <w:rsid w:val="008C32D3"/>
    <w:rsid w:val="008C3620"/>
    <w:rsid w:val="008C3892"/>
    <w:rsid w:val="008C3A08"/>
    <w:rsid w:val="008C4225"/>
    <w:rsid w:val="008C486E"/>
    <w:rsid w:val="008C54B6"/>
    <w:rsid w:val="008C5519"/>
    <w:rsid w:val="008C5DCF"/>
    <w:rsid w:val="008C62B5"/>
    <w:rsid w:val="008C642A"/>
    <w:rsid w:val="008C6791"/>
    <w:rsid w:val="008C6CED"/>
    <w:rsid w:val="008C6F95"/>
    <w:rsid w:val="008C710A"/>
    <w:rsid w:val="008C757A"/>
    <w:rsid w:val="008C7589"/>
    <w:rsid w:val="008C770B"/>
    <w:rsid w:val="008C795C"/>
    <w:rsid w:val="008D03CC"/>
    <w:rsid w:val="008D0424"/>
    <w:rsid w:val="008D0B91"/>
    <w:rsid w:val="008D0CD0"/>
    <w:rsid w:val="008D0F7A"/>
    <w:rsid w:val="008D0F8F"/>
    <w:rsid w:val="008D0FB8"/>
    <w:rsid w:val="008D13D2"/>
    <w:rsid w:val="008D1BBA"/>
    <w:rsid w:val="008D1D89"/>
    <w:rsid w:val="008D1EC5"/>
    <w:rsid w:val="008D260E"/>
    <w:rsid w:val="008D29F1"/>
    <w:rsid w:val="008D314E"/>
    <w:rsid w:val="008D31EB"/>
    <w:rsid w:val="008D36BC"/>
    <w:rsid w:val="008D3AA7"/>
    <w:rsid w:val="008D3E99"/>
    <w:rsid w:val="008D45AE"/>
    <w:rsid w:val="008D4CCE"/>
    <w:rsid w:val="008D4D2E"/>
    <w:rsid w:val="008D5847"/>
    <w:rsid w:val="008D614A"/>
    <w:rsid w:val="008D6495"/>
    <w:rsid w:val="008D68D1"/>
    <w:rsid w:val="008D6965"/>
    <w:rsid w:val="008D6B5F"/>
    <w:rsid w:val="008D6BA6"/>
    <w:rsid w:val="008D6FB4"/>
    <w:rsid w:val="008D71F6"/>
    <w:rsid w:val="008D72E1"/>
    <w:rsid w:val="008D78FD"/>
    <w:rsid w:val="008D7AA3"/>
    <w:rsid w:val="008E004C"/>
    <w:rsid w:val="008E0237"/>
    <w:rsid w:val="008E0708"/>
    <w:rsid w:val="008E0BB3"/>
    <w:rsid w:val="008E1BC4"/>
    <w:rsid w:val="008E20EE"/>
    <w:rsid w:val="008E2140"/>
    <w:rsid w:val="008E22E1"/>
    <w:rsid w:val="008E29A9"/>
    <w:rsid w:val="008E2CD3"/>
    <w:rsid w:val="008E314B"/>
    <w:rsid w:val="008E3D76"/>
    <w:rsid w:val="008E3DA0"/>
    <w:rsid w:val="008E4270"/>
    <w:rsid w:val="008E429E"/>
    <w:rsid w:val="008E4361"/>
    <w:rsid w:val="008E4508"/>
    <w:rsid w:val="008E451C"/>
    <w:rsid w:val="008E46A3"/>
    <w:rsid w:val="008E4CDB"/>
    <w:rsid w:val="008E4CF0"/>
    <w:rsid w:val="008E5483"/>
    <w:rsid w:val="008E5529"/>
    <w:rsid w:val="008E5728"/>
    <w:rsid w:val="008E596F"/>
    <w:rsid w:val="008E5E06"/>
    <w:rsid w:val="008E620C"/>
    <w:rsid w:val="008E6E25"/>
    <w:rsid w:val="008E6E9E"/>
    <w:rsid w:val="008E72F4"/>
    <w:rsid w:val="008E77EF"/>
    <w:rsid w:val="008E7BEE"/>
    <w:rsid w:val="008F05A6"/>
    <w:rsid w:val="008F08C7"/>
    <w:rsid w:val="008F0AE7"/>
    <w:rsid w:val="008F0F2F"/>
    <w:rsid w:val="008F1196"/>
    <w:rsid w:val="008F1303"/>
    <w:rsid w:val="008F2319"/>
    <w:rsid w:val="008F244F"/>
    <w:rsid w:val="008F25D1"/>
    <w:rsid w:val="008F266F"/>
    <w:rsid w:val="008F2846"/>
    <w:rsid w:val="008F2A5F"/>
    <w:rsid w:val="008F2CA4"/>
    <w:rsid w:val="008F2E4D"/>
    <w:rsid w:val="008F309F"/>
    <w:rsid w:val="008F3517"/>
    <w:rsid w:val="008F38A8"/>
    <w:rsid w:val="008F3E1A"/>
    <w:rsid w:val="008F40C4"/>
    <w:rsid w:val="008F45FD"/>
    <w:rsid w:val="008F462D"/>
    <w:rsid w:val="008F469A"/>
    <w:rsid w:val="008F4D12"/>
    <w:rsid w:val="008F4D44"/>
    <w:rsid w:val="008F4E0D"/>
    <w:rsid w:val="008F526F"/>
    <w:rsid w:val="008F562C"/>
    <w:rsid w:val="008F57A5"/>
    <w:rsid w:val="008F686E"/>
    <w:rsid w:val="008F6B6B"/>
    <w:rsid w:val="008F6D2A"/>
    <w:rsid w:val="008F6F32"/>
    <w:rsid w:val="008F7298"/>
    <w:rsid w:val="008F7782"/>
    <w:rsid w:val="008F785E"/>
    <w:rsid w:val="008F7ACD"/>
    <w:rsid w:val="008F7EE1"/>
    <w:rsid w:val="009002F3"/>
    <w:rsid w:val="00900D08"/>
    <w:rsid w:val="00900DAE"/>
    <w:rsid w:val="009011CE"/>
    <w:rsid w:val="00901946"/>
    <w:rsid w:val="00901ABF"/>
    <w:rsid w:val="00901AF5"/>
    <w:rsid w:val="00901B96"/>
    <w:rsid w:val="0090235B"/>
    <w:rsid w:val="00902663"/>
    <w:rsid w:val="0090294F"/>
    <w:rsid w:val="00902CD2"/>
    <w:rsid w:val="0090352A"/>
    <w:rsid w:val="00903A16"/>
    <w:rsid w:val="00904154"/>
    <w:rsid w:val="00904A46"/>
    <w:rsid w:val="00904E4C"/>
    <w:rsid w:val="0090564A"/>
    <w:rsid w:val="009059A3"/>
    <w:rsid w:val="00905B43"/>
    <w:rsid w:val="0090697A"/>
    <w:rsid w:val="00906A65"/>
    <w:rsid w:val="00906DFD"/>
    <w:rsid w:val="00906E07"/>
    <w:rsid w:val="00907027"/>
    <w:rsid w:val="00907188"/>
    <w:rsid w:val="00907392"/>
    <w:rsid w:val="009073FE"/>
    <w:rsid w:val="0090789D"/>
    <w:rsid w:val="009079A5"/>
    <w:rsid w:val="00907B70"/>
    <w:rsid w:val="00907EB1"/>
    <w:rsid w:val="00910222"/>
    <w:rsid w:val="00910249"/>
    <w:rsid w:val="0091069F"/>
    <w:rsid w:val="009106AA"/>
    <w:rsid w:val="00911BDE"/>
    <w:rsid w:val="00911C52"/>
    <w:rsid w:val="00911FE0"/>
    <w:rsid w:val="00912388"/>
    <w:rsid w:val="00912C5C"/>
    <w:rsid w:val="00912D6D"/>
    <w:rsid w:val="00913A14"/>
    <w:rsid w:val="00913B42"/>
    <w:rsid w:val="00913CDD"/>
    <w:rsid w:val="00913EA2"/>
    <w:rsid w:val="00914118"/>
    <w:rsid w:val="00914D42"/>
    <w:rsid w:val="0091547E"/>
    <w:rsid w:val="009156CC"/>
    <w:rsid w:val="0091622E"/>
    <w:rsid w:val="00916441"/>
    <w:rsid w:val="009167EA"/>
    <w:rsid w:val="00916CEF"/>
    <w:rsid w:val="00916F98"/>
    <w:rsid w:val="00917B70"/>
    <w:rsid w:val="00917BA0"/>
    <w:rsid w:val="00917E8E"/>
    <w:rsid w:val="00917FA2"/>
    <w:rsid w:val="009202EC"/>
    <w:rsid w:val="00920A2D"/>
    <w:rsid w:val="00920C61"/>
    <w:rsid w:val="00920EDC"/>
    <w:rsid w:val="009211D6"/>
    <w:rsid w:val="00921286"/>
    <w:rsid w:val="009216A5"/>
    <w:rsid w:val="00921AF5"/>
    <w:rsid w:val="00922121"/>
    <w:rsid w:val="0092219C"/>
    <w:rsid w:val="00922470"/>
    <w:rsid w:val="0092262D"/>
    <w:rsid w:val="009227B2"/>
    <w:rsid w:val="00922BCB"/>
    <w:rsid w:val="00922C96"/>
    <w:rsid w:val="009230F0"/>
    <w:rsid w:val="009233DF"/>
    <w:rsid w:val="009238F0"/>
    <w:rsid w:val="00923A11"/>
    <w:rsid w:val="00923F38"/>
    <w:rsid w:val="00924BD6"/>
    <w:rsid w:val="00924D60"/>
    <w:rsid w:val="0092530E"/>
    <w:rsid w:val="00925910"/>
    <w:rsid w:val="00925B8B"/>
    <w:rsid w:val="00925BB7"/>
    <w:rsid w:val="00925F88"/>
    <w:rsid w:val="009261FC"/>
    <w:rsid w:val="00926354"/>
    <w:rsid w:val="009267DF"/>
    <w:rsid w:val="00926F2E"/>
    <w:rsid w:val="00927114"/>
    <w:rsid w:val="00927287"/>
    <w:rsid w:val="009272DA"/>
    <w:rsid w:val="009276AB"/>
    <w:rsid w:val="00927784"/>
    <w:rsid w:val="0092793A"/>
    <w:rsid w:val="00927BB7"/>
    <w:rsid w:val="00927EF7"/>
    <w:rsid w:val="0093010A"/>
    <w:rsid w:val="00930180"/>
    <w:rsid w:val="00930642"/>
    <w:rsid w:val="00931CDF"/>
    <w:rsid w:val="0093239B"/>
    <w:rsid w:val="00932A74"/>
    <w:rsid w:val="00932D21"/>
    <w:rsid w:val="009331A6"/>
    <w:rsid w:val="00933336"/>
    <w:rsid w:val="009336B5"/>
    <w:rsid w:val="0093376A"/>
    <w:rsid w:val="0093384B"/>
    <w:rsid w:val="0093410E"/>
    <w:rsid w:val="009341E0"/>
    <w:rsid w:val="009342D4"/>
    <w:rsid w:val="0093480E"/>
    <w:rsid w:val="00934B68"/>
    <w:rsid w:val="00934C6E"/>
    <w:rsid w:val="00934EB0"/>
    <w:rsid w:val="0093536A"/>
    <w:rsid w:val="009353D1"/>
    <w:rsid w:val="009357E9"/>
    <w:rsid w:val="0093587E"/>
    <w:rsid w:val="00935AB0"/>
    <w:rsid w:val="0093602C"/>
    <w:rsid w:val="00936512"/>
    <w:rsid w:val="009366FE"/>
    <w:rsid w:val="00936AB7"/>
    <w:rsid w:val="00936F01"/>
    <w:rsid w:val="00937380"/>
    <w:rsid w:val="00937829"/>
    <w:rsid w:val="00937D1A"/>
    <w:rsid w:val="00937E1A"/>
    <w:rsid w:val="00937E54"/>
    <w:rsid w:val="00940290"/>
    <w:rsid w:val="00940664"/>
    <w:rsid w:val="0094091F"/>
    <w:rsid w:val="00940A04"/>
    <w:rsid w:val="00940A55"/>
    <w:rsid w:val="00940CA6"/>
    <w:rsid w:val="009411E3"/>
    <w:rsid w:val="0094124F"/>
    <w:rsid w:val="0094182A"/>
    <w:rsid w:val="00942683"/>
    <w:rsid w:val="00942945"/>
    <w:rsid w:val="009429FA"/>
    <w:rsid w:val="00943193"/>
    <w:rsid w:val="009437CA"/>
    <w:rsid w:val="00943D4E"/>
    <w:rsid w:val="00943E43"/>
    <w:rsid w:val="00944069"/>
    <w:rsid w:val="0094430B"/>
    <w:rsid w:val="0094472B"/>
    <w:rsid w:val="00944757"/>
    <w:rsid w:val="00944B21"/>
    <w:rsid w:val="00944BC6"/>
    <w:rsid w:val="0094559A"/>
    <w:rsid w:val="0094598E"/>
    <w:rsid w:val="00945D35"/>
    <w:rsid w:val="00945DED"/>
    <w:rsid w:val="00945FDA"/>
    <w:rsid w:val="00946093"/>
    <w:rsid w:val="009461DA"/>
    <w:rsid w:val="00946392"/>
    <w:rsid w:val="009464B1"/>
    <w:rsid w:val="00946654"/>
    <w:rsid w:val="00946DA7"/>
    <w:rsid w:val="009472AA"/>
    <w:rsid w:val="0094774F"/>
    <w:rsid w:val="009479AF"/>
    <w:rsid w:val="00947C21"/>
    <w:rsid w:val="00947D71"/>
    <w:rsid w:val="00947E16"/>
    <w:rsid w:val="009501E3"/>
    <w:rsid w:val="00950629"/>
    <w:rsid w:val="0095066F"/>
    <w:rsid w:val="00950A3E"/>
    <w:rsid w:val="00950D02"/>
    <w:rsid w:val="00950DF0"/>
    <w:rsid w:val="00951219"/>
    <w:rsid w:val="009512BB"/>
    <w:rsid w:val="00951744"/>
    <w:rsid w:val="009518B1"/>
    <w:rsid w:val="00951D62"/>
    <w:rsid w:val="00951D77"/>
    <w:rsid w:val="00951DB9"/>
    <w:rsid w:val="00951DDC"/>
    <w:rsid w:val="00952662"/>
    <w:rsid w:val="00952701"/>
    <w:rsid w:val="0095276B"/>
    <w:rsid w:val="00952D7E"/>
    <w:rsid w:val="00952E0A"/>
    <w:rsid w:val="009530B4"/>
    <w:rsid w:val="00953171"/>
    <w:rsid w:val="00953199"/>
    <w:rsid w:val="00953226"/>
    <w:rsid w:val="00953331"/>
    <w:rsid w:val="00953602"/>
    <w:rsid w:val="00953794"/>
    <w:rsid w:val="009538A2"/>
    <w:rsid w:val="009539F9"/>
    <w:rsid w:val="00954152"/>
    <w:rsid w:val="009548E6"/>
    <w:rsid w:val="009549F4"/>
    <w:rsid w:val="00954A43"/>
    <w:rsid w:val="00954FD5"/>
    <w:rsid w:val="009554E4"/>
    <w:rsid w:val="009558CA"/>
    <w:rsid w:val="00955A18"/>
    <w:rsid w:val="00955AF7"/>
    <w:rsid w:val="00955FA8"/>
    <w:rsid w:val="00956DA1"/>
    <w:rsid w:val="0095707E"/>
    <w:rsid w:val="00957690"/>
    <w:rsid w:val="00957AE0"/>
    <w:rsid w:val="00957DA8"/>
    <w:rsid w:val="00957F9D"/>
    <w:rsid w:val="009601D4"/>
    <w:rsid w:val="009606F5"/>
    <w:rsid w:val="009607E7"/>
    <w:rsid w:val="00960863"/>
    <w:rsid w:val="009614DA"/>
    <w:rsid w:val="00961535"/>
    <w:rsid w:val="0096195C"/>
    <w:rsid w:val="00961C85"/>
    <w:rsid w:val="00961E2D"/>
    <w:rsid w:val="00961FB0"/>
    <w:rsid w:val="009620FA"/>
    <w:rsid w:val="009629BC"/>
    <w:rsid w:val="00962B72"/>
    <w:rsid w:val="009635BE"/>
    <w:rsid w:val="009637CD"/>
    <w:rsid w:val="00963E32"/>
    <w:rsid w:val="009642D3"/>
    <w:rsid w:val="009643B7"/>
    <w:rsid w:val="009647B2"/>
    <w:rsid w:val="00964B41"/>
    <w:rsid w:val="00964C05"/>
    <w:rsid w:val="009650DA"/>
    <w:rsid w:val="00965564"/>
    <w:rsid w:val="009655F2"/>
    <w:rsid w:val="009657AE"/>
    <w:rsid w:val="0096646D"/>
    <w:rsid w:val="009664CA"/>
    <w:rsid w:val="009664D2"/>
    <w:rsid w:val="009667D5"/>
    <w:rsid w:val="00966B14"/>
    <w:rsid w:val="009671DE"/>
    <w:rsid w:val="009676CD"/>
    <w:rsid w:val="00967F3D"/>
    <w:rsid w:val="009706D7"/>
    <w:rsid w:val="0097074B"/>
    <w:rsid w:val="009708AA"/>
    <w:rsid w:val="00970E6D"/>
    <w:rsid w:val="00970EFD"/>
    <w:rsid w:val="00971902"/>
    <w:rsid w:val="009719AE"/>
    <w:rsid w:val="0097250C"/>
    <w:rsid w:val="00972A34"/>
    <w:rsid w:val="00972F42"/>
    <w:rsid w:val="00972F77"/>
    <w:rsid w:val="00973181"/>
    <w:rsid w:val="009738C9"/>
    <w:rsid w:val="00973CBD"/>
    <w:rsid w:val="00973EAA"/>
    <w:rsid w:val="00974408"/>
    <w:rsid w:val="0097450F"/>
    <w:rsid w:val="009745A8"/>
    <w:rsid w:val="00974B89"/>
    <w:rsid w:val="00974ED9"/>
    <w:rsid w:val="00974FBF"/>
    <w:rsid w:val="009755C8"/>
    <w:rsid w:val="0097573C"/>
    <w:rsid w:val="00975861"/>
    <w:rsid w:val="009759ED"/>
    <w:rsid w:val="00975AE8"/>
    <w:rsid w:val="009761E2"/>
    <w:rsid w:val="009767D6"/>
    <w:rsid w:val="00976FF3"/>
    <w:rsid w:val="00977306"/>
    <w:rsid w:val="00977694"/>
    <w:rsid w:val="009778D1"/>
    <w:rsid w:val="0098085E"/>
    <w:rsid w:val="00980B67"/>
    <w:rsid w:val="00980F79"/>
    <w:rsid w:val="009811EB"/>
    <w:rsid w:val="009813D1"/>
    <w:rsid w:val="00981419"/>
    <w:rsid w:val="00981570"/>
    <w:rsid w:val="00981A4E"/>
    <w:rsid w:val="00981C75"/>
    <w:rsid w:val="00981C88"/>
    <w:rsid w:val="00982817"/>
    <w:rsid w:val="00982E02"/>
    <w:rsid w:val="00982F95"/>
    <w:rsid w:val="009837A9"/>
    <w:rsid w:val="00983886"/>
    <w:rsid w:val="00983DE4"/>
    <w:rsid w:val="00984837"/>
    <w:rsid w:val="00984840"/>
    <w:rsid w:val="00984B71"/>
    <w:rsid w:val="009850F6"/>
    <w:rsid w:val="009856C8"/>
    <w:rsid w:val="00985721"/>
    <w:rsid w:val="0098572E"/>
    <w:rsid w:val="0098575C"/>
    <w:rsid w:val="009857ED"/>
    <w:rsid w:val="00985DDC"/>
    <w:rsid w:val="00985F47"/>
    <w:rsid w:val="009868CE"/>
    <w:rsid w:val="00986D35"/>
    <w:rsid w:val="00986EF7"/>
    <w:rsid w:val="009874EA"/>
    <w:rsid w:val="00987735"/>
    <w:rsid w:val="00987A68"/>
    <w:rsid w:val="00987A82"/>
    <w:rsid w:val="00987D35"/>
    <w:rsid w:val="00987D5D"/>
    <w:rsid w:val="00990325"/>
    <w:rsid w:val="0099049F"/>
    <w:rsid w:val="009904ED"/>
    <w:rsid w:val="0099057D"/>
    <w:rsid w:val="00990EAA"/>
    <w:rsid w:val="009912DC"/>
    <w:rsid w:val="009913B3"/>
    <w:rsid w:val="0099142F"/>
    <w:rsid w:val="009916B4"/>
    <w:rsid w:val="00991C92"/>
    <w:rsid w:val="00991F05"/>
    <w:rsid w:val="00992700"/>
    <w:rsid w:val="0099270A"/>
    <w:rsid w:val="009929DB"/>
    <w:rsid w:val="00992A40"/>
    <w:rsid w:val="00993994"/>
    <w:rsid w:val="0099421E"/>
    <w:rsid w:val="009944B2"/>
    <w:rsid w:val="009946A2"/>
    <w:rsid w:val="00994D2C"/>
    <w:rsid w:val="00994E07"/>
    <w:rsid w:val="009955EA"/>
    <w:rsid w:val="0099584F"/>
    <w:rsid w:val="00995B83"/>
    <w:rsid w:val="00995CAC"/>
    <w:rsid w:val="00995F92"/>
    <w:rsid w:val="00996249"/>
    <w:rsid w:val="009965D2"/>
    <w:rsid w:val="009965D7"/>
    <w:rsid w:val="00996D46"/>
    <w:rsid w:val="00997070"/>
    <w:rsid w:val="009973AC"/>
    <w:rsid w:val="00997735"/>
    <w:rsid w:val="00997F66"/>
    <w:rsid w:val="009A0025"/>
    <w:rsid w:val="009A02F0"/>
    <w:rsid w:val="009A0450"/>
    <w:rsid w:val="009A045B"/>
    <w:rsid w:val="009A0630"/>
    <w:rsid w:val="009A0821"/>
    <w:rsid w:val="009A0900"/>
    <w:rsid w:val="009A0AC6"/>
    <w:rsid w:val="009A0F6A"/>
    <w:rsid w:val="009A13D8"/>
    <w:rsid w:val="009A1649"/>
    <w:rsid w:val="009A18C0"/>
    <w:rsid w:val="009A1AA4"/>
    <w:rsid w:val="009A1DC2"/>
    <w:rsid w:val="009A2001"/>
    <w:rsid w:val="009A222C"/>
    <w:rsid w:val="009A2656"/>
    <w:rsid w:val="009A2891"/>
    <w:rsid w:val="009A2BBB"/>
    <w:rsid w:val="009A3542"/>
    <w:rsid w:val="009A4652"/>
    <w:rsid w:val="009A52A6"/>
    <w:rsid w:val="009A5B06"/>
    <w:rsid w:val="009A5EF5"/>
    <w:rsid w:val="009A63A4"/>
    <w:rsid w:val="009A64A4"/>
    <w:rsid w:val="009A6E1F"/>
    <w:rsid w:val="009A719F"/>
    <w:rsid w:val="009A7838"/>
    <w:rsid w:val="009A78ED"/>
    <w:rsid w:val="009A7A21"/>
    <w:rsid w:val="009A7C8D"/>
    <w:rsid w:val="009A7F04"/>
    <w:rsid w:val="009B011F"/>
    <w:rsid w:val="009B092C"/>
    <w:rsid w:val="009B0A7A"/>
    <w:rsid w:val="009B0A90"/>
    <w:rsid w:val="009B0FA6"/>
    <w:rsid w:val="009B12DF"/>
    <w:rsid w:val="009B1320"/>
    <w:rsid w:val="009B1A59"/>
    <w:rsid w:val="009B1C9E"/>
    <w:rsid w:val="009B1D4A"/>
    <w:rsid w:val="009B1E1E"/>
    <w:rsid w:val="009B2399"/>
    <w:rsid w:val="009B28B7"/>
    <w:rsid w:val="009B34FE"/>
    <w:rsid w:val="009B3B02"/>
    <w:rsid w:val="009B3C0A"/>
    <w:rsid w:val="009B3C23"/>
    <w:rsid w:val="009B40EC"/>
    <w:rsid w:val="009B46B1"/>
    <w:rsid w:val="009B4A23"/>
    <w:rsid w:val="009B4BF9"/>
    <w:rsid w:val="009B4CE9"/>
    <w:rsid w:val="009B4EB8"/>
    <w:rsid w:val="009B55C1"/>
    <w:rsid w:val="009B5BCE"/>
    <w:rsid w:val="009B5E1B"/>
    <w:rsid w:val="009B5E33"/>
    <w:rsid w:val="009B6189"/>
    <w:rsid w:val="009B62CD"/>
    <w:rsid w:val="009B63EC"/>
    <w:rsid w:val="009B6608"/>
    <w:rsid w:val="009B66C8"/>
    <w:rsid w:val="009B6721"/>
    <w:rsid w:val="009B6A4D"/>
    <w:rsid w:val="009B6E22"/>
    <w:rsid w:val="009B724B"/>
    <w:rsid w:val="009B7332"/>
    <w:rsid w:val="009C022F"/>
    <w:rsid w:val="009C04E4"/>
    <w:rsid w:val="009C091D"/>
    <w:rsid w:val="009C0AE1"/>
    <w:rsid w:val="009C0EA8"/>
    <w:rsid w:val="009C14F2"/>
    <w:rsid w:val="009C16BF"/>
    <w:rsid w:val="009C1781"/>
    <w:rsid w:val="009C1834"/>
    <w:rsid w:val="009C1AE5"/>
    <w:rsid w:val="009C1CDA"/>
    <w:rsid w:val="009C1E68"/>
    <w:rsid w:val="009C20B5"/>
    <w:rsid w:val="009C24F8"/>
    <w:rsid w:val="009C2D61"/>
    <w:rsid w:val="009C362F"/>
    <w:rsid w:val="009C365F"/>
    <w:rsid w:val="009C4086"/>
    <w:rsid w:val="009C43B0"/>
    <w:rsid w:val="009C510D"/>
    <w:rsid w:val="009C5385"/>
    <w:rsid w:val="009C5604"/>
    <w:rsid w:val="009C56FC"/>
    <w:rsid w:val="009C5991"/>
    <w:rsid w:val="009C5C32"/>
    <w:rsid w:val="009C5E1B"/>
    <w:rsid w:val="009C6238"/>
    <w:rsid w:val="009C6B5C"/>
    <w:rsid w:val="009C6EED"/>
    <w:rsid w:val="009C6FBE"/>
    <w:rsid w:val="009C74C8"/>
    <w:rsid w:val="009C7CDE"/>
    <w:rsid w:val="009D0250"/>
    <w:rsid w:val="009D0326"/>
    <w:rsid w:val="009D09D7"/>
    <w:rsid w:val="009D0F75"/>
    <w:rsid w:val="009D1CA4"/>
    <w:rsid w:val="009D21E3"/>
    <w:rsid w:val="009D2C47"/>
    <w:rsid w:val="009D3416"/>
    <w:rsid w:val="009D3CE8"/>
    <w:rsid w:val="009D40C7"/>
    <w:rsid w:val="009D4188"/>
    <w:rsid w:val="009D41FF"/>
    <w:rsid w:val="009D4298"/>
    <w:rsid w:val="009D42C3"/>
    <w:rsid w:val="009D4BA1"/>
    <w:rsid w:val="009D4BF6"/>
    <w:rsid w:val="009D4D33"/>
    <w:rsid w:val="009D53DC"/>
    <w:rsid w:val="009D6345"/>
    <w:rsid w:val="009D6352"/>
    <w:rsid w:val="009D6A54"/>
    <w:rsid w:val="009D6A9F"/>
    <w:rsid w:val="009D6CDD"/>
    <w:rsid w:val="009D6D4C"/>
    <w:rsid w:val="009D7267"/>
    <w:rsid w:val="009D76B9"/>
    <w:rsid w:val="009D78D6"/>
    <w:rsid w:val="009D7928"/>
    <w:rsid w:val="009E02E1"/>
    <w:rsid w:val="009E053F"/>
    <w:rsid w:val="009E0785"/>
    <w:rsid w:val="009E0864"/>
    <w:rsid w:val="009E0D65"/>
    <w:rsid w:val="009E0FBA"/>
    <w:rsid w:val="009E11F4"/>
    <w:rsid w:val="009E154B"/>
    <w:rsid w:val="009E170D"/>
    <w:rsid w:val="009E1775"/>
    <w:rsid w:val="009E1A01"/>
    <w:rsid w:val="009E1A4F"/>
    <w:rsid w:val="009E1DDD"/>
    <w:rsid w:val="009E1E27"/>
    <w:rsid w:val="009E212C"/>
    <w:rsid w:val="009E231B"/>
    <w:rsid w:val="009E268D"/>
    <w:rsid w:val="009E2711"/>
    <w:rsid w:val="009E2DFA"/>
    <w:rsid w:val="009E33C5"/>
    <w:rsid w:val="009E394C"/>
    <w:rsid w:val="009E3E3B"/>
    <w:rsid w:val="009E4666"/>
    <w:rsid w:val="009E46C5"/>
    <w:rsid w:val="009E49DD"/>
    <w:rsid w:val="009E4D51"/>
    <w:rsid w:val="009E4E55"/>
    <w:rsid w:val="009E4EDB"/>
    <w:rsid w:val="009E5199"/>
    <w:rsid w:val="009E525B"/>
    <w:rsid w:val="009E5337"/>
    <w:rsid w:val="009E5455"/>
    <w:rsid w:val="009E5466"/>
    <w:rsid w:val="009E5B8D"/>
    <w:rsid w:val="009E5E64"/>
    <w:rsid w:val="009E5FD8"/>
    <w:rsid w:val="009E61CB"/>
    <w:rsid w:val="009E6C14"/>
    <w:rsid w:val="009E6E11"/>
    <w:rsid w:val="009E6E9A"/>
    <w:rsid w:val="009E71D4"/>
    <w:rsid w:val="009E76A4"/>
    <w:rsid w:val="009E7B86"/>
    <w:rsid w:val="009E7F3A"/>
    <w:rsid w:val="009E7F4E"/>
    <w:rsid w:val="009E7FB5"/>
    <w:rsid w:val="009F01AB"/>
    <w:rsid w:val="009F025F"/>
    <w:rsid w:val="009F041C"/>
    <w:rsid w:val="009F086B"/>
    <w:rsid w:val="009F0D19"/>
    <w:rsid w:val="009F1261"/>
    <w:rsid w:val="009F16A9"/>
    <w:rsid w:val="009F2B5D"/>
    <w:rsid w:val="009F2F6B"/>
    <w:rsid w:val="009F3184"/>
    <w:rsid w:val="009F357E"/>
    <w:rsid w:val="009F3FBF"/>
    <w:rsid w:val="009F41F5"/>
    <w:rsid w:val="009F442E"/>
    <w:rsid w:val="009F4543"/>
    <w:rsid w:val="009F4A52"/>
    <w:rsid w:val="009F544A"/>
    <w:rsid w:val="009F54EE"/>
    <w:rsid w:val="009F58A1"/>
    <w:rsid w:val="009F64BC"/>
    <w:rsid w:val="009F6693"/>
    <w:rsid w:val="009F711B"/>
    <w:rsid w:val="009F741A"/>
    <w:rsid w:val="009F78AE"/>
    <w:rsid w:val="009F790E"/>
    <w:rsid w:val="009F7B70"/>
    <w:rsid w:val="009F7C1B"/>
    <w:rsid w:val="009F7CC0"/>
    <w:rsid w:val="009F7E34"/>
    <w:rsid w:val="009F7FB8"/>
    <w:rsid w:val="00A00011"/>
    <w:rsid w:val="00A0052E"/>
    <w:rsid w:val="00A00632"/>
    <w:rsid w:val="00A01088"/>
    <w:rsid w:val="00A01656"/>
    <w:rsid w:val="00A016F3"/>
    <w:rsid w:val="00A0172A"/>
    <w:rsid w:val="00A017EA"/>
    <w:rsid w:val="00A018D1"/>
    <w:rsid w:val="00A01D5B"/>
    <w:rsid w:val="00A0203C"/>
    <w:rsid w:val="00A02288"/>
    <w:rsid w:val="00A029C6"/>
    <w:rsid w:val="00A02EDA"/>
    <w:rsid w:val="00A02F15"/>
    <w:rsid w:val="00A03520"/>
    <w:rsid w:val="00A04599"/>
    <w:rsid w:val="00A04A27"/>
    <w:rsid w:val="00A04CC1"/>
    <w:rsid w:val="00A06577"/>
    <w:rsid w:val="00A0668F"/>
    <w:rsid w:val="00A06749"/>
    <w:rsid w:val="00A0678F"/>
    <w:rsid w:val="00A07CE2"/>
    <w:rsid w:val="00A07F08"/>
    <w:rsid w:val="00A102EA"/>
    <w:rsid w:val="00A108CE"/>
    <w:rsid w:val="00A10BAA"/>
    <w:rsid w:val="00A1155C"/>
    <w:rsid w:val="00A118F6"/>
    <w:rsid w:val="00A11E16"/>
    <w:rsid w:val="00A1212A"/>
    <w:rsid w:val="00A12FC3"/>
    <w:rsid w:val="00A133D9"/>
    <w:rsid w:val="00A14038"/>
    <w:rsid w:val="00A1471C"/>
    <w:rsid w:val="00A147A5"/>
    <w:rsid w:val="00A14E9C"/>
    <w:rsid w:val="00A15B31"/>
    <w:rsid w:val="00A16248"/>
    <w:rsid w:val="00A1778F"/>
    <w:rsid w:val="00A2004E"/>
    <w:rsid w:val="00A2053E"/>
    <w:rsid w:val="00A20848"/>
    <w:rsid w:val="00A20C80"/>
    <w:rsid w:val="00A21596"/>
    <w:rsid w:val="00A21B12"/>
    <w:rsid w:val="00A21CD2"/>
    <w:rsid w:val="00A22406"/>
    <w:rsid w:val="00A224C6"/>
    <w:rsid w:val="00A22EC6"/>
    <w:rsid w:val="00A230AF"/>
    <w:rsid w:val="00A230DE"/>
    <w:rsid w:val="00A23509"/>
    <w:rsid w:val="00A23DB8"/>
    <w:rsid w:val="00A241E0"/>
    <w:rsid w:val="00A248BD"/>
    <w:rsid w:val="00A24C87"/>
    <w:rsid w:val="00A255B6"/>
    <w:rsid w:val="00A25688"/>
    <w:rsid w:val="00A25CD1"/>
    <w:rsid w:val="00A25D29"/>
    <w:rsid w:val="00A25DFE"/>
    <w:rsid w:val="00A260F8"/>
    <w:rsid w:val="00A26113"/>
    <w:rsid w:val="00A262C5"/>
    <w:rsid w:val="00A263FC"/>
    <w:rsid w:val="00A26B12"/>
    <w:rsid w:val="00A26BF8"/>
    <w:rsid w:val="00A271C9"/>
    <w:rsid w:val="00A272EC"/>
    <w:rsid w:val="00A2762B"/>
    <w:rsid w:val="00A27ACB"/>
    <w:rsid w:val="00A27BD0"/>
    <w:rsid w:val="00A300C8"/>
    <w:rsid w:val="00A304E9"/>
    <w:rsid w:val="00A30E64"/>
    <w:rsid w:val="00A30EBD"/>
    <w:rsid w:val="00A31493"/>
    <w:rsid w:val="00A3196B"/>
    <w:rsid w:val="00A31B6D"/>
    <w:rsid w:val="00A31FE9"/>
    <w:rsid w:val="00A3215B"/>
    <w:rsid w:val="00A3221E"/>
    <w:rsid w:val="00A330F5"/>
    <w:rsid w:val="00A33958"/>
    <w:rsid w:val="00A34138"/>
    <w:rsid w:val="00A342B9"/>
    <w:rsid w:val="00A343E3"/>
    <w:rsid w:val="00A34755"/>
    <w:rsid w:val="00A34DB3"/>
    <w:rsid w:val="00A354CE"/>
    <w:rsid w:val="00A3623C"/>
    <w:rsid w:val="00A36645"/>
    <w:rsid w:val="00A36979"/>
    <w:rsid w:val="00A36F23"/>
    <w:rsid w:val="00A36FB5"/>
    <w:rsid w:val="00A37175"/>
    <w:rsid w:val="00A372B2"/>
    <w:rsid w:val="00A3734A"/>
    <w:rsid w:val="00A40AF2"/>
    <w:rsid w:val="00A40D11"/>
    <w:rsid w:val="00A40D56"/>
    <w:rsid w:val="00A40E2C"/>
    <w:rsid w:val="00A40FFC"/>
    <w:rsid w:val="00A4109B"/>
    <w:rsid w:val="00A4193C"/>
    <w:rsid w:val="00A41C23"/>
    <w:rsid w:val="00A41E3C"/>
    <w:rsid w:val="00A41E87"/>
    <w:rsid w:val="00A41F47"/>
    <w:rsid w:val="00A42601"/>
    <w:rsid w:val="00A42634"/>
    <w:rsid w:val="00A4281A"/>
    <w:rsid w:val="00A42D47"/>
    <w:rsid w:val="00A4375A"/>
    <w:rsid w:val="00A437F1"/>
    <w:rsid w:val="00A437F4"/>
    <w:rsid w:val="00A43B11"/>
    <w:rsid w:val="00A43B2F"/>
    <w:rsid w:val="00A43F43"/>
    <w:rsid w:val="00A43FD5"/>
    <w:rsid w:val="00A441B1"/>
    <w:rsid w:val="00A4428A"/>
    <w:rsid w:val="00A44DBF"/>
    <w:rsid w:val="00A453CF"/>
    <w:rsid w:val="00A4553C"/>
    <w:rsid w:val="00A457EF"/>
    <w:rsid w:val="00A45F1A"/>
    <w:rsid w:val="00A461AB"/>
    <w:rsid w:val="00A4623A"/>
    <w:rsid w:val="00A4660D"/>
    <w:rsid w:val="00A4698B"/>
    <w:rsid w:val="00A46C30"/>
    <w:rsid w:val="00A46C57"/>
    <w:rsid w:val="00A4723D"/>
    <w:rsid w:val="00A472D4"/>
    <w:rsid w:val="00A47C54"/>
    <w:rsid w:val="00A47D1E"/>
    <w:rsid w:val="00A47E31"/>
    <w:rsid w:val="00A501C6"/>
    <w:rsid w:val="00A506D9"/>
    <w:rsid w:val="00A508CA"/>
    <w:rsid w:val="00A50D23"/>
    <w:rsid w:val="00A513CF"/>
    <w:rsid w:val="00A518E9"/>
    <w:rsid w:val="00A51A3B"/>
    <w:rsid w:val="00A51BBF"/>
    <w:rsid w:val="00A521B6"/>
    <w:rsid w:val="00A524CC"/>
    <w:rsid w:val="00A526A9"/>
    <w:rsid w:val="00A529D9"/>
    <w:rsid w:val="00A53188"/>
    <w:rsid w:val="00A53B8E"/>
    <w:rsid w:val="00A53E83"/>
    <w:rsid w:val="00A5401B"/>
    <w:rsid w:val="00A54128"/>
    <w:rsid w:val="00A5455D"/>
    <w:rsid w:val="00A54852"/>
    <w:rsid w:val="00A55304"/>
    <w:rsid w:val="00A5583C"/>
    <w:rsid w:val="00A55F8C"/>
    <w:rsid w:val="00A565E1"/>
    <w:rsid w:val="00A56657"/>
    <w:rsid w:val="00A56677"/>
    <w:rsid w:val="00A56CA1"/>
    <w:rsid w:val="00A57294"/>
    <w:rsid w:val="00A57637"/>
    <w:rsid w:val="00A579DE"/>
    <w:rsid w:val="00A57C16"/>
    <w:rsid w:val="00A60678"/>
    <w:rsid w:val="00A607F6"/>
    <w:rsid w:val="00A608E6"/>
    <w:rsid w:val="00A60AC3"/>
    <w:rsid w:val="00A60D46"/>
    <w:rsid w:val="00A60EEC"/>
    <w:rsid w:val="00A61A0A"/>
    <w:rsid w:val="00A61D12"/>
    <w:rsid w:val="00A6245E"/>
    <w:rsid w:val="00A6255A"/>
    <w:rsid w:val="00A62761"/>
    <w:rsid w:val="00A628A5"/>
    <w:rsid w:val="00A62A79"/>
    <w:rsid w:val="00A62AC9"/>
    <w:rsid w:val="00A634F0"/>
    <w:rsid w:val="00A63A1B"/>
    <w:rsid w:val="00A63C9D"/>
    <w:rsid w:val="00A63E55"/>
    <w:rsid w:val="00A6405B"/>
    <w:rsid w:val="00A64381"/>
    <w:rsid w:val="00A64438"/>
    <w:rsid w:val="00A648C0"/>
    <w:rsid w:val="00A64A76"/>
    <w:rsid w:val="00A64D30"/>
    <w:rsid w:val="00A650F7"/>
    <w:rsid w:val="00A65B96"/>
    <w:rsid w:val="00A65BDD"/>
    <w:rsid w:val="00A65DAE"/>
    <w:rsid w:val="00A65E39"/>
    <w:rsid w:val="00A66722"/>
    <w:rsid w:val="00A66C3C"/>
    <w:rsid w:val="00A66C82"/>
    <w:rsid w:val="00A670A8"/>
    <w:rsid w:val="00A67379"/>
    <w:rsid w:val="00A67483"/>
    <w:rsid w:val="00A67629"/>
    <w:rsid w:val="00A678E5"/>
    <w:rsid w:val="00A67991"/>
    <w:rsid w:val="00A67BAE"/>
    <w:rsid w:val="00A7004A"/>
    <w:rsid w:val="00A700EA"/>
    <w:rsid w:val="00A70109"/>
    <w:rsid w:val="00A708FC"/>
    <w:rsid w:val="00A70E13"/>
    <w:rsid w:val="00A70E2C"/>
    <w:rsid w:val="00A70E7F"/>
    <w:rsid w:val="00A70EA0"/>
    <w:rsid w:val="00A70EB5"/>
    <w:rsid w:val="00A7124A"/>
    <w:rsid w:val="00A71505"/>
    <w:rsid w:val="00A7188D"/>
    <w:rsid w:val="00A7193E"/>
    <w:rsid w:val="00A71B3D"/>
    <w:rsid w:val="00A728F7"/>
    <w:rsid w:val="00A72CFD"/>
    <w:rsid w:val="00A73390"/>
    <w:rsid w:val="00A73501"/>
    <w:rsid w:val="00A7358A"/>
    <w:rsid w:val="00A738DF"/>
    <w:rsid w:val="00A73AE0"/>
    <w:rsid w:val="00A740A8"/>
    <w:rsid w:val="00A74643"/>
    <w:rsid w:val="00A747FD"/>
    <w:rsid w:val="00A74B4C"/>
    <w:rsid w:val="00A7518A"/>
    <w:rsid w:val="00A7647E"/>
    <w:rsid w:val="00A76DAD"/>
    <w:rsid w:val="00A76F2E"/>
    <w:rsid w:val="00A7710F"/>
    <w:rsid w:val="00A771B6"/>
    <w:rsid w:val="00A77701"/>
    <w:rsid w:val="00A77721"/>
    <w:rsid w:val="00A77F35"/>
    <w:rsid w:val="00A80289"/>
    <w:rsid w:val="00A804AA"/>
    <w:rsid w:val="00A806C4"/>
    <w:rsid w:val="00A809D3"/>
    <w:rsid w:val="00A80AF4"/>
    <w:rsid w:val="00A80C2F"/>
    <w:rsid w:val="00A80DDF"/>
    <w:rsid w:val="00A81153"/>
    <w:rsid w:val="00A81BA7"/>
    <w:rsid w:val="00A81D80"/>
    <w:rsid w:val="00A83468"/>
    <w:rsid w:val="00A834E7"/>
    <w:rsid w:val="00A834F4"/>
    <w:rsid w:val="00A83767"/>
    <w:rsid w:val="00A838CB"/>
    <w:rsid w:val="00A83F58"/>
    <w:rsid w:val="00A8437D"/>
    <w:rsid w:val="00A84767"/>
    <w:rsid w:val="00A84C15"/>
    <w:rsid w:val="00A84E9D"/>
    <w:rsid w:val="00A8523F"/>
    <w:rsid w:val="00A855CC"/>
    <w:rsid w:val="00A86085"/>
    <w:rsid w:val="00A861BD"/>
    <w:rsid w:val="00A86604"/>
    <w:rsid w:val="00A8672C"/>
    <w:rsid w:val="00A87287"/>
    <w:rsid w:val="00A8749D"/>
    <w:rsid w:val="00A87530"/>
    <w:rsid w:val="00A87B00"/>
    <w:rsid w:val="00A87DBE"/>
    <w:rsid w:val="00A87FDF"/>
    <w:rsid w:val="00A90B87"/>
    <w:rsid w:val="00A90CB2"/>
    <w:rsid w:val="00A90D51"/>
    <w:rsid w:val="00A910F7"/>
    <w:rsid w:val="00A91279"/>
    <w:rsid w:val="00A91574"/>
    <w:rsid w:val="00A91A63"/>
    <w:rsid w:val="00A91CD0"/>
    <w:rsid w:val="00A92538"/>
    <w:rsid w:val="00A929DF"/>
    <w:rsid w:val="00A92DE8"/>
    <w:rsid w:val="00A92E8A"/>
    <w:rsid w:val="00A940E8"/>
    <w:rsid w:val="00A94554"/>
    <w:rsid w:val="00A94A91"/>
    <w:rsid w:val="00A94DD3"/>
    <w:rsid w:val="00A9510A"/>
    <w:rsid w:val="00A9570C"/>
    <w:rsid w:val="00A95C07"/>
    <w:rsid w:val="00A96084"/>
    <w:rsid w:val="00A96441"/>
    <w:rsid w:val="00A9645E"/>
    <w:rsid w:val="00A969D8"/>
    <w:rsid w:val="00A97072"/>
    <w:rsid w:val="00A97163"/>
    <w:rsid w:val="00A97331"/>
    <w:rsid w:val="00A97BE5"/>
    <w:rsid w:val="00A97CDE"/>
    <w:rsid w:val="00AA0477"/>
    <w:rsid w:val="00AA05E1"/>
    <w:rsid w:val="00AA09C4"/>
    <w:rsid w:val="00AA0AC6"/>
    <w:rsid w:val="00AA0B7C"/>
    <w:rsid w:val="00AA0FDF"/>
    <w:rsid w:val="00AA14B9"/>
    <w:rsid w:val="00AA1545"/>
    <w:rsid w:val="00AA2753"/>
    <w:rsid w:val="00AA29F1"/>
    <w:rsid w:val="00AA2B93"/>
    <w:rsid w:val="00AA31EF"/>
    <w:rsid w:val="00AA37B3"/>
    <w:rsid w:val="00AA38E9"/>
    <w:rsid w:val="00AA3969"/>
    <w:rsid w:val="00AA3B7D"/>
    <w:rsid w:val="00AA451C"/>
    <w:rsid w:val="00AA4655"/>
    <w:rsid w:val="00AA470E"/>
    <w:rsid w:val="00AA478D"/>
    <w:rsid w:val="00AA4EB3"/>
    <w:rsid w:val="00AA5225"/>
    <w:rsid w:val="00AA5DC2"/>
    <w:rsid w:val="00AA63ED"/>
    <w:rsid w:val="00AA645A"/>
    <w:rsid w:val="00AA6861"/>
    <w:rsid w:val="00AA6A7F"/>
    <w:rsid w:val="00AA6DA6"/>
    <w:rsid w:val="00AA6E7F"/>
    <w:rsid w:val="00AA6E8A"/>
    <w:rsid w:val="00AA6F5E"/>
    <w:rsid w:val="00AA7218"/>
    <w:rsid w:val="00AA72E2"/>
    <w:rsid w:val="00AA7499"/>
    <w:rsid w:val="00AA7508"/>
    <w:rsid w:val="00AA763F"/>
    <w:rsid w:val="00AA778B"/>
    <w:rsid w:val="00AB07B3"/>
    <w:rsid w:val="00AB0ABC"/>
    <w:rsid w:val="00AB0CF3"/>
    <w:rsid w:val="00AB0D45"/>
    <w:rsid w:val="00AB0E07"/>
    <w:rsid w:val="00AB0F9F"/>
    <w:rsid w:val="00AB1162"/>
    <w:rsid w:val="00AB19FD"/>
    <w:rsid w:val="00AB1E29"/>
    <w:rsid w:val="00AB2051"/>
    <w:rsid w:val="00AB228E"/>
    <w:rsid w:val="00AB267C"/>
    <w:rsid w:val="00AB2718"/>
    <w:rsid w:val="00AB2BD2"/>
    <w:rsid w:val="00AB33C4"/>
    <w:rsid w:val="00AB371E"/>
    <w:rsid w:val="00AB3DF5"/>
    <w:rsid w:val="00AB4133"/>
    <w:rsid w:val="00AB421D"/>
    <w:rsid w:val="00AB43C1"/>
    <w:rsid w:val="00AB4E7D"/>
    <w:rsid w:val="00AB523C"/>
    <w:rsid w:val="00AB5C9E"/>
    <w:rsid w:val="00AB6B2D"/>
    <w:rsid w:val="00AB7913"/>
    <w:rsid w:val="00AB7DEA"/>
    <w:rsid w:val="00AB7F4A"/>
    <w:rsid w:val="00AC04D1"/>
    <w:rsid w:val="00AC050C"/>
    <w:rsid w:val="00AC0704"/>
    <w:rsid w:val="00AC1213"/>
    <w:rsid w:val="00AC1266"/>
    <w:rsid w:val="00AC1699"/>
    <w:rsid w:val="00AC1B1F"/>
    <w:rsid w:val="00AC1D5F"/>
    <w:rsid w:val="00AC236B"/>
    <w:rsid w:val="00AC24D2"/>
    <w:rsid w:val="00AC29FD"/>
    <w:rsid w:val="00AC2F58"/>
    <w:rsid w:val="00AC2FA3"/>
    <w:rsid w:val="00AC30D3"/>
    <w:rsid w:val="00AC324F"/>
    <w:rsid w:val="00AC3C36"/>
    <w:rsid w:val="00AC4664"/>
    <w:rsid w:val="00AC4725"/>
    <w:rsid w:val="00AC482A"/>
    <w:rsid w:val="00AC4F3E"/>
    <w:rsid w:val="00AC5C5F"/>
    <w:rsid w:val="00AC6790"/>
    <w:rsid w:val="00AC6866"/>
    <w:rsid w:val="00AC7194"/>
    <w:rsid w:val="00AC7538"/>
    <w:rsid w:val="00AC758C"/>
    <w:rsid w:val="00AC79B8"/>
    <w:rsid w:val="00AC7DA7"/>
    <w:rsid w:val="00AC7E5E"/>
    <w:rsid w:val="00AD0310"/>
    <w:rsid w:val="00AD0BA6"/>
    <w:rsid w:val="00AD132A"/>
    <w:rsid w:val="00AD149D"/>
    <w:rsid w:val="00AD1D1A"/>
    <w:rsid w:val="00AD1D61"/>
    <w:rsid w:val="00AD255B"/>
    <w:rsid w:val="00AD2CEE"/>
    <w:rsid w:val="00AD2E33"/>
    <w:rsid w:val="00AD325C"/>
    <w:rsid w:val="00AD329B"/>
    <w:rsid w:val="00AD35B5"/>
    <w:rsid w:val="00AD35DC"/>
    <w:rsid w:val="00AD39EA"/>
    <w:rsid w:val="00AD3BE4"/>
    <w:rsid w:val="00AD4268"/>
    <w:rsid w:val="00AD49C5"/>
    <w:rsid w:val="00AD52F2"/>
    <w:rsid w:val="00AD57C3"/>
    <w:rsid w:val="00AD6021"/>
    <w:rsid w:val="00AD62D0"/>
    <w:rsid w:val="00AD6445"/>
    <w:rsid w:val="00AD6CF2"/>
    <w:rsid w:val="00AD6D95"/>
    <w:rsid w:val="00AD78FD"/>
    <w:rsid w:val="00AD7DFD"/>
    <w:rsid w:val="00AE03E7"/>
    <w:rsid w:val="00AE0A86"/>
    <w:rsid w:val="00AE1000"/>
    <w:rsid w:val="00AE1284"/>
    <w:rsid w:val="00AE161A"/>
    <w:rsid w:val="00AE19DE"/>
    <w:rsid w:val="00AE1D77"/>
    <w:rsid w:val="00AE1FF7"/>
    <w:rsid w:val="00AE224B"/>
    <w:rsid w:val="00AE3102"/>
    <w:rsid w:val="00AE3A65"/>
    <w:rsid w:val="00AE3D79"/>
    <w:rsid w:val="00AE3D82"/>
    <w:rsid w:val="00AE47E3"/>
    <w:rsid w:val="00AE49F9"/>
    <w:rsid w:val="00AE4B09"/>
    <w:rsid w:val="00AE4BC7"/>
    <w:rsid w:val="00AE4C26"/>
    <w:rsid w:val="00AE52DF"/>
    <w:rsid w:val="00AE54FD"/>
    <w:rsid w:val="00AE5786"/>
    <w:rsid w:val="00AE5BFD"/>
    <w:rsid w:val="00AE5F1B"/>
    <w:rsid w:val="00AE60FB"/>
    <w:rsid w:val="00AE6110"/>
    <w:rsid w:val="00AE629D"/>
    <w:rsid w:val="00AE6517"/>
    <w:rsid w:val="00AE65CC"/>
    <w:rsid w:val="00AE684A"/>
    <w:rsid w:val="00AE6B25"/>
    <w:rsid w:val="00AE6FD2"/>
    <w:rsid w:val="00AE6FF4"/>
    <w:rsid w:val="00AE7129"/>
    <w:rsid w:val="00AE75A3"/>
    <w:rsid w:val="00AE76A1"/>
    <w:rsid w:val="00AE79EF"/>
    <w:rsid w:val="00AF0364"/>
    <w:rsid w:val="00AF03B0"/>
    <w:rsid w:val="00AF0B26"/>
    <w:rsid w:val="00AF0F5B"/>
    <w:rsid w:val="00AF1119"/>
    <w:rsid w:val="00AF122A"/>
    <w:rsid w:val="00AF13EE"/>
    <w:rsid w:val="00AF1776"/>
    <w:rsid w:val="00AF1885"/>
    <w:rsid w:val="00AF2269"/>
    <w:rsid w:val="00AF23D4"/>
    <w:rsid w:val="00AF24F4"/>
    <w:rsid w:val="00AF2966"/>
    <w:rsid w:val="00AF2A05"/>
    <w:rsid w:val="00AF2B68"/>
    <w:rsid w:val="00AF2F8F"/>
    <w:rsid w:val="00AF306B"/>
    <w:rsid w:val="00AF30F9"/>
    <w:rsid w:val="00AF31B8"/>
    <w:rsid w:val="00AF3432"/>
    <w:rsid w:val="00AF3437"/>
    <w:rsid w:val="00AF3A52"/>
    <w:rsid w:val="00AF3AAD"/>
    <w:rsid w:val="00AF427F"/>
    <w:rsid w:val="00AF4333"/>
    <w:rsid w:val="00AF44BA"/>
    <w:rsid w:val="00AF4AF7"/>
    <w:rsid w:val="00AF530D"/>
    <w:rsid w:val="00AF5375"/>
    <w:rsid w:val="00AF5B92"/>
    <w:rsid w:val="00AF600F"/>
    <w:rsid w:val="00AF640E"/>
    <w:rsid w:val="00AF6836"/>
    <w:rsid w:val="00AF7596"/>
    <w:rsid w:val="00AF762E"/>
    <w:rsid w:val="00AF79C4"/>
    <w:rsid w:val="00B010B9"/>
    <w:rsid w:val="00B0115E"/>
    <w:rsid w:val="00B01562"/>
    <w:rsid w:val="00B01A16"/>
    <w:rsid w:val="00B01E24"/>
    <w:rsid w:val="00B023F4"/>
    <w:rsid w:val="00B0259A"/>
    <w:rsid w:val="00B026B5"/>
    <w:rsid w:val="00B02C32"/>
    <w:rsid w:val="00B02D5C"/>
    <w:rsid w:val="00B03D44"/>
    <w:rsid w:val="00B03DB7"/>
    <w:rsid w:val="00B0465F"/>
    <w:rsid w:val="00B046CF"/>
    <w:rsid w:val="00B047A8"/>
    <w:rsid w:val="00B04E91"/>
    <w:rsid w:val="00B04FF5"/>
    <w:rsid w:val="00B056DE"/>
    <w:rsid w:val="00B05961"/>
    <w:rsid w:val="00B05A87"/>
    <w:rsid w:val="00B05CB5"/>
    <w:rsid w:val="00B05E22"/>
    <w:rsid w:val="00B06031"/>
    <w:rsid w:val="00B0628D"/>
    <w:rsid w:val="00B06474"/>
    <w:rsid w:val="00B067AC"/>
    <w:rsid w:val="00B06A0B"/>
    <w:rsid w:val="00B06DCB"/>
    <w:rsid w:val="00B06F13"/>
    <w:rsid w:val="00B071B4"/>
    <w:rsid w:val="00B0728A"/>
    <w:rsid w:val="00B073CA"/>
    <w:rsid w:val="00B07CA6"/>
    <w:rsid w:val="00B07D10"/>
    <w:rsid w:val="00B07FC2"/>
    <w:rsid w:val="00B10073"/>
    <w:rsid w:val="00B100B7"/>
    <w:rsid w:val="00B1108D"/>
    <w:rsid w:val="00B1111E"/>
    <w:rsid w:val="00B1167D"/>
    <w:rsid w:val="00B11C5A"/>
    <w:rsid w:val="00B11D0A"/>
    <w:rsid w:val="00B11F61"/>
    <w:rsid w:val="00B124C1"/>
    <w:rsid w:val="00B126A7"/>
    <w:rsid w:val="00B12780"/>
    <w:rsid w:val="00B12F14"/>
    <w:rsid w:val="00B1344A"/>
    <w:rsid w:val="00B13DF4"/>
    <w:rsid w:val="00B1407C"/>
    <w:rsid w:val="00B146C1"/>
    <w:rsid w:val="00B14A2D"/>
    <w:rsid w:val="00B14A6C"/>
    <w:rsid w:val="00B1536D"/>
    <w:rsid w:val="00B1552D"/>
    <w:rsid w:val="00B15568"/>
    <w:rsid w:val="00B15F00"/>
    <w:rsid w:val="00B160B5"/>
    <w:rsid w:val="00B16397"/>
    <w:rsid w:val="00B16CC4"/>
    <w:rsid w:val="00B17370"/>
    <w:rsid w:val="00B17BBE"/>
    <w:rsid w:val="00B2015E"/>
    <w:rsid w:val="00B20435"/>
    <w:rsid w:val="00B20EDF"/>
    <w:rsid w:val="00B21925"/>
    <w:rsid w:val="00B21FE3"/>
    <w:rsid w:val="00B221A4"/>
    <w:rsid w:val="00B22719"/>
    <w:rsid w:val="00B227C3"/>
    <w:rsid w:val="00B22D96"/>
    <w:rsid w:val="00B22FAE"/>
    <w:rsid w:val="00B232EA"/>
    <w:rsid w:val="00B23312"/>
    <w:rsid w:val="00B23932"/>
    <w:rsid w:val="00B23B2D"/>
    <w:rsid w:val="00B24471"/>
    <w:rsid w:val="00B24A9C"/>
    <w:rsid w:val="00B24BEB"/>
    <w:rsid w:val="00B250E4"/>
    <w:rsid w:val="00B25282"/>
    <w:rsid w:val="00B253E3"/>
    <w:rsid w:val="00B256F5"/>
    <w:rsid w:val="00B25E50"/>
    <w:rsid w:val="00B25FE8"/>
    <w:rsid w:val="00B26A24"/>
    <w:rsid w:val="00B26BE2"/>
    <w:rsid w:val="00B26E61"/>
    <w:rsid w:val="00B26FE1"/>
    <w:rsid w:val="00B2735B"/>
    <w:rsid w:val="00B27382"/>
    <w:rsid w:val="00B2766E"/>
    <w:rsid w:val="00B27705"/>
    <w:rsid w:val="00B27777"/>
    <w:rsid w:val="00B30519"/>
    <w:rsid w:val="00B305BD"/>
    <w:rsid w:val="00B3135B"/>
    <w:rsid w:val="00B315BE"/>
    <w:rsid w:val="00B31BB2"/>
    <w:rsid w:val="00B32173"/>
    <w:rsid w:val="00B321C6"/>
    <w:rsid w:val="00B333A7"/>
    <w:rsid w:val="00B33556"/>
    <w:rsid w:val="00B33AC5"/>
    <w:rsid w:val="00B33C96"/>
    <w:rsid w:val="00B33F4E"/>
    <w:rsid w:val="00B33F81"/>
    <w:rsid w:val="00B342FF"/>
    <w:rsid w:val="00B34320"/>
    <w:rsid w:val="00B3446D"/>
    <w:rsid w:val="00B346B9"/>
    <w:rsid w:val="00B349F4"/>
    <w:rsid w:val="00B34A71"/>
    <w:rsid w:val="00B34C52"/>
    <w:rsid w:val="00B34D04"/>
    <w:rsid w:val="00B34EE9"/>
    <w:rsid w:val="00B35353"/>
    <w:rsid w:val="00B355BA"/>
    <w:rsid w:val="00B35A63"/>
    <w:rsid w:val="00B35CE9"/>
    <w:rsid w:val="00B35ED1"/>
    <w:rsid w:val="00B35F6C"/>
    <w:rsid w:val="00B36462"/>
    <w:rsid w:val="00B36658"/>
    <w:rsid w:val="00B366A6"/>
    <w:rsid w:val="00B36B3C"/>
    <w:rsid w:val="00B36DEC"/>
    <w:rsid w:val="00B36EB6"/>
    <w:rsid w:val="00B36FE9"/>
    <w:rsid w:val="00B370D5"/>
    <w:rsid w:val="00B372D6"/>
    <w:rsid w:val="00B377A6"/>
    <w:rsid w:val="00B3783D"/>
    <w:rsid w:val="00B37E44"/>
    <w:rsid w:val="00B400FA"/>
    <w:rsid w:val="00B40635"/>
    <w:rsid w:val="00B40761"/>
    <w:rsid w:val="00B40AAF"/>
    <w:rsid w:val="00B40E00"/>
    <w:rsid w:val="00B411C3"/>
    <w:rsid w:val="00B41664"/>
    <w:rsid w:val="00B41AED"/>
    <w:rsid w:val="00B41EC0"/>
    <w:rsid w:val="00B424D6"/>
    <w:rsid w:val="00B42E4D"/>
    <w:rsid w:val="00B433E2"/>
    <w:rsid w:val="00B44053"/>
    <w:rsid w:val="00B4407F"/>
    <w:rsid w:val="00B44484"/>
    <w:rsid w:val="00B444FC"/>
    <w:rsid w:val="00B44B68"/>
    <w:rsid w:val="00B454A0"/>
    <w:rsid w:val="00B455E8"/>
    <w:rsid w:val="00B45C10"/>
    <w:rsid w:val="00B45C56"/>
    <w:rsid w:val="00B45F85"/>
    <w:rsid w:val="00B465C4"/>
    <w:rsid w:val="00B468C4"/>
    <w:rsid w:val="00B47090"/>
    <w:rsid w:val="00B470CA"/>
    <w:rsid w:val="00B4727B"/>
    <w:rsid w:val="00B473E1"/>
    <w:rsid w:val="00B47724"/>
    <w:rsid w:val="00B50040"/>
    <w:rsid w:val="00B504CC"/>
    <w:rsid w:val="00B50979"/>
    <w:rsid w:val="00B51006"/>
    <w:rsid w:val="00B51B2B"/>
    <w:rsid w:val="00B5207E"/>
    <w:rsid w:val="00B5219A"/>
    <w:rsid w:val="00B52293"/>
    <w:rsid w:val="00B52538"/>
    <w:rsid w:val="00B529FA"/>
    <w:rsid w:val="00B53054"/>
    <w:rsid w:val="00B530F6"/>
    <w:rsid w:val="00B53352"/>
    <w:rsid w:val="00B5364B"/>
    <w:rsid w:val="00B53A06"/>
    <w:rsid w:val="00B53AA7"/>
    <w:rsid w:val="00B53DC7"/>
    <w:rsid w:val="00B54089"/>
    <w:rsid w:val="00B541B2"/>
    <w:rsid w:val="00B54834"/>
    <w:rsid w:val="00B55031"/>
    <w:rsid w:val="00B55554"/>
    <w:rsid w:val="00B558C4"/>
    <w:rsid w:val="00B559DE"/>
    <w:rsid w:val="00B567D4"/>
    <w:rsid w:val="00B568C6"/>
    <w:rsid w:val="00B56937"/>
    <w:rsid w:val="00B56AE5"/>
    <w:rsid w:val="00B56B0B"/>
    <w:rsid w:val="00B56D6D"/>
    <w:rsid w:val="00B57106"/>
    <w:rsid w:val="00B573D9"/>
    <w:rsid w:val="00B5746E"/>
    <w:rsid w:val="00B57CDA"/>
    <w:rsid w:val="00B600AD"/>
    <w:rsid w:val="00B60C60"/>
    <w:rsid w:val="00B61357"/>
    <w:rsid w:val="00B619A1"/>
    <w:rsid w:val="00B61A24"/>
    <w:rsid w:val="00B62053"/>
    <w:rsid w:val="00B624E3"/>
    <w:rsid w:val="00B62618"/>
    <w:rsid w:val="00B626BC"/>
    <w:rsid w:val="00B62770"/>
    <w:rsid w:val="00B629F9"/>
    <w:rsid w:val="00B62AD4"/>
    <w:rsid w:val="00B62E00"/>
    <w:rsid w:val="00B62F96"/>
    <w:rsid w:val="00B63B67"/>
    <w:rsid w:val="00B63FAE"/>
    <w:rsid w:val="00B6480B"/>
    <w:rsid w:val="00B64A5A"/>
    <w:rsid w:val="00B65153"/>
    <w:rsid w:val="00B6516D"/>
    <w:rsid w:val="00B655E2"/>
    <w:rsid w:val="00B65E15"/>
    <w:rsid w:val="00B65E39"/>
    <w:rsid w:val="00B65F96"/>
    <w:rsid w:val="00B662B0"/>
    <w:rsid w:val="00B6639B"/>
    <w:rsid w:val="00B66527"/>
    <w:rsid w:val="00B66890"/>
    <w:rsid w:val="00B67122"/>
    <w:rsid w:val="00B67425"/>
    <w:rsid w:val="00B67822"/>
    <w:rsid w:val="00B67FFD"/>
    <w:rsid w:val="00B70534"/>
    <w:rsid w:val="00B70B3A"/>
    <w:rsid w:val="00B70FD8"/>
    <w:rsid w:val="00B71118"/>
    <w:rsid w:val="00B713A3"/>
    <w:rsid w:val="00B71734"/>
    <w:rsid w:val="00B71FE6"/>
    <w:rsid w:val="00B725AA"/>
    <w:rsid w:val="00B72A3B"/>
    <w:rsid w:val="00B72D8E"/>
    <w:rsid w:val="00B732F7"/>
    <w:rsid w:val="00B73596"/>
    <w:rsid w:val="00B7393A"/>
    <w:rsid w:val="00B75C81"/>
    <w:rsid w:val="00B75E5E"/>
    <w:rsid w:val="00B766C0"/>
    <w:rsid w:val="00B76CC5"/>
    <w:rsid w:val="00B76E0D"/>
    <w:rsid w:val="00B76FBA"/>
    <w:rsid w:val="00B77299"/>
    <w:rsid w:val="00B772F7"/>
    <w:rsid w:val="00B7757F"/>
    <w:rsid w:val="00B77E0A"/>
    <w:rsid w:val="00B804B5"/>
    <w:rsid w:val="00B8096E"/>
    <w:rsid w:val="00B80BDF"/>
    <w:rsid w:val="00B816D3"/>
    <w:rsid w:val="00B81AF7"/>
    <w:rsid w:val="00B81B39"/>
    <w:rsid w:val="00B81E6C"/>
    <w:rsid w:val="00B81F7F"/>
    <w:rsid w:val="00B82111"/>
    <w:rsid w:val="00B8219C"/>
    <w:rsid w:val="00B832E9"/>
    <w:rsid w:val="00B832EE"/>
    <w:rsid w:val="00B83B26"/>
    <w:rsid w:val="00B83BD2"/>
    <w:rsid w:val="00B83F19"/>
    <w:rsid w:val="00B8448B"/>
    <w:rsid w:val="00B8457C"/>
    <w:rsid w:val="00B845FC"/>
    <w:rsid w:val="00B8467F"/>
    <w:rsid w:val="00B848E9"/>
    <w:rsid w:val="00B84976"/>
    <w:rsid w:val="00B84ADC"/>
    <w:rsid w:val="00B85A01"/>
    <w:rsid w:val="00B8631C"/>
    <w:rsid w:val="00B86C62"/>
    <w:rsid w:val="00B87256"/>
    <w:rsid w:val="00B8727B"/>
    <w:rsid w:val="00B8755B"/>
    <w:rsid w:val="00B876CC"/>
    <w:rsid w:val="00B8774A"/>
    <w:rsid w:val="00B8786D"/>
    <w:rsid w:val="00B87B0D"/>
    <w:rsid w:val="00B905C1"/>
    <w:rsid w:val="00B907F0"/>
    <w:rsid w:val="00B90CFC"/>
    <w:rsid w:val="00B90ECC"/>
    <w:rsid w:val="00B9114C"/>
    <w:rsid w:val="00B91217"/>
    <w:rsid w:val="00B912A0"/>
    <w:rsid w:val="00B91392"/>
    <w:rsid w:val="00B91937"/>
    <w:rsid w:val="00B91D87"/>
    <w:rsid w:val="00B91F41"/>
    <w:rsid w:val="00B92594"/>
    <w:rsid w:val="00B926E1"/>
    <w:rsid w:val="00B928DE"/>
    <w:rsid w:val="00B929E7"/>
    <w:rsid w:val="00B930C2"/>
    <w:rsid w:val="00B93CE1"/>
    <w:rsid w:val="00B94212"/>
    <w:rsid w:val="00B94B34"/>
    <w:rsid w:val="00B94CC6"/>
    <w:rsid w:val="00B94D03"/>
    <w:rsid w:val="00B94EA4"/>
    <w:rsid w:val="00B9536F"/>
    <w:rsid w:val="00B95FA7"/>
    <w:rsid w:val="00B961C0"/>
    <w:rsid w:val="00B96266"/>
    <w:rsid w:val="00B966D3"/>
    <w:rsid w:val="00B9686E"/>
    <w:rsid w:val="00B96A4E"/>
    <w:rsid w:val="00B96DEB"/>
    <w:rsid w:val="00B97161"/>
    <w:rsid w:val="00B97795"/>
    <w:rsid w:val="00B9784B"/>
    <w:rsid w:val="00B97AAC"/>
    <w:rsid w:val="00B97E27"/>
    <w:rsid w:val="00BA0100"/>
    <w:rsid w:val="00BA0229"/>
    <w:rsid w:val="00BA065E"/>
    <w:rsid w:val="00BA0A6F"/>
    <w:rsid w:val="00BA0D8D"/>
    <w:rsid w:val="00BA102A"/>
    <w:rsid w:val="00BA114B"/>
    <w:rsid w:val="00BA14EF"/>
    <w:rsid w:val="00BA151A"/>
    <w:rsid w:val="00BA1981"/>
    <w:rsid w:val="00BA2257"/>
    <w:rsid w:val="00BA25BD"/>
    <w:rsid w:val="00BA2605"/>
    <w:rsid w:val="00BA271D"/>
    <w:rsid w:val="00BA2885"/>
    <w:rsid w:val="00BA28AE"/>
    <w:rsid w:val="00BA2ABD"/>
    <w:rsid w:val="00BA2AE2"/>
    <w:rsid w:val="00BA2DBF"/>
    <w:rsid w:val="00BA335F"/>
    <w:rsid w:val="00BA385B"/>
    <w:rsid w:val="00BA3DB4"/>
    <w:rsid w:val="00BA461F"/>
    <w:rsid w:val="00BA483E"/>
    <w:rsid w:val="00BA575F"/>
    <w:rsid w:val="00BA59A6"/>
    <w:rsid w:val="00BA60E5"/>
    <w:rsid w:val="00BA640D"/>
    <w:rsid w:val="00BA6636"/>
    <w:rsid w:val="00BA67A7"/>
    <w:rsid w:val="00BA6CA5"/>
    <w:rsid w:val="00BA6D96"/>
    <w:rsid w:val="00BA6F2F"/>
    <w:rsid w:val="00BA7199"/>
    <w:rsid w:val="00BA744D"/>
    <w:rsid w:val="00BA74F3"/>
    <w:rsid w:val="00BB0625"/>
    <w:rsid w:val="00BB07C5"/>
    <w:rsid w:val="00BB0ABF"/>
    <w:rsid w:val="00BB149D"/>
    <w:rsid w:val="00BB1554"/>
    <w:rsid w:val="00BB1754"/>
    <w:rsid w:val="00BB17C2"/>
    <w:rsid w:val="00BB191C"/>
    <w:rsid w:val="00BB1B0D"/>
    <w:rsid w:val="00BB1BA4"/>
    <w:rsid w:val="00BB216A"/>
    <w:rsid w:val="00BB232C"/>
    <w:rsid w:val="00BB262A"/>
    <w:rsid w:val="00BB265F"/>
    <w:rsid w:val="00BB2862"/>
    <w:rsid w:val="00BB29CF"/>
    <w:rsid w:val="00BB2E71"/>
    <w:rsid w:val="00BB34A1"/>
    <w:rsid w:val="00BB34E8"/>
    <w:rsid w:val="00BB3524"/>
    <w:rsid w:val="00BB3649"/>
    <w:rsid w:val="00BB3F0C"/>
    <w:rsid w:val="00BB41FA"/>
    <w:rsid w:val="00BB441E"/>
    <w:rsid w:val="00BB4CE9"/>
    <w:rsid w:val="00BB5089"/>
    <w:rsid w:val="00BB5208"/>
    <w:rsid w:val="00BB55B9"/>
    <w:rsid w:val="00BB5EE7"/>
    <w:rsid w:val="00BB5F60"/>
    <w:rsid w:val="00BB61B3"/>
    <w:rsid w:val="00BB6293"/>
    <w:rsid w:val="00BB66E3"/>
    <w:rsid w:val="00BB7B2D"/>
    <w:rsid w:val="00BC0F25"/>
    <w:rsid w:val="00BC1372"/>
    <w:rsid w:val="00BC15C4"/>
    <w:rsid w:val="00BC1A9F"/>
    <w:rsid w:val="00BC1DB6"/>
    <w:rsid w:val="00BC21E5"/>
    <w:rsid w:val="00BC26F2"/>
    <w:rsid w:val="00BC2903"/>
    <w:rsid w:val="00BC2AC0"/>
    <w:rsid w:val="00BC3049"/>
    <w:rsid w:val="00BC359A"/>
    <w:rsid w:val="00BC35FF"/>
    <w:rsid w:val="00BC387B"/>
    <w:rsid w:val="00BC3D45"/>
    <w:rsid w:val="00BC3F5E"/>
    <w:rsid w:val="00BC4784"/>
    <w:rsid w:val="00BC486C"/>
    <w:rsid w:val="00BC49BE"/>
    <w:rsid w:val="00BC5043"/>
    <w:rsid w:val="00BC56CC"/>
    <w:rsid w:val="00BC58AE"/>
    <w:rsid w:val="00BC5F6A"/>
    <w:rsid w:val="00BC5F96"/>
    <w:rsid w:val="00BC6081"/>
    <w:rsid w:val="00BC69D2"/>
    <w:rsid w:val="00BC6CE7"/>
    <w:rsid w:val="00BC6E74"/>
    <w:rsid w:val="00BC73D8"/>
    <w:rsid w:val="00BC7795"/>
    <w:rsid w:val="00BC7830"/>
    <w:rsid w:val="00BC7849"/>
    <w:rsid w:val="00BC78BF"/>
    <w:rsid w:val="00BC7CBB"/>
    <w:rsid w:val="00BC7D01"/>
    <w:rsid w:val="00BD0351"/>
    <w:rsid w:val="00BD07E0"/>
    <w:rsid w:val="00BD0E9F"/>
    <w:rsid w:val="00BD112C"/>
    <w:rsid w:val="00BD133D"/>
    <w:rsid w:val="00BD1890"/>
    <w:rsid w:val="00BD1EFE"/>
    <w:rsid w:val="00BD2190"/>
    <w:rsid w:val="00BD2788"/>
    <w:rsid w:val="00BD2992"/>
    <w:rsid w:val="00BD2BEC"/>
    <w:rsid w:val="00BD30F1"/>
    <w:rsid w:val="00BD38BA"/>
    <w:rsid w:val="00BD38D7"/>
    <w:rsid w:val="00BD39B4"/>
    <w:rsid w:val="00BD3A1D"/>
    <w:rsid w:val="00BD3C81"/>
    <w:rsid w:val="00BD3D45"/>
    <w:rsid w:val="00BD4001"/>
    <w:rsid w:val="00BD41B9"/>
    <w:rsid w:val="00BD4B76"/>
    <w:rsid w:val="00BD4C0A"/>
    <w:rsid w:val="00BD5464"/>
    <w:rsid w:val="00BD554F"/>
    <w:rsid w:val="00BD5870"/>
    <w:rsid w:val="00BD59CE"/>
    <w:rsid w:val="00BD6270"/>
    <w:rsid w:val="00BD62FF"/>
    <w:rsid w:val="00BD641B"/>
    <w:rsid w:val="00BD64F6"/>
    <w:rsid w:val="00BD6662"/>
    <w:rsid w:val="00BD66EB"/>
    <w:rsid w:val="00BD6CFE"/>
    <w:rsid w:val="00BD711D"/>
    <w:rsid w:val="00BD75B2"/>
    <w:rsid w:val="00BD7A29"/>
    <w:rsid w:val="00BD7B6D"/>
    <w:rsid w:val="00BD7D89"/>
    <w:rsid w:val="00BE0329"/>
    <w:rsid w:val="00BE05DD"/>
    <w:rsid w:val="00BE0774"/>
    <w:rsid w:val="00BE08CC"/>
    <w:rsid w:val="00BE12FC"/>
    <w:rsid w:val="00BE15D7"/>
    <w:rsid w:val="00BE1766"/>
    <w:rsid w:val="00BE1E41"/>
    <w:rsid w:val="00BE1EDC"/>
    <w:rsid w:val="00BE26CB"/>
    <w:rsid w:val="00BE3035"/>
    <w:rsid w:val="00BE36BB"/>
    <w:rsid w:val="00BE38CA"/>
    <w:rsid w:val="00BE3B1C"/>
    <w:rsid w:val="00BE3B8A"/>
    <w:rsid w:val="00BE3E6F"/>
    <w:rsid w:val="00BE4CC2"/>
    <w:rsid w:val="00BE4EE6"/>
    <w:rsid w:val="00BE5056"/>
    <w:rsid w:val="00BE51F3"/>
    <w:rsid w:val="00BE5833"/>
    <w:rsid w:val="00BE5A81"/>
    <w:rsid w:val="00BE6677"/>
    <w:rsid w:val="00BE6A70"/>
    <w:rsid w:val="00BE6D17"/>
    <w:rsid w:val="00BE6FCD"/>
    <w:rsid w:val="00BE70CB"/>
    <w:rsid w:val="00BE7655"/>
    <w:rsid w:val="00BE76AA"/>
    <w:rsid w:val="00BE7D62"/>
    <w:rsid w:val="00BE7FF5"/>
    <w:rsid w:val="00BF0DD7"/>
    <w:rsid w:val="00BF118C"/>
    <w:rsid w:val="00BF184E"/>
    <w:rsid w:val="00BF1BD2"/>
    <w:rsid w:val="00BF1E92"/>
    <w:rsid w:val="00BF25E7"/>
    <w:rsid w:val="00BF26BD"/>
    <w:rsid w:val="00BF274D"/>
    <w:rsid w:val="00BF28A0"/>
    <w:rsid w:val="00BF2B41"/>
    <w:rsid w:val="00BF2BD7"/>
    <w:rsid w:val="00BF2EFF"/>
    <w:rsid w:val="00BF31C8"/>
    <w:rsid w:val="00BF3385"/>
    <w:rsid w:val="00BF38F0"/>
    <w:rsid w:val="00BF3BA7"/>
    <w:rsid w:val="00BF40E6"/>
    <w:rsid w:val="00BF48EB"/>
    <w:rsid w:val="00BF4E78"/>
    <w:rsid w:val="00BF504D"/>
    <w:rsid w:val="00BF53C1"/>
    <w:rsid w:val="00BF55FB"/>
    <w:rsid w:val="00BF5702"/>
    <w:rsid w:val="00BF5AFC"/>
    <w:rsid w:val="00BF5EC2"/>
    <w:rsid w:val="00BF60C0"/>
    <w:rsid w:val="00BF6188"/>
    <w:rsid w:val="00BF694B"/>
    <w:rsid w:val="00BF69E6"/>
    <w:rsid w:val="00BF6A28"/>
    <w:rsid w:val="00BF6F94"/>
    <w:rsid w:val="00BF7019"/>
    <w:rsid w:val="00BF7806"/>
    <w:rsid w:val="00BF7AEF"/>
    <w:rsid w:val="00BF7E9B"/>
    <w:rsid w:val="00C006B9"/>
    <w:rsid w:val="00C01ACD"/>
    <w:rsid w:val="00C0208B"/>
    <w:rsid w:val="00C024A9"/>
    <w:rsid w:val="00C03261"/>
    <w:rsid w:val="00C03675"/>
    <w:rsid w:val="00C03C3E"/>
    <w:rsid w:val="00C03F8C"/>
    <w:rsid w:val="00C04624"/>
    <w:rsid w:val="00C05002"/>
    <w:rsid w:val="00C05184"/>
    <w:rsid w:val="00C05DB0"/>
    <w:rsid w:val="00C05F8B"/>
    <w:rsid w:val="00C0622B"/>
    <w:rsid w:val="00C06CE3"/>
    <w:rsid w:val="00C07099"/>
    <w:rsid w:val="00C07343"/>
    <w:rsid w:val="00C077DF"/>
    <w:rsid w:val="00C07B78"/>
    <w:rsid w:val="00C07EA1"/>
    <w:rsid w:val="00C10CE3"/>
    <w:rsid w:val="00C11728"/>
    <w:rsid w:val="00C11908"/>
    <w:rsid w:val="00C11A76"/>
    <w:rsid w:val="00C11BB6"/>
    <w:rsid w:val="00C11C37"/>
    <w:rsid w:val="00C11E89"/>
    <w:rsid w:val="00C122C2"/>
    <w:rsid w:val="00C123B7"/>
    <w:rsid w:val="00C124F1"/>
    <w:rsid w:val="00C12C4B"/>
    <w:rsid w:val="00C137A5"/>
    <w:rsid w:val="00C13834"/>
    <w:rsid w:val="00C13A67"/>
    <w:rsid w:val="00C13B9F"/>
    <w:rsid w:val="00C14209"/>
    <w:rsid w:val="00C146C0"/>
    <w:rsid w:val="00C149AA"/>
    <w:rsid w:val="00C14C2A"/>
    <w:rsid w:val="00C15027"/>
    <w:rsid w:val="00C156FF"/>
    <w:rsid w:val="00C15A8D"/>
    <w:rsid w:val="00C15DE8"/>
    <w:rsid w:val="00C15EF9"/>
    <w:rsid w:val="00C15EFC"/>
    <w:rsid w:val="00C1674B"/>
    <w:rsid w:val="00C168CC"/>
    <w:rsid w:val="00C1691E"/>
    <w:rsid w:val="00C16A38"/>
    <w:rsid w:val="00C16A4A"/>
    <w:rsid w:val="00C16B7C"/>
    <w:rsid w:val="00C16F99"/>
    <w:rsid w:val="00C17169"/>
    <w:rsid w:val="00C173AD"/>
    <w:rsid w:val="00C17CFD"/>
    <w:rsid w:val="00C201B5"/>
    <w:rsid w:val="00C20822"/>
    <w:rsid w:val="00C20B2A"/>
    <w:rsid w:val="00C210B1"/>
    <w:rsid w:val="00C21640"/>
    <w:rsid w:val="00C21955"/>
    <w:rsid w:val="00C21ADB"/>
    <w:rsid w:val="00C22146"/>
    <w:rsid w:val="00C223B4"/>
    <w:rsid w:val="00C22914"/>
    <w:rsid w:val="00C22A65"/>
    <w:rsid w:val="00C22BAC"/>
    <w:rsid w:val="00C2302D"/>
    <w:rsid w:val="00C235C8"/>
    <w:rsid w:val="00C25217"/>
    <w:rsid w:val="00C2526E"/>
    <w:rsid w:val="00C253E9"/>
    <w:rsid w:val="00C254D3"/>
    <w:rsid w:val="00C25C01"/>
    <w:rsid w:val="00C26259"/>
    <w:rsid w:val="00C26A89"/>
    <w:rsid w:val="00C26B3A"/>
    <w:rsid w:val="00C27103"/>
    <w:rsid w:val="00C27307"/>
    <w:rsid w:val="00C275D4"/>
    <w:rsid w:val="00C303E9"/>
    <w:rsid w:val="00C30BFF"/>
    <w:rsid w:val="00C30F06"/>
    <w:rsid w:val="00C313E3"/>
    <w:rsid w:val="00C31430"/>
    <w:rsid w:val="00C314ED"/>
    <w:rsid w:val="00C31847"/>
    <w:rsid w:val="00C31D10"/>
    <w:rsid w:val="00C32255"/>
    <w:rsid w:val="00C326A3"/>
    <w:rsid w:val="00C32C40"/>
    <w:rsid w:val="00C32E2A"/>
    <w:rsid w:val="00C33328"/>
    <w:rsid w:val="00C33BE1"/>
    <w:rsid w:val="00C33D9F"/>
    <w:rsid w:val="00C33E3E"/>
    <w:rsid w:val="00C33F7C"/>
    <w:rsid w:val="00C33FA8"/>
    <w:rsid w:val="00C34413"/>
    <w:rsid w:val="00C344F3"/>
    <w:rsid w:val="00C3454B"/>
    <w:rsid w:val="00C3494B"/>
    <w:rsid w:val="00C3514C"/>
    <w:rsid w:val="00C352D8"/>
    <w:rsid w:val="00C352F0"/>
    <w:rsid w:val="00C35560"/>
    <w:rsid w:val="00C35A42"/>
    <w:rsid w:val="00C35BC7"/>
    <w:rsid w:val="00C35EB2"/>
    <w:rsid w:val="00C360D2"/>
    <w:rsid w:val="00C36266"/>
    <w:rsid w:val="00C36584"/>
    <w:rsid w:val="00C36BC7"/>
    <w:rsid w:val="00C36C04"/>
    <w:rsid w:val="00C36EA7"/>
    <w:rsid w:val="00C36F2E"/>
    <w:rsid w:val="00C374B9"/>
    <w:rsid w:val="00C378E2"/>
    <w:rsid w:val="00C4048B"/>
    <w:rsid w:val="00C407E7"/>
    <w:rsid w:val="00C40960"/>
    <w:rsid w:val="00C40A60"/>
    <w:rsid w:val="00C41052"/>
    <w:rsid w:val="00C41383"/>
    <w:rsid w:val="00C417E0"/>
    <w:rsid w:val="00C41EA0"/>
    <w:rsid w:val="00C42287"/>
    <w:rsid w:val="00C42337"/>
    <w:rsid w:val="00C42571"/>
    <w:rsid w:val="00C42CFC"/>
    <w:rsid w:val="00C4313F"/>
    <w:rsid w:val="00C43243"/>
    <w:rsid w:val="00C44E15"/>
    <w:rsid w:val="00C44F32"/>
    <w:rsid w:val="00C454BD"/>
    <w:rsid w:val="00C45B4D"/>
    <w:rsid w:val="00C466C7"/>
    <w:rsid w:val="00C46C01"/>
    <w:rsid w:val="00C47444"/>
    <w:rsid w:val="00C47858"/>
    <w:rsid w:val="00C47A2E"/>
    <w:rsid w:val="00C47D58"/>
    <w:rsid w:val="00C501B1"/>
    <w:rsid w:val="00C5060A"/>
    <w:rsid w:val="00C50BCE"/>
    <w:rsid w:val="00C50C7D"/>
    <w:rsid w:val="00C5142B"/>
    <w:rsid w:val="00C5190F"/>
    <w:rsid w:val="00C51D87"/>
    <w:rsid w:val="00C51E97"/>
    <w:rsid w:val="00C52336"/>
    <w:rsid w:val="00C523CB"/>
    <w:rsid w:val="00C52532"/>
    <w:rsid w:val="00C525A9"/>
    <w:rsid w:val="00C525CC"/>
    <w:rsid w:val="00C52AE3"/>
    <w:rsid w:val="00C53937"/>
    <w:rsid w:val="00C53B6C"/>
    <w:rsid w:val="00C53D7D"/>
    <w:rsid w:val="00C54311"/>
    <w:rsid w:val="00C546AF"/>
    <w:rsid w:val="00C54E94"/>
    <w:rsid w:val="00C5545C"/>
    <w:rsid w:val="00C55892"/>
    <w:rsid w:val="00C55DD4"/>
    <w:rsid w:val="00C55EF4"/>
    <w:rsid w:val="00C56ABA"/>
    <w:rsid w:val="00C56B37"/>
    <w:rsid w:val="00C56C20"/>
    <w:rsid w:val="00C56EDB"/>
    <w:rsid w:val="00C579D6"/>
    <w:rsid w:val="00C57A64"/>
    <w:rsid w:val="00C60107"/>
    <w:rsid w:val="00C60290"/>
    <w:rsid w:val="00C6063F"/>
    <w:rsid w:val="00C60671"/>
    <w:rsid w:val="00C60ADC"/>
    <w:rsid w:val="00C61986"/>
    <w:rsid w:val="00C61BE4"/>
    <w:rsid w:val="00C61C8A"/>
    <w:rsid w:val="00C61DBB"/>
    <w:rsid w:val="00C61E21"/>
    <w:rsid w:val="00C61E6A"/>
    <w:rsid w:val="00C62573"/>
    <w:rsid w:val="00C62CD2"/>
    <w:rsid w:val="00C62DC2"/>
    <w:rsid w:val="00C638AC"/>
    <w:rsid w:val="00C6396F"/>
    <w:rsid w:val="00C63B38"/>
    <w:rsid w:val="00C642A2"/>
    <w:rsid w:val="00C64A7F"/>
    <w:rsid w:val="00C650E0"/>
    <w:rsid w:val="00C6540D"/>
    <w:rsid w:val="00C65F9F"/>
    <w:rsid w:val="00C667BD"/>
    <w:rsid w:val="00C66A74"/>
    <w:rsid w:val="00C66DCA"/>
    <w:rsid w:val="00C67BE7"/>
    <w:rsid w:val="00C67EF6"/>
    <w:rsid w:val="00C7011D"/>
    <w:rsid w:val="00C701C0"/>
    <w:rsid w:val="00C703CB"/>
    <w:rsid w:val="00C704E1"/>
    <w:rsid w:val="00C704FD"/>
    <w:rsid w:val="00C70735"/>
    <w:rsid w:val="00C70C57"/>
    <w:rsid w:val="00C71413"/>
    <w:rsid w:val="00C716F1"/>
    <w:rsid w:val="00C71879"/>
    <w:rsid w:val="00C71EC8"/>
    <w:rsid w:val="00C72ACC"/>
    <w:rsid w:val="00C73087"/>
    <w:rsid w:val="00C739E1"/>
    <w:rsid w:val="00C74B20"/>
    <w:rsid w:val="00C74CDC"/>
    <w:rsid w:val="00C74D58"/>
    <w:rsid w:val="00C74F8F"/>
    <w:rsid w:val="00C7509F"/>
    <w:rsid w:val="00C75FE4"/>
    <w:rsid w:val="00C760B8"/>
    <w:rsid w:val="00C77AAB"/>
    <w:rsid w:val="00C77FF7"/>
    <w:rsid w:val="00C804AF"/>
    <w:rsid w:val="00C80FE9"/>
    <w:rsid w:val="00C81002"/>
    <w:rsid w:val="00C81843"/>
    <w:rsid w:val="00C81970"/>
    <w:rsid w:val="00C81DFB"/>
    <w:rsid w:val="00C81F2A"/>
    <w:rsid w:val="00C82159"/>
    <w:rsid w:val="00C823AD"/>
    <w:rsid w:val="00C82924"/>
    <w:rsid w:val="00C839D9"/>
    <w:rsid w:val="00C83A68"/>
    <w:rsid w:val="00C83F2E"/>
    <w:rsid w:val="00C8404E"/>
    <w:rsid w:val="00C840CD"/>
    <w:rsid w:val="00C844F3"/>
    <w:rsid w:val="00C84A42"/>
    <w:rsid w:val="00C84BD6"/>
    <w:rsid w:val="00C85016"/>
    <w:rsid w:val="00C85272"/>
    <w:rsid w:val="00C8558C"/>
    <w:rsid w:val="00C856F0"/>
    <w:rsid w:val="00C861EB"/>
    <w:rsid w:val="00C86B6D"/>
    <w:rsid w:val="00C87240"/>
    <w:rsid w:val="00C87FEA"/>
    <w:rsid w:val="00C9002E"/>
    <w:rsid w:val="00C90E94"/>
    <w:rsid w:val="00C90F8C"/>
    <w:rsid w:val="00C91385"/>
    <w:rsid w:val="00C915C7"/>
    <w:rsid w:val="00C91BDD"/>
    <w:rsid w:val="00C91C49"/>
    <w:rsid w:val="00C922EC"/>
    <w:rsid w:val="00C92384"/>
    <w:rsid w:val="00C925DC"/>
    <w:rsid w:val="00C9264D"/>
    <w:rsid w:val="00C92A5B"/>
    <w:rsid w:val="00C92E46"/>
    <w:rsid w:val="00C93540"/>
    <w:rsid w:val="00C93BC3"/>
    <w:rsid w:val="00C943CE"/>
    <w:rsid w:val="00C94743"/>
    <w:rsid w:val="00C94CAE"/>
    <w:rsid w:val="00C94DF6"/>
    <w:rsid w:val="00C95407"/>
    <w:rsid w:val="00C95836"/>
    <w:rsid w:val="00C958BA"/>
    <w:rsid w:val="00C95D0D"/>
    <w:rsid w:val="00C97004"/>
    <w:rsid w:val="00C979E4"/>
    <w:rsid w:val="00C97BB3"/>
    <w:rsid w:val="00CA0018"/>
    <w:rsid w:val="00CA07DF"/>
    <w:rsid w:val="00CA09DE"/>
    <w:rsid w:val="00CA0A5F"/>
    <w:rsid w:val="00CA0E93"/>
    <w:rsid w:val="00CA1236"/>
    <w:rsid w:val="00CA12CF"/>
    <w:rsid w:val="00CA150F"/>
    <w:rsid w:val="00CA15DE"/>
    <w:rsid w:val="00CA1BE2"/>
    <w:rsid w:val="00CA1C48"/>
    <w:rsid w:val="00CA2178"/>
    <w:rsid w:val="00CA2878"/>
    <w:rsid w:val="00CA2D3D"/>
    <w:rsid w:val="00CA2F61"/>
    <w:rsid w:val="00CA3005"/>
    <w:rsid w:val="00CA30F6"/>
    <w:rsid w:val="00CA3698"/>
    <w:rsid w:val="00CA40B5"/>
    <w:rsid w:val="00CA412C"/>
    <w:rsid w:val="00CA4BE1"/>
    <w:rsid w:val="00CA53E8"/>
    <w:rsid w:val="00CA541C"/>
    <w:rsid w:val="00CA5E6B"/>
    <w:rsid w:val="00CA6738"/>
    <w:rsid w:val="00CA6BF5"/>
    <w:rsid w:val="00CA7839"/>
    <w:rsid w:val="00CA78EA"/>
    <w:rsid w:val="00CA79B1"/>
    <w:rsid w:val="00CA7B25"/>
    <w:rsid w:val="00CA7C47"/>
    <w:rsid w:val="00CA7D2B"/>
    <w:rsid w:val="00CA7EDD"/>
    <w:rsid w:val="00CB0632"/>
    <w:rsid w:val="00CB076C"/>
    <w:rsid w:val="00CB1272"/>
    <w:rsid w:val="00CB1A10"/>
    <w:rsid w:val="00CB1A59"/>
    <w:rsid w:val="00CB1E0E"/>
    <w:rsid w:val="00CB1E50"/>
    <w:rsid w:val="00CB1F1F"/>
    <w:rsid w:val="00CB1F27"/>
    <w:rsid w:val="00CB1FF1"/>
    <w:rsid w:val="00CB2509"/>
    <w:rsid w:val="00CB25A3"/>
    <w:rsid w:val="00CB262E"/>
    <w:rsid w:val="00CB2AC6"/>
    <w:rsid w:val="00CB3954"/>
    <w:rsid w:val="00CB3B2C"/>
    <w:rsid w:val="00CB3BBA"/>
    <w:rsid w:val="00CB51B1"/>
    <w:rsid w:val="00CB5A93"/>
    <w:rsid w:val="00CB5D2D"/>
    <w:rsid w:val="00CB614F"/>
    <w:rsid w:val="00CB6339"/>
    <w:rsid w:val="00CB698C"/>
    <w:rsid w:val="00CB6EB6"/>
    <w:rsid w:val="00CB708B"/>
    <w:rsid w:val="00CC020C"/>
    <w:rsid w:val="00CC0724"/>
    <w:rsid w:val="00CC07C2"/>
    <w:rsid w:val="00CC0B74"/>
    <w:rsid w:val="00CC0E1F"/>
    <w:rsid w:val="00CC10B0"/>
    <w:rsid w:val="00CC11F9"/>
    <w:rsid w:val="00CC1463"/>
    <w:rsid w:val="00CC14F3"/>
    <w:rsid w:val="00CC1596"/>
    <w:rsid w:val="00CC1E00"/>
    <w:rsid w:val="00CC1F1B"/>
    <w:rsid w:val="00CC1FB0"/>
    <w:rsid w:val="00CC2117"/>
    <w:rsid w:val="00CC2141"/>
    <w:rsid w:val="00CC2226"/>
    <w:rsid w:val="00CC27BF"/>
    <w:rsid w:val="00CC3B12"/>
    <w:rsid w:val="00CC3B9A"/>
    <w:rsid w:val="00CC3BE4"/>
    <w:rsid w:val="00CC3F33"/>
    <w:rsid w:val="00CC3FF5"/>
    <w:rsid w:val="00CC46DC"/>
    <w:rsid w:val="00CC4756"/>
    <w:rsid w:val="00CC4930"/>
    <w:rsid w:val="00CC4CA6"/>
    <w:rsid w:val="00CC4CF1"/>
    <w:rsid w:val="00CC50F2"/>
    <w:rsid w:val="00CC540E"/>
    <w:rsid w:val="00CC587B"/>
    <w:rsid w:val="00CC58EF"/>
    <w:rsid w:val="00CC5959"/>
    <w:rsid w:val="00CC60DA"/>
    <w:rsid w:val="00CC6505"/>
    <w:rsid w:val="00CC65BB"/>
    <w:rsid w:val="00CC65D3"/>
    <w:rsid w:val="00CC6724"/>
    <w:rsid w:val="00CC6D61"/>
    <w:rsid w:val="00CC7101"/>
    <w:rsid w:val="00CC761D"/>
    <w:rsid w:val="00CC7634"/>
    <w:rsid w:val="00CC7A8A"/>
    <w:rsid w:val="00CC7B2F"/>
    <w:rsid w:val="00CC7FCB"/>
    <w:rsid w:val="00CD001D"/>
    <w:rsid w:val="00CD0617"/>
    <w:rsid w:val="00CD0B5A"/>
    <w:rsid w:val="00CD0FBE"/>
    <w:rsid w:val="00CD109F"/>
    <w:rsid w:val="00CD13A7"/>
    <w:rsid w:val="00CD18A6"/>
    <w:rsid w:val="00CD2F65"/>
    <w:rsid w:val="00CD35E0"/>
    <w:rsid w:val="00CD369C"/>
    <w:rsid w:val="00CD3CF7"/>
    <w:rsid w:val="00CD4095"/>
    <w:rsid w:val="00CD495E"/>
    <w:rsid w:val="00CD4BF9"/>
    <w:rsid w:val="00CD4D45"/>
    <w:rsid w:val="00CD4FBC"/>
    <w:rsid w:val="00CD5407"/>
    <w:rsid w:val="00CD5B71"/>
    <w:rsid w:val="00CD5E96"/>
    <w:rsid w:val="00CD6180"/>
    <w:rsid w:val="00CD6213"/>
    <w:rsid w:val="00CD6809"/>
    <w:rsid w:val="00CD6AA0"/>
    <w:rsid w:val="00CD7160"/>
    <w:rsid w:val="00CD7520"/>
    <w:rsid w:val="00CD7A50"/>
    <w:rsid w:val="00CD7A95"/>
    <w:rsid w:val="00CD7F80"/>
    <w:rsid w:val="00CD7FA2"/>
    <w:rsid w:val="00CE0044"/>
    <w:rsid w:val="00CE03ED"/>
    <w:rsid w:val="00CE067B"/>
    <w:rsid w:val="00CE0F91"/>
    <w:rsid w:val="00CE1671"/>
    <w:rsid w:val="00CE1BB1"/>
    <w:rsid w:val="00CE21FE"/>
    <w:rsid w:val="00CE28E4"/>
    <w:rsid w:val="00CE2C7D"/>
    <w:rsid w:val="00CE323B"/>
    <w:rsid w:val="00CE32C6"/>
    <w:rsid w:val="00CE3688"/>
    <w:rsid w:val="00CE3ADA"/>
    <w:rsid w:val="00CE3E6F"/>
    <w:rsid w:val="00CE4079"/>
    <w:rsid w:val="00CE5303"/>
    <w:rsid w:val="00CE5560"/>
    <w:rsid w:val="00CE56D5"/>
    <w:rsid w:val="00CE5835"/>
    <w:rsid w:val="00CE5909"/>
    <w:rsid w:val="00CE5D6C"/>
    <w:rsid w:val="00CE6335"/>
    <w:rsid w:val="00CE66FB"/>
    <w:rsid w:val="00CE67FE"/>
    <w:rsid w:val="00CE6D07"/>
    <w:rsid w:val="00CE7487"/>
    <w:rsid w:val="00CE75D0"/>
    <w:rsid w:val="00CE7678"/>
    <w:rsid w:val="00CE7F05"/>
    <w:rsid w:val="00CF09A8"/>
    <w:rsid w:val="00CF176A"/>
    <w:rsid w:val="00CF18B6"/>
    <w:rsid w:val="00CF1F24"/>
    <w:rsid w:val="00CF21E5"/>
    <w:rsid w:val="00CF26B9"/>
    <w:rsid w:val="00CF27DB"/>
    <w:rsid w:val="00CF287B"/>
    <w:rsid w:val="00CF3010"/>
    <w:rsid w:val="00CF3428"/>
    <w:rsid w:val="00CF35C6"/>
    <w:rsid w:val="00CF37A8"/>
    <w:rsid w:val="00CF3A84"/>
    <w:rsid w:val="00CF3E9A"/>
    <w:rsid w:val="00CF46F6"/>
    <w:rsid w:val="00CF474F"/>
    <w:rsid w:val="00CF47F8"/>
    <w:rsid w:val="00CF5B40"/>
    <w:rsid w:val="00CF5BEA"/>
    <w:rsid w:val="00CF5CD5"/>
    <w:rsid w:val="00CF60C7"/>
    <w:rsid w:val="00CF6277"/>
    <w:rsid w:val="00CF6952"/>
    <w:rsid w:val="00CF7824"/>
    <w:rsid w:val="00CF7AFB"/>
    <w:rsid w:val="00D000F0"/>
    <w:rsid w:val="00D00350"/>
    <w:rsid w:val="00D0038F"/>
    <w:rsid w:val="00D003C8"/>
    <w:rsid w:val="00D01172"/>
    <w:rsid w:val="00D01305"/>
    <w:rsid w:val="00D017F3"/>
    <w:rsid w:val="00D01DAF"/>
    <w:rsid w:val="00D01FA7"/>
    <w:rsid w:val="00D02602"/>
    <w:rsid w:val="00D028F5"/>
    <w:rsid w:val="00D0292C"/>
    <w:rsid w:val="00D03837"/>
    <w:rsid w:val="00D03881"/>
    <w:rsid w:val="00D042A3"/>
    <w:rsid w:val="00D043B3"/>
    <w:rsid w:val="00D04477"/>
    <w:rsid w:val="00D04511"/>
    <w:rsid w:val="00D0454B"/>
    <w:rsid w:val="00D04755"/>
    <w:rsid w:val="00D04A4D"/>
    <w:rsid w:val="00D04C81"/>
    <w:rsid w:val="00D04E8C"/>
    <w:rsid w:val="00D05310"/>
    <w:rsid w:val="00D0539E"/>
    <w:rsid w:val="00D0581D"/>
    <w:rsid w:val="00D06374"/>
    <w:rsid w:val="00D066E9"/>
    <w:rsid w:val="00D0678C"/>
    <w:rsid w:val="00D06DAE"/>
    <w:rsid w:val="00D06E1F"/>
    <w:rsid w:val="00D07749"/>
    <w:rsid w:val="00D07BAF"/>
    <w:rsid w:val="00D104FA"/>
    <w:rsid w:val="00D1062A"/>
    <w:rsid w:val="00D10C19"/>
    <w:rsid w:val="00D11428"/>
    <w:rsid w:val="00D11B15"/>
    <w:rsid w:val="00D11B2E"/>
    <w:rsid w:val="00D11D91"/>
    <w:rsid w:val="00D11FDF"/>
    <w:rsid w:val="00D12726"/>
    <w:rsid w:val="00D127A2"/>
    <w:rsid w:val="00D12F8D"/>
    <w:rsid w:val="00D13217"/>
    <w:rsid w:val="00D14206"/>
    <w:rsid w:val="00D14886"/>
    <w:rsid w:val="00D14A06"/>
    <w:rsid w:val="00D15114"/>
    <w:rsid w:val="00D152BB"/>
    <w:rsid w:val="00D15741"/>
    <w:rsid w:val="00D15BE3"/>
    <w:rsid w:val="00D15D21"/>
    <w:rsid w:val="00D1655E"/>
    <w:rsid w:val="00D165CF"/>
    <w:rsid w:val="00D166E3"/>
    <w:rsid w:val="00D16A73"/>
    <w:rsid w:val="00D170CD"/>
    <w:rsid w:val="00D1784B"/>
    <w:rsid w:val="00D178AD"/>
    <w:rsid w:val="00D17A59"/>
    <w:rsid w:val="00D17AAE"/>
    <w:rsid w:val="00D17B24"/>
    <w:rsid w:val="00D17B9C"/>
    <w:rsid w:val="00D200E8"/>
    <w:rsid w:val="00D2110C"/>
    <w:rsid w:val="00D211F9"/>
    <w:rsid w:val="00D21223"/>
    <w:rsid w:val="00D214B3"/>
    <w:rsid w:val="00D215A8"/>
    <w:rsid w:val="00D216A3"/>
    <w:rsid w:val="00D21A4A"/>
    <w:rsid w:val="00D21B4D"/>
    <w:rsid w:val="00D21BE5"/>
    <w:rsid w:val="00D21D22"/>
    <w:rsid w:val="00D222D6"/>
    <w:rsid w:val="00D226B2"/>
    <w:rsid w:val="00D2309F"/>
    <w:rsid w:val="00D230D6"/>
    <w:rsid w:val="00D236FE"/>
    <w:rsid w:val="00D23C41"/>
    <w:rsid w:val="00D23CD3"/>
    <w:rsid w:val="00D240BD"/>
    <w:rsid w:val="00D24299"/>
    <w:rsid w:val="00D24548"/>
    <w:rsid w:val="00D24974"/>
    <w:rsid w:val="00D25371"/>
    <w:rsid w:val="00D253D6"/>
    <w:rsid w:val="00D25D20"/>
    <w:rsid w:val="00D2601D"/>
    <w:rsid w:val="00D2647E"/>
    <w:rsid w:val="00D26525"/>
    <w:rsid w:val="00D2684F"/>
    <w:rsid w:val="00D26C30"/>
    <w:rsid w:val="00D27055"/>
    <w:rsid w:val="00D27093"/>
    <w:rsid w:val="00D27120"/>
    <w:rsid w:val="00D2734E"/>
    <w:rsid w:val="00D276DB"/>
    <w:rsid w:val="00D27F6B"/>
    <w:rsid w:val="00D300E9"/>
    <w:rsid w:val="00D30273"/>
    <w:rsid w:val="00D309B0"/>
    <w:rsid w:val="00D30B35"/>
    <w:rsid w:val="00D30C11"/>
    <w:rsid w:val="00D31432"/>
    <w:rsid w:val="00D315A9"/>
    <w:rsid w:val="00D31DA8"/>
    <w:rsid w:val="00D322EA"/>
    <w:rsid w:val="00D323ED"/>
    <w:rsid w:val="00D32691"/>
    <w:rsid w:val="00D32A21"/>
    <w:rsid w:val="00D33189"/>
    <w:rsid w:val="00D33217"/>
    <w:rsid w:val="00D3396A"/>
    <w:rsid w:val="00D33AE9"/>
    <w:rsid w:val="00D33B43"/>
    <w:rsid w:val="00D33EBD"/>
    <w:rsid w:val="00D347E4"/>
    <w:rsid w:val="00D34D74"/>
    <w:rsid w:val="00D35CCD"/>
    <w:rsid w:val="00D3624C"/>
    <w:rsid w:val="00D36602"/>
    <w:rsid w:val="00D367C5"/>
    <w:rsid w:val="00D36818"/>
    <w:rsid w:val="00D369AC"/>
    <w:rsid w:val="00D36A0A"/>
    <w:rsid w:val="00D36A88"/>
    <w:rsid w:val="00D36AC8"/>
    <w:rsid w:val="00D36C6A"/>
    <w:rsid w:val="00D36C90"/>
    <w:rsid w:val="00D3712A"/>
    <w:rsid w:val="00D371D8"/>
    <w:rsid w:val="00D37421"/>
    <w:rsid w:val="00D37683"/>
    <w:rsid w:val="00D403BF"/>
    <w:rsid w:val="00D40794"/>
    <w:rsid w:val="00D41098"/>
    <w:rsid w:val="00D41CC1"/>
    <w:rsid w:val="00D4204B"/>
    <w:rsid w:val="00D42057"/>
    <w:rsid w:val="00D4254A"/>
    <w:rsid w:val="00D43335"/>
    <w:rsid w:val="00D434B1"/>
    <w:rsid w:val="00D437C6"/>
    <w:rsid w:val="00D43885"/>
    <w:rsid w:val="00D43B4E"/>
    <w:rsid w:val="00D43C75"/>
    <w:rsid w:val="00D43D1D"/>
    <w:rsid w:val="00D43EC0"/>
    <w:rsid w:val="00D4471D"/>
    <w:rsid w:val="00D45007"/>
    <w:rsid w:val="00D4506D"/>
    <w:rsid w:val="00D457B8"/>
    <w:rsid w:val="00D45B44"/>
    <w:rsid w:val="00D45F16"/>
    <w:rsid w:val="00D46340"/>
    <w:rsid w:val="00D46711"/>
    <w:rsid w:val="00D46A85"/>
    <w:rsid w:val="00D46CB3"/>
    <w:rsid w:val="00D46F0A"/>
    <w:rsid w:val="00D4790C"/>
    <w:rsid w:val="00D47D0F"/>
    <w:rsid w:val="00D47FDD"/>
    <w:rsid w:val="00D504C9"/>
    <w:rsid w:val="00D50B27"/>
    <w:rsid w:val="00D50E93"/>
    <w:rsid w:val="00D50F1D"/>
    <w:rsid w:val="00D5116D"/>
    <w:rsid w:val="00D5132E"/>
    <w:rsid w:val="00D51625"/>
    <w:rsid w:val="00D51758"/>
    <w:rsid w:val="00D518DF"/>
    <w:rsid w:val="00D51D97"/>
    <w:rsid w:val="00D51D9D"/>
    <w:rsid w:val="00D51E85"/>
    <w:rsid w:val="00D5217C"/>
    <w:rsid w:val="00D52935"/>
    <w:rsid w:val="00D52B37"/>
    <w:rsid w:val="00D52D6B"/>
    <w:rsid w:val="00D53201"/>
    <w:rsid w:val="00D53528"/>
    <w:rsid w:val="00D53540"/>
    <w:rsid w:val="00D5360E"/>
    <w:rsid w:val="00D53835"/>
    <w:rsid w:val="00D53D7D"/>
    <w:rsid w:val="00D53F8A"/>
    <w:rsid w:val="00D53FDB"/>
    <w:rsid w:val="00D54A36"/>
    <w:rsid w:val="00D54E3C"/>
    <w:rsid w:val="00D551B3"/>
    <w:rsid w:val="00D555C0"/>
    <w:rsid w:val="00D555D6"/>
    <w:rsid w:val="00D55840"/>
    <w:rsid w:val="00D55865"/>
    <w:rsid w:val="00D55F36"/>
    <w:rsid w:val="00D561D0"/>
    <w:rsid w:val="00D5667F"/>
    <w:rsid w:val="00D566CF"/>
    <w:rsid w:val="00D56A9C"/>
    <w:rsid w:val="00D56D62"/>
    <w:rsid w:val="00D56F5F"/>
    <w:rsid w:val="00D571BD"/>
    <w:rsid w:val="00D57293"/>
    <w:rsid w:val="00D572BF"/>
    <w:rsid w:val="00D57412"/>
    <w:rsid w:val="00D57857"/>
    <w:rsid w:val="00D57E6B"/>
    <w:rsid w:val="00D605C7"/>
    <w:rsid w:val="00D60C65"/>
    <w:rsid w:val="00D60CC1"/>
    <w:rsid w:val="00D6146E"/>
    <w:rsid w:val="00D614B5"/>
    <w:rsid w:val="00D618A9"/>
    <w:rsid w:val="00D61D4A"/>
    <w:rsid w:val="00D61E0F"/>
    <w:rsid w:val="00D621BE"/>
    <w:rsid w:val="00D623DA"/>
    <w:rsid w:val="00D6260E"/>
    <w:rsid w:val="00D626B5"/>
    <w:rsid w:val="00D62A8A"/>
    <w:rsid w:val="00D62F09"/>
    <w:rsid w:val="00D6342D"/>
    <w:rsid w:val="00D63722"/>
    <w:rsid w:val="00D63978"/>
    <w:rsid w:val="00D63BB4"/>
    <w:rsid w:val="00D641D8"/>
    <w:rsid w:val="00D644CA"/>
    <w:rsid w:val="00D647CE"/>
    <w:rsid w:val="00D65146"/>
    <w:rsid w:val="00D65800"/>
    <w:rsid w:val="00D6594B"/>
    <w:rsid w:val="00D65A1E"/>
    <w:rsid w:val="00D65E7B"/>
    <w:rsid w:val="00D6601E"/>
    <w:rsid w:val="00D67130"/>
    <w:rsid w:val="00D67AA3"/>
    <w:rsid w:val="00D67AC5"/>
    <w:rsid w:val="00D67BD2"/>
    <w:rsid w:val="00D711A4"/>
    <w:rsid w:val="00D71B8F"/>
    <w:rsid w:val="00D71EAD"/>
    <w:rsid w:val="00D72507"/>
    <w:rsid w:val="00D72556"/>
    <w:rsid w:val="00D72941"/>
    <w:rsid w:val="00D72A4C"/>
    <w:rsid w:val="00D7397B"/>
    <w:rsid w:val="00D7412A"/>
    <w:rsid w:val="00D74AE6"/>
    <w:rsid w:val="00D74D0A"/>
    <w:rsid w:val="00D75074"/>
    <w:rsid w:val="00D75A22"/>
    <w:rsid w:val="00D763BA"/>
    <w:rsid w:val="00D76665"/>
    <w:rsid w:val="00D766FF"/>
    <w:rsid w:val="00D76947"/>
    <w:rsid w:val="00D76BAF"/>
    <w:rsid w:val="00D77568"/>
    <w:rsid w:val="00D77620"/>
    <w:rsid w:val="00D77779"/>
    <w:rsid w:val="00D77B3B"/>
    <w:rsid w:val="00D77F69"/>
    <w:rsid w:val="00D804A1"/>
    <w:rsid w:val="00D818A6"/>
    <w:rsid w:val="00D81F36"/>
    <w:rsid w:val="00D82400"/>
    <w:rsid w:val="00D8259A"/>
    <w:rsid w:val="00D82682"/>
    <w:rsid w:val="00D83BC5"/>
    <w:rsid w:val="00D84028"/>
    <w:rsid w:val="00D842DF"/>
    <w:rsid w:val="00D849B8"/>
    <w:rsid w:val="00D84A41"/>
    <w:rsid w:val="00D8527C"/>
    <w:rsid w:val="00D8536B"/>
    <w:rsid w:val="00D85492"/>
    <w:rsid w:val="00D856F6"/>
    <w:rsid w:val="00D85866"/>
    <w:rsid w:val="00D85A05"/>
    <w:rsid w:val="00D85BF7"/>
    <w:rsid w:val="00D86529"/>
    <w:rsid w:val="00D865AD"/>
    <w:rsid w:val="00D86AFC"/>
    <w:rsid w:val="00D86CC9"/>
    <w:rsid w:val="00D8704E"/>
    <w:rsid w:val="00D877BF"/>
    <w:rsid w:val="00D9078E"/>
    <w:rsid w:val="00D9081C"/>
    <w:rsid w:val="00D90870"/>
    <w:rsid w:val="00D90E8D"/>
    <w:rsid w:val="00D91A52"/>
    <w:rsid w:val="00D91AB3"/>
    <w:rsid w:val="00D91D29"/>
    <w:rsid w:val="00D9246B"/>
    <w:rsid w:val="00D92B43"/>
    <w:rsid w:val="00D931E4"/>
    <w:rsid w:val="00D9361C"/>
    <w:rsid w:val="00D93672"/>
    <w:rsid w:val="00D93F7D"/>
    <w:rsid w:val="00D9408B"/>
    <w:rsid w:val="00D940D4"/>
    <w:rsid w:val="00D94140"/>
    <w:rsid w:val="00D94787"/>
    <w:rsid w:val="00D94EFD"/>
    <w:rsid w:val="00D94F93"/>
    <w:rsid w:val="00D95492"/>
    <w:rsid w:val="00D954AC"/>
    <w:rsid w:val="00D95751"/>
    <w:rsid w:val="00D95AF1"/>
    <w:rsid w:val="00D95DE1"/>
    <w:rsid w:val="00D962C8"/>
    <w:rsid w:val="00D962E9"/>
    <w:rsid w:val="00D9642F"/>
    <w:rsid w:val="00D96632"/>
    <w:rsid w:val="00D9674A"/>
    <w:rsid w:val="00D96B5C"/>
    <w:rsid w:val="00D96E24"/>
    <w:rsid w:val="00D97139"/>
    <w:rsid w:val="00D97644"/>
    <w:rsid w:val="00D97676"/>
    <w:rsid w:val="00D976BB"/>
    <w:rsid w:val="00D97A1E"/>
    <w:rsid w:val="00D97EA2"/>
    <w:rsid w:val="00DA03E9"/>
    <w:rsid w:val="00DA05B1"/>
    <w:rsid w:val="00DA0940"/>
    <w:rsid w:val="00DA0A8F"/>
    <w:rsid w:val="00DA0AD0"/>
    <w:rsid w:val="00DA0BC5"/>
    <w:rsid w:val="00DA0C8A"/>
    <w:rsid w:val="00DA14D0"/>
    <w:rsid w:val="00DA1552"/>
    <w:rsid w:val="00DA18AE"/>
    <w:rsid w:val="00DA202E"/>
    <w:rsid w:val="00DA20D9"/>
    <w:rsid w:val="00DA2201"/>
    <w:rsid w:val="00DA231C"/>
    <w:rsid w:val="00DA2343"/>
    <w:rsid w:val="00DA244B"/>
    <w:rsid w:val="00DA25B5"/>
    <w:rsid w:val="00DA28A5"/>
    <w:rsid w:val="00DA2A8B"/>
    <w:rsid w:val="00DA2F81"/>
    <w:rsid w:val="00DA32AE"/>
    <w:rsid w:val="00DA359D"/>
    <w:rsid w:val="00DA3784"/>
    <w:rsid w:val="00DA3A27"/>
    <w:rsid w:val="00DA3B50"/>
    <w:rsid w:val="00DA3E9A"/>
    <w:rsid w:val="00DA45F3"/>
    <w:rsid w:val="00DA473D"/>
    <w:rsid w:val="00DA4B29"/>
    <w:rsid w:val="00DA4CAF"/>
    <w:rsid w:val="00DA50B1"/>
    <w:rsid w:val="00DA5142"/>
    <w:rsid w:val="00DA5A6F"/>
    <w:rsid w:val="00DA5ACE"/>
    <w:rsid w:val="00DA6A00"/>
    <w:rsid w:val="00DA6E6A"/>
    <w:rsid w:val="00DA7881"/>
    <w:rsid w:val="00DB0234"/>
    <w:rsid w:val="00DB03CD"/>
    <w:rsid w:val="00DB0514"/>
    <w:rsid w:val="00DB0838"/>
    <w:rsid w:val="00DB14EC"/>
    <w:rsid w:val="00DB2894"/>
    <w:rsid w:val="00DB2B67"/>
    <w:rsid w:val="00DB2D8C"/>
    <w:rsid w:val="00DB31AC"/>
    <w:rsid w:val="00DB372C"/>
    <w:rsid w:val="00DB3ACD"/>
    <w:rsid w:val="00DB3B11"/>
    <w:rsid w:val="00DB3DBF"/>
    <w:rsid w:val="00DB3F94"/>
    <w:rsid w:val="00DB4097"/>
    <w:rsid w:val="00DB4530"/>
    <w:rsid w:val="00DB535D"/>
    <w:rsid w:val="00DB54A2"/>
    <w:rsid w:val="00DB55EF"/>
    <w:rsid w:val="00DB5A28"/>
    <w:rsid w:val="00DB5A58"/>
    <w:rsid w:val="00DB65E1"/>
    <w:rsid w:val="00DB661B"/>
    <w:rsid w:val="00DB68CC"/>
    <w:rsid w:val="00DB6AA8"/>
    <w:rsid w:val="00DB6E1F"/>
    <w:rsid w:val="00DB6E46"/>
    <w:rsid w:val="00DB6F1F"/>
    <w:rsid w:val="00DB6F4B"/>
    <w:rsid w:val="00DB7392"/>
    <w:rsid w:val="00DB7803"/>
    <w:rsid w:val="00DB7EDF"/>
    <w:rsid w:val="00DC00F0"/>
    <w:rsid w:val="00DC0BEA"/>
    <w:rsid w:val="00DC0C35"/>
    <w:rsid w:val="00DC0E3B"/>
    <w:rsid w:val="00DC0F24"/>
    <w:rsid w:val="00DC104C"/>
    <w:rsid w:val="00DC11E9"/>
    <w:rsid w:val="00DC20D4"/>
    <w:rsid w:val="00DC2879"/>
    <w:rsid w:val="00DC2A54"/>
    <w:rsid w:val="00DC32E9"/>
    <w:rsid w:val="00DC35C2"/>
    <w:rsid w:val="00DC395D"/>
    <w:rsid w:val="00DC3A62"/>
    <w:rsid w:val="00DC3A6F"/>
    <w:rsid w:val="00DC3E76"/>
    <w:rsid w:val="00DC40E7"/>
    <w:rsid w:val="00DC44D5"/>
    <w:rsid w:val="00DC498B"/>
    <w:rsid w:val="00DC4DFA"/>
    <w:rsid w:val="00DC5266"/>
    <w:rsid w:val="00DC5974"/>
    <w:rsid w:val="00DC5CED"/>
    <w:rsid w:val="00DC6AA4"/>
    <w:rsid w:val="00DC6F9F"/>
    <w:rsid w:val="00DC767F"/>
    <w:rsid w:val="00DC78B0"/>
    <w:rsid w:val="00DC79A5"/>
    <w:rsid w:val="00DC7AF3"/>
    <w:rsid w:val="00DD008C"/>
    <w:rsid w:val="00DD0835"/>
    <w:rsid w:val="00DD0952"/>
    <w:rsid w:val="00DD0C05"/>
    <w:rsid w:val="00DD15C2"/>
    <w:rsid w:val="00DD1A01"/>
    <w:rsid w:val="00DD2BD6"/>
    <w:rsid w:val="00DD2C35"/>
    <w:rsid w:val="00DD2C36"/>
    <w:rsid w:val="00DD358C"/>
    <w:rsid w:val="00DD38CE"/>
    <w:rsid w:val="00DD3BBF"/>
    <w:rsid w:val="00DD3BF4"/>
    <w:rsid w:val="00DD3F60"/>
    <w:rsid w:val="00DD43F2"/>
    <w:rsid w:val="00DD4E19"/>
    <w:rsid w:val="00DD4EFB"/>
    <w:rsid w:val="00DD5753"/>
    <w:rsid w:val="00DD5E68"/>
    <w:rsid w:val="00DD5EC8"/>
    <w:rsid w:val="00DD5ED8"/>
    <w:rsid w:val="00DD6957"/>
    <w:rsid w:val="00DD6C42"/>
    <w:rsid w:val="00DD71E2"/>
    <w:rsid w:val="00DD78AD"/>
    <w:rsid w:val="00DE003B"/>
    <w:rsid w:val="00DE04B8"/>
    <w:rsid w:val="00DE2031"/>
    <w:rsid w:val="00DE28F8"/>
    <w:rsid w:val="00DE294D"/>
    <w:rsid w:val="00DE29E3"/>
    <w:rsid w:val="00DE2EF8"/>
    <w:rsid w:val="00DE2F3E"/>
    <w:rsid w:val="00DE307B"/>
    <w:rsid w:val="00DE3221"/>
    <w:rsid w:val="00DE3623"/>
    <w:rsid w:val="00DE3760"/>
    <w:rsid w:val="00DE41E0"/>
    <w:rsid w:val="00DE45EA"/>
    <w:rsid w:val="00DE474C"/>
    <w:rsid w:val="00DE48A1"/>
    <w:rsid w:val="00DE54B1"/>
    <w:rsid w:val="00DE559F"/>
    <w:rsid w:val="00DE5C16"/>
    <w:rsid w:val="00DE5ED7"/>
    <w:rsid w:val="00DE6AB9"/>
    <w:rsid w:val="00DE6BB9"/>
    <w:rsid w:val="00DE6C87"/>
    <w:rsid w:val="00DE6F59"/>
    <w:rsid w:val="00DE6F95"/>
    <w:rsid w:val="00DE7454"/>
    <w:rsid w:val="00DE7511"/>
    <w:rsid w:val="00DE7994"/>
    <w:rsid w:val="00DE7AE0"/>
    <w:rsid w:val="00DF04AE"/>
    <w:rsid w:val="00DF0AC9"/>
    <w:rsid w:val="00DF0C79"/>
    <w:rsid w:val="00DF0EED"/>
    <w:rsid w:val="00DF1F18"/>
    <w:rsid w:val="00DF202C"/>
    <w:rsid w:val="00DF2185"/>
    <w:rsid w:val="00DF285D"/>
    <w:rsid w:val="00DF2F35"/>
    <w:rsid w:val="00DF310A"/>
    <w:rsid w:val="00DF31C2"/>
    <w:rsid w:val="00DF3B93"/>
    <w:rsid w:val="00DF3E44"/>
    <w:rsid w:val="00DF4527"/>
    <w:rsid w:val="00DF4D74"/>
    <w:rsid w:val="00DF50D1"/>
    <w:rsid w:val="00DF537D"/>
    <w:rsid w:val="00DF5757"/>
    <w:rsid w:val="00DF5A7C"/>
    <w:rsid w:val="00DF5C04"/>
    <w:rsid w:val="00DF5D9C"/>
    <w:rsid w:val="00DF5FF5"/>
    <w:rsid w:val="00DF6529"/>
    <w:rsid w:val="00DF6731"/>
    <w:rsid w:val="00DF6D61"/>
    <w:rsid w:val="00DF6D8B"/>
    <w:rsid w:val="00DF7284"/>
    <w:rsid w:val="00DF7605"/>
    <w:rsid w:val="00DF77F0"/>
    <w:rsid w:val="00DF7913"/>
    <w:rsid w:val="00DF797E"/>
    <w:rsid w:val="00DF7C97"/>
    <w:rsid w:val="00DF7CB2"/>
    <w:rsid w:val="00E000E4"/>
    <w:rsid w:val="00E002B9"/>
    <w:rsid w:val="00E002FF"/>
    <w:rsid w:val="00E004DF"/>
    <w:rsid w:val="00E00780"/>
    <w:rsid w:val="00E00899"/>
    <w:rsid w:val="00E00A7D"/>
    <w:rsid w:val="00E0194A"/>
    <w:rsid w:val="00E01A26"/>
    <w:rsid w:val="00E01BB2"/>
    <w:rsid w:val="00E01DC0"/>
    <w:rsid w:val="00E022F1"/>
    <w:rsid w:val="00E02529"/>
    <w:rsid w:val="00E026DB"/>
    <w:rsid w:val="00E02CD3"/>
    <w:rsid w:val="00E02D02"/>
    <w:rsid w:val="00E02D75"/>
    <w:rsid w:val="00E0332A"/>
    <w:rsid w:val="00E03414"/>
    <w:rsid w:val="00E03DC0"/>
    <w:rsid w:val="00E04029"/>
    <w:rsid w:val="00E04155"/>
    <w:rsid w:val="00E04505"/>
    <w:rsid w:val="00E04B79"/>
    <w:rsid w:val="00E04E63"/>
    <w:rsid w:val="00E05532"/>
    <w:rsid w:val="00E05DD3"/>
    <w:rsid w:val="00E05DE6"/>
    <w:rsid w:val="00E05F0D"/>
    <w:rsid w:val="00E063E3"/>
    <w:rsid w:val="00E06452"/>
    <w:rsid w:val="00E067BE"/>
    <w:rsid w:val="00E06BC6"/>
    <w:rsid w:val="00E06D03"/>
    <w:rsid w:val="00E07050"/>
    <w:rsid w:val="00E07187"/>
    <w:rsid w:val="00E0799A"/>
    <w:rsid w:val="00E079FB"/>
    <w:rsid w:val="00E07B53"/>
    <w:rsid w:val="00E07B91"/>
    <w:rsid w:val="00E07D27"/>
    <w:rsid w:val="00E07FFD"/>
    <w:rsid w:val="00E10F9A"/>
    <w:rsid w:val="00E10FEE"/>
    <w:rsid w:val="00E12086"/>
    <w:rsid w:val="00E12BA2"/>
    <w:rsid w:val="00E12EB3"/>
    <w:rsid w:val="00E131C7"/>
    <w:rsid w:val="00E13421"/>
    <w:rsid w:val="00E13ADE"/>
    <w:rsid w:val="00E13B11"/>
    <w:rsid w:val="00E14452"/>
    <w:rsid w:val="00E149C1"/>
    <w:rsid w:val="00E14A79"/>
    <w:rsid w:val="00E15030"/>
    <w:rsid w:val="00E1544E"/>
    <w:rsid w:val="00E158C1"/>
    <w:rsid w:val="00E15D2E"/>
    <w:rsid w:val="00E15D7B"/>
    <w:rsid w:val="00E16027"/>
    <w:rsid w:val="00E162C5"/>
    <w:rsid w:val="00E168D1"/>
    <w:rsid w:val="00E16A9A"/>
    <w:rsid w:val="00E16C86"/>
    <w:rsid w:val="00E16DA6"/>
    <w:rsid w:val="00E16E06"/>
    <w:rsid w:val="00E1731B"/>
    <w:rsid w:val="00E1738D"/>
    <w:rsid w:val="00E174B1"/>
    <w:rsid w:val="00E17584"/>
    <w:rsid w:val="00E175D4"/>
    <w:rsid w:val="00E1768E"/>
    <w:rsid w:val="00E17E50"/>
    <w:rsid w:val="00E20692"/>
    <w:rsid w:val="00E20D2D"/>
    <w:rsid w:val="00E20FD7"/>
    <w:rsid w:val="00E21517"/>
    <w:rsid w:val="00E2185C"/>
    <w:rsid w:val="00E21881"/>
    <w:rsid w:val="00E21DA6"/>
    <w:rsid w:val="00E22832"/>
    <w:rsid w:val="00E2318F"/>
    <w:rsid w:val="00E2351C"/>
    <w:rsid w:val="00E2385C"/>
    <w:rsid w:val="00E240E0"/>
    <w:rsid w:val="00E24221"/>
    <w:rsid w:val="00E25997"/>
    <w:rsid w:val="00E25A4D"/>
    <w:rsid w:val="00E25A95"/>
    <w:rsid w:val="00E25BC4"/>
    <w:rsid w:val="00E25C80"/>
    <w:rsid w:val="00E25CCE"/>
    <w:rsid w:val="00E25D35"/>
    <w:rsid w:val="00E25D71"/>
    <w:rsid w:val="00E25F9A"/>
    <w:rsid w:val="00E26CAB"/>
    <w:rsid w:val="00E2720F"/>
    <w:rsid w:val="00E27D3F"/>
    <w:rsid w:val="00E30496"/>
    <w:rsid w:val="00E30835"/>
    <w:rsid w:val="00E30B8B"/>
    <w:rsid w:val="00E30CB5"/>
    <w:rsid w:val="00E30FBC"/>
    <w:rsid w:val="00E3108A"/>
    <w:rsid w:val="00E31765"/>
    <w:rsid w:val="00E31D46"/>
    <w:rsid w:val="00E31EFE"/>
    <w:rsid w:val="00E31F73"/>
    <w:rsid w:val="00E325DA"/>
    <w:rsid w:val="00E330E7"/>
    <w:rsid w:val="00E3355D"/>
    <w:rsid w:val="00E337C1"/>
    <w:rsid w:val="00E338EA"/>
    <w:rsid w:val="00E33EBE"/>
    <w:rsid w:val="00E33EDE"/>
    <w:rsid w:val="00E347B4"/>
    <w:rsid w:val="00E349F4"/>
    <w:rsid w:val="00E34A92"/>
    <w:rsid w:val="00E35140"/>
    <w:rsid w:val="00E35177"/>
    <w:rsid w:val="00E35FD9"/>
    <w:rsid w:val="00E3632E"/>
    <w:rsid w:val="00E36357"/>
    <w:rsid w:val="00E3664D"/>
    <w:rsid w:val="00E36811"/>
    <w:rsid w:val="00E36DCF"/>
    <w:rsid w:val="00E36FDC"/>
    <w:rsid w:val="00E37136"/>
    <w:rsid w:val="00E404F3"/>
    <w:rsid w:val="00E40715"/>
    <w:rsid w:val="00E40A6C"/>
    <w:rsid w:val="00E40A85"/>
    <w:rsid w:val="00E42519"/>
    <w:rsid w:val="00E42CD9"/>
    <w:rsid w:val="00E43280"/>
    <w:rsid w:val="00E43311"/>
    <w:rsid w:val="00E43314"/>
    <w:rsid w:val="00E435D8"/>
    <w:rsid w:val="00E44006"/>
    <w:rsid w:val="00E443B4"/>
    <w:rsid w:val="00E44D0B"/>
    <w:rsid w:val="00E452AE"/>
    <w:rsid w:val="00E456BE"/>
    <w:rsid w:val="00E460F9"/>
    <w:rsid w:val="00E461EE"/>
    <w:rsid w:val="00E46254"/>
    <w:rsid w:val="00E46496"/>
    <w:rsid w:val="00E466DE"/>
    <w:rsid w:val="00E469AD"/>
    <w:rsid w:val="00E46E38"/>
    <w:rsid w:val="00E47479"/>
    <w:rsid w:val="00E477C7"/>
    <w:rsid w:val="00E47FA1"/>
    <w:rsid w:val="00E47FB2"/>
    <w:rsid w:val="00E50543"/>
    <w:rsid w:val="00E5057A"/>
    <w:rsid w:val="00E50B59"/>
    <w:rsid w:val="00E512C2"/>
    <w:rsid w:val="00E51696"/>
    <w:rsid w:val="00E5170D"/>
    <w:rsid w:val="00E5172B"/>
    <w:rsid w:val="00E51A14"/>
    <w:rsid w:val="00E51B33"/>
    <w:rsid w:val="00E51BDE"/>
    <w:rsid w:val="00E5232B"/>
    <w:rsid w:val="00E525AA"/>
    <w:rsid w:val="00E52693"/>
    <w:rsid w:val="00E52A6A"/>
    <w:rsid w:val="00E52E6A"/>
    <w:rsid w:val="00E531A1"/>
    <w:rsid w:val="00E53225"/>
    <w:rsid w:val="00E53C34"/>
    <w:rsid w:val="00E53F4C"/>
    <w:rsid w:val="00E544A8"/>
    <w:rsid w:val="00E5482F"/>
    <w:rsid w:val="00E54B28"/>
    <w:rsid w:val="00E55317"/>
    <w:rsid w:val="00E553D4"/>
    <w:rsid w:val="00E5579E"/>
    <w:rsid w:val="00E559A0"/>
    <w:rsid w:val="00E55C11"/>
    <w:rsid w:val="00E56153"/>
    <w:rsid w:val="00E561FD"/>
    <w:rsid w:val="00E5655D"/>
    <w:rsid w:val="00E56A1B"/>
    <w:rsid w:val="00E56B85"/>
    <w:rsid w:val="00E56F00"/>
    <w:rsid w:val="00E572E1"/>
    <w:rsid w:val="00E575E7"/>
    <w:rsid w:val="00E57972"/>
    <w:rsid w:val="00E57AFE"/>
    <w:rsid w:val="00E57BC4"/>
    <w:rsid w:val="00E57CB4"/>
    <w:rsid w:val="00E57F9A"/>
    <w:rsid w:val="00E60479"/>
    <w:rsid w:val="00E60686"/>
    <w:rsid w:val="00E60BE5"/>
    <w:rsid w:val="00E61016"/>
    <w:rsid w:val="00E614AA"/>
    <w:rsid w:val="00E61839"/>
    <w:rsid w:val="00E618CD"/>
    <w:rsid w:val="00E61BCF"/>
    <w:rsid w:val="00E61C05"/>
    <w:rsid w:val="00E62239"/>
    <w:rsid w:val="00E6274A"/>
    <w:rsid w:val="00E62915"/>
    <w:rsid w:val="00E62BF8"/>
    <w:rsid w:val="00E62E5C"/>
    <w:rsid w:val="00E6378D"/>
    <w:rsid w:val="00E63D2C"/>
    <w:rsid w:val="00E63D99"/>
    <w:rsid w:val="00E63E27"/>
    <w:rsid w:val="00E63F06"/>
    <w:rsid w:val="00E63FC7"/>
    <w:rsid w:val="00E63FFE"/>
    <w:rsid w:val="00E640B5"/>
    <w:rsid w:val="00E64898"/>
    <w:rsid w:val="00E65244"/>
    <w:rsid w:val="00E65A54"/>
    <w:rsid w:val="00E65CCB"/>
    <w:rsid w:val="00E660CB"/>
    <w:rsid w:val="00E661CC"/>
    <w:rsid w:val="00E66225"/>
    <w:rsid w:val="00E66A9C"/>
    <w:rsid w:val="00E671A0"/>
    <w:rsid w:val="00E672B7"/>
    <w:rsid w:val="00E674A1"/>
    <w:rsid w:val="00E675BA"/>
    <w:rsid w:val="00E701C0"/>
    <w:rsid w:val="00E703BA"/>
    <w:rsid w:val="00E709E5"/>
    <w:rsid w:val="00E71085"/>
    <w:rsid w:val="00E71175"/>
    <w:rsid w:val="00E712E7"/>
    <w:rsid w:val="00E716BA"/>
    <w:rsid w:val="00E716E9"/>
    <w:rsid w:val="00E71A05"/>
    <w:rsid w:val="00E71CB0"/>
    <w:rsid w:val="00E71FE8"/>
    <w:rsid w:val="00E721A7"/>
    <w:rsid w:val="00E72A39"/>
    <w:rsid w:val="00E7320E"/>
    <w:rsid w:val="00E73384"/>
    <w:rsid w:val="00E73477"/>
    <w:rsid w:val="00E73515"/>
    <w:rsid w:val="00E7382C"/>
    <w:rsid w:val="00E73AB9"/>
    <w:rsid w:val="00E73D2C"/>
    <w:rsid w:val="00E747C0"/>
    <w:rsid w:val="00E748F3"/>
    <w:rsid w:val="00E74E53"/>
    <w:rsid w:val="00E752A6"/>
    <w:rsid w:val="00E75800"/>
    <w:rsid w:val="00E75A8C"/>
    <w:rsid w:val="00E75B20"/>
    <w:rsid w:val="00E75DC9"/>
    <w:rsid w:val="00E75E5A"/>
    <w:rsid w:val="00E75F42"/>
    <w:rsid w:val="00E766CE"/>
    <w:rsid w:val="00E7690F"/>
    <w:rsid w:val="00E76B9A"/>
    <w:rsid w:val="00E76C74"/>
    <w:rsid w:val="00E76CAC"/>
    <w:rsid w:val="00E76EF2"/>
    <w:rsid w:val="00E76F97"/>
    <w:rsid w:val="00E76F9B"/>
    <w:rsid w:val="00E772E9"/>
    <w:rsid w:val="00E77DF5"/>
    <w:rsid w:val="00E80C2F"/>
    <w:rsid w:val="00E81F3D"/>
    <w:rsid w:val="00E82267"/>
    <w:rsid w:val="00E822E0"/>
    <w:rsid w:val="00E82640"/>
    <w:rsid w:val="00E82D68"/>
    <w:rsid w:val="00E83973"/>
    <w:rsid w:val="00E8430F"/>
    <w:rsid w:val="00E84741"/>
    <w:rsid w:val="00E84A68"/>
    <w:rsid w:val="00E84A8B"/>
    <w:rsid w:val="00E84CAA"/>
    <w:rsid w:val="00E850C8"/>
    <w:rsid w:val="00E857CE"/>
    <w:rsid w:val="00E860CB"/>
    <w:rsid w:val="00E86439"/>
    <w:rsid w:val="00E8662E"/>
    <w:rsid w:val="00E867FE"/>
    <w:rsid w:val="00E86922"/>
    <w:rsid w:val="00E86D6D"/>
    <w:rsid w:val="00E8757D"/>
    <w:rsid w:val="00E87E3E"/>
    <w:rsid w:val="00E87F79"/>
    <w:rsid w:val="00E90032"/>
    <w:rsid w:val="00E90B75"/>
    <w:rsid w:val="00E9110D"/>
    <w:rsid w:val="00E918EA"/>
    <w:rsid w:val="00E9198D"/>
    <w:rsid w:val="00E921AF"/>
    <w:rsid w:val="00E923B3"/>
    <w:rsid w:val="00E92696"/>
    <w:rsid w:val="00E9273A"/>
    <w:rsid w:val="00E9299E"/>
    <w:rsid w:val="00E92D7D"/>
    <w:rsid w:val="00E932C3"/>
    <w:rsid w:val="00E935E3"/>
    <w:rsid w:val="00E936A7"/>
    <w:rsid w:val="00E93A26"/>
    <w:rsid w:val="00E94214"/>
    <w:rsid w:val="00E94AAC"/>
    <w:rsid w:val="00E94BA6"/>
    <w:rsid w:val="00E94EB3"/>
    <w:rsid w:val="00E95077"/>
    <w:rsid w:val="00E956CF"/>
    <w:rsid w:val="00E95948"/>
    <w:rsid w:val="00E96DB1"/>
    <w:rsid w:val="00E96FDE"/>
    <w:rsid w:val="00E9714D"/>
    <w:rsid w:val="00E971F7"/>
    <w:rsid w:val="00E9729D"/>
    <w:rsid w:val="00EA0B71"/>
    <w:rsid w:val="00EA0C31"/>
    <w:rsid w:val="00EA0D13"/>
    <w:rsid w:val="00EA13F8"/>
    <w:rsid w:val="00EA1406"/>
    <w:rsid w:val="00EA1420"/>
    <w:rsid w:val="00EA1504"/>
    <w:rsid w:val="00EA19FB"/>
    <w:rsid w:val="00EA1A30"/>
    <w:rsid w:val="00EA1C26"/>
    <w:rsid w:val="00EA1E4A"/>
    <w:rsid w:val="00EA2156"/>
    <w:rsid w:val="00EA234E"/>
    <w:rsid w:val="00EA25BB"/>
    <w:rsid w:val="00EA2AB4"/>
    <w:rsid w:val="00EA2CC6"/>
    <w:rsid w:val="00EA2D89"/>
    <w:rsid w:val="00EA2EF7"/>
    <w:rsid w:val="00EA3081"/>
    <w:rsid w:val="00EA3133"/>
    <w:rsid w:val="00EA38AC"/>
    <w:rsid w:val="00EA3BD9"/>
    <w:rsid w:val="00EA3E9C"/>
    <w:rsid w:val="00EA468C"/>
    <w:rsid w:val="00EA4699"/>
    <w:rsid w:val="00EA4919"/>
    <w:rsid w:val="00EA50C9"/>
    <w:rsid w:val="00EA596F"/>
    <w:rsid w:val="00EA5B84"/>
    <w:rsid w:val="00EA6981"/>
    <w:rsid w:val="00EA7023"/>
    <w:rsid w:val="00EA7058"/>
    <w:rsid w:val="00EA7A4D"/>
    <w:rsid w:val="00EA7A7E"/>
    <w:rsid w:val="00EA7B0B"/>
    <w:rsid w:val="00EA7C08"/>
    <w:rsid w:val="00EB0CA3"/>
    <w:rsid w:val="00EB117D"/>
    <w:rsid w:val="00EB16EB"/>
    <w:rsid w:val="00EB176C"/>
    <w:rsid w:val="00EB2435"/>
    <w:rsid w:val="00EB2562"/>
    <w:rsid w:val="00EB2979"/>
    <w:rsid w:val="00EB2D32"/>
    <w:rsid w:val="00EB307C"/>
    <w:rsid w:val="00EB347B"/>
    <w:rsid w:val="00EB36A6"/>
    <w:rsid w:val="00EB39AC"/>
    <w:rsid w:val="00EB3C37"/>
    <w:rsid w:val="00EB4A28"/>
    <w:rsid w:val="00EB4B45"/>
    <w:rsid w:val="00EB4D8D"/>
    <w:rsid w:val="00EB4F94"/>
    <w:rsid w:val="00EB5596"/>
    <w:rsid w:val="00EB5BFA"/>
    <w:rsid w:val="00EB5E2C"/>
    <w:rsid w:val="00EB6112"/>
    <w:rsid w:val="00EB65A6"/>
    <w:rsid w:val="00EB6707"/>
    <w:rsid w:val="00EB6C5D"/>
    <w:rsid w:val="00EB6FB2"/>
    <w:rsid w:val="00EB718F"/>
    <w:rsid w:val="00EB758D"/>
    <w:rsid w:val="00EB7785"/>
    <w:rsid w:val="00EC0025"/>
    <w:rsid w:val="00EC05DA"/>
    <w:rsid w:val="00EC069C"/>
    <w:rsid w:val="00EC0CD2"/>
    <w:rsid w:val="00EC1457"/>
    <w:rsid w:val="00EC1953"/>
    <w:rsid w:val="00EC1DA4"/>
    <w:rsid w:val="00EC2456"/>
    <w:rsid w:val="00EC24BC"/>
    <w:rsid w:val="00EC24F8"/>
    <w:rsid w:val="00EC2A67"/>
    <w:rsid w:val="00EC3082"/>
    <w:rsid w:val="00EC35E5"/>
    <w:rsid w:val="00EC371C"/>
    <w:rsid w:val="00EC3EDD"/>
    <w:rsid w:val="00EC426A"/>
    <w:rsid w:val="00EC4326"/>
    <w:rsid w:val="00EC44B6"/>
    <w:rsid w:val="00EC4726"/>
    <w:rsid w:val="00EC4C8C"/>
    <w:rsid w:val="00EC52F6"/>
    <w:rsid w:val="00EC543D"/>
    <w:rsid w:val="00EC54C1"/>
    <w:rsid w:val="00EC6047"/>
    <w:rsid w:val="00EC612F"/>
    <w:rsid w:val="00EC6421"/>
    <w:rsid w:val="00EC66C4"/>
    <w:rsid w:val="00EC6D91"/>
    <w:rsid w:val="00EC7704"/>
    <w:rsid w:val="00EC79C0"/>
    <w:rsid w:val="00EC7AAA"/>
    <w:rsid w:val="00EC7DD6"/>
    <w:rsid w:val="00ED00EA"/>
    <w:rsid w:val="00ED075A"/>
    <w:rsid w:val="00ED0A6A"/>
    <w:rsid w:val="00ED0BF6"/>
    <w:rsid w:val="00ED0C02"/>
    <w:rsid w:val="00ED0D7F"/>
    <w:rsid w:val="00ED0E03"/>
    <w:rsid w:val="00ED0E18"/>
    <w:rsid w:val="00ED11C0"/>
    <w:rsid w:val="00ED1892"/>
    <w:rsid w:val="00ED20C9"/>
    <w:rsid w:val="00ED23CE"/>
    <w:rsid w:val="00ED26D3"/>
    <w:rsid w:val="00ED28F5"/>
    <w:rsid w:val="00ED295B"/>
    <w:rsid w:val="00ED2E0D"/>
    <w:rsid w:val="00ED2F31"/>
    <w:rsid w:val="00ED3164"/>
    <w:rsid w:val="00ED3245"/>
    <w:rsid w:val="00ED335F"/>
    <w:rsid w:val="00ED37AB"/>
    <w:rsid w:val="00ED398D"/>
    <w:rsid w:val="00ED444D"/>
    <w:rsid w:val="00ED46DD"/>
    <w:rsid w:val="00ED5034"/>
    <w:rsid w:val="00ED5823"/>
    <w:rsid w:val="00ED58CF"/>
    <w:rsid w:val="00ED5968"/>
    <w:rsid w:val="00ED5E2D"/>
    <w:rsid w:val="00ED69B4"/>
    <w:rsid w:val="00ED7A69"/>
    <w:rsid w:val="00ED7F32"/>
    <w:rsid w:val="00EE0064"/>
    <w:rsid w:val="00EE03D0"/>
    <w:rsid w:val="00EE0788"/>
    <w:rsid w:val="00EE083B"/>
    <w:rsid w:val="00EE0C2D"/>
    <w:rsid w:val="00EE0CF7"/>
    <w:rsid w:val="00EE118A"/>
    <w:rsid w:val="00EE139D"/>
    <w:rsid w:val="00EE19C6"/>
    <w:rsid w:val="00EE1AF5"/>
    <w:rsid w:val="00EE1B02"/>
    <w:rsid w:val="00EE29A1"/>
    <w:rsid w:val="00EE315D"/>
    <w:rsid w:val="00EE3574"/>
    <w:rsid w:val="00EE35B9"/>
    <w:rsid w:val="00EE3FF9"/>
    <w:rsid w:val="00EE43E6"/>
    <w:rsid w:val="00EE4A0B"/>
    <w:rsid w:val="00EE4A70"/>
    <w:rsid w:val="00EE555F"/>
    <w:rsid w:val="00EE5628"/>
    <w:rsid w:val="00EE5677"/>
    <w:rsid w:val="00EE589E"/>
    <w:rsid w:val="00EE5A8C"/>
    <w:rsid w:val="00EE5CC5"/>
    <w:rsid w:val="00EE5D18"/>
    <w:rsid w:val="00EE60E2"/>
    <w:rsid w:val="00EE669F"/>
    <w:rsid w:val="00EE66B1"/>
    <w:rsid w:val="00EE6744"/>
    <w:rsid w:val="00EE6E80"/>
    <w:rsid w:val="00EE71DF"/>
    <w:rsid w:val="00EE723C"/>
    <w:rsid w:val="00EE7273"/>
    <w:rsid w:val="00EE7E4D"/>
    <w:rsid w:val="00EF0EA0"/>
    <w:rsid w:val="00EF17F0"/>
    <w:rsid w:val="00EF1C62"/>
    <w:rsid w:val="00EF20AB"/>
    <w:rsid w:val="00EF231B"/>
    <w:rsid w:val="00EF257D"/>
    <w:rsid w:val="00EF270C"/>
    <w:rsid w:val="00EF2E99"/>
    <w:rsid w:val="00EF35D2"/>
    <w:rsid w:val="00EF3694"/>
    <w:rsid w:val="00EF3D81"/>
    <w:rsid w:val="00EF4431"/>
    <w:rsid w:val="00EF5817"/>
    <w:rsid w:val="00EF5E58"/>
    <w:rsid w:val="00EF6098"/>
    <w:rsid w:val="00EF615F"/>
    <w:rsid w:val="00EF6355"/>
    <w:rsid w:val="00EF671A"/>
    <w:rsid w:val="00EF7016"/>
    <w:rsid w:val="00EF701E"/>
    <w:rsid w:val="00EF7102"/>
    <w:rsid w:val="00EF72F5"/>
    <w:rsid w:val="00EF7547"/>
    <w:rsid w:val="00EF76EE"/>
    <w:rsid w:val="00EF7E28"/>
    <w:rsid w:val="00EF7EEB"/>
    <w:rsid w:val="00EF7F41"/>
    <w:rsid w:val="00F000A1"/>
    <w:rsid w:val="00F00368"/>
    <w:rsid w:val="00F003E1"/>
    <w:rsid w:val="00F00A69"/>
    <w:rsid w:val="00F00BCD"/>
    <w:rsid w:val="00F00CE3"/>
    <w:rsid w:val="00F01336"/>
    <w:rsid w:val="00F0146C"/>
    <w:rsid w:val="00F01882"/>
    <w:rsid w:val="00F01B8B"/>
    <w:rsid w:val="00F025BB"/>
    <w:rsid w:val="00F025CD"/>
    <w:rsid w:val="00F027E5"/>
    <w:rsid w:val="00F02A23"/>
    <w:rsid w:val="00F02AE4"/>
    <w:rsid w:val="00F02E28"/>
    <w:rsid w:val="00F030AF"/>
    <w:rsid w:val="00F03332"/>
    <w:rsid w:val="00F036D3"/>
    <w:rsid w:val="00F0433E"/>
    <w:rsid w:val="00F053BD"/>
    <w:rsid w:val="00F05594"/>
    <w:rsid w:val="00F05908"/>
    <w:rsid w:val="00F059CC"/>
    <w:rsid w:val="00F05A1A"/>
    <w:rsid w:val="00F05D8B"/>
    <w:rsid w:val="00F05EBD"/>
    <w:rsid w:val="00F061A0"/>
    <w:rsid w:val="00F0699E"/>
    <w:rsid w:val="00F06A92"/>
    <w:rsid w:val="00F06C89"/>
    <w:rsid w:val="00F0707C"/>
    <w:rsid w:val="00F07481"/>
    <w:rsid w:val="00F0766B"/>
    <w:rsid w:val="00F07B9F"/>
    <w:rsid w:val="00F101FE"/>
    <w:rsid w:val="00F1024E"/>
    <w:rsid w:val="00F1039C"/>
    <w:rsid w:val="00F1043D"/>
    <w:rsid w:val="00F10B6B"/>
    <w:rsid w:val="00F10F9B"/>
    <w:rsid w:val="00F1104E"/>
    <w:rsid w:val="00F11666"/>
    <w:rsid w:val="00F11792"/>
    <w:rsid w:val="00F117D9"/>
    <w:rsid w:val="00F11A43"/>
    <w:rsid w:val="00F11B3C"/>
    <w:rsid w:val="00F129D8"/>
    <w:rsid w:val="00F12B6F"/>
    <w:rsid w:val="00F12EAC"/>
    <w:rsid w:val="00F143B3"/>
    <w:rsid w:val="00F14E56"/>
    <w:rsid w:val="00F15486"/>
    <w:rsid w:val="00F159E4"/>
    <w:rsid w:val="00F16984"/>
    <w:rsid w:val="00F16B76"/>
    <w:rsid w:val="00F17DC4"/>
    <w:rsid w:val="00F17F60"/>
    <w:rsid w:val="00F200E7"/>
    <w:rsid w:val="00F2046B"/>
    <w:rsid w:val="00F204CA"/>
    <w:rsid w:val="00F20907"/>
    <w:rsid w:val="00F20D8D"/>
    <w:rsid w:val="00F21550"/>
    <w:rsid w:val="00F21967"/>
    <w:rsid w:val="00F21D7A"/>
    <w:rsid w:val="00F22257"/>
    <w:rsid w:val="00F2246A"/>
    <w:rsid w:val="00F22B9A"/>
    <w:rsid w:val="00F22F01"/>
    <w:rsid w:val="00F24038"/>
    <w:rsid w:val="00F240DB"/>
    <w:rsid w:val="00F242E3"/>
    <w:rsid w:val="00F24321"/>
    <w:rsid w:val="00F2458C"/>
    <w:rsid w:val="00F254FE"/>
    <w:rsid w:val="00F2579C"/>
    <w:rsid w:val="00F25ACF"/>
    <w:rsid w:val="00F261F1"/>
    <w:rsid w:val="00F263A2"/>
    <w:rsid w:val="00F2688F"/>
    <w:rsid w:val="00F26982"/>
    <w:rsid w:val="00F26EDF"/>
    <w:rsid w:val="00F2701B"/>
    <w:rsid w:val="00F27449"/>
    <w:rsid w:val="00F2760C"/>
    <w:rsid w:val="00F27646"/>
    <w:rsid w:val="00F27B24"/>
    <w:rsid w:val="00F27F3F"/>
    <w:rsid w:val="00F30209"/>
    <w:rsid w:val="00F3034B"/>
    <w:rsid w:val="00F30829"/>
    <w:rsid w:val="00F30871"/>
    <w:rsid w:val="00F308EC"/>
    <w:rsid w:val="00F30932"/>
    <w:rsid w:val="00F30E88"/>
    <w:rsid w:val="00F311CB"/>
    <w:rsid w:val="00F315A9"/>
    <w:rsid w:val="00F31979"/>
    <w:rsid w:val="00F31EFC"/>
    <w:rsid w:val="00F32374"/>
    <w:rsid w:val="00F32995"/>
    <w:rsid w:val="00F32BDF"/>
    <w:rsid w:val="00F3302B"/>
    <w:rsid w:val="00F3303B"/>
    <w:rsid w:val="00F33201"/>
    <w:rsid w:val="00F3355A"/>
    <w:rsid w:val="00F33F19"/>
    <w:rsid w:val="00F344B5"/>
    <w:rsid w:val="00F349FA"/>
    <w:rsid w:val="00F34AA1"/>
    <w:rsid w:val="00F35322"/>
    <w:rsid w:val="00F354CB"/>
    <w:rsid w:val="00F35779"/>
    <w:rsid w:val="00F361A9"/>
    <w:rsid w:val="00F369D0"/>
    <w:rsid w:val="00F36C4E"/>
    <w:rsid w:val="00F3704A"/>
    <w:rsid w:val="00F371ED"/>
    <w:rsid w:val="00F37539"/>
    <w:rsid w:val="00F3766B"/>
    <w:rsid w:val="00F37A61"/>
    <w:rsid w:val="00F37CC4"/>
    <w:rsid w:val="00F37D0A"/>
    <w:rsid w:val="00F37EBA"/>
    <w:rsid w:val="00F40031"/>
    <w:rsid w:val="00F404EE"/>
    <w:rsid w:val="00F40CC6"/>
    <w:rsid w:val="00F40E9C"/>
    <w:rsid w:val="00F410FF"/>
    <w:rsid w:val="00F41404"/>
    <w:rsid w:val="00F41695"/>
    <w:rsid w:val="00F418BC"/>
    <w:rsid w:val="00F420E0"/>
    <w:rsid w:val="00F429E0"/>
    <w:rsid w:val="00F42B45"/>
    <w:rsid w:val="00F42CED"/>
    <w:rsid w:val="00F42FBA"/>
    <w:rsid w:val="00F4332D"/>
    <w:rsid w:val="00F43938"/>
    <w:rsid w:val="00F43C37"/>
    <w:rsid w:val="00F444F7"/>
    <w:rsid w:val="00F44621"/>
    <w:rsid w:val="00F44C5D"/>
    <w:rsid w:val="00F453BD"/>
    <w:rsid w:val="00F453DB"/>
    <w:rsid w:val="00F45B8B"/>
    <w:rsid w:val="00F46066"/>
    <w:rsid w:val="00F462B6"/>
    <w:rsid w:val="00F46BFB"/>
    <w:rsid w:val="00F46CF8"/>
    <w:rsid w:val="00F47767"/>
    <w:rsid w:val="00F47A13"/>
    <w:rsid w:val="00F503B7"/>
    <w:rsid w:val="00F504E9"/>
    <w:rsid w:val="00F50634"/>
    <w:rsid w:val="00F50AE4"/>
    <w:rsid w:val="00F50F97"/>
    <w:rsid w:val="00F5163B"/>
    <w:rsid w:val="00F51D9A"/>
    <w:rsid w:val="00F51FB4"/>
    <w:rsid w:val="00F5202E"/>
    <w:rsid w:val="00F523B0"/>
    <w:rsid w:val="00F52720"/>
    <w:rsid w:val="00F52979"/>
    <w:rsid w:val="00F532D9"/>
    <w:rsid w:val="00F5404B"/>
    <w:rsid w:val="00F54164"/>
    <w:rsid w:val="00F541E0"/>
    <w:rsid w:val="00F546C2"/>
    <w:rsid w:val="00F55146"/>
    <w:rsid w:val="00F551FB"/>
    <w:rsid w:val="00F552B7"/>
    <w:rsid w:val="00F554A7"/>
    <w:rsid w:val="00F55AD6"/>
    <w:rsid w:val="00F55E1B"/>
    <w:rsid w:val="00F55FAE"/>
    <w:rsid w:val="00F5626E"/>
    <w:rsid w:val="00F56452"/>
    <w:rsid w:val="00F56BF8"/>
    <w:rsid w:val="00F56C06"/>
    <w:rsid w:val="00F56C89"/>
    <w:rsid w:val="00F56CB2"/>
    <w:rsid w:val="00F5706B"/>
    <w:rsid w:val="00F5730F"/>
    <w:rsid w:val="00F578B6"/>
    <w:rsid w:val="00F60069"/>
    <w:rsid w:val="00F6031C"/>
    <w:rsid w:val="00F6044B"/>
    <w:rsid w:val="00F60932"/>
    <w:rsid w:val="00F60D17"/>
    <w:rsid w:val="00F613A2"/>
    <w:rsid w:val="00F6147A"/>
    <w:rsid w:val="00F615D8"/>
    <w:rsid w:val="00F61CF2"/>
    <w:rsid w:val="00F61FB8"/>
    <w:rsid w:val="00F621A7"/>
    <w:rsid w:val="00F6276F"/>
    <w:rsid w:val="00F62DB4"/>
    <w:rsid w:val="00F63AF6"/>
    <w:rsid w:val="00F63D0A"/>
    <w:rsid w:val="00F63FD9"/>
    <w:rsid w:val="00F64095"/>
    <w:rsid w:val="00F64131"/>
    <w:rsid w:val="00F641FB"/>
    <w:rsid w:val="00F6426A"/>
    <w:rsid w:val="00F643F1"/>
    <w:rsid w:val="00F649AC"/>
    <w:rsid w:val="00F64FB5"/>
    <w:rsid w:val="00F65193"/>
    <w:rsid w:val="00F65FFE"/>
    <w:rsid w:val="00F66550"/>
    <w:rsid w:val="00F66B6B"/>
    <w:rsid w:val="00F66FE1"/>
    <w:rsid w:val="00F670DF"/>
    <w:rsid w:val="00F67222"/>
    <w:rsid w:val="00F704D0"/>
    <w:rsid w:val="00F705E0"/>
    <w:rsid w:val="00F706F4"/>
    <w:rsid w:val="00F70DAC"/>
    <w:rsid w:val="00F70E4B"/>
    <w:rsid w:val="00F70E6B"/>
    <w:rsid w:val="00F7132E"/>
    <w:rsid w:val="00F71692"/>
    <w:rsid w:val="00F717F4"/>
    <w:rsid w:val="00F71825"/>
    <w:rsid w:val="00F71B83"/>
    <w:rsid w:val="00F723DA"/>
    <w:rsid w:val="00F7280E"/>
    <w:rsid w:val="00F728D0"/>
    <w:rsid w:val="00F72915"/>
    <w:rsid w:val="00F729C6"/>
    <w:rsid w:val="00F72C03"/>
    <w:rsid w:val="00F72E19"/>
    <w:rsid w:val="00F72E34"/>
    <w:rsid w:val="00F73152"/>
    <w:rsid w:val="00F73A6C"/>
    <w:rsid w:val="00F73C0C"/>
    <w:rsid w:val="00F73FE9"/>
    <w:rsid w:val="00F743AB"/>
    <w:rsid w:val="00F74709"/>
    <w:rsid w:val="00F74EDD"/>
    <w:rsid w:val="00F74EFE"/>
    <w:rsid w:val="00F7514E"/>
    <w:rsid w:val="00F75672"/>
    <w:rsid w:val="00F7577A"/>
    <w:rsid w:val="00F758FD"/>
    <w:rsid w:val="00F7595F"/>
    <w:rsid w:val="00F75E29"/>
    <w:rsid w:val="00F7609E"/>
    <w:rsid w:val="00F7618C"/>
    <w:rsid w:val="00F76414"/>
    <w:rsid w:val="00F765DA"/>
    <w:rsid w:val="00F7677C"/>
    <w:rsid w:val="00F7685D"/>
    <w:rsid w:val="00F76C1D"/>
    <w:rsid w:val="00F778D3"/>
    <w:rsid w:val="00F77F16"/>
    <w:rsid w:val="00F80273"/>
    <w:rsid w:val="00F802EA"/>
    <w:rsid w:val="00F8091C"/>
    <w:rsid w:val="00F80C90"/>
    <w:rsid w:val="00F80DDE"/>
    <w:rsid w:val="00F8131A"/>
    <w:rsid w:val="00F81922"/>
    <w:rsid w:val="00F81A71"/>
    <w:rsid w:val="00F8241E"/>
    <w:rsid w:val="00F82589"/>
    <w:rsid w:val="00F82BA3"/>
    <w:rsid w:val="00F82D8E"/>
    <w:rsid w:val="00F82E41"/>
    <w:rsid w:val="00F82E87"/>
    <w:rsid w:val="00F83007"/>
    <w:rsid w:val="00F83377"/>
    <w:rsid w:val="00F833CA"/>
    <w:rsid w:val="00F836BF"/>
    <w:rsid w:val="00F83D86"/>
    <w:rsid w:val="00F83F03"/>
    <w:rsid w:val="00F84E6D"/>
    <w:rsid w:val="00F8555F"/>
    <w:rsid w:val="00F85773"/>
    <w:rsid w:val="00F86233"/>
    <w:rsid w:val="00F86585"/>
    <w:rsid w:val="00F865A0"/>
    <w:rsid w:val="00F87AE9"/>
    <w:rsid w:val="00F87B5B"/>
    <w:rsid w:val="00F87E66"/>
    <w:rsid w:val="00F901F8"/>
    <w:rsid w:val="00F9040C"/>
    <w:rsid w:val="00F90956"/>
    <w:rsid w:val="00F909C1"/>
    <w:rsid w:val="00F90B4A"/>
    <w:rsid w:val="00F914BE"/>
    <w:rsid w:val="00F914F4"/>
    <w:rsid w:val="00F917E5"/>
    <w:rsid w:val="00F91889"/>
    <w:rsid w:val="00F91D08"/>
    <w:rsid w:val="00F91FBF"/>
    <w:rsid w:val="00F923F3"/>
    <w:rsid w:val="00F9267E"/>
    <w:rsid w:val="00F92B3C"/>
    <w:rsid w:val="00F92C96"/>
    <w:rsid w:val="00F92DDD"/>
    <w:rsid w:val="00F92E4C"/>
    <w:rsid w:val="00F93590"/>
    <w:rsid w:val="00F93DDA"/>
    <w:rsid w:val="00F93E5A"/>
    <w:rsid w:val="00F93FD7"/>
    <w:rsid w:val="00F94091"/>
    <w:rsid w:val="00F94428"/>
    <w:rsid w:val="00F94436"/>
    <w:rsid w:val="00F9447A"/>
    <w:rsid w:val="00F944FF"/>
    <w:rsid w:val="00F9478F"/>
    <w:rsid w:val="00F94BDB"/>
    <w:rsid w:val="00F94C92"/>
    <w:rsid w:val="00F94CBA"/>
    <w:rsid w:val="00F94D8F"/>
    <w:rsid w:val="00F94E28"/>
    <w:rsid w:val="00F94EA0"/>
    <w:rsid w:val="00F951EB"/>
    <w:rsid w:val="00F95757"/>
    <w:rsid w:val="00F95B17"/>
    <w:rsid w:val="00F95C1D"/>
    <w:rsid w:val="00F95CEE"/>
    <w:rsid w:val="00F95F40"/>
    <w:rsid w:val="00F962EF"/>
    <w:rsid w:val="00F963B0"/>
    <w:rsid w:val="00F96D16"/>
    <w:rsid w:val="00F96E54"/>
    <w:rsid w:val="00F97484"/>
    <w:rsid w:val="00F9781D"/>
    <w:rsid w:val="00FA0076"/>
    <w:rsid w:val="00FA0199"/>
    <w:rsid w:val="00FA04CB"/>
    <w:rsid w:val="00FA0E87"/>
    <w:rsid w:val="00FA0FA6"/>
    <w:rsid w:val="00FA128B"/>
    <w:rsid w:val="00FA1542"/>
    <w:rsid w:val="00FA1701"/>
    <w:rsid w:val="00FA1B0F"/>
    <w:rsid w:val="00FA1C79"/>
    <w:rsid w:val="00FA2062"/>
    <w:rsid w:val="00FA209A"/>
    <w:rsid w:val="00FA22C5"/>
    <w:rsid w:val="00FA273A"/>
    <w:rsid w:val="00FA2A2F"/>
    <w:rsid w:val="00FA2A3C"/>
    <w:rsid w:val="00FA2AC8"/>
    <w:rsid w:val="00FA31EB"/>
    <w:rsid w:val="00FA3288"/>
    <w:rsid w:val="00FA344B"/>
    <w:rsid w:val="00FA34A6"/>
    <w:rsid w:val="00FA3976"/>
    <w:rsid w:val="00FA3AFF"/>
    <w:rsid w:val="00FA3F1B"/>
    <w:rsid w:val="00FA41B3"/>
    <w:rsid w:val="00FA4974"/>
    <w:rsid w:val="00FA530F"/>
    <w:rsid w:val="00FA53F2"/>
    <w:rsid w:val="00FA5457"/>
    <w:rsid w:val="00FA557A"/>
    <w:rsid w:val="00FA570F"/>
    <w:rsid w:val="00FA6574"/>
    <w:rsid w:val="00FA668C"/>
    <w:rsid w:val="00FA668F"/>
    <w:rsid w:val="00FA6A76"/>
    <w:rsid w:val="00FA6CA9"/>
    <w:rsid w:val="00FA6EE4"/>
    <w:rsid w:val="00FA76F3"/>
    <w:rsid w:val="00FB0967"/>
    <w:rsid w:val="00FB0C47"/>
    <w:rsid w:val="00FB1B73"/>
    <w:rsid w:val="00FB1C3C"/>
    <w:rsid w:val="00FB1C50"/>
    <w:rsid w:val="00FB2679"/>
    <w:rsid w:val="00FB2ACD"/>
    <w:rsid w:val="00FB2B02"/>
    <w:rsid w:val="00FB2FB0"/>
    <w:rsid w:val="00FB369E"/>
    <w:rsid w:val="00FB3724"/>
    <w:rsid w:val="00FB3CF8"/>
    <w:rsid w:val="00FB46E4"/>
    <w:rsid w:val="00FB4FFA"/>
    <w:rsid w:val="00FB5900"/>
    <w:rsid w:val="00FB5B10"/>
    <w:rsid w:val="00FB5BBC"/>
    <w:rsid w:val="00FB5EC5"/>
    <w:rsid w:val="00FB5FC8"/>
    <w:rsid w:val="00FB6463"/>
    <w:rsid w:val="00FB64B0"/>
    <w:rsid w:val="00FB72D9"/>
    <w:rsid w:val="00FB7D0B"/>
    <w:rsid w:val="00FC09C2"/>
    <w:rsid w:val="00FC0EDC"/>
    <w:rsid w:val="00FC12D6"/>
    <w:rsid w:val="00FC1912"/>
    <w:rsid w:val="00FC1BA5"/>
    <w:rsid w:val="00FC1D68"/>
    <w:rsid w:val="00FC1DD9"/>
    <w:rsid w:val="00FC23F4"/>
    <w:rsid w:val="00FC28DC"/>
    <w:rsid w:val="00FC2C17"/>
    <w:rsid w:val="00FC2C45"/>
    <w:rsid w:val="00FC2C4A"/>
    <w:rsid w:val="00FC2EF6"/>
    <w:rsid w:val="00FC2F21"/>
    <w:rsid w:val="00FC2F43"/>
    <w:rsid w:val="00FC2FBD"/>
    <w:rsid w:val="00FC3187"/>
    <w:rsid w:val="00FC34A1"/>
    <w:rsid w:val="00FC3856"/>
    <w:rsid w:val="00FC3C04"/>
    <w:rsid w:val="00FC4249"/>
    <w:rsid w:val="00FC4466"/>
    <w:rsid w:val="00FC449B"/>
    <w:rsid w:val="00FC44B6"/>
    <w:rsid w:val="00FC49B1"/>
    <w:rsid w:val="00FC4DF3"/>
    <w:rsid w:val="00FC537E"/>
    <w:rsid w:val="00FC5E60"/>
    <w:rsid w:val="00FC601A"/>
    <w:rsid w:val="00FC6266"/>
    <w:rsid w:val="00FC643F"/>
    <w:rsid w:val="00FC6568"/>
    <w:rsid w:val="00FC6BF5"/>
    <w:rsid w:val="00FC6CEB"/>
    <w:rsid w:val="00FC6DED"/>
    <w:rsid w:val="00FC78CA"/>
    <w:rsid w:val="00FC7B22"/>
    <w:rsid w:val="00FC7CD2"/>
    <w:rsid w:val="00FC7D77"/>
    <w:rsid w:val="00FC7E24"/>
    <w:rsid w:val="00FD0299"/>
    <w:rsid w:val="00FD0802"/>
    <w:rsid w:val="00FD09BD"/>
    <w:rsid w:val="00FD0DF2"/>
    <w:rsid w:val="00FD1288"/>
    <w:rsid w:val="00FD156F"/>
    <w:rsid w:val="00FD1D68"/>
    <w:rsid w:val="00FD209B"/>
    <w:rsid w:val="00FD270C"/>
    <w:rsid w:val="00FD2A11"/>
    <w:rsid w:val="00FD2CE6"/>
    <w:rsid w:val="00FD2E33"/>
    <w:rsid w:val="00FD392E"/>
    <w:rsid w:val="00FD3B15"/>
    <w:rsid w:val="00FD4031"/>
    <w:rsid w:val="00FD4268"/>
    <w:rsid w:val="00FD4487"/>
    <w:rsid w:val="00FD44CC"/>
    <w:rsid w:val="00FD4708"/>
    <w:rsid w:val="00FD4822"/>
    <w:rsid w:val="00FD4824"/>
    <w:rsid w:val="00FD4A5F"/>
    <w:rsid w:val="00FD5059"/>
    <w:rsid w:val="00FD5079"/>
    <w:rsid w:val="00FD526A"/>
    <w:rsid w:val="00FD5D2E"/>
    <w:rsid w:val="00FD5F38"/>
    <w:rsid w:val="00FD5F3A"/>
    <w:rsid w:val="00FD5FA9"/>
    <w:rsid w:val="00FD6621"/>
    <w:rsid w:val="00FD67EF"/>
    <w:rsid w:val="00FD6BBA"/>
    <w:rsid w:val="00FD6CC7"/>
    <w:rsid w:val="00FD6F47"/>
    <w:rsid w:val="00FE016E"/>
    <w:rsid w:val="00FE03B1"/>
    <w:rsid w:val="00FE09B9"/>
    <w:rsid w:val="00FE0EBD"/>
    <w:rsid w:val="00FE1030"/>
    <w:rsid w:val="00FE1BF0"/>
    <w:rsid w:val="00FE20DB"/>
    <w:rsid w:val="00FE27DF"/>
    <w:rsid w:val="00FE28E5"/>
    <w:rsid w:val="00FE35ED"/>
    <w:rsid w:val="00FE37EA"/>
    <w:rsid w:val="00FE383C"/>
    <w:rsid w:val="00FE3973"/>
    <w:rsid w:val="00FE3F14"/>
    <w:rsid w:val="00FE4333"/>
    <w:rsid w:val="00FE477D"/>
    <w:rsid w:val="00FE4BD3"/>
    <w:rsid w:val="00FE4E95"/>
    <w:rsid w:val="00FE4EE3"/>
    <w:rsid w:val="00FE4FA6"/>
    <w:rsid w:val="00FE5241"/>
    <w:rsid w:val="00FE57D8"/>
    <w:rsid w:val="00FE5911"/>
    <w:rsid w:val="00FE5927"/>
    <w:rsid w:val="00FE62DB"/>
    <w:rsid w:val="00FE660E"/>
    <w:rsid w:val="00FE69DD"/>
    <w:rsid w:val="00FE69EB"/>
    <w:rsid w:val="00FE6D9F"/>
    <w:rsid w:val="00FE7097"/>
    <w:rsid w:val="00FE711C"/>
    <w:rsid w:val="00FE724B"/>
    <w:rsid w:val="00FE75CD"/>
    <w:rsid w:val="00FF015A"/>
    <w:rsid w:val="00FF06EC"/>
    <w:rsid w:val="00FF06ED"/>
    <w:rsid w:val="00FF0992"/>
    <w:rsid w:val="00FF0C9D"/>
    <w:rsid w:val="00FF0CFE"/>
    <w:rsid w:val="00FF11A9"/>
    <w:rsid w:val="00FF16DA"/>
    <w:rsid w:val="00FF1C9E"/>
    <w:rsid w:val="00FF2042"/>
    <w:rsid w:val="00FF21B5"/>
    <w:rsid w:val="00FF268E"/>
    <w:rsid w:val="00FF2E6A"/>
    <w:rsid w:val="00FF3337"/>
    <w:rsid w:val="00FF4071"/>
    <w:rsid w:val="00FF505F"/>
    <w:rsid w:val="00FF5171"/>
    <w:rsid w:val="00FF52E8"/>
    <w:rsid w:val="00FF5F09"/>
    <w:rsid w:val="00FF611C"/>
    <w:rsid w:val="00FF6186"/>
    <w:rsid w:val="00FF6243"/>
    <w:rsid w:val="00FF6382"/>
    <w:rsid w:val="00FF65CF"/>
    <w:rsid w:val="00FF6FBD"/>
    <w:rsid w:val="00FF701E"/>
    <w:rsid w:val="00FF71F9"/>
    <w:rsid w:val="00FF7313"/>
    <w:rsid w:val="00FF7A2A"/>
    <w:rsid w:val="00FF7DED"/>
    <w:rsid w:val="00FF7F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977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0" w:unhideWhenUsed="0" w:qFormat="1"/>
    <w:lsdException w:name="heading 7" w:uiPriority="0" w:qFormat="1"/>
    <w:lsdException w:name="heading 8" w:qFormat="1"/>
    <w:lsdException w:name="heading 9"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qFormat="1"/>
    <w:lsdException w:name="footer" w:qFormat="1"/>
    <w:lsdException w:name="index heading" w:uiPriority="0"/>
    <w:lsdException w:name="caption" w:qFormat="1"/>
    <w:lsdException w:name="table of figures" w:uiPriority="0"/>
    <w:lsdException w:name="footnote reference" w:uiPriority="0"/>
    <w:lsdException w:name="page number" w:uiPriority="0" w:qFormat="1"/>
    <w:lsdException w:name="endnote reference" w:uiPriority="0"/>
    <w:lsdException w:name="endnote text" w:uiPriority="0"/>
    <w:lsdException w:name="table of authorities" w:uiPriority="0"/>
    <w:lsdException w:name="macro" w:uiPriority="0"/>
    <w:lsdException w:name="List" w:uiPriority="0"/>
    <w:lsdException w:name="List Number" w:semiHidden="0" w:unhideWhenUsed="0"/>
    <w:lsdException w:name="List 4" w:semiHidden="0" w:unhideWhenUsed="0"/>
    <w:lsdException w:name="List 5" w:semiHidden="0" w:unhideWhenUsed="0"/>
    <w:lsdException w:name="Title" w:semiHidden="0" w:uiPriority="0" w:unhideWhenUsed="0" w:qFormat="1"/>
    <w:lsdException w:name="Default Paragraph Font" w:uiPriority="0"/>
    <w:lsdException w:name="Body Text" w:uiPriority="0" w:qFormat="1"/>
    <w:lsdException w:name="Body Text Indent" w:qFormat="1"/>
    <w:lsdException w:name="Subtitle" w:semiHidden="0" w:uiPriority="11" w:unhideWhenUsed="0" w:qFormat="1"/>
    <w:lsdException w:name="Salutation" w:semiHidden="0" w:unhideWhenUsed="0"/>
    <w:lsdException w:name="Date" w:semiHidden="0" w:unhideWhenUsed="0"/>
    <w:lsdException w:name="Body Text First Indent" w:semiHidden="0" w:uiPriority="0" w:unhideWhenUsed="0"/>
    <w:lsdException w:name="Body Text First Indent 2" w:uiPriority="0" w:qFormat="1"/>
    <w:lsdException w:name="Body Text 2" w:qFormat="1"/>
    <w:lsdException w:name="Body Text 3" w:qFormat="1"/>
    <w:lsdException w:name="Body Text Indent 3" w:qFormat="1"/>
    <w:lsdException w:name="Hyperlink" w:qFormat="1"/>
    <w:lsdException w:name="FollowedHyperlink" w:qFormat="1"/>
    <w:lsdException w:name="Strong" w:semiHidden="0" w:uiPriority="0" w:unhideWhenUsed="0" w:qFormat="1"/>
    <w:lsdException w:name="Emphasis" w:semiHidden="0" w:uiPriority="0" w:unhideWhenUsed="0" w:qFormat="1"/>
    <w:lsdException w:name="Document Map" w:uiPriority="0" w:qFormat="1"/>
    <w:lsdException w:name="HTML Top of Form" w:uiPriority="0"/>
    <w:lsdException w:name="Normal (Web)" w:uiPriority="0" w:qFormat="1"/>
    <w:lsdException w:name="HTML Preformatted" w:uiPriority="0" w:qFormat="1"/>
    <w:lsdException w:name="Normal Table" w:uiPriority="0"/>
    <w:lsdException w:name="Outline List 3" w:uiPriority="0"/>
    <w:lsdException w:name="Table Subtle 1" w:uiPriority="0"/>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Bibliography" w:uiPriority="37"/>
    <w:lsdException w:name="TOC Heading" w:qFormat="1"/>
  </w:latentStyles>
  <w:style w:type="paragraph" w:default="1" w:styleId="a4">
    <w:name w:val="Normal"/>
    <w:qFormat/>
    <w:rsid w:val="00B53A06"/>
    <w:rPr>
      <w:rFonts w:ascii="Times New Roman" w:eastAsia="Times New Roman" w:hAnsi="Times New Roman"/>
      <w:sz w:val="24"/>
      <w:szCs w:val="24"/>
    </w:rPr>
  </w:style>
  <w:style w:type="paragraph" w:styleId="13">
    <w:name w:val="heading 1"/>
    <w:aliases w:val="H1,Заголовок 1 Знак Знак Знак Знак,Знак5,новая страница,Заголовок 1 Знак Знак,Заголовок 1 Знак Знак Знак"/>
    <w:basedOn w:val="a4"/>
    <w:next w:val="a4"/>
    <w:link w:val="14"/>
    <w:qFormat/>
    <w:rsid w:val="00B53A06"/>
    <w:pPr>
      <w:keepNext/>
      <w:jc w:val="center"/>
      <w:outlineLvl w:val="0"/>
    </w:pPr>
    <w:rPr>
      <w:b/>
    </w:rPr>
  </w:style>
  <w:style w:type="paragraph" w:styleId="20">
    <w:name w:val="heading 2"/>
    <w:aliases w:val="Заголовок 2 Знак Знак Знак Знак,Заголовок 2 Знак Знак Знак Знак Знак Знак Знак Знак,Заголовок 2 Знак Знак Знак Знак Знак Знак Знак Знак Знак,Заголовок 2 Знак1 Знак,Заголовок 2 Знак Знак Знак,Знак5 Знак Знак Знак,ГЛАВА"/>
    <w:basedOn w:val="a4"/>
    <w:next w:val="a4"/>
    <w:link w:val="21"/>
    <w:qFormat/>
    <w:rsid w:val="00B36FE9"/>
    <w:pPr>
      <w:keepNext/>
      <w:jc w:val="center"/>
      <w:outlineLvl w:val="1"/>
    </w:pPr>
    <w:rPr>
      <w:sz w:val="32"/>
      <w:szCs w:val="20"/>
    </w:rPr>
  </w:style>
  <w:style w:type="paragraph" w:styleId="3">
    <w:name w:val="heading 3"/>
    <w:aliases w:val="Знак Знак,OG Heading 3,Знак3 Знак,Знак3,Знак3 Знак Знак Знак,ПодЗаголовок"/>
    <w:basedOn w:val="a4"/>
    <w:next w:val="a4"/>
    <w:link w:val="30"/>
    <w:uiPriority w:val="9"/>
    <w:qFormat/>
    <w:rsid w:val="00B36FE9"/>
    <w:pPr>
      <w:keepNext/>
      <w:jc w:val="center"/>
      <w:outlineLvl w:val="2"/>
    </w:pPr>
    <w:rPr>
      <w:b/>
      <w:sz w:val="28"/>
      <w:szCs w:val="20"/>
    </w:rPr>
  </w:style>
  <w:style w:type="paragraph" w:styleId="4">
    <w:name w:val="heading 4"/>
    <w:basedOn w:val="a4"/>
    <w:next w:val="a4"/>
    <w:link w:val="40"/>
    <w:uiPriority w:val="9"/>
    <w:qFormat/>
    <w:rsid w:val="00DB0514"/>
    <w:pPr>
      <w:keepNext/>
      <w:spacing w:before="240" w:after="60"/>
      <w:outlineLvl w:val="3"/>
    </w:pPr>
    <w:rPr>
      <w:b/>
      <w:bCs/>
      <w:sz w:val="28"/>
      <w:szCs w:val="28"/>
    </w:rPr>
  </w:style>
  <w:style w:type="paragraph" w:styleId="5">
    <w:name w:val="heading 5"/>
    <w:basedOn w:val="a4"/>
    <w:next w:val="a4"/>
    <w:link w:val="50"/>
    <w:qFormat/>
    <w:rsid w:val="00382565"/>
    <w:pPr>
      <w:spacing w:before="240" w:after="60"/>
      <w:outlineLvl w:val="4"/>
    </w:pPr>
    <w:rPr>
      <w:rFonts w:ascii="Calibri" w:hAnsi="Calibri"/>
      <w:b/>
      <w:bCs/>
      <w:i/>
      <w:iCs/>
      <w:sz w:val="26"/>
      <w:szCs w:val="26"/>
    </w:rPr>
  </w:style>
  <w:style w:type="paragraph" w:styleId="6">
    <w:name w:val="heading 6"/>
    <w:basedOn w:val="a4"/>
    <w:next w:val="a4"/>
    <w:link w:val="60"/>
    <w:qFormat/>
    <w:rsid w:val="00382565"/>
    <w:pPr>
      <w:spacing w:before="240" w:after="60"/>
      <w:outlineLvl w:val="5"/>
    </w:pPr>
    <w:rPr>
      <w:rFonts w:ascii="Calibri" w:hAnsi="Calibri"/>
      <w:b/>
      <w:bCs/>
      <w:sz w:val="22"/>
      <w:szCs w:val="22"/>
    </w:rPr>
  </w:style>
  <w:style w:type="paragraph" w:styleId="7">
    <w:name w:val="heading 7"/>
    <w:aliases w:val="Заголовок x.x"/>
    <w:basedOn w:val="a4"/>
    <w:next w:val="a4"/>
    <w:link w:val="70"/>
    <w:qFormat/>
    <w:rsid w:val="00382565"/>
    <w:pPr>
      <w:spacing w:before="240" w:after="60"/>
      <w:outlineLvl w:val="6"/>
    </w:pPr>
    <w:rPr>
      <w:rFonts w:ascii="Calibri" w:hAnsi="Calibri"/>
    </w:rPr>
  </w:style>
  <w:style w:type="paragraph" w:styleId="80">
    <w:name w:val="heading 8"/>
    <w:basedOn w:val="a4"/>
    <w:next w:val="a4"/>
    <w:link w:val="81"/>
    <w:uiPriority w:val="99"/>
    <w:qFormat/>
    <w:rsid w:val="002E0041"/>
    <w:pPr>
      <w:keepNext/>
      <w:outlineLvl w:val="7"/>
    </w:pPr>
    <w:rPr>
      <w:szCs w:val="20"/>
    </w:rPr>
  </w:style>
  <w:style w:type="paragraph" w:styleId="9">
    <w:name w:val="heading 9"/>
    <w:basedOn w:val="a4"/>
    <w:next w:val="a4"/>
    <w:link w:val="90"/>
    <w:uiPriority w:val="99"/>
    <w:qFormat/>
    <w:rsid w:val="00382565"/>
    <w:pPr>
      <w:spacing w:before="240" w:after="60"/>
      <w:outlineLvl w:val="8"/>
    </w:pPr>
    <w:rPr>
      <w:rFonts w:ascii="Cambria" w:hAnsi="Cambria"/>
      <w:sz w:val="22"/>
      <w:szCs w:val="22"/>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4">
    <w:name w:val="Заголовок 1 Знак"/>
    <w:aliases w:val="H1 Знак,Заголовок 1 Знак Знак Знак Знак Знак,Знак5 Знак,новая страница Знак,Заголовок 1 Знак Знак Знак1,Заголовок 1 Знак Знак Знак Знак1"/>
    <w:link w:val="13"/>
    <w:qFormat/>
    <w:rsid w:val="00B53A06"/>
    <w:rPr>
      <w:rFonts w:ascii="Times New Roman" w:eastAsia="Times New Roman" w:hAnsi="Times New Roman" w:cs="Times New Roman"/>
      <w:b/>
      <w:sz w:val="24"/>
      <w:szCs w:val="24"/>
      <w:lang w:eastAsia="ru-RU"/>
    </w:rPr>
  </w:style>
  <w:style w:type="character" w:customStyle="1" w:styleId="21">
    <w:name w:val="Заголовок 2 Знак"/>
    <w:aliases w:val="Заголовок 2 Знак Знак Знак Знак Знак1,Заголовок 2 Знак Знак Знак Знак Знак Знак Знак Знак Знак2,Заголовок 2 Знак Знак Знак Знак Знак Знак Знак Знак Знак Знак1,Заголовок 2 Знак1 Знак Знак,Заголовок 2 Знак Знак Знак Знак1,ГЛАВА Знак"/>
    <w:link w:val="20"/>
    <w:rsid w:val="00B36FE9"/>
    <w:rPr>
      <w:rFonts w:ascii="Times New Roman" w:eastAsia="Times New Roman" w:hAnsi="Times New Roman"/>
      <w:sz w:val="32"/>
    </w:rPr>
  </w:style>
  <w:style w:type="character" w:customStyle="1" w:styleId="30">
    <w:name w:val="Заголовок 3 Знак"/>
    <w:aliases w:val="Знак Знак Знак2,OG Heading 3 Знак,Знак3 Знак Знак,Знак3 Знак1,Знак3 Знак Знак Знак Знак,ПодЗаголовок Знак"/>
    <w:link w:val="3"/>
    <w:uiPriority w:val="9"/>
    <w:qFormat/>
    <w:rsid w:val="00B36FE9"/>
    <w:rPr>
      <w:rFonts w:ascii="Times New Roman" w:eastAsia="Times New Roman" w:hAnsi="Times New Roman"/>
      <w:b/>
      <w:sz w:val="28"/>
    </w:rPr>
  </w:style>
  <w:style w:type="character" w:customStyle="1" w:styleId="40">
    <w:name w:val="Заголовок 4 Знак"/>
    <w:link w:val="4"/>
    <w:uiPriority w:val="9"/>
    <w:rsid w:val="00B36FE9"/>
    <w:rPr>
      <w:rFonts w:ascii="Times New Roman" w:eastAsia="Times New Roman" w:hAnsi="Times New Roman"/>
      <w:b/>
      <w:bCs/>
      <w:sz w:val="28"/>
      <w:szCs w:val="28"/>
    </w:rPr>
  </w:style>
  <w:style w:type="character" w:customStyle="1" w:styleId="50">
    <w:name w:val="Заголовок 5 Знак"/>
    <w:link w:val="5"/>
    <w:rsid w:val="00382565"/>
    <w:rPr>
      <w:rFonts w:ascii="Calibri" w:eastAsia="Times New Roman" w:hAnsi="Calibri" w:cs="Times New Roman"/>
      <w:b/>
      <w:bCs/>
      <w:i/>
      <w:iCs/>
      <w:sz w:val="26"/>
      <w:szCs w:val="26"/>
    </w:rPr>
  </w:style>
  <w:style w:type="character" w:customStyle="1" w:styleId="60">
    <w:name w:val="Заголовок 6 Знак"/>
    <w:link w:val="6"/>
    <w:rsid w:val="00382565"/>
    <w:rPr>
      <w:rFonts w:ascii="Calibri" w:eastAsia="Times New Roman" w:hAnsi="Calibri" w:cs="Times New Roman"/>
      <w:b/>
      <w:bCs/>
      <w:sz w:val="22"/>
      <w:szCs w:val="22"/>
    </w:rPr>
  </w:style>
  <w:style w:type="character" w:customStyle="1" w:styleId="70">
    <w:name w:val="Заголовок 7 Знак"/>
    <w:aliases w:val="Заголовок x.x Знак"/>
    <w:link w:val="7"/>
    <w:qFormat/>
    <w:rsid w:val="00382565"/>
    <w:rPr>
      <w:rFonts w:ascii="Calibri" w:eastAsia="Times New Roman" w:hAnsi="Calibri" w:cs="Times New Roman"/>
      <w:sz w:val="24"/>
      <w:szCs w:val="24"/>
    </w:rPr>
  </w:style>
  <w:style w:type="character" w:customStyle="1" w:styleId="81">
    <w:name w:val="Заголовок 8 Знак"/>
    <w:basedOn w:val="a5"/>
    <w:link w:val="80"/>
    <w:uiPriority w:val="99"/>
    <w:rsid w:val="00DE2F3E"/>
    <w:rPr>
      <w:rFonts w:ascii="Times New Roman" w:eastAsia="Times New Roman" w:hAnsi="Times New Roman"/>
      <w:sz w:val="24"/>
    </w:rPr>
  </w:style>
  <w:style w:type="character" w:customStyle="1" w:styleId="90">
    <w:name w:val="Заголовок 9 Знак"/>
    <w:link w:val="9"/>
    <w:uiPriority w:val="99"/>
    <w:rsid w:val="00382565"/>
    <w:rPr>
      <w:rFonts w:ascii="Cambria" w:eastAsia="Times New Roman" w:hAnsi="Cambria" w:cs="Times New Roman"/>
      <w:sz w:val="22"/>
      <w:szCs w:val="22"/>
    </w:rPr>
  </w:style>
  <w:style w:type="paragraph" w:customStyle="1" w:styleId="a8">
    <w:name w:val="Знак Знак Знак Знак"/>
    <w:basedOn w:val="a4"/>
    <w:uiPriority w:val="99"/>
    <w:rsid w:val="002E0041"/>
    <w:rPr>
      <w:rFonts w:ascii="Verdana" w:hAnsi="Verdana" w:cs="Verdana"/>
      <w:sz w:val="20"/>
      <w:szCs w:val="20"/>
      <w:lang w:val="en-US" w:eastAsia="en-US"/>
    </w:rPr>
  </w:style>
  <w:style w:type="paragraph" w:styleId="a9">
    <w:name w:val="header"/>
    <w:aliases w:val="ВерхКолонтитул, Знак5,Верхний колонтитул Знак Знак, Знак1 Знак Знак,Знак4,Знак8"/>
    <w:basedOn w:val="a4"/>
    <w:link w:val="15"/>
    <w:uiPriority w:val="99"/>
    <w:qFormat/>
    <w:rsid w:val="00B53A06"/>
    <w:pPr>
      <w:tabs>
        <w:tab w:val="center" w:pos="4153"/>
        <w:tab w:val="right" w:pos="8306"/>
      </w:tabs>
    </w:pPr>
  </w:style>
  <w:style w:type="character" w:customStyle="1" w:styleId="15">
    <w:name w:val="Верхний колонтитул Знак1"/>
    <w:aliases w:val="ВерхКолонтитул Знак1, Знак5 Знак1,Верхний колонтитул Знак Знак Знак, Знак1 Знак Знак Знак,Знак4 Знак1,Знак8 Знак1"/>
    <w:link w:val="a9"/>
    <w:rsid w:val="00B53A06"/>
    <w:rPr>
      <w:rFonts w:ascii="Times New Roman" w:eastAsia="Times New Roman" w:hAnsi="Times New Roman" w:cs="Times New Roman"/>
      <w:sz w:val="24"/>
      <w:szCs w:val="24"/>
      <w:lang w:eastAsia="ru-RU"/>
    </w:rPr>
  </w:style>
  <w:style w:type="paragraph" w:customStyle="1" w:styleId="xl87">
    <w:name w:val="xl87"/>
    <w:basedOn w:val="a4"/>
    <w:uiPriority w:val="99"/>
    <w:rsid w:val="00B53A06"/>
    <w:pPr>
      <w:spacing w:before="100" w:beforeAutospacing="1" w:after="100" w:afterAutospacing="1"/>
      <w:textAlignment w:val="top"/>
    </w:pPr>
    <w:rPr>
      <w:rFonts w:ascii="Arial Unicode MS" w:eastAsia="Arial Unicode MS" w:hAnsi="Arial Unicode MS" w:cs="Arial Unicode MS"/>
    </w:rPr>
  </w:style>
  <w:style w:type="character" w:styleId="aa">
    <w:name w:val="page number"/>
    <w:basedOn w:val="a5"/>
    <w:link w:val="16"/>
    <w:qFormat/>
    <w:rsid w:val="00B53A06"/>
  </w:style>
  <w:style w:type="table" w:styleId="ab">
    <w:name w:val="Table Grid"/>
    <w:aliases w:val="Table Grid Report"/>
    <w:basedOn w:val="a6"/>
    <w:uiPriority w:val="59"/>
    <w:qFormat/>
    <w:rsid w:val="0086715F"/>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3"/>
    <w:aliases w:val="Основной текст 3 Знак,Основной текст 3 Знак Знак Знак Знак Знак,Основной текст 3 Знак Знак"/>
    <w:basedOn w:val="a4"/>
    <w:uiPriority w:val="99"/>
    <w:qFormat/>
    <w:rsid w:val="00DB0514"/>
    <w:pPr>
      <w:spacing w:line="360" w:lineRule="auto"/>
      <w:jc w:val="center"/>
    </w:pPr>
    <w:rPr>
      <w:sz w:val="28"/>
      <w:szCs w:val="20"/>
    </w:rPr>
  </w:style>
  <w:style w:type="paragraph" w:styleId="ac">
    <w:name w:val="Body Text"/>
    <w:aliases w:val="бпОсновной текст,Body Text Char,body text,Основной текст Знак1,Основной текст Знак Знак,Знак1 Знак Знак,Знак1 Знак,Знак2 Знак Знак,Знак2 Знак1,Знак2 Знак, Знак Знак1 Знак, Знак1 Знак, Знак1, Знак, Знак2 Знак Знак, Знак2 Знак1, Знак2 Знак"/>
    <w:basedOn w:val="a4"/>
    <w:link w:val="ad"/>
    <w:qFormat/>
    <w:rsid w:val="00DB0514"/>
    <w:rPr>
      <w:sz w:val="28"/>
      <w:szCs w:val="20"/>
    </w:rPr>
  </w:style>
  <w:style w:type="character" w:customStyle="1" w:styleId="ad">
    <w:name w:val="Основной текст Знак"/>
    <w:aliases w:val="бпОсновной текст Знак,Body Text Char Знак,body text Знак,Основной текст Знак1 Знак1,Основной текст Знак Знак Знак1,Знак1 Знак Знак Знак1,Знак1 Знак Знак2,Знак2 Знак Знак Знак1,Знак2 Знак1 Знак1,Знак2 Знак Знак2, Знак Знак1 Знак Знак1"/>
    <w:link w:val="ac"/>
    <w:qFormat/>
    <w:rsid w:val="00F9447A"/>
    <w:rPr>
      <w:rFonts w:ascii="Times New Roman" w:eastAsia="Times New Roman" w:hAnsi="Times New Roman"/>
      <w:sz w:val="28"/>
    </w:rPr>
  </w:style>
  <w:style w:type="paragraph" w:customStyle="1" w:styleId="ConsPlusNonformat">
    <w:name w:val="ConsPlusNonformat"/>
    <w:qFormat/>
    <w:rsid w:val="00136368"/>
    <w:pPr>
      <w:widowControl w:val="0"/>
      <w:autoSpaceDE w:val="0"/>
      <w:autoSpaceDN w:val="0"/>
      <w:adjustRightInd w:val="0"/>
    </w:pPr>
    <w:rPr>
      <w:rFonts w:ascii="Courier New" w:eastAsia="Times New Roman" w:hAnsi="Courier New" w:cs="Courier New"/>
    </w:rPr>
  </w:style>
  <w:style w:type="paragraph" w:customStyle="1" w:styleId="ConsPlusTitle">
    <w:name w:val="ConsPlusTitle"/>
    <w:link w:val="ConsPlusTitle0"/>
    <w:qFormat/>
    <w:rsid w:val="00136368"/>
    <w:pPr>
      <w:widowControl w:val="0"/>
      <w:autoSpaceDE w:val="0"/>
      <w:autoSpaceDN w:val="0"/>
      <w:adjustRightInd w:val="0"/>
    </w:pPr>
    <w:rPr>
      <w:rFonts w:ascii="Times New Roman" w:eastAsia="Times New Roman" w:hAnsi="Times New Roman"/>
      <w:b/>
      <w:bCs/>
      <w:sz w:val="28"/>
      <w:szCs w:val="28"/>
    </w:rPr>
  </w:style>
  <w:style w:type="paragraph" w:styleId="ae">
    <w:name w:val="footer"/>
    <w:aliases w:val="Знак6,Знак14"/>
    <w:basedOn w:val="a4"/>
    <w:link w:val="af"/>
    <w:uiPriority w:val="99"/>
    <w:unhideWhenUsed/>
    <w:qFormat/>
    <w:rsid w:val="003021F8"/>
    <w:pPr>
      <w:tabs>
        <w:tab w:val="center" w:pos="4677"/>
        <w:tab w:val="right" w:pos="9355"/>
      </w:tabs>
    </w:pPr>
  </w:style>
  <w:style w:type="character" w:customStyle="1" w:styleId="af">
    <w:name w:val="Нижний колонтитул Знак"/>
    <w:aliases w:val="Знак6 Знак,Знак14 Знак"/>
    <w:link w:val="ae"/>
    <w:uiPriority w:val="99"/>
    <w:qFormat/>
    <w:rsid w:val="003021F8"/>
    <w:rPr>
      <w:rFonts w:ascii="Times New Roman" w:eastAsia="Times New Roman" w:hAnsi="Times New Roman"/>
      <w:sz w:val="24"/>
      <w:szCs w:val="24"/>
    </w:rPr>
  </w:style>
  <w:style w:type="character" w:customStyle="1" w:styleId="af0">
    <w:name w:val="Текст выноски Знак"/>
    <w:link w:val="af1"/>
    <w:uiPriority w:val="99"/>
    <w:qFormat/>
    <w:rsid w:val="00B36FE9"/>
    <w:rPr>
      <w:rFonts w:ascii="Tahoma" w:eastAsia="Times New Roman" w:hAnsi="Tahoma" w:cs="Tahoma"/>
      <w:sz w:val="16"/>
      <w:szCs w:val="16"/>
    </w:rPr>
  </w:style>
  <w:style w:type="paragraph" w:styleId="af1">
    <w:name w:val="Balloon Text"/>
    <w:basedOn w:val="a4"/>
    <w:link w:val="af0"/>
    <w:uiPriority w:val="99"/>
    <w:qFormat/>
    <w:rsid w:val="00B36FE9"/>
    <w:rPr>
      <w:rFonts w:ascii="Tahoma" w:hAnsi="Tahoma"/>
      <w:sz w:val="16"/>
      <w:szCs w:val="16"/>
    </w:rPr>
  </w:style>
  <w:style w:type="character" w:customStyle="1" w:styleId="17">
    <w:name w:val="Текст выноски Знак1"/>
    <w:uiPriority w:val="99"/>
    <w:semiHidden/>
    <w:rsid w:val="00B36FE9"/>
    <w:rPr>
      <w:rFonts w:ascii="Tahoma" w:eastAsia="Times New Roman" w:hAnsi="Tahoma" w:cs="Tahoma"/>
      <w:sz w:val="16"/>
      <w:szCs w:val="16"/>
    </w:rPr>
  </w:style>
  <w:style w:type="paragraph" w:styleId="af2">
    <w:name w:val="Title"/>
    <w:basedOn w:val="a4"/>
    <w:link w:val="18"/>
    <w:qFormat/>
    <w:rsid w:val="00B36FE9"/>
    <w:pPr>
      <w:jc w:val="center"/>
    </w:pPr>
    <w:rPr>
      <w:b/>
      <w:sz w:val="20"/>
    </w:rPr>
  </w:style>
  <w:style w:type="character" w:customStyle="1" w:styleId="18">
    <w:name w:val="Название Знак1"/>
    <w:link w:val="af2"/>
    <w:rsid w:val="00B36FE9"/>
    <w:rPr>
      <w:rFonts w:ascii="Times New Roman" w:eastAsia="Times New Roman" w:hAnsi="Times New Roman"/>
      <w:b/>
      <w:szCs w:val="24"/>
    </w:rPr>
  </w:style>
  <w:style w:type="character" w:styleId="af3">
    <w:name w:val="Hyperlink"/>
    <w:uiPriority w:val="99"/>
    <w:qFormat/>
    <w:rsid w:val="00B36FE9"/>
    <w:rPr>
      <w:color w:val="0000FF"/>
      <w:u w:val="single"/>
    </w:rPr>
  </w:style>
  <w:style w:type="character" w:styleId="af4">
    <w:name w:val="FollowedHyperlink"/>
    <w:uiPriority w:val="99"/>
    <w:qFormat/>
    <w:rsid w:val="00B36FE9"/>
    <w:rPr>
      <w:color w:val="800080"/>
      <w:u w:val="single"/>
    </w:rPr>
  </w:style>
  <w:style w:type="paragraph" w:customStyle="1" w:styleId="xl22">
    <w:name w:val="xl22"/>
    <w:basedOn w:val="a4"/>
    <w:rsid w:val="00B36F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23">
    <w:name w:val="xl23"/>
    <w:basedOn w:val="a4"/>
    <w:rsid w:val="00B36FE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0"/>
      <w:szCs w:val="20"/>
    </w:rPr>
  </w:style>
  <w:style w:type="paragraph" w:customStyle="1" w:styleId="xl24">
    <w:name w:val="xl24"/>
    <w:basedOn w:val="a4"/>
    <w:uiPriority w:val="99"/>
    <w:rsid w:val="00B36FE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25">
    <w:name w:val="xl25"/>
    <w:basedOn w:val="a4"/>
    <w:rsid w:val="00B36FE9"/>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sz w:val="20"/>
      <w:szCs w:val="20"/>
    </w:rPr>
  </w:style>
  <w:style w:type="paragraph" w:customStyle="1" w:styleId="xl26">
    <w:name w:val="xl26"/>
    <w:basedOn w:val="a4"/>
    <w:rsid w:val="00B36FE9"/>
    <w:pPr>
      <w:pBdr>
        <w:top w:val="single" w:sz="4" w:space="0" w:color="auto"/>
      </w:pBdr>
      <w:spacing w:before="100" w:beforeAutospacing="1" w:after="100" w:afterAutospacing="1"/>
      <w:jc w:val="right"/>
      <w:textAlignment w:val="top"/>
    </w:pPr>
    <w:rPr>
      <w:b/>
      <w:bCs/>
      <w:sz w:val="20"/>
      <w:szCs w:val="20"/>
    </w:rPr>
  </w:style>
  <w:style w:type="paragraph" w:customStyle="1" w:styleId="xl27">
    <w:name w:val="xl27"/>
    <w:basedOn w:val="a4"/>
    <w:rsid w:val="00B36FE9"/>
    <w:pPr>
      <w:pBdr>
        <w:top w:val="single" w:sz="4" w:space="0" w:color="auto"/>
      </w:pBdr>
      <w:spacing w:before="100" w:beforeAutospacing="1" w:after="100" w:afterAutospacing="1"/>
      <w:jc w:val="right"/>
    </w:pPr>
    <w:rPr>
      <w:b/>
      <w:bCs/>
      <w:sz w:val="20"/>
      <w:szCs w:val="20"/>
    </w:rPr>
  </w:style>
  <w:style w:type="paragraph" w:styleId="af5">
    <w:name w:val="Body Text Indent"/>
    <w:aliases w:val="Основной текст 1,Нумерованный список !!,Надин стиль,Основной текст без отступа,Основной текст 11"/>
    <w:basedOn w:val="a4"/>
    <w:link w:val="af6"/>
    <w:uiPriority w:val="99"/>
    <w:qFormat/>
    <w:rsid w:val="003D5E30"/>
    <w:pPr>
      <w:spacing w:after="120"/>
      <w:ind w:left="283"/>
    </w:pPr>
  </w:style>
  <w:style w:type="character" w:customStyle="1" w:styleId="af6">
    <w:name w:val="Основной текст с отступом Знак"/>
    <w:aliases w:val="Основной текст 1 Знак,Нумерованный список !! Знак,Надин стиль Знак,Основной текст без отступа Знак,Основной текст 11 Знак"/>
    <w:link w:val="af5"/>
    <w:uiPriority w:val="99"/>
    <w:qFormat/>
    <w:rsid w:val="005D7F3F"/>
    <w:rPr>
      <w:rFonts w:ascii="Times New Roman" w:eastAsia="Times New Roman" w:hAnsi="Times New Roman"/>
      <w:sz w:val="24"/>
      <w:szCs w:val="24"/>
    </w:rPr>
  </w:style>
  <w:style w:type="paragraph" w:styleId="22">
    <w:name w:val="Body Text 2"/>
    <w:basedOn w:val="a4"/>
    <w:link w:val="23"/>
    <w:uiPriority w:val="99"/>
    <w:qFormat/>
    <w:rsid w:val="003D5E30"/>
    <w:pPr>
      <w:spacing w:after="120" w:line="480" w:lineRule="auto"/>
    </w:pPr>
  </w:style>
  <w:style w:type="character" w:customStyle="1" w:styleId="23">
    <w:name w:val="Основной текст 2 Знак"/>
    <w:link w:val="22"/>
    <w:uiPriority w:val="99"/>
    <w:qFormat/>
    <w:rsid w:val="00421DE6"/>
    <w:rPr>
      <w:rFonts w:ascii="Times New Roman" w:eastAsia="Times New Roman" w:hAnsi="Times New Roman"/>
      <w:sz w:val="24"/>
      <w:szCs w:val="24"/>
    </w:rPr>
  </w:style>
  <w:style w:type="paragraph" w:styleId="24">
    <w:name w:val="Body Text Indent 2"/>
    <w:basedOn w:val="a4"/>
    <w:link w:val="25"/>
    <w:uiPriority w:val="99"/>
    <w:rsid w:val="003D5E30"/>
    <w:pPr>
      <w:spacing w:after="120" w:line="480" w:lineRule="auto"/>
      <w:ind w:left="283"/>
    </w:pPr>
  </w:style>
  <w:style w:type="character" w:customStyle="1" w:styleId="25">
    <w:name w:val="Основной текст с отступом 2 Знак"/>
    <w:link w:val="24"/>
    <w:uiPriority w:val="99"/>
    <w:rsid w:val="00541756"/>
    <w:rPr>
      <w:rFonts w:ascii="Times New Roman" w:eastAsia="Times New Roman" w:hAnsi="Times New Roman"/>
      <w:sz w:val="24"/>
      <w:szCs w:val="24"/>
    </w:rPr>
  </w:style>
  <w:style w:type="paragraph" w:customStyle="1" w:styleId="ConsPlusNormal">
    <w:name w:val="ConsPlusNormal"/>
    <w:link w:val="ConsPlusNormal0"/>
    <w:qFormat/>
    <w:rsid w:val="003D5E30"/>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sid w:val="001740AE"/>
    <w:rPr>
      <w:rFonts w:ascii="Arial" w:eastAsia="Times New Roman" w:hAnsi="Arial" w:cs="Arial"/>
      <w:lang w:val="ru-RU" w:eastAsia="ru-RU" w:bidi="ar-SA"/>
    </w:rPr>
  </w:style>
  <w:style w:type="paragraph" w:styleId="af7">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веб) Знак"/>
    <w:basedOn w:val="a4"/>
    <w:link w:val="26"/>
    <w:qFormat/>
    <w:rsid w:val="003D5E30"/>
    <w:pPr>
      <w:spacing w:before="100" w:beforeAutospacing="1" w:after="100" w:afterAutospacing="1"/>
      <w:ind w:firstLine="567"/>
    </w:pPr>
  </w:style>
  <w:style w:type="character" w:customStyle="1" w:styleId="26">
    <w:name w:val="Обычный (веб) Знак2"/>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7"/>
    <w:locked/>
    <w:rsid w:val="0061702A"/>
    <w:rPr>
      <w:rFonts w:ascii="Times New Roman" w:eastAsia="Times New Roman" w:hAnsi="Times New Roman"/>
      <w:sz w:val="24"/>
      <w:szCs w:val="24"/>
    </w:rPr>
  </w:style>
  <w:style w:type="paragraph" w:customStyle="1" w:styleId="af8">
    <w:name w:val="Знак"/>
    <w:basedOn w:val="a4"/>
    <w:qFormat/>
    <w:rsid w:val="00506C4F"/>
    <w:pPr>
      <w:spacing w:before="100" w:beforeAutospacing="1" w:after="100" w:afterAutospacing="1"/>
      <w:jc w:val="both"/>
    </w:pPr>
    <w:rPr>
      <w:rFonts w:ascii="Tahoma" w:hAnsi="Tahoma" w:cs="Tahoma"/>
      <w:sz w:val="20"/>
      <w:szCs w:val="20"/>
      <w:lang w:val="en-US" w:eastAsia="en-US"/>
    </w:rPr>
  </w:style>
  <w:style w:type="paragraph" w:customStyle="1" w:styleId="xl65">
    <w:name w:val="xl65"/>
    <w:basedOn w:val="a4"/>
    <w:rsid w:val="00506C4F"/>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jc w:val="center"/>
      <w:textAlignment w:val="center"/>
    </w:pPr>
  </w:style>
  <w:style w:type="paragraph" w:customStyle="1" w:styleId="xl66">
    <w:name w:val="xl66"/>
    <w:basedOn w:val="a4"/>
    <w:rsid w:val="00506C4F"/>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jc w:val="center"/>
      <w:textAlignment w:val="top"/>
    </w:pPr>
  </w:style>
  <w:style w:type="paragraph" w:customStyle="1" w:styleId="xl67">
    <w:name w:val="xl67"/>
    <w:basedOn w:val="a4"/>
    <w:rsid w:val="00506C4F"/>
    <w:pPr>
      <w:pBdr>
        <w:top w:val="single" w:sz="4" w:space="0" w:color="auto"/>
      </w:pBdr>
      <w:shd w:val="clear" w:color="000000" w:fill="auto"/>
      <w:spacing w:before="100" w:beforeAutospacing="1" w:after="100" w:afterAutospacing="1"/>
      <w:jc w:val="right"/>
    </w:pPr>
    <w:rPr>
      <w:b/>
      <w:bCs/>
    </w:rPr>
  </w:style>
  <w:style w:type="paragraph" w:customStyle="1" w:styleId="xl68">
    <w:name w:val="xl68"/>
    <w:basedOn w:val="a4"/>
    <w:rsid w:val="00506C4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69">
    <w:name w:val="xl69"/>
    <w:basedOn w:val="a4"/>
    <w:rsid w:val="00506C4F"/>
    <w:pPr>
      <w:pBdr>
        <w:top w:val="single" w:sz="4" w:space="0" w:color="auto"/>
      </w:pBdr>
      <w:spacing w:before="100" w:beforeAutospacing="1" w:after="100" w:afterAutospacing="1"/>
      <w:jc w:val="right"/>
      <w:textAlignment w:val="top"/>
    </w:pPr>
    <w:rPr>
      <w:b/>
      <w:bCs/>
    </w:rPr>
  </w:style>
  <w:style w:type="paragraph" w:customStyle="1" w:styleId="xl70">
    <w:name w:val="xl70"/>
    <w:basedOn w:val="a4"/>
    <w:rsid w:val="00506C4F"/>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textAlignment w:val="top"/>
    </w:pPr>
    <w:rPr>
      <w:b/>
      <w:bCs/>
    </w:rPr>
  </w:style>
  <w:style w:type="paragraph" w:customStyle="1" w:styleId="xl71">
    <w:name w:val="xl71"/>
    <w:basedOn w:val="a4"/>
    <w:rsid w:val="00506C4F"/>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jc w:val="center"/>
      <w:textAlignment w:val="center"/>
    </w:pPr>
  </w:style>
  <w:style w:type="paragraph" w:styleId="19">
    <w:name w:val="toc 1"/>
    <w:basedOn w:val="a4"/>
    <w:next w:val="a4"/>
    <w:link w:val="1a"/>
    <w:autoRedefine/>
    <w:uiPriority w:val="39"/>
    <w:qFormat/>
    <w:rsid w:val="002739CD"/>
    <w:pPr>
      <w:tabs>
        <w:tab w:val="left" w:pos="1320"/>
        <w:tab w:val="right" w:leader="dot" w:pos="9344"/>
        <w:tab w:val="right" w:leader="dot" w:pos="10199"/>
        <w:tab w:val="right" w:leader="dot" w:pos="11057"/>
      </w:tabs>
      <w:jc w:val="both"/>
    </w:pPr>
    <w:rPr>
      <w:rFonts w:ascii="Arial" w:hAnsi="Arial" w:cs="Arial"/>
      <w:b/>
      <w:noProof/>
      <w:sz w:val="16"/>
      <w:szCs w:val="16"/>
    </w:rPr>
  </w:style>
  <w:style w:type="paragraph" w:styleId="af9">
    <w:name w:val="annotation text"/>
    <w:basedOn w:val="a4"/>
    <w:link w:val="27"/>
    <w:uiPriority w:val="99"/>
    <w:rsid w:val="002E0041"/>
    <w:rPr>
      <w:sz w:val="20"/>
      <w:szCs w:val="20"/>
    </w:rPr>
  </w:style>
  <w:style w:type="character" w:customStyle="1" w:styleId="27">
    <w:name w:val="Текст примечания Знак2"/>
    <w:basedOn w:val="a5"/>
    <w:link w:val="af9"/>
    <w:uiPriority w:val="99"/>
    <w:rsid w:val="00C70C57"/>
    <w:rPr>
      <w:rFonts w:ascii="Times New Roman" w:eastAsia="Times New Roman" w:hAnsi="Times New Roman"/>
    </w:rPr>
  </w:style>
  <w:style w:type="paragraph" w:styleId="afa">
    <w:name w:val="footnote text"/>
    <w:aliases w:val="Table_Footnote_last Знак,Table_Footnote_last Знак Знак,Table_Footnote_last,Текст сноски Знак Знак Знак Знак,Текст сноски Знак Знак Знак,Текст сноски Знак Знак,Текст сноски Знак Знак Знак Знак Знак Знак Знак"/>
    <w:basedOn w:val="a4"/>
    <w:link w:val="afb"/>
    <w:rsid w:val="002E0041"/>
    <w:rPr>
      <w:rFonts w:ascii="Calibri" w:eastAsia="Calibri" w:hAnsi="Calibri"/>
      <w:sz w:val="20"/>
      <w:szCs w:val="20"/>
    </w:rPr>
  </w:style>
  <w:style w:type="character" w:customStyle="1" w:styleId="afb">
    <w:name w:val="Текст сноски Знак"/>
    <w:aliases w:val="Table_Footnote_last Знак Знак1,Table_Footnote_last Знак Знак Знак,Table_Footnote_last Знак1,Текст сноски Знак Знак Знак Знак Знак,Текст сноски Знак Знак Знак Знак1,Текст сноски Знак Знак Знак1"/>
    <w:link w:val="afa"/>
    <w:rsid w:val="00952D7E"/>
    <w:rPr>
      <w:lang w:val="ru-RU" w:eastAsia="ru-RU" w:bidi="ar-SA"/>
    </w:rPr>
  </w:style>
  <w:style w:type="paragraph" w:customStyle="1" w:styleId="ConsNormal">
    <w:name w:val="ConsNormal"/>
    <w:link w:val="ConsNormal0"/>
    <w:qFormat/>
    <w:rsid w:val="002E0041"/>
    <w:pPr>
      <w:widowControl w:val="0"/>
      <w:ind w:firstLine="720"/>
    </w:pPr>
    <w:rPr>
      <w:rFonts w:ascii="Arial" w:eastAsia="Times New Roman" w:hAnsi="Arial"/>
      <w:snapToGrid w:val="0"/>
    </w:rPr>
  </w:style>
  <w:style w:type="character" w:customStyle="1" w:styleId="ConsNormal0">
    <w:name w:val="ConsNormal Знак"/>
    <w:basedOn w:val="a5"/>
    <w:link w:val="ConsNormal"/>
    <w:locked/>
    <w:rsid w:val="008054D1"/>
    <w:rPr>
      <w:rFonts w:ascii="Arial" w:eastAsia="Times New Roman" w:hAnsi="Arial"/>
      <w:snapToGrid w:val="0"/>
      <w:lang w:val="ru-RU" w:eastAsia="ru-RU" w:bidi="ar-SA"/>
    </w:rPr>
  </w:style>
  <w:style w:type="paragraph" w:styleId="32">
    <w:name w:val="toc 3"/>
    <w:basedOn w:val="a4"/>
    <w:next w:val="a4"/>
    <w:link w:val="33"/>
    <w:autoRedefine/>
    <w:uiPriority w:val="39"/>
    <w:rsid w:val="002E0041"/>
    <w:pPr>
      <w:tabs>
        <w:tab w:val="right" w:leader="dot" w:pos="9345"/>
      </w:tabs>
      <w:ind w:firstLine="360"/>
    </w:pPr>
  </w:style>
  <w:style w:type="paragraph" w:customStyle="1" w:styleId="afc">
    <w:name w:val="Центр"/>
    <w:basedOn w:val="a4"/>
    <w:link w:val="afd"/>
    <w:qFormat/>
    <w:rsid w:val="002E0041"/>
    <w:pPr>
      <w:jc w:val="center"/>
    </w:pPr>
    <w:rPr>
      <w:rFonts w:ascii="Calibri" w:eastAsia="Calibri" w:hAnsi="Calibri"/>
      <w:sz w:val="28"/>
      <w:szCs w:val="20"/>
    </w:rPr>
  </w:style>
  <w:style w:type="character" w:customStyle="1" w:styleId="afd">
    <w:name w:val="Центр Знак"/>
    <w:link w:val="afc"/>
    <w:qFormat/>
    <w:rsid w:val="002E0041"/>
    <w:rPr>
      <w:sz w:val="28"/>
      <w:lang w:val="ru-RU" w:eastAsia="ru-RU" w:bidi="ar-SA"/>
    </w:rPr>
  </w:style>
  <w:style w:type="paragraph" w:customStyle="1" w:styleId="2TimesNewRoman">
    <w:name w:val="Стиль Заголовок 2 + Times New Roman По ширине"/>
    <w:basedOn w:val="20"/>
    <w:rsid w:val="002E0041"/>
    <w:pPr>
      <w:spacing w:before="240" w:after="240"/>
      <w:jc w:val="both"/>
    </w:pPr>
    <w:rPr>
      <w:b/>
      <w:bCs/>
      <w:i/>
      <w:iCs/>
      <w:sz w:val="28"/>
    </w:rPr>
  </w:style>
  <w:style w:type="paragraph" w:customStyle="1" w:styleId="afe">
    <w:name w:val="Знак Знак Знак Знак Знак Знак Знак"/>
    <w:basedOn w:val="a4"/>
    <w:rsid w:val="002E0041"/>
    <w:pPr>
      <w:spacing w:before="100" w:beforeAutospacing="1" w:after="100" w:afterAutospacing="1"/>
      <w:jc w:val="both"/>
    </w:pPr>
    <w:rPr>
      <w:rFonts w:ascii="Tahoma" w:hAnsi="Tahoma"/>
      <w:sz w:val="20"/>
      <w:szCs w:val="20"/>
      <w:lang w:val="en-US" w:eastAsia="en-US"/>
    </w:rPr>
  </w:style>
  <w:style w:type="paragraph" w:customStyle="1" w:styleId="Style1">
    <w:name w:val="Style1"/>
    <w:basedOn w:val="a4"/>
    <w:uiPriority w:val="99"/>
    <w:rsid w:val="002E0041"/>
    <w:pPr>
      <w:widowControl w:val="0"/>
      <w:autoSpaceDE w:val="0"/>
      <w:autoSpaceDN w:val="0"/>
      <w:adjustRightInd w:val="0"/>
    </w:pPr>
    <w:rPr>
      <w:rFonts w:ascii="Lucida Sans Unicode" w:hAnsi="Lucida Sans Unicode"/>
    </w:rPr>
  </w:style>
  <w:style w:type="paragraph" w:customStyle="1" w:styleId="Style2">
    <w:name w:val="Style2"/>
    <w:basedOn w:val="a4"/>
    <w:rsid w:val="002E0041"/>
    <w:pPr>
      <w:widowControl w:val="0"/>
      <w:autoSpaceDE w:val="0"/>
      <w:autoSpaceDN w:val="0"/>
      <w:adjustRightInd w:val="0"/>
      <w:spacing w:line="317" w:lineRule="exact"/>
      <w:ind w:firstLine="1051"/>
    </w:pPr>
    <w:rPr>
      <w:rFonts w:ascii="Lucida Sans Unicode" w:hAnsi="Lucida Sans Unicode"/>
    </w:rPr>
  </w:style>
  <w:style w:type="paragraph" w:customStyle="1" w:styleId="Style3">
    <w:name w:val="Style3"/>
    <w:basedOn w:val="a4"/>
    <w:rsid w:val="002E0041"/>
    <w:pPr>
      <w:widowControl w:val="0"/>
      <w:autoSpaceDE w:val="0"/>
      <w:autoSpaceDN w:val="0"/>
      <w:adjustRightInd w:val="0"/>
      <w:spacing w:line="317" w:lineRule="exact"/>
    </w:pPr>
    <w:rPr>
      <w:rFonts w:ascii="Lucida Sans Unicode" w:hAnsi="Lucida Sans Unicode"/>
    </w:rPr>
  </w:style>
  <w:style w:type="paragraph" w:customStyle="1" w:styleId="Style6">
    <w:name w:val="Style6"/>
    <w:basedOn w:val="a4"/>
    <w:uiPriority w:val="99"/>
    <w:rsid w:val="002E0041"/>
    <w:pPr>
      <w:widowControl w:val="0"/>
      <w:autoSpaceDE w:val="0"/>
      <w:autoSpaceDN w:val="0"/>
      <w:adjustRightInd w:val="0"/>
      <w:spacing w:line="325" w:lineRule="exact"/>
      <w:ind w:firstLine="706"/>
      <w:jc w:val="both"/>
    </w:pPr>
    <w:rPr>
      <w:rFonts w:ascii="Lucida Sans Unicode" w:hAnsi="Lucida Sans Unicode"/>
    </w:rPr>
  </w:style>
  <w:style w:type="character" w:customStyle="1" w:styleId="FontStyle16">
    <w:name w:val="Font Style16"/>
    <w:rsid w:val="002E0041"/>
    <w:rPr>
      <w:rFonts w:ascii="Lucida Sans Unicode" w:hAnsi="Lucida Sans Unicode" w:cs="Lucida Sans Unicode"/>
      <w:b/>
      <w:bCs/>
      <w:spacing w:val="-10"/>
      <w:sz w:val="18"/>
      <w:szCs w:val="18"/>
    </w:rPr>
  </w:style>
  <w:style w:type="character" w:customStyle="1" w:styleId="FontStyle17">
    <w:name w:val="Font Style17"/>
    <w:rsid w:val="002E0041"/>
    <w:rPr>
      <w:rFonts w:ascii="Times New Roman" w:hAnsi="Times New Roman" w:cs="Times New Roman"/>
      <w:sz w:val="26"/>
      <w:szCs w:val="26"/>
    </w:rPr>
  </w:style>
  <w:style w:type="paragraph" w:customStyle="1" w:styleId="1b">
    <w:name w:val="Знак Знак Знак Знак1"/>
    <w:basedOn w:val="a4"/>
    <w:rsid w:val="002E0041"/>
    <w:pPr>
      <w:spacing w:after="160" w:line="240" w:lineRule="exact"/>
    </w:pPr>
    <w:rPr>
      <w:rFonts w:ascii="Verdana" w:hAnsi="Verdana"/>
      <w:sz w:val="20"/>
      <w:szCs w:val="20"/>
      <w:lang w:val="en-US" w:eastAsia="en-US"/>
    </w:rPr>
  </w:style>
  <w:style w:type="paragraph" w:customStyle="1" w:styleId="1c">
    <w:name w:val="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4"/>
    <w:rsid w:val="002E0041"/>
    <w:pPr>
      <w:widowControl w:val="0"/>
      <w:adjustRightInd w:val="0"/>
      <w:spacing w:after="160" w:line="240" w:lineRule="exact"/>
      <w:jc w:val="right"/>
    </w:pPr>
    <w:rPr>
      <w:sz w:val="20"/>
      <w:szCs w:val="20"/>
      <w:lang w:val="en-GB" w:eastAsia="en-US"/>
    </w:rPr>
  </w:style>
  <w:style w:type="paragraph" w:styleId="34">
    <w:name w:val="Body Text Indent 3"/>
    <w:basedOn w:val="a4"/>
    <w:link w:val="35"/>
    <w:uiPriority w:val="99"/>
    <w:qFormat/>
    <w:rsid w:val="002E0041"/>
    <w:pPr>
      <w:ind w:firstLine="720"/>
      <w:jc w:val="both"/>
    </w:pPr>
    <w:rPr>
      <w:szCs w:val="20"/>
    </w:rPr>
  </w:style>
  <w:style w:type="character" w:customStyle="1" w:styleId="35">
    <w:name w:val="Основной текст с отступом 3 Знак"/>
    <w:link w:val="34"/>
    <w:uiPriority w:val="99"/>
    <w:qFormat/>
    <w:rsid w:val="007800AF"/>
    <w:rPr>
      <w:rFonts w:ascii="Times New Roman" w:eastAsia="Times New Roman" w:hAnsi="Times New Roman"/>
      <w:sz w:val="24"/>
    </w:rPr>
  </w:style>
  <w:style w:type="character" w:customStyle="1" w:styleId="36">
    <w:name w:val="Основной текст 3 Знак Знак Знак"/>
    <w:aliases w:val="Основной текст 3 Знак1,Основной текст 3 Знак Знак2,Основной текст 3 Знак Знак Знак Знак Знак Знак1"/>
    <w:semiHidden/>
    <w:locked/>
    <w:rsid w:val="002E0041"/>
    <w:rPr>
      <w:sz w:val="16"/>
      <w:szCs w:val="16"/>
      <w:lang w:val="ru-RU" w:eastAsia="ru-RU" w:bidi="ar-SA"/>
    </w:rPr>
  </w:style>
  <w:style w:type="paragraph" w:customStyle="1" w:styleId="fn2r">
    <w:name w:val="fn2r"/>
    <w:basedOn w:val="a4"/>
    <w:rsid w:val="002E0041"/>
    <w:pPr>
      <w:spacing w:before="100" w:beforeAutospacing="1" w:after="100" w:afterAutospacing="1"/>
    </w:pPr>
  </w:style>
  <w:style w:type="paragraph" w:customStyle="1" w:styleId="ConsPlusCell">
    <w:name w:val="ConsPlusCell"/>
    <w:rsid w:val="002E0041"/>
    <w:pPr>
      <w:widowControl w:val="0"/>
      <w:autoSpaceDE w:val="0"/>
      <w:autoSpaceDN w:val="0"/>
      <w:adjustRightInd w:val="0"/>
    </w:pPr>
    <w:rPr>
      <w:rFonts w:ascii="Arial" w:eastAsia="Times New Roman" w:hAnsi="Arial" w:cs="Arial"/>
    </w:rPr>
  </w:style>
  <w:style w:type="paragraph" w:customStyle="1" w:styleId="aff">
    <w:name w:val="Знак Знак Знак Знак Знак Знак Знак Знак"/>
    <w:basedOn w:val="a4"/>
    <w:rsid w:val="002E0041"/>
    <w:pPr>
      <w:spacing w:before="100" w:beforeAutospacing="1" w:after="100" w:afterAutospacing="1"/>
    </w:pPr>
    <w:rPr>
      <w:rFonts w:ascii="Tahoma" w:hAnsi="Tahoma" w:cs="Tahoma"/>
      <w:sz w:val="20"/>
      <w:szCs w:val="20"/>
      <w:lang w:val="en-US" w:eastAsia="en-US"/>
    </w:rPr>
  </w:style>
  <w:style w:type="paragraph" w:customStyle="1" w:styleId="aff0">
    <w:name w:val="Знак Знак Знак Знак Знак Знак Знак Знак Знак Знак Знак"/>
    <w:basedOn w:val="a4"/>
    <w:rsid w:val="002E0041"/>
    <w:pPr>
      <w:spacing w:before="100" w:beforeAutospacing="1" w:after="100" w:afterAutospacing="1"/>
      <w:jc w:val="both"/>
    </w:pPr>
    <w:rPr>
      <w:rFonts w:ascii="Tahoma" w:hAnsi="Tahoma" w:cs="Tahoma"/>
      <w:sz w:val="20"/>
      <w:szCs w:val="20"/>
      <w:lang w:val="en-US" w:eastAsia="en-US"/>
    </w:rPr>
  </w:style>
  <w:style w:type="paragraph" w:customStyle="1" w:styleId="28">
    <w:name w:val="Знак2"/>
    <w:basedOn w:val="a4"/>
    <w:rsid w:val="002E0041"/>
    <w:pPr>
      <w:spacing w:before="100" w:beforeAutospacing="1" w:after="100" w:afterAutospacing="1"/>
      <w:jc w:val="both"/>
    </w:pPr>
    <w:rPr>
      <w:rFonts w:ascii="Tahoma" w:hAnsi="Tahoma"/>
      <w:sz w:val="20"/>
      <w:szCs w:val="20"/>
      <w:lang w:val="en-US" w:eastAsia="en-US"/>
    </w:rPr>
  </w:style>
  <w:style w:type="paragraph" w:customStyle="1" w:styleId="aff1">
    <w:name w:val="Знак Знак Знак Знак Знак"/>
    <w:basedOn w:val="a4"/>
    <w:rsid w:val="002E0041"/>
    <w:pPr>
      <w:spacing w:before="100" w:beforeAutospacing="1" w:after="100" w:afterAutospacing="1"/>
      <w:jc w:val="both"/>
    </w:pPr>
    <w:rPr>
      <w:rFonts w:ascii="Tahoma" w:hAnsi="Tahoma"/>
      <w:sz w:val="20"/>
      <w:szCs w:val="20"/>
      <w:lang w:val="en-US" w:eastAsia="en-US"/>
    </w:rPr>
  </w:style>
  <w:style w:type="paragraph" w:styleId="HTML">
    <w:name w:val="HTML Preformatted"/>
    <w:basedOn w:val="a4"/>
    <w:link w:val="HTML0"/>
    <w:qFormat/>
    <w:rsid w:val="002E00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5"/>
    <w:link w:val="HTML"/>
    <w:locked/>
    <w:rsid w:val="00C70C57"/>
    <w:rPr>
      <w:rFonts w:ascii="Courier New" w:eastAsia="Times New Roman" w:hAnsi="Courier New" w:cs="Courier New"/>
    </w:rPr>
  </w:style>
  <w:style w:type="paragraph" w:styleId="aff2">
    <w:name w:val="No Spacing"/>
    <w:link w:val="aff3"/>
    <w:uiPriority w:val="1"/>
    <w:qFormat/>
    <w:rsid w:val="002E0041"/>
    <w:rPr>
      <w:sz w:val="22"/>
      <w:szCs w:val="22"/>
      <w:lang w:eastAsia="en-US"/>
    </w:rPr>
  </w:style>
  <w:style w:type="character" w:customStyle="1" w:styleId="aff3">
    <w:name w:val="Без интервала Знак"/>
    <w:link w:val="aff2"/>
    <w:uiPriority w:val="1"/>
    <w:rsid w:val="00952D7E"/>
    <w:rPr>
      <w:sz w:val="22"/>
      <w:szCs w:val="22"/>
      <w:lang w:val="ru-RU" w:eastAsia="en-US" w:bidi="ar-SA"/>
    </w:rPr>
  </w:style>
  <w:style w:type="table" w:styleId="-2">
    <w:name w:val="Light Shading Accent 2"/>
    <w:basedOn w:val="a6"/>
    <w:uiPriority w:val="60"/>
    <w:rsid w:val="001E22EE"/>
    <w:rPr>
      <w:rFonts w:ascii="Times New Roman" w:eastAsia="Times New Roman" w:hAnsi="Times New Roman"/>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styleId="aff4">
    <w:name w:val="Strong"/>
    <w:link w:val="1d"/>
    <w:qFormat/>
    <w:rsid w:val="00F778D3"/>
    <w:rPr>
      <w:b/>
      <w:bCs/>
    </w:rPr>
  </w:style>
  <w:style w:type="paragraph" w:styleId="aff5">
    <w:name w:val="List Paragraph"/>
    <w:aliases w:val="Bullet List,FooterText,numbered,Цветной список - Акцент 11,Список нумерованный цифры,ТЗ список,Абзац списка нумерованный,мой"/>
    <w:basedOn w:val="a4"/>
    <w:link w:val="aff6"/>
    <w:uiPriority w:val="34"/>
    <w:qFormat/>
    <w:rsid w:val="00D000F0"/>
    <w:pPr>
      <w:ind w:left="708"/>
    </w:pPr>
    <w:rPr>
      <w:szCs w:val="20"/>
    </w:rPr>
  </w:style>
  <w:style w:type="character" w:customStyle="1" w:styleId="aff6">
    <w:name w:val="Абзац списка Знак"/>
    <w:aliases w:val="Bullet List Знак,FooterText Знак,numbered Знак,Цветной список - Акцент 11 Знак,Список нумерованный цифры Знак,ТЗ список Знак,Абзац списка нумерованный Знак,мой Знак"/>
    <w:link w:val="aff5"/>
    <w:qFormat/>
    <w:locked/>
    <w:rsid w:val="00B372D6"/>
    <w:rPr>
      <w:rFonts w:ascii="Times New Roman" w:eastAsia="Times New Roman" w:hAnsi="Times New Roman"/>
      <w:sz w:val="24"/>
    </w:rPr>
  </w:style>
  <w:style w:type="paragraph" w:customStyle="1" w:styleId="ConsTitle">
    <w:name w:val="ConsTitle"/>
    <w:rsid w:val="00D21BE5"/>
    <w:pPr>
      <w:autoSpaceDE w:val="0"/>
      <w:autoSpaceDN w:val="0"/>
      <w:adjustRightInd w:val="0"/>
    </w:pPr>
    <w:rPr>
      <w:rFonts w:ascii="Arial" w:eastAsia="Times New Roman" w:hAnsi="Arial" w:cs="Arial"/>
      <w:b/>
      <w:bCs/>
      <w:sz w:val="16"/>
      <w:szCs w:val="16"/>
    </w:rPr>
  </w:style>
  <w:style w:type="paragraph" w:customStyle="1" w:styleId="1e">
    <w:name w:val="Заголовок1"/>
    <w:basedOn w:val="a4"/>
    <w:next w:val="ac"/>
    <w:rsid w:val="002533A5"/>
    <w:pPr>
      <w:suppressAutoHyphens/>
      <w:jc w:val="center"/>
    </w:pPr>
    <w:rPr>
      <w:b/>
      <w:bCs/>
      <w:sz w:val="32"/>
      <w:szCs w:val="20"/>
      <w:lang w:eastAsia="zh-CN"/>
    </w:rPr>
  </w:style>
  <w:style w:type="paragraph" w:customStyle="1" w:styleId="210">
    <w:name w:val="Основной текст 21"/>
    <w:basedOn w:val="a4"/>
    <w:uiPriority w:val="99"/>
    <w:rsid w:val="002533A5"/>
    <w:pPr>
      <w:suppressAutoHyphens/>
      <w:jc w:val="both"/>
    </w:pPr>
    <w:rPr>
      <w:sz w:val="28"/>
      <w:szCs w:val="20"/>
      <w:lang w:eastAsia="zh-CN"/>
    </w:rPr>
  </w:style>
  <w:style w:type="paragraph" w:customStyle="1" w:styleId="aff7">
    <w:name w:val="Таблицы (моноширинный)"/>
    <w:basedOn w:val="a4"/>
    <w:next w:val="a4"/>
    <w:qFormat/>
    <w:rsid w:val="0068683B"/>
    <w:pPr>
      <w:widowControl w:val="0"/>
      <w:jc w:val="both"/>
    </w:pPr>
    <w:rPr>
      <w:rFonts w:ascii="Courier New" w:hAnsi="Courier New"/>
      <w:sz w:val="20"/>
      <w:szCs w:val="20"/>
    </w:rPr>
  </w:style>
  <w:style w:type="paragraph" w:customStyle="1" w:styleId="xl63">
    <w:name w:val="xl63"/>
    <w:basedOn w:val="a4"/>
    <w:rsid w:val="005D7F3F"/>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jc w:val="center"/>
      <w:textAlignment w:val="center"/>
    </w:pPr>
    <w:rPr>
      <w:rFonts w:ascii="Arial CYR" w:hAnsi="Arial CYR" w:cs="Arial CYR"/>
      <w:sz w:val="20"/>
      <w:szCs w:val="20"/>
    </w:rPr>
  </w:style>
  <w:style w:type="paragraph" w:customStyle="1" w:styleId="xl64">
    <w:name w:val="xl64"/>
    <w:basedOn w:val="a4"/>
    <w:rsid w:val="005D7F3F"/>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textAlignment w:val="top"/>
    </w:pPr>
    <w:rPr>
      <w:rFonts w:ascii="Arial CYR" w:hAnsi="Arial CYR" w:cs="Arial CYR"/>
      <w:b/>
      <w:bCs/>
      <w:sz w:val="20"/>
      <w:szCs w:val="20"/>
    </w:rPr>
  </w:style>
  <w:style w:type="paragraph" w:customStyle="1" w:styleId="1f">
    <w:name w:val="Обычный1"/>
    <w:uiPriority w:val="99"/>
    <w:rsid w:val="008A2BA7"/>
    <w:pPr>
      <w:widowControl w:val="0"/>
      <w:ind w:firstLine="720"/>
      <w:jc w:val="both"/>
    </w:pPr>
    <w:rPr>
      <w:rFonts w:ascii="Arial" w:eastAsia="Times New Roman" w:hAnsi="Arial"/>
    </w:rPr>
  </w:style>
  <w:style w:type="character" w:customStyle="1" w:styleId="Highlighted">
    <w:name w:val="Highlighted"/>
    <w:qFormat/>
    <w:rsid w:val="00A740A8"/>
    <w:rPr>
      <w:b/>
    </w:rPr>
  </w:style>
  <w:style w:type="paragraph" w:customStyle="1" w:styleId="Default">
    <w:name w:val="Default"/>
    <w:link w:val="Default1"/>
    <w:qFormat/>
    <w:rsid w:val="00A740A8"/>
    <w:pPr>
      <w:autoSpaceDE w:val="0"/>
      <w:autoSpaceDN w:val="0"/>
      <w:adjustRightInd w:val="0"/>
    </w:pPr>
    <w:rPr>
      <w:rFonts w:ascii="Times New Roman" w:eastAsia="Times New Roman" w:hAnsi="Times New Roman"/>
      <w:color w:val="000000"/>
      <w:sz w:val="24"/>
      <w:szCs w:val="24"/>
    </w:rPr>
  </w:style>
  <w:style w:type="paragraph" w:customStyle="1" w:styleId="0">
    <w:name w:val="КК0"/>
    <w:basedOn w:val="a4"/>
    <w:link w:val="00"/>
    <w:qFormat/>
    <w:rsid w:val="00970EFD"/>
    <w:pPr>
      <w:spacing w:before="120" w:after="120"/>
      <w:ind w:firstLine="709"/>
      <w:jc w:val="both"/>
    </w:pPr>
    <w:rPr>
      <w:rFonts w:ascii="Calibri" w:eastAsia="Calibri" w:hAnsi="Calibri"/>
      <w:sz w:val="26"/>
      <w:szCs w:val="26"/>
    </w:rPr>
  </w:style>
  <w:style w:type="character" w:customStyle="1" w:styleId="00">
    <w:name w:val="КК0 Знак"/>
    <w:link w:val="0"/>
    <w:rsid w:val="00970EFD"/>
    <w:rPr>
      <w:sz w:val="26"/>
      <w:szCs w:val="26"/>
      <w:lang w:val="ru-RU" w:eastAsia="ru-RU" w:bidi="ar-SA"/>
    </w:rPr>
  </w:style>
  <w:style w:type="character" w:customStyle="1" w:styleId="190">
    <w:name w:val="Знак Знак19"/>
    <w:rsid w:val="00952D7E"/>
    <w:rPr>
      <w:rFonts w:ascii="Cambria" w:eastAsia="Times New Roman" w:hAnsi="Cambria" w:cs="Times New Roman"/>
      <w:b/>
      <w:bCs/>
      <w:kern w:val="32"/>
      <w:sz w:val="32"/>
      <w:szCs w:val="32"/>
    </w:rPr>
  </w:style>
  <w:style w:type="character" w:customStyle="1" w:styleId="180">
    <w:name w:val="Знак Знак18"/>
    <w:rsid w:val="00952D7E"/>
    <w:rPr>
      <w:rFonts w:ascii="Cambria" w:eastAsia="Times New Roman" w:hAnsi="Cambria" w:cs="Times New Roman"/>
      <w:b/>
      <w:bCs/>
      <w:i/>
      <w:iCs/>
      <w:sz w:val="28"/>
      <w:szCs w:val="28"/>
    </w:rPr>
  </w:style>
  <w:style w:type="character" w:customStyle="1" w:styleId="170">
    <w:name w:val="Знак Знак17"/>
    <w:rsid w:val="00952D7E"/>
    <w:rPr>
      <w:rFonts w:ascii="Cambria" w:eastAsia="Times New Roman" w:hAnsi="Cambria" w:cs="Times New Roman"/>
      <w:b/>
      <w:bCs/>
      <w:sz w:val="26"/>
      <w:szCs w:val="26"/>
    </w:rPr>
  </w:style>
  <w:style w:type="character" w:customStyle="1" w:styleId="160">
    <w:name w:val="Знак Знак16"/>
    <w:rsid w:val="00952D7E"/>
    <w:rPr>
      <w:rFonts w:ascii="Calibri" w:eastAsia="Times New Roman" w:hAnsi="Calibri" w:cs="Times New Roman"/>
      <w:b/>
      <w:bCs/>
      <w:sz w:val="28"/>
      <w:szCs w:val="28"/>
    </w:rPr>
  </w:style>
  <w:style w:type="character" w:customStyle="1" w:styleId="150">
    <w:name w:val="Знак Знак15"/>
    <w:rsid w:val="00952D7E"/>
    <w:rPr>
      <w:rFonts w:ascii="Calibri" w:eastAsia="Times New Roman" w:hAnsi="Calibri" w:cs="Times New Roman"/>
      <w:b/>
      <w:bCs/>
      <w:i/>
      <w:iCs/>
      <w:sz w:val="26"/>
      <w:szCs w:val="26"/>
    </w:rPr>
  </w:style>
  <w:style w:type="character" w:customStyle="1" w:styleId="140">
    <w:name w:val="Знак Знак14"/>
    <w:rsid w:val="00952D7E"/>
    <w:rPr>
      <w:rFonts w:ascii="Times New Roman" w:eastAsia="Times New Roman" w:hAnsi="Times New Roman" w:cs="Times New Roman"/>
      <w:sz w:val="28"/>
      <w:szCs w:val="20"/>
      <w:lang w:eastAsia="ru-RU"/>
    </w:rPr>
  </w:style>
  <w:style w:type="character" w:customStyle="1" w:styleId="130">
    <w:name w:val="Знак Знак13"/>
    <w:rsid w:val="00952D7E"/>
    <w:rPr>
      <w:rFonts w:ascii="Times New Roman" w:eastAsia="Times New Roman" w:hAnsi="Times New Roman" w:cs="Times New Roman"/>
      <w:b/>
      <w:sz w:val="28"/>
      <w:szCs w:val="20"/>
      <w:lang w:eastAsia="ru-RU"/>
    </w:rPr>
  </w:style>
  <w:style w:type="paragraph" w:styleId="aff8">
    <w:name w:val="List Bullet"/>
    <w:aliases w:val="Маркированный список Знак1,Маркированный список Знак Знак,EIA Bullet 1"/>
    <w:basedOn w:val="a4"/>
    <w:uiPriority w:val="99"/>
    <w:rsid w:val="00952D7E"/>
    <w:pPr>
      <w:tabs>
        <w:tab w:val="num" w:pos="360"/>
      </w:tabs>
      <w:spacing w:after="60" w:line="336" w:lineRule="auto"/>
      <w:ind w:left="360" w:hanging="360"/>
    </w:pPr>
  </w:style>
  <w:style w:type="paragraph" w:customStyle="1" w:styleId="Standard">
    <w:name w:val="Standard"/>
    <w:uiPriority w:val="99"/>
    <w:rsid w:val="00952D7E"/>
    <w:pPr>
      <w:suppressAutoHyphens/>
      <w:autoSpaceDN w:val="0"/>
      <w:textAlignment w:val="baseline"/>
    </w:pPr>
    <w:rPr>
      <w:rFonts w:ascii="Times New Roman" w:eastAsia="Times New Roman" w:hAnsi="Times New Roman"/>
      <w:kern w:val="3"/>
    </w:rPr>
  </w:style>
  <w:style w:type="character" w:customStyle="1" w:styleId="apple-style-span">
    <w:name w:val="apple-style-span"/>
    <w:basedOn w:val="a5"/>
    <w:rsid w:val="00952D7E"/>
  </w:style>
  <w:style w:type="paragraph" w:customStyle="1" w:styleId="msolistparagraph0">
    <w:name w:val="msolistparagraph"/>
    <w:basedOn w:val="a4"/>
    <w:rsid w:val="00952D7E"/>
    <w:pPr>
      <w:ind w:left="720"/>
    </w:pPr>
  </w:style>
  <w:style w:type="character" w:customStyle="1" w:styleId="FontStyle22">
    <w:name w:val="Font Style22"/>
    <w:uiPriority w:val="99"/>
    <w:rsid w:val="00952D7E"/>
    <w:rPr>
      <w:rFonts w:ascii="Times New Roman" w:hAnsi="Times New Roman" w:cs="Times New Roman"/>
      <w:sz w:val="22"/>
      <w:szCs w:val="22"/>
    </w:rPr>
  </w:style>
  <w:style w:type="character" w:customStyle="1" w:styleId="aff9">
    <w:name w:val="Гипертекстовая ссылка"/>
    <w:rsid w:val="00952D7E"/>
    <w:rPr>
      <w:rFonts w:cs="Times New Roman"/>
      <w:b/>
      <w:color w:val="008000"/>
    </w:rPr>
  </w:style>
  <w:style w:type="character" w:customStyle="1" w:styleId="affa">
    <w:name w:val="Цветовое выделение"/>
    <w:uiPriority w:val="99"/>
    <w:qFormat/>
    <w:rsid w:val="00952D7E"/>
    <w:rPr>
      <w:b/>
      <w:color w:val="000080"/>
    </w:rPr>
  </w:style>
  <w:style w:type="paragraph" w:customStyle="1" w:styleId="affb">
    <w:name w:val="Нормальный (таблица)"/>
    <w:basedOn w:val="a4"/>
    <w:next w:val="a4"/>
    <w:rsid w:val="00952D7E"/>
    <w:pPr>
      <w:widowControl w:val="0"/>
      <w:autoSpaceDE w:val="0"/>
      <w:autoSpaceDN w:val="0"/>
      <w:adjustRightInd w:val="0"/>
      <w:jc w:val="both"/>
    </w:pPr>
    <w:rPr>
      <w:rFonts w:ascii="Arial" w:hAnsi="Arial" w:cs="Arial"/>
    </w:rPr>
  </w:style>
  <w:style w:type="paragraph" w:customStyle="1" w:styleId="affc">
    <w:name w:val="Прижатый влево"/>
    <w:basedOn w:val="a4"/>
    <w:next w:val="a4"/>
    <w:uiPriority w:val="99"/>
    <w:rsid w:val="00952D7E"/>
    <w:pPr>
      <w:widowControl w:val="0"/>
      <w:autoSpaceDE w:val="0"/>
      <w:autoSpaceDN w:val="0"/>
      <w:adjustRightInd w:val="0"/>
    </w:pPr>
    <w:rPr>
      <w:rFonts w:ascii="Arial" w:hAnsi="Arial" w:cs="Arial"/>
    </w:rPr>
  </w:style>
  <w:style w:type="paragraph" w:customStyle="1" w:styleId="affd">
    <w:name w:val="Комментарий"/>
    <w:basedOn w:val="a4"/>
    <w:next w:val="a4"/>
    <w:rsid w:val="00952D7E"/>
    <w:pPr>
      <w:widowControl w:val="0"/>
      <w:autoSpaceDE w:val="0"/>
      <w:autoSpaceDN w:val="0"/>
      <w:adjustRightInd w:val="0"/>
      <w:ind w:left="170"/>
      <w:jc w:val="both"/>
    </w:pPr>
    <w:rPr>
      <w:rFonts w:ascii="Arial" w:hAnsi="Arial"/>
      <w:i/>
      <w:iCs/>
      <w:color w:val="800080"/>
      <w:sz w:val="20"/>
      <w:szCs w:val="20"/>
    </w:rPr>
  </w:style>
  <w:style w:type="paragraph" w:styleId="affe">
    <w:name w:val="caption"/>
    <w:aliases w:val="+Название объекта,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
    <w:basedOn w:val="a4"/>
    <w:next w:val="a4"/>
    <w:link w:val="1f0"/>
    <w:uiPriority w:val="99"/>
    <w:qFormat/>
    <w:rsid w:val="00952D7E"/>
    <w:rPr>
      <w:sz w:val="28"/>
      <w:szCs w:val="20"/>
    </w:rPr>
  </w:style>
  <w:style w:type="paragraph" w:styleId="afff">
    <w:name w:val="Subtitle"/>
    <w:basedOn w:val="a4"/>
    <w:link w:val="1f1"/>
    <w:uiPriority w:val="11"/>
    <w:qFormat/>
    <w:rsid w:val="00952D7E"/>
    <w:pPr>
      <w:jc w:val="center"/>
    </w:pPr>
    <w:rPr>
      <w:szCs w:val="20"/>
    </w:rPr>
  </w:style>
  <w:style w:type="character" w:customStyle="1" w:styleId="1f1">
    <w:name w:val="Подзаголовок Знак1"/>
    <w:basedOn w:val="a5"/>
    <w:link w:val="afff"/>
    <w:rsid w:val="00C70C57"/>
    <w:rPr>
      <w:rFonts w:ascii="Times New Roman" w:eastAsia="Times New Roman" w:hAnsi="Times New Roman"/>
      <w:sz w:val="24"/>
    </w:rPr>
  </w:style>
  <w:style w:type="paragraph" w:styleId="afff0">
    <w:name w:val="Plain Text"/>
    <w:aliases w:val="TEXT"/>
    <w:basedOn w:val="a4"/>
    <w:link w:val="afff1"/>
    <w:uiPriority w:val="99"/>
    <w:rsid w:val="00952D7E"/>
    <w:rPr>
      <w:rFonts w:ascii="Courier New" w:hAnsi="Courier New"/>
      <w:sz w:val="20"/>
      <w:szCs w:val="20"/>
    </w:rPr>
  </w:style>
  <w:style w:type="character" w:customStyle="1" w:styleId="afff1">
    <w:name w:val="Текст Знак"/>
    <w:aliases w:val="TEXT Знак"/>
    <w:link w:val="afff0"/>
    <w:uiPriority w:val="99"/>
    <w:rsid w:val="00EA6981"/>
    <w:rPr>
      <w:rFonts w:ascii="Courier New" w:eastAsia="Times New Roman" w:hAnsi="Courier New" w:cs="Courier New"/>
    </w:rPr>
  </w:style>
  <w:style w:type="paragraph" w:customStyle="1" w:styleId="Web">
    <w:name w:val="Обычный (Web)"/>
    <w:basedOn w:val="a4"/>
    <w:rsid w:val="00952D7E"/>
    <w:pPr>
      <w:spacing w:before="100" w:after="100"/>
    </w:pPr>
    <w:rPr>
      <w:szCs w:val="20"/>
    </w:rPr>
  </w:style>
  <w:style w:type="paragraph" w:customStyle="1" w:styleId="-12-">
    <w:name w:val="Заголовок-12-сред"/>
    <w:basedOn w:val="-14-"/>
    <w:rsid w:val="00952D7E"/>
    <w:rPr>
      <w:sz w:val="24"/>
    </w:rPr>
  </w:style>
  <w:style w:type="paragraph" w:customStyle="1" w:styleId="-14-">
    <w:name w:val="Заголовок-14-сред"/>
    <w:basedOn w:val="a4"/>
    <w:rsid w:val="00952D7E"/>
    <w:pPr>
      <w:jc w:val="center"/>
    </w:pPr>
    <w:rPr>
      <w:b/>
      <w:sz w:val="28"/>
      <w:szCs w:val="20"/>
    </w:rPr>
  </w:style>
  <w:style w:type="paragraph" w:customStyle="1" w:styleId="181">
    <w:name w:val="Обычный (веб)18"/>
    <w:basedOn w:val="a4"/>
    <w:rsid w:val="00952D7E"/>
    <w:pPr>
      <w:suppressAutoHyphens/>
      <w:jc w:val="both"/>
    </w:pPr>
    <w:rPr>
      <w:bCs/>
      <w:color w:val="000000"/>
      <w:sz w:val="28"/>
      <w:szCs w:val="28"/>
      <w:lang w:eastAsia="ar-SA"/>
    </w:rPr>
  </w:style>
  <w:style w:type="paragraph" w:customStyle="1" w:styleId="afff2">
    <w:name w:val="Содержимое таблицы"/>
    <w:basedOn w:val="a4"/>
    <w:link w:val="1f2"/>
    <w:qFormat/>
    <w:rsid w:val="00952D7E"/>
    <w:pPr>
      <w:suppressLineNumbers/>
      <w:suppressAutoHyphens/>
    </w:pPr>
    <w:rPr>
      <w:bCs/>
      <w:sz w:val="28"/>
      <w:szCs w:val="28"/>
      <w:lang w:eastAsia="ar-SA"/>
    </w:rPr>
  </w:style>
  <w:style w:type="character" w:customStyle="1" w:styleId="apple-converted-space">
    <w:name w:val="apple-converted-space"/>
    <w:basedOn w:val="a5"/>
    <w:uiPriority w:val="99"/>
    <w:rsid w:val="00952D7E"/>
  </w:style>
  <w:style w:type="character" w:customStyle="1" w:styleId="FontStyle12">
    <w:name w:val="Font Style12"/>
    <w:uiPriority w:val="99"/>
    <w:rsid w:val="00952D7E"/>
    <w:rPr>
      <w:rFonts w:ascii="Times New Roman" w:hAnsi="Times New Roman" w:cs="Times New Roman"/>
      <w:sz w:val="26"/>
      <w:szCs w:val="26"/>
    </w:rPr>
  </w:style>
  <w:style w:type="paragraph" w:customStyle="1" w:styleId="afff3">
    <w:name w:val="Знак Знак Знак Знак Знак Знак"/>
    <w:basedOn w:val="a4"/>
    <w:rsid w:val="00952D7E"/>
    <w:pPr>
      <w:spacing w:before="100" w:beforeAutospacing="1" w:after="100" w:afterAutospacing="1"/>
      <w:jc w:val="both"/>
    </w:pPr>
    <w:rPr>
      <w:rFonts w:ascii="Tahoma" w:hAnsi="Tahoma"/>
      <w:sz w:val="20"/>
      <w:szCs w:val="20"/>
      <w:lang w:val="en-US" w:eastAsia="en-US"/>
    </w:rPr>
  </w:style>
  <w:style w:type="paragraph" w:customStyle="1" w:styleId="29">
    <w:name w:val="Знак Знак Знак Знак Знак Знак Знак Знак Знак Знак Знак Знак Знак Знак Знак Знак Знак Знак Знак Знак Знак2 Знак"/>
    <w:basedOn w:val="a4"/>
    <w:rsid w:val="00952D7E"/>
    <w:pPr>
      <w:spacing w:after="160" w:line="240" w:lineRule="exact"/>
    </w:pPr>
    <w:rPr>
      <w:rFonts w:ascii="Verdana" w:hAnsi="Verdana" w:cs="Verdana"/>
      <w:sz w:val="20"/>
      <w:szCs w:val="20"/>
      <w:lang w:val="en-US" w:eastAsia="en-US"/>
    </w:rPr>
  </w:style>
  <w:style w:type="character" w:customStyle="1" w:styleId="afff4">
    <w:name w:val="Основной текст_"/>
    <w:link w:val="1f3"/>
    <w:rsid w:val="00952D7E"/>
    <w:rPr>
      <w:sz w:val="27"/>
      <w:szCs w:val="27"/>
      <w:shd w:val="clear" w:color="auto" w:fill="FFFFFF"/>
      <w:lang w:bidi="ar-SA"/>
    </w:rPr>
  </w:style>
  <w:style w:type="paragraph" w:customStyle="1" w:styleId="1f3">
    <w:name w:val="Основной текст1"/>
    <w:basedOn w:val="a4"/>
    <w:link w:val="afff4"/>
    <w:rsid w:val="00952D7E"/>
    <w:pPr>
      <w:shd w:val="clear" w:color="auto" w:fill="FFFFFF"/>
      <w:spacing w:line="480" w:lineRule="exact"/>
      <w:jc w:val="both"/>
    </w:pPr>
    <w:rPr>
      <w:rFonts w:ascii="Calibri" w:eastAsia="Calibri" w:hAnsi="Calibri"/>
      <w:sz w:val="27"/>
      <w:szCs w:val="27"/>
      <w:shd w:val="clear" w:color="auto" w:fill="FFFFFF"/>
    </w:rPr>
  </w:style>
  <w:style w:type="character" w:customStyle="1" w:styleId="WW8Num1z0">
    <w:name w:val="WW8Num1z0"/>
    <w:uiPriority w:val="99"/>
    <w:rsid w:val="00952D7E"/>
    <w:rPr>
      <w:rFonts w:ascii="Symbol" w:hAnsi="Symbol" w:cs="Symbol"/>
    </w:rPr>
  </w:style>
  <w:style w:type="paragraph" w:customStyle="1" w:styleId="1f4">
    <w:name w:val="Знак1"/>
    <w:basedOn w:val="a4"/>
    <w:rsid w:val="00952D7E"/>
    <w:pPr>
      <w:spacing w:after="160" w:line="240" w:lineRule="exact"/>
      <w:jc w:val="both"/>
    </w:pPr>
    <w:rPr>
      <w:rFonts w:ascii="Arial" w:hAnsi="Arial" w:cs="Arial"/>
      <w:lang w:val="en-US" w:eastAsia="en-US"/>
    </w:rPr>
  </w:style>
  <w:style w:type="character" w:customStyle="1" w:styleId="2a">
    <w:name w:val="Основной текст (2)_"/>
    <w:link w:val="2b"/>
    <w:uiPriority w:val="99"/>
    <w:rsid w:val="00375986"/>
    <w:rPr>
      <w:rFonts w:eastAsia="Arial Unicode MS"/>
      <w:sz w:val="25"/>
      <w:szCs w:val="25"/>
      <w:lang w:val="ru-RU" w:eastAsia="ru-RU" w:bidi="ar-SA"/>
    </w:rPr>
  </w:style>
  <w:style w:type="paragraph" w:customStyle="1" w:styleId="2b">
    <w:name w:val="Основной текст (2)"/>
    <w:basedOn w:val="a4"/>
    <w:link w:val="2a"/>
    <w:uiPriority w:val="99"/>
    <w:rsid w:val="00375986"/>
    <w:pPr>
      <w:shd w:val="clear" w:color="auto" w:fill="FFFFFF"/>
      <w:spacing w:before="540" w:after="240" w:line="288" w:lineRule="exact"/>
      <w:jc w:val="center"/>
    </w:pPr>
    <w:rPr>
      <w:rFonts w:ascii="Calibri" w:eastAsia="Arial Unicode MS" w:hAnsi="Calibri"/>
      <w:sz w:val="25"/>
      <w:szCs w:val="25"/>
    </w:rPr>
  </w:style>
  <w:style w:type="character" w:customStyle="1" w:styleId="213pt">
    <w:name w:val="Основной текст (2) + 13 pt"/>
    <w:rsid w:val="00375986"/>
    <w:rPr>
      <w:rFonts w:eastAsia="Arial Unicode MS"/>
      <w:sz w:val="26"/>
      <w:szCs w:val="26"/>
      <w:lang w:val="ru-RU" w:eastAsia="ru-RU" w:bidi="ar-SA"/>
    </w:rPr>
  </w:style>
  <w:style w:type="character" w:customStyle="1" w:styleId="41">
    <w:name w:val="Основной текст (4)_"/>
    <w:link w:val="410"/>
    <w:rsid w:val="00375986"/>
    <w:rPr>
      <w:rFonts w:eastAsia="Arial Unicode MS"/>
      <w:sz w:val="26"/>
      <w:szCs w:val="26"/>
      <w:lang w:val="ru-RU" w:eastAsia="ru-RU" w:bidi="ar-SA"/>
    </w:rPr>
  </w:style>
  <w:style w:type="paragraph" w:customStyle="1" w:styleId="410">
    <w:name w:val="Основной текст (4)1"/>
    <w:basedOn w:val="a4"/>
    <w:link w:val="41"/>
    <w:rsid w:val="00375986"/>
    <w:pPr>
      <w:shd w:val="clear" w:color="auto" w:fill="FFFFFF"/>
      <w:spacing w:line="298" w:lineRule="exact"/>
      <w:ind w:firstLine="660"/>
      <w:jc w:val="both"/>
    </w:pPr>
    <w:rPr>
      <w:rFonts w:ascii="Calibri" w:eastAsia="Arial Unicode MS" w:hAnsi="Calibri"/>
      <w:sz w:val="26"/>
      <w:szCs w:val="26"/>
    </w:rPr>
  </w:style>
  <w:style w:type="character" w:customStyle="1" w:styleId="42">
    <w:name w:val="Основной текст (4)"/>
    <w:rsid w:val="00375986"/>
    <w:rPr>
      <w:rFonts w:eastAsia="Arial Unicode MS"/>
      <w:sz w:val="26"/>
      <w:szCs w:val="26"/>
      <w:lang w:val="ru-RU" w:eastAsia="ru-RU" w:bidi="ar-SA"/>
    </w:rPr>
  </w:style>
  <w:style w:type="paragraph" w:styleId="afff5">
    <w:name w:val="Document Map"/>
    <w:basedOn w:val="a4"/>
    <w:link w:val="afff6"/>
    <w:qFormat/>
    <w:rsid w:val="009D2C47"/>
    <w:pPr>
      <w:shd w:val="clear" w:color="auto" w:fill="000080"/>
    </w:pPr>
    <w:rPr>
      <w:rFonts w:ascii="Tahoma" w:hAnsi="Tahoma" w:cs="Tahoma"/>
      <w:sz w:val="20"/>
      <w:szCs w:val="20"/>
    </w:rPr>
  </w:style>
  <w:style w:type="character" w:customStyle="1" w:styleId="afff6">
    <w:name w:val="Схема документа Знак"/>
    <w:basedOn w:val="a5"/>
    <w:link w:val="afff5"/>
    <w:rsid w:val="00C70C57"/>
    <w:rPr>
      <w:rFonts w:ascii="Tahoma" w:eastAsia="Times New Roman" w:hAnsi="Tahoma" w:cs="Tahoma"/>
      <w:shd w:val="clear" w:color="auto" w:fill="000080"/>
    </w:rPr>
  </w:style>
  <w:style w:type="paragraph" w:customStyle="1" w:styleId="1f5">
    <w:name w:val="Знак Знак Знак Знак Знак1"/>
    <w:basedOn w:val="a4"/>
    <w:rsid w:val="009D2C47"/>
    <w:pPr>
      <w:spacing w:before="100" w:beforeAutospacing="1" w:after="100" w:afterAutospacing="1"/>
      <w:jc w:val="both"/>
    </w:pPr>
    <w:rPr>
      <w:rFonts w:ascii="Tahoma" w:hAnsi="Tahoma"/>
      <w:sz w:val="20"/>
      <w:szCs w:val="20"/>
      <w:lang w:val="en-US" w:eastAsia="en-US"/>
    </w:rPr>
  </w:style>
  <w:style w:type="character" w:customStyle="1" w:styleId="310">
    <w:name w:val="Основной текст 3 Знак Знак1"/>
    <w:aliases w:val="Основной текст 3 Знак Знак Знак Знак,Основной текст 3 Знак Знак Знак Знак Знак Знак,Основной текст 3 Знак Знак Знак Знак1"/>
    <w:semiHidden/>
    <w:locked/>
    <w:rsid w:val="00421DE6"/>
    <w:rPr>
      <w:sz w:val="16"/>
      <w:szCs w:val="16"/>
      <w:lang w:val="ru-RU" w:eastAsia="ru-RU" w:bidi="ar-SA"/>
    </w:rPr>
  </w:style>
  <w:style w:type="paragraph" w:customStyle="1" w:styleId="afff7">
    <w:name w:val="Знак Знак Знак Знак Знак Знак Знак Знак Знак Знак Знак Знак Знак"/>
    <w:basedOn w:val="a4"/>
    <w:rsid w:val="00421DE6"/>
    <w:pPr>
      <w:spacing w:before="100" w:beforeAutospacing="1" w:after="100" w:afterAutospacing="1"/>
      <w:jc w:val="both"/>
    </w:pPr>
    <w:rPr>
      <w:rFonts w:ascii="Tahoma" w:hAnsi="Tahoma" w:cs="Tahoma"/>
      <w:sz w:val="20"/>
      <w:szCs w:val="20"/>
      <w:lang w:val="en-US" w:eastAsia="en-US"/>
    </w:rPr>
  </w:style>
  <w:style w:type="paragraph" w:customStyle="1" w:styleId="BodyTextIndent21">
    <w:name w:val="Body Text Indent 21"/>
    <w:basedOn w:val="a4"/>
    <w:rsid w:val="00AA778B"/>
    <w:pPr>
      <w:widowControl w:val="0"/>
      <w:overflowPunct w:val="0"/>
      <w:autoSpaceDE w:val="0"/>
      <w:autoSpaceDN w:val="0"/>
      <w:adjustRightInd w:val="0"/>
      <w:spacing w:line="360" w:lineRule="auto"/>
      <w:ind w:firstLine="851"/>
      <w:jc w:val="both"/>
      <w:textAlignment w:val="baseline"/>
    </w:pPr>
    <w:rPr>
      <w:sz w:val="28"/>
      <w:szCs w:val="20"/>
    </w:rPr>
  </w:style>
  <w:style w:type="character" w:customStyle="1" w:styleId="afff8">
    <w:name w:val="Верхний колонтитул Знак"/>
    <w:aliases w:val="ВерхКолонтитул Знак, Знак5 Знак,Знак4 Знак,Знак8 Знак"/>
    <w:uiPriority w:val="99"/>
    <w:qFormat/>
    <w:locked/>
    <w:rsid w:val="006248C8"/>
    <w:rPr>
      <w:rFonts w:cs="Times New Roman"/>
      <w:sz w:val="24"/>
      <w:szCs w:val="24"/>
    </w:rPr>
  </w:style>
  <w:style w:type="paragraph" w:customStyle="1" w:styleId="afff9">
    <w:name w:val="ЭЭГ"/>
    <w:basedOn w:val="a4"/>
    <w:rsid w:val="001740AE"/>
    <w:pPr>
      <w:spacing w:line="360" w:lineRule="auto"/>
      <w:ind w:firstLine="720"/>
      <w:jc w:val="both"/>
    </w:pPr>
  </w:style>
  <w:style w:type="paragraph" w:styleId="2c">
    <w:name w:val="Body Text First Indent 2"/>
    <w:basedOn w:val="af5"/>
    <w:link w:val="2d"/>
    <w:qFormat/>
    <w:rsid w:val="001740AE"/>
    <w:pPr>
      <w:ind w:firstLine="210"/>
    </w:pPr>
  </w:style>
  <w:style w:type="character" w:customStyle="1" w:styleId="2d">
    <w:name w:val="Красная строка 2 Знак"/>
    <w:basedOn w:val="af6"/>
    <w:link w:val="2c"/>
    <w:locked/>
    <w:rsid w:val="00DE2F3E"/>
    <w:rPr>
      <w:rFonts w:ascii="Times New Roman" w:eastAsia="Times New Roman" w:hAnsi="Times New Roman"/>
      <w:sz w:val="24"/>
      <w:szCs w:val="24"/>
    </w:rPr>
  </w:style>
  <w:style w:type="paragraph" w:customStyle="1" w:styleId="consplusnormal1">
    <w:name w:val="consplusnormal"/>
    <w:basedOn w:val="a4"/>
    <w:rsid w:val="002C66AC"/>
    <w:pPr>
      <w:spacing w:before="100" w:beforeAutospacing="1" w:after="100" w:afterAutospacing="1"/>
    </w:pPr>
  </w:style>
  <w:style w:type="paragraph" w:customStyle="1" w:styleId="consplustitle1">
    <w:name w:val="consplustitle"/>
    <w:basedOn w:val="a4"/>
    <w:rsid w:val="002C66AC"/>
    <w:pPr>
      <w:spacing w:before="100" w:beforeAutospacing="1" w:after="100" w:afterAutospacing="1"/>
    </w:pPr>
  </w:style>
  <w:style w:type="paragraph" w:customStyle="1" w:styleId="xl72">
    <w:name w:val="xl72"/>
    <w:basedOn w:val="a4"/>
    <w:rsid w:val="00D86CC9"/>
    <w:pPr>
      <w:pBdr>
        <w:top w:val="single" w:sz="4" w:space="0" w:color="auto"/>
      </w:pBdr>
      <w:shd w:val="clear" w:color="000000" w:fill="FFFFFF"/>
      <w:spacing w:before="100" w:beforeAutospacing="1" w:after="100" w:afterAutospacing="1"/>
      <w:jc w:val="right"/>
      <w:textAlignment w:val="top"/>
    </w:pPr>
    <w:rPr>
      <w:rFonts w:ascii="Arial CYR" w:hAnsi="Arial CYR" w:cs="Arial CYR"/>
      <w:b/>
      <w:bCs/>
      <w:sz w:val="20"/>
      <w:szCs w:val="20"/>
    </w:rPr>
  </w:style>
  <w:style w:type="paragraph" w:customStyle="1" w:styleId="afffa">
    <w:name w:val="Стиль"/>
    <w:uiPriority w:val="99"/>
    <w:rsid w:val="00FE6D9F"/>
    <w:pPr>
      <w:widowControl w:val="0"/>
      <w:autoSpaceDE w:val="0"/>
      <w:autoSpaceDN w:val="0"/>
      <w:adjustRightInd w:val="0"/>
    </w:pPr>
    <w:rPr>
      <w:rFonts w:ascii="Times New Roman" w:eastAsia="Times New Roman" w:hAnsi="Times New Roman"/>
      <w:sz w:val="24"/>
      <w:szCs w:val="24"/>
    </w:rPr>
  </w:style>
  <w:style w:type="paragraph" w:customStyle="1" w:styleId="afffb">
    <w:name w:val="подпись к объекту"/>
    <w:basedOn w:val="a4"/>
    <w:next w:val="a4"/>
    <w:uiPriority w:val="99"/>
    <w:rsid w:val="00BB61B3"/>
    <w:pPr>
      <w:tabs>
        <w:tab w:val="left" w:pos="3060"/>
      </w:tabs>
      <w:spacing w:line="240" w:lineRule="atLeast"/>
      <w:jc w:val="center"/>
    </w:pPr>
    <w:rPr>
      <w:b/>
      <w:bCs/>
      <w:caps/>
      <w:sz w:val="28"/>
      <w:szCs w:val="28"/>
      <w:lang w:eastAsia="ar-SA"/>
    </w:rPr>
  </w:style>
  <w:style w:type="character" w:customStyle="1" w:styleId="Absatz-Standardschriftart">
    <w:name w:val="Absatz-Standardschriftart"/>
    <w:rsid w:val="00AD6021"/>
  </w:style>
  <w:style w:type="character" w:customStyle="1" w:styleId="WW8Num1z1">
    <w:name w:val="WW8Num1z1"/>
    <w:uiPriority w:val="99"/>
    <w:rsid w:val="00AD6021"/>
    <w:rPr>
      <w:rFonts w:ascii="Courier New" w:hAnsi="Courier New" w:cs="Courier New"/>
    </w:rPr>
  </w:style>
  <w:style w:type="character" w:customStyle="1" w:styleId="WW8Num1z2">
    <w:name w:val="WW8Num1z2"/>
    <w:rsid w:val="00AD6021"/>
    <w:rPr>
      <w:rFonts w:ascii="Wingdings" w:hAnsi="Wingdings" w:cs="Wingdings"/>
    </w:rPr>
  </w:style>
  <w:style w:type="character" w:customStyle="1" w:styleId="WW8Num1z3">
    <w:name w:val="WW8Num1z3"/>
    <w:uiPriority w:val="99"/>
    <w:rsid w:val="00AD6021"/>
    <w:rPr>
      <w:rFonts w:ascii="Symbol" w:hAnsi="Symbol" w:cs="Symbol"/>
    </w:rPr>
  </w:style>
  <w:style w:type="character" w:customStyle="1" w:styleId="WW8Num16z0">
    <w:name w:val="WW8Num16z0"/>
    <w:rsid w:val="00AD6021"/>
    <w:rPr>
      <w:rFonts w:ascii="Symbol" w:hAnsi="Symbol" w:cs="Symbol"/>
    </w:rPr>
  </w:style>
  <w:style w:type="character" w:customStyle="1" w:styleId="WW8Num18z0">
    <w:name w:val="WW8Num18z0"/>
    <w:rsid w:val="00AD6021"/>
    <w:rPr>
      <w:rFonts w:ascii="Symbol" w:hAnsi="Symbol" w:cs="Symbol"/>
    </w:rPr>
  </w:style>
  <w:style w:type="character" w:customStyle="1" w:styleId="WW8Num25z0">
    <w:name w:val="WW8Num25z0"/>
    <w:rsid w:val="00AD6021"/>
    <w:rPr>
      <w:rFonts w:ascii="Symbol" w:hAnsi="Symbol" w:cs="Symbol"/>
    </w:rPr>
  </w:style>
  <w:style w:type="character" w:customStyle="1" w:styleId="WW8Num35z0">
    <w:name w:val="WW8Num35z0"/>
    <w:rsid w:val="00AD6021"/>
    <w:rPr>
      <w:rFonts w:ascii="Symbol" w:hAnsi="Symbol" w:cs="Symbol"/>
    </w:rPr>
  </w:style>
  <w:style w:type="character" w:customStyle="1" w:styleId="WW8Num35z1">
    <w:name w:val="WW8Num35z1"/>
    <w:rsid w:val="00AD6021"/>
    <w:rPr>
      <w:rFonts w:ascii="Courier New" w:hAnsi="Courier New" w:cs="Courier New"/>
    </w:rPr>
  </w:style>
  <w:style w:type="character" w:customStyle="1" w:styleId="WW8Num35z2">
    <w:name w:val="WW8Num35z2"/>
    <w:rsid w:val="00AD6021"/>
    <w:rPr>
      <w:rFonts w:ascii="Wingdings" w:hAnsi="Wingdings" w:cs="Wingdings"/>
    </w:rPr>
  </w:style>
  <w:style w:type="character" w:customStyle="1" w:styleId="WW8Num39z0">
    <w:name w:val="WW8Num39z0"/>
    <w:rsid w:val="00AD6021"/>
    <w:rPr>
      <w:rFonts w:ascii="Symbol" w:hAnsi="Symbol" w:cs="Symbol"/>
    </w:rPr>
  </w:style>
  <w:style w:type="character" w:customStyle="1" w:styleId="1f6">
    <w:name w:val="Основной шрифт абзаца1"/>
    <w:rsid w:val="00AD6021"/>
  </w:style>
  <w:style w:type="paragraph" w:styleId="afffc">
    <w:name w:val="List"/>
    <w:basedOn w:val="ac"/>
    <w:link w:val="afffd"/>
    <w:rsid w:val="00AD6021"/>
    <w:pPr>
      <w:jc w:val="both"/>
    </w:pPr>
    <w:rPr>
      <w:sz w:val="24"/>
      <w:lang w:eastAsia="zh-CN"/>
    </w:rPr>
  </w:style>
  <w:style w:type="paragraph" w:customStyle="1" w:styleId="1f7">
    <w:name w:val="Указатель1"/>
    <w:basedOn w:val="a4"/>
    <w:rsid w:val="00AD6021"/>
    <w:pPr>
      <w:suppressLineNumbers/>
    </w:pPr>
    <w:rPr>
      <w:rFonts w:cs="Mangal"/>
      <w:sz w:val="20"/>
      <w:szCs w:val="20"/>
      <w:lang w:eastAsia="zh-CN"/>
    </w:rPr>
  </w:style>
  <w:style w:type="paragraph" w:customStyle="1" w:styleId="211">
    <w:name w:val="Основной текст с отступом 21"/>
    <w:basedOn w:val="a4"/>
    <w:link w:val="2110"/>
    <w:qFormat/>
    <w:rsid w:val="00AD6021"/>
    <w:pPr>
      <w:ind w:firstLine="284"/>
      <w:jc w:val="center"/>
    </w:pPr>
    <w:rPr>
      <w:b/>
      <w:sz w:val="40"/>
      <w:szCs w:val="20"/>
      <w:lang w:eastAsia="zh-CN"/>
    </w:rPr>
  </w:style>
  <w:style w:type="paragraph" w:customStyle="1" w:styleId="311">
    <w:name w:val="Основной текст с отступом 31"/>
    <w:basedOn w:val="a4"/>
    <w:rsid w:val="00AD6021"/>
    <w:pPr>
      <w:ind w:firstLine="720"/>
      <w:jc w:val="both"/>
    </w:pPr>
    <w:rPr>
      <w:szCs w:val="20"/>
      <w:lang w:eastAsia="zh-CN"/>
    </w:rPr>
  </w:style>
  <w:style w:type="paragraph" w:customStyle="1" w:styleId="1f8">
    <w:name w:val="Схема документа1"/>
    <w:basedOn w:val="a4"/>
    <w:uiPriority w:val="99"/>
    <w:rsid w:val="00AD6021"/>
    <w:pPr>
      <w:shd w:val="clear" w:color="auto" w:fill="000080"/>
    </w:pPr>
    <w:rPr>
      <w:rFonts w:ascii="Tahoma" w:hAnsi="Tahoma" w:cs="Tahoma"/>
      <w:sz w:val="20"/>
      <w:szCs w:val="20"/>
      <w:lang w:eastAsia="zh-CN"/>
    </w:rPr>
  </w:style>
  <w:style w:type="paragraph" w:customStyle="1" w:styleId="312">
    <w:name w:val="Основной текст 31"/>
    <w:basedOn w:val="a4"/>
    <w:rsid w:val="00AD6021"/>
    <w:pPr>
      <w:spacing w:after="120"/>
    </w:pPr>
    <w:rPr>
      <w:sz w:val="16"/>
      <w:szCs w:val="16"/>
      <w:lang w:eastAsia="zh-CN"/>
    </w:rPr>
  </w:style>
  <w:style w:type="paragraph" w:customStyle="1" w:styleId="afffe">
    <w:name w:val="Заголовок таблицы"/>
    <w:basedOn w:val="afff2"/>
    <w:rsid w:val="00AD6021"/>
    <w:pPr>
      <w:suppressAutoHyphens w:val="0"/>
      <w:jc w:val="center"/>
    </w:pPr>
    <w:rPr>
      <w:b/>
      <w:sz w:val="20"/>
      <w:szCs w:val="20"/>
      <w:lang w:eastAsia="zh-CN"/>
    </w:rPr>
  </w:style>
  <w:style w:type="paragraph" w:customStyle="1" w:styleId="affff">
    <w:name w:val="Содержимое врезки"/>
    <w:basedOn w:val="ac"/>
    <w:qFormat/>
    <w:rsid w:val="00AD6021"/>
    <w:pPr>
      <w:jc w:val="both"/>
    </w:pPr>
    <w:rPr>
      <w:sz w:val="24"/>
      <w:lang w:eastAsia="zh-CN"/>
    </w:rPr>
  </w:style>
  <w:style w:type="paragraph" w:customStyle="1" w:styleId="ConsNonformat">
    <w:name w:val="ConsNonformat"/>
    <w:link w:val="ConsNonformat0"/>
    <w:uiPriority w:val="99"/>
    <w:rsid w:val="00AD6021"/>
    <w:pPr>
      <w:widowControl w:val="0"/>
      <w:autoSpaceDE w:val="0"/>
      <w:autoSpaceDN w:val="0"/>
      <w:adjustRightInd w:val="0"/>
    </w:pPr>
    <w:rPr>
      <w:rFonts w:ascii="Courier New" w:eastAsia="Times New Roman" w:hAnsi="Courier New" w:cs="Courier New"/>
    </w:rPr>
  </w:style>
  <w:style w:type="paragraph" w:customStyle="1" w:styleId="oaenoniinee">
    <w:name w:val="oaeno niinee"/>
    <w:basedOn w:val="a4"/>
    <w:rsid w:val="00AD6021"/>
    <w:pPr>
      <w:jc w:val="both"/>
    </w:pPr>
    <w:rPr>
      <w:szCs w:val="20"/>
    </w:rPr>
  </w:style>
  <w:style w:type="paragraph" w:customStyle="1" w:styleId="affff0">
    <w:name w:val="Çàãîëîâîê"/>
    <w:basedOn w:val="a4"/>
    <w:next w:val="ac"/>
    <w:rsid w:val="00AD6021"/>
    <w:pPr>
      <w:keepNext/>
      <w:widowControl w:val="0"/>
      <w:suppressAutoHyphens/>
      <w:spacing w:before="240" w:after="120"/>
    </w:pPr>
    <w:rPr>
      <w:rFonts w:ascii="Arial" w:eastAsia="Lucida Sans Unicode" w:hAnsi="Arial"/>
    </w:rPr>
  </w:style>
  <w:style w:type="character" w:customStyle="1" w:styleId="37">
    <w:name w:val="Основной текст (3)_"/>
    <w:link w:val="313"/>
    <w:rsid w:val="00AD6021"/>
    <w:rPr>
      <w:rFonts w:ascii="Arial" w:eastAsia="Arial Unicode MS" w:hAnsi="Arial"/>
      <w:sz w:val="13"/>
      <w:szCs w:val="13"/>
      <w:shd w:val="clear" w:color="auto" w:fill="FFFFFF"/>
      <w:lang w:bidi="ar-SA"/>
    </w:rPr>
  </w:style>
  <w:style w:type="paragraph" w:customStyle="1" w:styleId="313">
    <w:name w:val="Основной текст (3)1"/>
    <w:basedOn w:val="a4"/>
    <w:link w:val="37"/>
    <w:rsid w:val="00AD6021"/>
    <w:pPr>
      <w:shd w:val="clear" w:color="auto" w:fill="FFFFFF"/>
      <w:spacing w:after="120" w:line="240" w:lineRule="atLeast"/>
      <w:jc w:val="both"/>
    </w:pPr>
    <w:rPr>
      <w:rFonts w:ascii="Arial" w:eastAsia="Arial Unicode MS" w:hAnsi="Arial"/>
      <w:sz w:val="13"/>
      <w:szCs w:val="13"/>
      <w:shd w:val="clear" w:color="auto" w:fill="FFFFFF"/>
    </w:rPr>
  </w:style>
  <w:style w:type="character" w:customStyle="1" w:styleId="affff1">
    <w:name w:val="Основной текст + Полужирный"/>
    <w:aliases w:val="Курсив6"/>
    <w:rsid w:val="00AD6021"/>
    <w:rPr>
      <w:rFonts w:ascii="Arial" w:hAnsi="Arial" w:cs="Arial"/>
      <w:b/>
      <w:bCs/>
      <w:i/>
      <w:iCs/>
      <w:spacing w:val="0"/>
      <w:sz w:val="16"/>
      <w:szCs w:val="16"/>
    </w:rPr>
  </w:style>
  <w:style w:type="character" w:customStyle="1" w:styleId="affff2">
    <w:name w:val="Подпись к таблице_"/>
    <w:link w:val="affff3"/>
    <w:qFormat/>
    <w:rsid w:val="00AD6021"/>
    <w:rPr>
      <w:rFonts w:ascii="Arial" w:eastAsia="Arial Unicode MS" w:hAnsi="Arial"/>
      <w:sz w:val="13"/>
      <w:szCs w:val="13"/>
      <w:shd w:val="clear" w:color="auto" w:fill="FFFFFF"/>
      <w:lang w:bidi="ar-SA"/>
    </w:rPr>
  </w:style>
  <w:style w:type="paragraph" w:customStyle="1" w:styleId="affff3">
    <w:name w:val="Подпись к таблице"/>
    <w:basedOn w:val="a4"/>
    <w:link w:val="affff2"/>
    <w:qFormat/>
    <w:rsid w:val="00AD6021"/>
    <w:pPr>
      <w:shd w:val="clear" w:color="auto" w:fill="FFFFFF"/>
      <w:spacing w:line="158" w:lineRule="exact"/>
      <w:jc w:val="both"/>
    </w:pPr>
    <w:rPr>
      <w:rFonts w:ascii="Arial" w:eastAsia="Arial Unicode MS" w:hAnsi="Arial"/>
      <w:sz w:val="13"/>
      <w:szCs w:val="13"/>
      <w:shd w:val="clear" w:color="auto" w:fill="FFFFFF"/>
    </w:rPr>
  </w:style>
  <w:style w:type="character" w:customStyle="1" w:styleId="2e">
    <w:name w:val="Основной текст + Полужирный2"/>
    <w:aliases w:val="Курсив5"/>
    <w:rsid w:val="00AD6021"/>
    <w:rPr>
      <w:rFonts w:ascii="Arial" w:hAnsi="Arial" w:cs="Arial"/>
      <w:b/>
      <w:bCs/>
      <w:i/>
      <w:iCs/>
      <w:spacing w:val="0"/>
      <w:sz w:val="16"/>
      <w:szCs w:val="16"/>
    </w:rPr>
  </w:style>
  <w:style w:type="character" w:customStyle="1" w:styleId="2f">
    <w:name w:val="Подпись к картинке (2)_"/>
    <w:link w:val="2f0"/>
    <w:rsid w:val="00AD6021"/>
    <w:rPr>
      <w:rFonts w:eastAsia="Arial Unicode MS"/>
      <w:sz w:val="11"/>
      <w:szCs w:val="11"/>
      <w:shd w:val="clear" w:color="auto" w:fill="FFFFFF"/>
      <w:lang w:val="en-GB" w:eastAsia="en-GB" w:bidi="ar-SA"/>
    </w:rPr>
  </w:style>
  <w:style w:type="paragraph" w:customStyle="1" w:styleId="2f0">
    <w:name w:val="Подпись к картинке (2)"/>
    <w:basedOn w:val="a4"/>
    <w:link w:val="2f"/>
    <w:rsid w:val="00AD6021"/>
    <w:pPr>
      <w:shd w:val="clear" w:color="auto" w:fill="FFFFFF"/>
      <w:spacing w:after="120" w:line="240" w:lineRule="atLeast"/>
    </w:pPr>
    <w:rPr>
      <w:rFonts w:ascii="Calibri" w:eastAsia="Arial Unicode MS" w:hAnsi="Calibri"/>
      <w:sz w:val="11"/>
      <w:szCs w:val="11"/>
      <w:shd w:val="clear" w:color="auto" w:fill="FFFFFF"/>
      <w:lang w:val="en-GB" w:eastAsia="en-GB"/>
    </w:rPr>
  </w:style>
  <w:style w:type="character" w:customStyle="1" w:styleId="38">
    <w:name w:val="Подпись к картинке (3)_"/>
    <w:link w:val="314"/>
    <w:rsid w:val="00AD6021"/>
    <w:rPr>
      <w:rFonts w:ascii="Arial" w:eastAsia="Arial Unicode MS" w:hAnsi="Arial"/>
      <w:b/>
      <w:bCs/>
      <w:sz w:val="11"/>
      <w:szCs w:val="11"/>
      <w:shd w:val="clear" w:color="auto" w:fill="FFFFFF"/>
      <w:lang w:bidi="ar-SA"/>
    </w:rPr>
  </w:style>
  <w:style w:type="paragraph" w:customStyle="1" w:styleId="314">
    <w:name w:val="Подпись к картинке (3)1"/>
    <w:basedOn w:val="a4"/>
    <w:link w:val="38"/>
    <w:rsid w:val="00AD6021"/>
    <w:pPr>
      <w:shd w:val="clear" w:color="auto" w:fill="FFFFFF"/>
      <w:spacing w:before="120" w:line="240" w:lineRule="atLeast"/>
    </w:pPr>
    <w:rPr>
      <w:rFonts w:ascii="Arial" w:eastAsia="Arial Unicode MS" w:hAnsi="Arial"/>
      <w:b/>
      <w:bCs/>
      <w:sz w:val="11"/>
      <w:szCs w:val="11"/>
      <w:shd w:val="clear" w:color="auto" w:fill="FFFFFF"/>
    </w:rPr>
  </w:style>
  <w:style w:type="character" w:customStyle="1" w:styleId="39">
    <w:name w:val="Подпись к картинке (3)"/>
    <w:rsid w:val="00AD6021"/>
    <w:rPr>
      <w:rFonts w:ascii="Arial" w:eastAsia="Arial Unicode MS" w:hAnsi="Arial"/>
      <w:b/>
      <w:bCs/>
      <w:sz w:val="11"/>
      <w:szCs w:val="11"/>
      <w:u w:val="single"/>
      <w:shd w:val="clear" w:color="auto" w:fill="FFFFFF"/>
      <w:lang w:val="en-GB" w:eastAsia="en-GB" w:bidi="ar-SA"/>
    </w:rPr>
  </w:style>
  <w:style w:type="character" w:customStyle="1" w:styleId="3TimesNewRoman">
    <w:name w:val="Подпись к картинке (3) + Times New Roman"/>
    <w:aliases w:val="Не полужирный5"/>
    <w:rsid w:val="00AD6021"/>
    <w:rPr>
      <w:rFonts w:ascii="Times New Roman" w:eastAsia="Arial Unicode MS" w:hAnsi="Times New Roman" w:cs="Times New Roman"/>
      <w:b/>
      <w:bCs/>
      <w:noProof/>
      <w:sz w:val="11"/>
      <w:szCs w:val="11"/>
      <w:shd w:val="clear" w:color="auto" w:fill="FFFFFF"/>
      <w:lang w:bidi="ar-SA"/>
    </w:rPr>
  </w:style>
  <w:style w:type="character" w:customStyle="1" w:styleId="3TimesNewRoman1">
    <w:name w:val="Подпись к картинке (3) + Times New Roman1"/>
    <w:aliases w:val="Не полужирный4"/>
    <w:rsid w:val="00AD6021"/>
    <w:rPr>
      <w:rFonts w:ascii="Times New Roman" w:eastAsia="Arial Unicode MS" w:hAnsi="Times New Roman" w:cs="Times New Roman"/>
      <w:b/>
      <w:bCs/>
      <w:sz w:val="11"/>
      <w:szCs w:val="11"/>
      <w:u w:val="single"/>
      <w:shd w:val="clear" w:color="auto" w:fill="FFFFFF"/>
      <w:lang w:bidi="ar-SA"/>
    </w:rPr>
  </w:style>
  <w:style w:type="character" w:customStyle="1" w:styleId="2f1">
    <w:name w:val="Подпись к таблице (2)_"/>
    <w:link w:val="2f2"/>
    <w:rsid w:val="00AD6021"/>
    <w:rPr>
      <w:rFonts w:ascii="Arial" w:eastAsia="Arial Unicode MS" w:hAnsi="Arial"/>
      <w:sz w:val="16"/>
      <w:szCs w:val="16"/>
      <w:shd w:val="clear" w:color="auto" w:fill="FFFFFF"/>
      <w:lang w:bidi="ar-SA"/>
    </w:rPr>
  </w:style>
  <w:style w:type="paragraph" w:customStyle="1" w:styleId="2f2">
    <w:name w:val="Подпись к таблице (2)"/>
    <w:basedOn w:val="a4"/>
    <w:link w:val="2f1"/>
    <w:rsid w:val="00AD6021"/>
    <w:pPr>
      <w:shd w:val="clear" w:color="auto" w:fill="FFFFFF"/>
      <w:spacing w:line="240" w:lineRule="atLeast"/>
    </w:pPr>
    <w:rPr>
      <w:rFonts w:ascii="Arial" w:eastAsia="Arial Unicode MS" w:hAnsi="Arial"/>
      <w:sz w:val="16"/>
      <w:szCs w:val="16"/>
      <w:shd w:val="clear" w:color="auto" w:fill="FFFFFF"/>
    </w:rPr>
  </w:style>
  <w:style w:type="character" w:customStyle="1" w:styleId="affff4">
    <w:name w:val="Подпись к картинке_"/>
    <w:link w:val="affff5"/>
    <w:rsid w:val="00AD6021"/>
    <w:rPr>
      <w:rFonts w:ascii="Arial" w:eastAsia="Arial Unicode MS" w:hAnsi="Arial"/>
      <w:sz w:val="16"/>
      <w:szCs w:val="16"/>
      <w:shd w:val="clear" w:color="auto" w:fill="FFFFFF"/>
      <w:lang w:bidi="ar-SA"/>
    </w:rPr>
  </w:style>
  <w:style w:type="paragraph" w:customStyle="1" w:styleId="affff5">
    <w:name w:val="Подпись к картинке"/>
    <w:basedOn w:val="a4"/>
    <w:link w:val="affff4"/>
    <w:rsid w:val="00AD6021"/>
    <w:pPr>
      <w:shd w:val="clear" w:color="auto" w:fill="FFFFFF"/>
      <w:spacing w:line="187" w:lineRule="exact"/>
      <w:jc w:val="both"/>
    </w:pPr>
    <w:rPr>
      <w:rFonts w:ascii="Arial" w:eastAsia="Arial Unicode MS" w:hAnsi="Arial"/>
      <w:sz w:val="16"/>
      <w:szCs w:val="16"/>
      <w:shd w:val="clear" w:color="auto" w:fill="FFFFFF"/>
    </w:rPr>
  </w:style>
  <w:style w:type="character" w:customStyle="1" w:styleId="2f3">
    <w:name w:val="Подпись к таблице (2) + Полужирный"/>
    <w:aliases w:val="Курсив4"/>
    <w:rsid w:val="00AD6021"/>
    <w:rPr>
      <w:rFonts w:ascii="Arial" w:eastAsia="Arial Unicode MS" w:hAnsi="Arial"/>
      <w:b/>
      <w:bCs/>
      <w:i/>
      <w:iCs/>
      <w:sz w:val="16"/>
      <w:szCs w:val="16"/>
      <w:shd w:val="clear" w:color="auto" w:fill="FFFFFF"/>
      <w:lang w:bidi="ar-SA"/>
    </w:rPr>
  </w:style>
  <w:style w:type="character" w:customStyle="1" w:styleId="51">
    <w:name w:val="Основной текст (5)_"/>
    <w:link w:val="52"/>
    <w:qFormat/>
    <w:rsid w:val="00AD6021"/>
    <w:rPr>
      <w:rFonts w:ascii="Arial" w:eastAsia="Arial Unicode MS" w:hAnsi="Arial"/>
      <w:noProof/>
      <w:sz w:val="8"/>
      <w:szCs w:val="8"/>
      <w:shd w:val="clear" w:color="auto" w:fill="FFFFFF"/>
      <w:lang w:bidi="ar-SA"/>
    </w:rPr>
  </w:style>
  <w:style w:type="paragraph" w:customStyle="1" w:styleId="52">
    <w:name w:val="Основной текст (5)"/>
    <w:basedOn w:val="a4"/>
    <w:link w:val="51"/>
    <w:qFormat/>
    <w:rsid w:val="00AD6021"/>
    <w:pPr>
      <w:shd w:val="clear" w:color="auto" w:fill="FFFFFF"/>
      <w:spacing w:line="240" w:lineRule="atLeast"/>
      <w:jc w:val="right"/>
    </w:pPr>
    <w:rPr>
      <w:rFonts w:ascii="Arial" w:eastAsia="Arial Unicode MS" w:hAnsi="Arial"/>
      <w:noProof/>
      <w:sz w:val="8"/>
      <w:szCs w:val="8"/>
      <w:shd w:val="clear" w:color="auto" w:fill="FFFFFF"/>
    </w:rPr>
  </w:style>
  <w:style w:type="paragraph" w:customStyle="1" w:styleId="WW-2">
    <w:name w:val="WW-Основной текст с отступом 2"/>
    <w:basedOn w:val="a4"/>
    <w:rsid w:val="00F35322"/>
    <w:pPr>
      <w:ind w:firstLine="720"/>
      <w:jc w:val="both"/>
    </w:pPr>
    <w:rPr>
      <w:sz w:val="28"/>
      <w:szCs w:val="20"/>
    </w:rPr>
  </w:style>
  <w:style w:type="paragraph" w:customStyle="1" w:styleId="1f9">
    <w:name w:val="Абзац списка1"/>
    <w:basedOn w:val="Standard"/>
    <w:link w:val="110"/>
    <w:qFormat/>
    <w:rsid w:val="00D518DF"/>
    <w:pPr>
      <w:widowControl w:val="0"/>
      <w:spacing w:after="200" w:line="276" w:lineRule="auto"/>
      <w:ind w:left="720"/>
    </w:pPr>
    <w:rPr>
      <w:rFonts w:ascii="Cambria" w:eastAsia="MS Mincho" w:hAnsi="Cambria" w:cs="Cambria"/>
      <w:sz w:val="22"/>
      <w:szCs w:val="22"/>
    </w:rPr>
  </w:style>
  <w:style w:type="paragraph" w:customStyle="1" w:styleId="111">
    <w:name w:val="Обычный11"/>
    <w:rsid w:val="00D518DF"/>
    <w:pPr>
      <w:widowControl w:val="0"/>
      <w:snapToGrid w:val="0"/>
      <w:spacing w:before="20" w:after="20"/>
    </w:pPr>
    <w:rPr>
      <w:rFonts w:ascii="Times New Roman" w:eastAsia="Times New Roman" w:hAnsi="Times New Roman"/>
      <w:sz w:val="24"/>
    </w:rPr>
  </w:style>
  <w:style w:type="paragraph" w:customStyle="1" w:styleId="220">
    <w:name w:val="Основной текст 22"/>
    <w:basedOn w:val="a4"/>
    <w:rsid w:val="00CC587B"/>
    <w:pPr>
      <w:ind w:firstLine="1134"/>
      <w:jc w:val="both"/>
    </w:pPr>
    <w:rPr>
      <w:szCs w:val="20"/>
    </w:rPr>
  </w:style>
  <w:style w:type="paragraph" w:customStyle="1" w:styleId="141">
    <w:name w:val="Обычный + 14 пт"/>
    <w:aliases w:val="полужирный,По центру"/>
    <w:basedOn w:val="a4"/>
    <w:uiPriority w:val="99"/>
    <w:rsid w:val="000A27F6"/>
    <w:pPr>
      <w:spacing w:before="120"/>
      <w:ind w:firstLine="709"/>
      <w:jc w:val="both"/>
    </w:pPr>
    <w:rPr>
      <w:sz w:val="28"/>
      <w:szCs w:val="28"/>
      <w:lang w:bidi="he-IL"/>
    </w:rPr>
  </w:style>
  <w:style w:type="character" w:styleId="affff6">
    <w:name w:val="footnote reference"/>
    <w:aliases w:val="Знак сноски-FN,Знак сноски 1,Ciae niinee-FN,Referencia nota al pie,Ссылка на сноску 45,Appel note de bas de page"/>
    <w:link w:val="1fa"/>
    <w:rsid w:val="00B45F85"/>
    <w:rPr>
      <w:sz w:val="22"/>
      <w:vertAlign w:val="superscript"/>
    </w:rPr>
  </w:style>
  <w:style w:type="paragraph" w:customStyle="1" w:styleId="affff7">
    <w:name w:val="Ñîäåðæ"/>
    <w:basedOn w:val="a4"/>
    <w:rsid w:val="00B45F85"/>
    <w:pPr>
      <w:widowControl w:val="0"/>
      <w:overflowPunct w:val="0"/>
      <w:autoSpaceDE w:val="0"/>
      <w:autoSpaceDN w:val="0"/>
      <w:adjustRightInd w:val="0"/>
      <w:spacing w:after="120"/>
      <w:jc w:val="center"/>
      <w:textAlignment w:val="baseline"/>
    </w:pPr>
    <w:rPr>
      <w:sz w:val="28"/>
      <w:szCs w:val="20"/>
    </w:rPr>
  </w:style>
  <w:style w:type="paragraph" w:customStyle="1" w:styleId="Iauiue">
    <w:name w:val="Iau?iue"/>
    <w:rsid w:val="00B45F85"/>
    <w:rPr>
      <w:rFonts w:ascii="Times New Roman" w:eastAsia="Times New Roman" w:hAnsi="Times New Roman"/>
      <w:lang w:val="en-US"/>
    </w:rPr>
  </w:style>
  <w:style w:type="paragraph" w:customStyle="1" w:styleId="H3">
    <w:name w:val="H3"/>
    <w:basedOn w:val="a4"/>
    <w:next w:val="a4"/>
    <w:rsid w:val="0046490A"/>
    <w:pPr>
      <w:keepNext/>
      <w:suppressAutoHyphens/>
      <w:spacing w:before="100" w:after="100"/>
    </w:pPr>
    <w:rPr>
      <w:rFonts w:cs="Lucida Sans Unicode"/>
      <w:b/>
      <w:sz w:val="28"/>
      <w:szCs w:val="20"/>
      <w:lang w:eastAsia="ar-SA"/>
    </w:rPr>
  </w:style>
  <w:style w:type="paragraph" w:customStyle="1" w:styleId="Style23">
    <w:name w:val="Style23"/>
    <w:basedOn w:val="a4"/>
    <w:rsid w:val="0046490A"/>
    <w:pPr>
      <w:widowControl w:val="0"/>
      <w:autoSpaceDE w:val="0"/>
      <w:autoSpaceDN w:val="0"/>
      <w:adjustRightInd w:val="0"/>
      <w:spacing w:line="269" w:lineRule="exact"/>
      <w:jc w:val="center"/>
    </w:pPr>
    <w:rPr>
      <w:rFonts w:ascii="Calibri" w:hAnsi="Calibri"/>
    </w:rPr>
  </w:style>
  <w:style w:type="character" w:customStyle="1" w:styleId="FontStyle39">
    <w:name w:val="Font Style39"/>
    <w:rsid w:val="00877078"/>
    <w:rPr>
      <w:rFonts w:ascii="Calibri" w:hAnsi="Calibri" w:cs="Calibri"/>
      <w:sz w:val="20"/>
      <w:szCs w:val="20"/>
    </w:rPr>
  </w:style>
  <w:style w:type="paragraph" w:styleId="affff8">
    <w:name w:val="endnote text"/>
    <w:basedOn w:val="a4"/>
    <w:link w:val="affff9"/>
    <w:rsid w:val="002363B0"/>
    <w:rPr>
      <w:sz w:val="20"/>
      <w:szCs w:val="20"/>
    </w:rPr>
  </w:style>
  <w:style w:type="character" w:customStyle="1" w:styleId="affff9">
    <w:name w:val="Текст концевой сноски Знак"/>
    <w:link w:val="affff8"/>
    <w:rsid w:val="002363B0"/>
    <w:rPr>
      <w:rFonts w:ascii="Times New Roman" w:eastAsia="Times New Roman" w:hAnsi="Times New Roman"/>
    </w:rPr>
  </w:style>
  <w:style w:type="character" w:styleId="affffa">
    <w:name w:val="endnote reference"/>
    <w:rsid w:val="002363B0"/>
    <w:rPr>
      <w:vertAlign w:val="superscript"/>
    </w:rPr>
  </w:style>
  <w:style w:type="character" w:customStyle="1" w:styleId="100">
    <w:name w:val="Основной текст + 10"/>
    <w:aliases w:val="5 pt,Интервал 0 pt,Основной текст + 8.5 pt,Не полужирный,Основной текст + 8 pt"/>
    <w:rsid w:val="009261FC"/>
    <w:rPr>
      <w:rFonts w:ascii="Times New Roman" w:eastAsia="Times New Roman" w:hAnsi="Times New Roman" w:cs="Times New Roman" w:hint="default"/>
      <w:color w:val="000000"/>
      <w:spacing w:val="2"/>
      <w:w w:val="100"/>
      <w:position w:val="0"/>
      <w:sz w:val="21"/>
      <w:szCs w:val="21"/>
      <w:lang w:val="ru-RU" w:eastAsia="ru-RU" w:bidi="ru-RU"/>
    </w:rPr>
  </w:style>
  <w:style w:type="paragraph" w:customStyle="1" w:styleId="1fb">
    <w:name w:val="Без интервала1"/>
    <w:rsid w:val="00031B3A"/>
    <w:rPr>
      <w:rFonts w:ascii="Times New Roman" w:eastAsia="Times New Roman" w:hAnsi="Times New Roman"/>
      <w:sz w:val="24"/>
      <w:szCs w:val="24"/>
    </w:rPr>
  </w:style>
  <w:style w:type="character" w:customStyle="1" w:styleId="blk">
    <w:name w:val="blk"/>
    <w:basedOn w:val="a5"/>
    <w:qFormat/>
    <w:rsid w:val="00031B3A"/>
    <w:rPr>
      <w:rFonts w:ascii="Times New Roman" w:hAnsi="Times New Roman" w:cs="Times New Roman" w:hint="default"/>
    </w:rPr>
  </w:style>
  <w:style w:type="character" w:customStyle="1" w:styleId="affffb">
    <w:name w:val="Таблица_Текст слева Знак"/>
    <w:link w:val="affffc"/>
    <w:locked/>
    <w:rsid w:val="00B9536F"/>
    <w:rPr>
      <w:sz w:val="22"/>
      <w:szCs w:val="22"/>
      <w:lang w:eastAsia="zh-CN"/>
    </w:rPr>
  </w:style>
  <w:style w:type="paragraph" w:customStyle="1" w:styleId="affffc">
    <w:name w:val="Таблица_Текст слева"/>
    <w:basedOn w:val="a4"/>
    <w:link w:val="affffb"/>
    <w:rsid w:val="00B9536F"/>
    <w:rPr>
      <w:rFonts w:ascii="Calibri" w:eastAsia="Calibri" w:hAnsi="Calibri"/>
      <w:sz w:val="22"/>
      <w:szCs w:val="22"/>
      <w:lang w:eastAsia="zh-CN"/>
    </w:rPr>
  </w:style>
  <w:style w:type="paragraph" w:customStyle="1" w:styleId="affffd">
    <w:name w:val="Таблица_Текст по центру + полужирный"/>
    <w:basedOn w:val="a4"/>
    <w:next w:val="a4"/>
    <w:rsid w:val="00B9536F"/>
    <w:pPr>
      <w:jc w:val="center"/>
    </w:pPr>
    <w:rPr>
      <w:b/>
      <w:bCs/>
      <w:sz w:val="22"/>
      <w:szCs w:val="20"/>
      <w:lang w:eastAsia="zh-CN"/>
    </w:rPr>
  </w:style>
  <w:style w:type="paragraph" w:customStyle="1" w:styleId="affffe">
    <w:name w:val="Таблица_Текст слева + полужирный"/>
    <w:basedOn w:val="affffc"/>
    <w:next w:val="a4"/>
    <w:rsid w:val="00B9536F"/>
    <w:rPr>
      <w:b/>
      <w:bCs/>
    </w:rPr>
  </w:style>
  <w:style w:type="paragraph" w:customStyle="1" w:styleId="1fc">
    <w:name w:val="1 Знак Знак Знак Знак"/>
    <w:basedOn w:val="a4"/>
    <w:uiPriority w:val="99"/>
    <w:rsid w:val="005C204D"/>
    <w:pPr>
      <w:spacing w:before="100" w:beforeAutospacing="1" w:after="100" w:afterAutospacing="1"/>
    </w:pPr>
    <w:rPr>
      <w:rFonts w:ascii="Tahoma" w:hAnsi="Tahoma"/>
      <w:sz w:val="20"/>
      <w:szCs w:val="20"/>
      <w:lang w:val="en-US" w:eastAsia="en-US"/>
    </w:rPr>
  </w:style>
  <w:style w:type="paragraph" w:customStyle="1" w:styleId="p20">
    <w:name w:val="p20"/>
    <w:basedOn w:val="a4"/>
    <w:uiPriority w:val="99"/>
    <w:rsid w:val="005C204D"/>
    <w:pPr>
      <w:spacing w:before="100" w:beforeAutospacing="1" w:after="100" w:afterAutospacing="1"/>
    </w:pPr>
  </w:style>
  <w:style w:type="paragraph" w:customStyle="1" w:styleId="p32">
    <w:name w:val="p32"/>
    <w:basedOn w:val="a4"/>
    <w:uiPriority w:val="99"/>
    <w:rsid w:val="005C204D"/>
    <w:pPr>
      <w:spacing w:before="100" w:beforeAutospacing="1" w:after="100" w:afterAutospacing="1"/>
    </w:pPr>
  </w:style>
  <w:style w:type="paragraph" w:customStyle="1" w:styleId="p80">
    <w:name w:val="p80"/>
    <w:basedOn w:val="a4"/>
    <w:rsid w:val="005C204D"/>
    <w:pPr>
      <w:spacing w:before="100" w:beforeAutospacing="1" w:after="100" w:afterAutospacing="1"/>
    </w:pPr>
  </w:style>
  <w:style w:type="paragraph" w:customStyle="1" w:styleId="p81">
    <w:name w:val="p81"/>
    <w:basedOn w:val="a4"/>
    <w:rsid w:val="005C204D"/>
    <w:pPr>
      <w:spacing w:before="100" w:beforeAutospacing="1" w:after="100" w:afterAutospacing="1"/>
    </w:pPr>
  </w:style>
  <w:style w:type="character" w:customStyle="1" w:styleId="s20">
    <w:name w:val="s2"/>
    <w:basedOn w:val="a5"/>
    <w:uiPriority w:val="99"/>
    <w:rsid w:val="005C204D"/>
  </w:style>
  <w:style w:type="character" w:customStyle="1" w:styleId="s24">
    <w:name w:val="s24"/>
    <w:basedOn w:val="a5"/>
    <w:rsid w:val="005C204D"/>
  </w:style>
  <w:style w:type="character" w:customStyle="1" w:styleId="s40">
    <w:name w:val="s4"/>
    <w:basedOn w:val="a5"/>
    <w:uiPriority w:val="99"/>
    <w:rsid w:val="005C204D"/>
  </w:style>
  <w:style w:type="paragraph" w:styleId="2f4">
    <w:name w:val="List 2"/>
    <w:basedOn w:val="a4"/>
    <w:link w:val="2f5"/>
    <w:uiPriority w:val="99"/>
    <w:rsid w:val="00DC0E3B"/>
    <w:pPr>
      <w:ind w:left="566" w:hanging="283"/>
    </w:pPr>
  </w:style>
  <w:style w:type="paragraph" w:styleId="afffff">
    <w:name w:val="Body Text First Indent"/>
    <w:basedOn w:val="ac"/>
    <w:link w:val="afffff0"/>
    <w:rsid w:val="00DC0E3B"/>
    <w:pPr>
      <w:spacing w:after="120"/>
      <w:ind w:firstLine="210"/>
    </w:pPr>
    <w:rPr>
      <w:sz w:val="24"/>
      <w:szCs w:val="24"/>
    </w:rPr>
  </w:style>
  <w:style w:type="character" w:customStyle="1" w:styleId="afffff0">
    <w:name w:val="Красная строка Знак"/>
    <w:basedOn w:val="ad"/>
    <w:link w:val="afffff"/>
    <w:rsid w:val="00DC0E3B"/>
    <w:rPr>
      <w:rFonts w:ascii="Times New Roman" w:eastAsia="Times New Roman" w:hAnsi="Times New Roman"/>
      <w:sz w:val="24"/>
      <w:szCs w:val="24"/>
    </w:rPr>
  </w:style>
  <w:style w:type="paragraph" w:customStyle="1" w:styleId="western">
    <w:name w:val="western"/>
    <w:basedOn w:val="a4"/>
    <w:qFormat/>
    <w:rsid w:val="0016752A"/>
    <w:pPr>
      <w:spacing w:before="100" w:beforeAutospacing="1" w:after="100" w:afterAutospacing="1"/>
    </w:pPr>
  </w:style>
  <w:style w:type="character" w:customStyle="1" w:styleId="afffff1">
    <w:name w:val="ТЕКСТ Знак"/>
    <w:link w:val="afffff2"/>
    <w:locked/>
    <w:rsid w:val="0016752A"/>
    <w:rPr>
      <w:sz w:val="24"/>
      <w:szCs w:val="24"/>
    </w:rPr>
  </w:style>
  <w:style w:type="paragraph" w:customStyle="1" w:styleId="afffff2">
    <w:name w:val="ТЕКСТ"/>
    <w:basedOn w:val="a4"/>
    <w:link w:val="afffff1"/>
    <w:rsid w:val="0016752A"/>
    <w:pPr>
      <w:ind w:firstLine="709"/>
      <w:jc w:val="both"/>
    </w:pPr>
    <w:rPr>
      <w:rFonts w:ascii="Calibri" w:eastAsia="Calibri" w:hAnsi="Calibri"/>
    </w:rPr>
  </w:style>
  <w:style w:type="character" w:customStyle="1" w:styleId="js-extracted-address">
    <w:name w:val="js-extracted-address"/>
    <w:rsid w:val="0061702A"/>
  </w:style>
  <w:style w:type="paragraph" w:customStyle="1" w:styleId="xl117">
    <w:name w:val="xl117"/>
    <w:basedOn w:val="a4"/>
    <w:rsid w:val="00BC7CBB"/>
    <w:pPr>
      <w:spacing w:before="100" w:beforeAutospacing="1" w:after="100" w:afterAutospacing="1"/>
    </w:pPr>
    <w:rPr>
      <w:b/>
      <w:bCs/>
    </w:rPr>
  </w:style>
  <w:style w:type="paragraph" w:customStyle="1" w:styleId="xl119">
    <w:name w:val="xl119"/>
    <w:basedOn w:val="a4"/>
    <w:rsid w:val="00BC7CBB"/>
    <w:pPr>
      <w:spacing w:before="100" w:beforeAutospacing="1" w:after="100" w:afterAutospacing="1"/>
    </w:pPr>
    <w:rPr>
      <w:rFonts w:ascii="Arial" w:hAnsi="Arial" w:cs="Arial"/>
      <w:sz w:val="14"/>
      <w:szCs w:val="14"/>
    </w:rPr>
  </w:style>
  <w:style w:type="paragraph" w:customStyle="1" w:styleId="xl120">
    <w:name w:val="xl120"/>
    <w:basedOn w:val="a4"/>
    <w:rsid w:val="00BC7CBB"/>
    <w:pPr>
      <w:spacing w:before="100" w:beforeAutospacing="1" w:after="100" w:afterAutospacing="1"/>
      <w:jc w:val="center"/>
    </w:pPr>
    <w:rPr>
      <w:rFonts w:ascii="Arial" w:hAnsi="Arial" w:cs="Arial"/>
      <w:sz w:val="14"/>
      <w:szCs w:val="14"/>
    </w:rPr>
  </w:style>
  <w:style w:type="paragraph" w:customStyle="1" w:styleId="xl121">
    <w:name w:val="xl121"/>
    <w:basedOn w:val="a4"/>
    <w:rsid w:val="00BC7CBB"/>
    <w:pPr>
      <w:spacing w:before="100" w:beforeAutospacing="1" w:after="100" w:afterAutospacing="1"/>
      <w:jc w:val="center"/>
    </w:pPr>
    <w:rPr>
      <w:rFonts w:ascii="Arial" w:hAnsi="Arial" w:cs="Arial"/>
      <w:b/>
      <w:bCs/>
      <w:sz w:val="14"/>
      <w:szCs w:val="14"/>
    </w:rPr>
  </w:style>
  <w:style w:type="paragraph" w:customStyle="1" w:styleId="xl122">
    <w:name w:val="xl122"/>
    <w:basedOn w:val="a4"/>
    <w:rsid w:val="00BC7CBB"/>
    <w:pPr>
      <w:spacing w:before="100" w:beforeAutospacing="1" w:after="100" w:afterAutospacing="1"/>
      <w:jc w:val="center"/>
    </w:pPr>
    <w:rPr>
      <w:rFonts w:ascii="Arial" w:hAnsi="Arial" w:cs="Arial"/>
      <w:color w:val="000000"/>
      <w:sz w:val="14"/>
      <w:szCs w:val="14"/>
    </w:rPr>
  </w:style>
  <w:style w:type="paragraph" w:customStyle="1" w:styleId="xl123">
    <w:name w:val="xl123"/>
    <w:basedOn w:val="a4"/>
    <w:rsid w:val="00BC7CBB"/>
    <w:pPr>
      <w:spacing w:before="100" w:beforeAutospacing="1" w:after="100" w:afterAutospacing="1"/>
    </w:pPr>
    <w:rPr>
      <w:rFonts w:ascii="Arial" w:hAnsi="Arial" w:cs="Arial"/>
      <w:b/>
      <w:bCs/>
      <w:sz w:val="14"/>
      <w:szCs w:val="14"/>
    </w:rPr>
  </w:style>
  <w:style w:type="paragraph" w:customStyle="1" w:styleId="xl124">
    <w:name w:val="xl124"/>
    <w:basedOn w:val="a4"/>
    <w:rsid w:val="00BC7CBB"/>
    <w:pPr>
      <w:spacing w:before="100" w:beforeAutospacing="1" w:after="100" w:afterAutospacing="1"/>
      <w:jc w:val="right"/>
    </w:pPr>
    <w:rPr>
      <w:rFonts w:ascii="Arial" w:hAnsi="Arial" w:cs="Arial"/>
      <w:b/>
      <w:bCs/>
      <w:sz w:val="14"/>
      <w:szCs w:val="14"/>
    </w:rPr>
  </w:style>
  <w:style w:type="paragraph" w:customStyle="1" w:styleId="xl125">
    <w:name w:val="xl125"/>
    <w:basedOn w:val="a4"/>
    <w:rsid w:val="00BC7C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color w:val="000000"/>
      <w:sz w:val="14"/>
      <w:szCs w:val="14"/>
    </w:rPr>
  </w:style>
  <w:style w:type="paragraph" w:customStyle="1" w:styleId="xl126">
    <w:name w:val="xl126"/>
    <w:basedOn w:val="a4"/>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Arial" w:hAnsi="Arial" w:cs="Arial"/>
      <w:b/>
      <w:bCs/>
      <w:color w:val="000000"/>
      <w:sz w:val="14"/>
      <w:szCs w:val="14"/>
    </w:rPr>
  </w:style>
  <w:style w:type="paragraph" w:customStyle="1" w:styleId="xl127">
    <w:name w:val="xl127"/>
    <w:basedOn w:val="a4"/>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Arial" w:hAnsi="Arial" w:cs="Arial"/>
      <w:b/>
      <w:bCs/>
      <w:color w:val="000000"/>
      <w:sz w:val="14"/>
      <w:szCs w:val="14"/>
    </w:rPr>
  </w:style>
  <w:style w:type="paragraph" w:customStyle="1" w:styleId="xl128">
    <w:name w:val="xl128"/>
    <w:basedOn w:val="a4"/>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top"/>
    </w:pPr>
    <w:rPr>
      <w:rFonts w:ascii="Arial" w:hAnsi="Arial" w:cs="Arial"/>
      <w:b/>
      <w:bCs/>
      <w:color w:val="000000"/>
      <w:sz w:val="14"/>
      <w:szCs w:val="14"/>
    </w:rPr>
  </w:style>
  <w:style w:type="paragraph" w:customStyle="1" w:styleId="xl129">
    <w:name w:val="xl129"/>
    <w:basedOn w:val="a4"/>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rFonts w:ascii="Arial" w:hAnsi="Arial" w:cs="Arial"/>
      <w:color w:val="000000"/>
      <w:sz w:val="14"/>
      <w:szCs w:val="14"/>
    </w:rPr>
  </w:style>
  <w:style w:type="paragraph" w:customStyle="1" w:styleId="xl130">
    <w:name w:val="xl130"/>
    <w:basedOn w:val="a4"/>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rFonts w:ascii="Arial" w:hAnsi="Arial" w:cs="Arial"/>
      <w:color w:val="000000"/>
      <w:sz w:val="14"/>
      <w:szCs w:val="14"/>
    </w:rPr>
  </w:style>
  <w:style w:type="paragraph" w:customStyle="1" w:styleId="xl131">
    <w:name w:val="xl131"/>
    <w:basedOn w:val="a4"/>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top"/>
    </w:pPr>
    <w:rPr>
      <w:rFonts w:ascii="Arial" w:hAnsi="Arial" w:cs="Arial"/>
      <w:color w:val="000000"/>
      <w:sz w:val="14"/>
      <w:szCs w:val="14"/>
    </w:rPr>
  </w:style>
  <w:style w:type="paragraph" w:customStyle="1" w:styleId="xl132">
    <w:name w:val="xl132"/>
    <w:basedOn w:val="a4"/>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14"/>
      <w:szCs w:val="14"/>
    </w:rPr>
  </w:style>
  <w:style w:type="paragraph" w:customStyle="1" w:styleId="xl133">
    <w:name w:val="xl133"/>
    <w:basedOn w:val="a4"/>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hAnsi="Arial" w:cs="Arial"/>
      <w:b/>
      <w:bCs/>
      <w:color w:val="000000"/>
      <w:sz w:val="14"/>
      <w:szCs w:val="14"/>
    </w:rPr>
  </w:style>
  <w:style w:type="paragraph" w:customStyle="1" w:styleId="xl134">
    <w:name w:val="xl134"/>
    <w:basedOn w:val="a4"/>
    <w:rsid w:val="00BC7CBB"/>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top"/>
    </w:pPr>
    <w:rPr>
      <w:rFonts w:ascii="Arial" w:hAnsi="Arial" w:cs="Arial"/>
      <w:b/>
      <w:bCs/>
      <w:color w:val="000000"/>
      <w:sz w:val="14"/>
      <w:szCs w:val="14"/>
    </w:rPr>
  </w:style>
  <w:style w:type="paragraph" w:customStyle="1" w:styleId="1fd">
    <w:name w:val="Знак Знак1 Знак"/>
    <w:basedOn w:val="a4"/>
    <w:autoRedefine/>
    <w:rsid w:val="00BA335F"/>
    <w:pPr>
      <w:spacing w:after="160" w:line="240" w:lineRule="exact"/>
    </w:pPr>
    <w:rPr>
      <w:rFonts w:eastAsia="SimSun"/>
      <w:b/>
      <w:lang w:val="en-US" w:eastAsia="en-US"/>
    </w:rPr>
  </w:style>
  <w:style w:type="paragraph" w:customStyle="1" w:styleId="112">
    <w:name w:val="Без интервала11"/>
    <w:link w:val="NoSpacingChar"/>
    <w:rsid w:val="00A506D9"/>
    <w:rPr>
      <w:rFonts w:eastAsia="Times New Roman"/>
      <w:sz w:val="22"/>
      <w:szCs w:val="22"/>
    </w:rPr>
  </w:style>
  <w:style w:type="paragraph" w:customStyle="1" w:styleId="2f6">
    <w:name w:val="Абзац списка2"/>
    <w:basedOn w:val="a4"/>
    <w:link w:val="ListParagraphChar"/>
    <w:qFormat/>
    <w:rsid w:val="00DE3623"/>
    <w:pPr>
      <w:spacing w:after="200" w:line="276" w:lineRule="auto"/>
      <w:ind w:left="720"/>
    </w:pPr>
    <w:rPr>
      <w:rFonts w:ascii="Calibri" w:hAnsi="Calibri" w:cs="Calibri"/>
      <w:sz w:val="22"/>
      <w:szCs w:val="22"/>
      <w:lang w:eastAsia="en-US"/>
    </w:rPr>
  </w:style>
  <w:style w:type="character" w:customStyle="1" w:styleId="A40">
    <w:name w:val="A4"/>
    <w:rsid w:val="00AC79B8"/>
    <w:rPr>
      <w:rFonts w:ascii="Arial" w:hAnsi="Arial" w:cs="Arial" w:hint="default"/>
      <w:b/>
      <w:bCs/>
      <w:color w:val="000000"/>
    </w:rPr>
  </w:style>
  <w:style w:type="paragraph" w:customStyle="1" w:styleId="afffff3">
    <w:name w:val="Îáû÷íûé"/>
    <w:link w:val="1fe"/>
    <w:rsid w:val="00704028"/>
    <w:pPr>
      <w:widowControl w:val="0"/>
      <w:autoSpaceDE w:val="0"/>
      <w:autoSpaceDN w:val="0"/>
      <w:adjustRightInd w:val="0"/>
    </w:pPr>
    <w:rPr>
      <w:rFonts w:ascii="Times New Roman" w:eastAsia="Times New Roman" w:hAnsi="Times New Roman"/>
    </w:rPr>
  </w:style>
  <w:style w:type="paragraph" w:customStyle="1" w:styleId="s16">
    <w:name w:val="s_16"/>
    <w:basedOn w:val="a4"/>
    <w:link w:val="s161"/>
    <w:rsid w:val="00704028"/>
    <w:pPr>
      <w:spacing w:before="100" w:beforeAutospacing="1" w:after="100" w:afterAutospacing="1"/>
    </w:pPr>
    <w:rPr>
      <w:rFonts w:eastAsia="Calibri"/>
    </w:rPr>
  </w:style>
  <w:style w:type="character" w:styleId="afffff4">
    <w:name w:val="annotation reference"/>
    <w:basedOn w:val="a5"/>
    <w:uiPriority w:val="99"/>
    <w:unhideWhenUsed/>
    <w:rsid w:val="00704028"/>
    <w:rPr>
      <w:sz w:val="16"/>
      <w:szCs w:val="16"/>
    </w:rPr>
  </w:style>
  <w:style w:type="paragraph" w:customStyle="1" w:styleId="afffff5">
    <w:name w:val="Адресат"/>
    <w:basedOn w:val="a4"/>
    <w:rsid w:val="00C70C57"/>
    <w:pPr>
      <w:suppressAutoHyphens/>
      <w:spacing w:line="240" w:lineRule="exact"/>
    </w:pPr>
    <w:rPr>
      <w:sz w:val="28"/>
      <w:szCs w:val="20"/>
    </w:rPr>
  </w:style>
  <w:style w:type="paragraph" w:customStyle="1" w:styleId="afffff6">
    <w:name w:val="Заголовок к тексту"/>
    <w:basedOn w:val="a4"/>
    <w:next w:val="ac"/>
    <w:rsid w:val="00C70C57"/>
    <w:pPr>
      <w:suppressAutoHyphens/>
      <w:spacing w:after="480" w:line="240" w:lineRule="exact"/>
    </w:pPr>
    <w:rPr>
      <w:sz w:val="28"/>
      <w:szCs w:val="20"/>
    </w:rPr>
  </w:style>
  <w:style w:type="paragraph" w:customStyle="1" w:styleId="afffff7">
    <w:name w:val="Исполнитель"/>
    <w:basedOn w:val="ac"/>
    <w:rsid w:val="00C70C57"/>
    <w:pPr>
      <w:suppressAutoHyphens/>
      <w:spacing w:line="240" w:lineRule="exact"/>
    </w:pPr>
    <w:rPr>
      <w:sz w:val="20"/>
    </w:rPr>
  </w:style>
  <w:style w:type="paragraph" w:styleId="afffff8">
    <w:name w:val="Signature"/>
    <w:basedOn w:val="a4"/>
    <w:next w:val="ac"/>
    <w:link w:val="afffff9"/>
    <w:uiPriority w:val="99"/>
    <w:rsid w:val="00C70C57"/>
    <w:pPr>
      <w:tabs>
        <w:tab w:val="left" w:pos="5103"/>
        <w:tab w:val="right" w:pos="9639"/>
      </w:tabs>
      <w:suppressAutoHyphens/>
      <w:spacing w:before="480" w:line="240" w:lineRule="exact"/>
      <w:jc w:val="right"/>
    </w:pPr>
    <w:rPr>
      <w:sz w:val="28"/>
      <w:szCs w:val="20"/>
    </w:rPr>
  </w:style>
  <w:style w:type="character" w:customStyle="1" w:styleId="afffff9">
    <w:name w:val="Подпись Знак"/>
    <w:basedOn w:val="a5"/>
    <w:link w:val="afffff8"/>
    <w:uiPriority w:val="99"/>
    <w:rsid w:val="00C70C57"/>
    <w:rPr>
      <w:rFonts w:ascii="Times New Roman" w:eastAsia="Times New Roman" w:hAnsi="Times New Roman"/>
      <w:sz w:val="28"/>
    </w:rPr>
  </w:style>
  <w:style w:type="paragraph" w:customStyle="1" w:styleId="afffffa">
    <w:name w:val="Подпись на  бланке должностного лица"/>
    <w:basedOn w:val="a4"/>
    <w:next w:val="ac"/>
    <w:rsid w:val="00C70C57"/>
    <w:pPr>
      <w:spacing w:before="480" w:line="240" w:lineRule="exact"/>
      <w:ind w:left="7088"/>
    </w:pPr>
    <w:rPr>
      <w:sz w:val="28"/>
      <w:szCs w:val="20"/>
    </w:rPr>
  </w:style>
  <w:style w:type="paragraph" w:customStyle="1" w:styleId="afffffb">
    <w:name w:val="Приложение"/>
    <w:basedOn w:val="ac"/>
    <w:rsid w:val="00C70C57"/>
    <w:pPr>
      <w:tabs>
        <w:tab w:val="left" w:pos="1673"/>
      </w:tabs>
      <w:suppressAutoHyphens/>
      <w:spacing w:before="240" w:line="240" w:lineRule="exact"/>
      <w:ind w:left="1985" w:hanging="1985"/>
      <w:jc w:val="both"/>
    </w:pPr>
  </w:style>
  <w:style w:type="paragraph" w:customStyle="1" w:styleId="afffffc">
    <w:name w:val="регистрационные поля"/>
    <w:basedOn w:val="a4"/>
    <w:rsid w:val="00C70C57"/>
    <w:pPr>
      <w:spacing w:line="240" w:lineRule="exact"/>
      <w:jc w:val="center"/>
    </w:pPr>
    <w:rPr>
      <w:sz w:val="28"/>
      <w:szCs w:val="20"/>
      <w:lang w:val="en-US"/>
    </w:rPr>
  </w:style>
  <w:style w:type="paragraph" w:customStyle="1" w:styleId="afffffd">
    <w:name w:val="Основной"/>
    <w:basedOn w:val="a4"/>
    <w:link w:val="afffffe"/>
    <w:qFormat/>
    <w:rsid w:val="00C70C57"/>
    <w:pPr>
      <w:ind w:firstLine="567"/>
      <w:jc w:val="both"/>
    </w:pPr>
    <w:rPr>
      <w:rFonts w:ascii="Arial" w:hAnsi="Arial" w:cs="Arial"/>
      <w:sz w:val="16"/>
      <w:szCs w:val="16"/>
    </w:rPr>
  </w:style>
  <w:style w:type="character" w:customStyle="1" w:styleId="afffffe">
    <w:name w:val="Основной Знак"/>
    <w:basedOn w:val="a5"/>
    <w:link w:val="afffffd"/>
    <w:rsid w:val="00C70C57"/>
    <w:rPr>
      <w:rFonts w:ascii="Arial" w:eastAsia="Times New Roman" w:hAnsi="Arial" w:cs="Arial"/>
      <w:sz w:val="16"/>
      <w:szCs w:val="16"/>
    </w:rPr>
  </w:style>
  <w:style w:type="character" w:customStyle="1" w:styleId="affffff">
    <w:name w:val="Текст примечания Знак"/>
    <w:basedOn w:val="a5"/>
    <w:uiPriority w:val="99"/>
    <w:rsid w:val="00C70C57"/>
    <w:rPr>
      <w:szCs w:val="24"/>
    </w:rPr>
  </w:style>
  <w:style w:type="character" w:customStyle="1" w:styleId="1ff">
    <w:name w:val="Текст примечания Знак1"/>
    <w:basedOn w:val="a5"/>
    <w:rsid w:val="00C70C57"/>
  </w:style>
  <w:style w:type="character" w:customStyle="1" w:styleId="affffff0">
    <w:name w:val="Тема примечания Знак"/>
    <w:basedOn w:val="affffff"/>
    <w:link w:val="affffff1"/>
    <w:uiPriority w:val="99"/>
    <w:rsid w:val="00C70C57"/>
    <w:rPr>
      <w:b/>
      <w:bCs/>
      <w:szCs w:val="24"/>
    </w:rPr>
  </w:style>
  <w:style w:type="paragraph" w:styleId="affffff1">
    <w:name w:val="annotation subject"/>
    <w:basedOn w:val="af9"/>
    <w:next w:val="af9"/>
    <w:link w:val="affffff0"/>
    <w:uiPriority w:val="99"/>
    <w:unhideWhenUsed/>
    <w:rsid w:val="00C70C57"/>
    <w:rPr>
      <w:rFonts w:ascii="Calibri" w:eastAsia="Calibri" w:hAnsi="Calibri"/>
      <w:b/>
      <w:bCs/>
      <w:szCs w:val="24"/>
    </w:rPr>
  </w:style>
  <w:style w:type="character" w:customStyle="1" w:styleId="1ff0">
    <w:name w:val="Тема примечания Знак1"/>
    <w:basedOn w:val="27"/>
    <w:rsid w:val="00C70C57"/>
    <w:rPr>
      <w:rFonts w:ascii="Times New Roman" w:eastAsia="Times New Roman" w:hAnsi="Times New Roman"/>
    </w:rPr>
  </w:style>
  <w:style w:type="character" w:styleId="HTML1">
    <w:name w:val="HTML Cite"/>
    <w:basedOn w:val="a5"/>
    <w:uiPriority w:val="99"/>
    <w:rsid w:val="00C70C57"/>
    <w:rPr>
      <w:i/>
      <w:iCs/>
    </w:rPr>
  </w:style>
  <w:style w:type="character" w:customStyle="1" w:styleId="CommentTextChar">
    <w:name w:val="Comment Text Char"/>
    <w:locked/>
    <w:rsid w:val="00C70C57"/>
    <w:rPr>
      <w:rFonts w:ascii="Times New Roman" w:hAnsi="Times New Roman" w:cs="Times New Roman"/>
    </w:rPr>
  </w:style>
  <w:style w:type="paragraph" w:customStyle="1" w:styleId="affffff2">
    <w:name w:val="Часть"/>
    <w:basedOn w:val="a4"/>
    <w:uiPriority w:val="99"/>
    <w:rsid w:val="00C70C57"/>
    <w:pPr>
      <w:tabs>
        <w:tab w:val="left" w:pos="1134"/>
      </w:tabs>
      <w:spacing w:line="288" w:lineRule="auto"/>
      <w:ind w:firstLine="567"/>
      <w:jc w:val="both"/>
    </w:pPr>
    <w:rPr>
      <w:rFonts w:eastAsia="Calibri"/>
      <w:sz w:val="28"/>
      <w:szCs w:val="28"/>
      <w:lang w:eastAsia="zh-CN"/>
    </w:rPr>
  </w:style>
  <w:style w:type="paragraph" w:customStyle="1" w:styleId="s13">
    <w:name w:val="s_13"/>
    <w:basedOn w:val="a4"/>
    <w:uiPriority w:val="99"/>
    <w:rsid w:val="00C70C57"/>
    <w:pPr>
      <w:ind w:firstLine="720"/>
    </w:pPr>
    <w:rPr>
      <w:sz w:val="20"/>
      <w:szCs w:val="20"/>
    </w:rPr>
  </w:style>
  <w:style w:type="character" w:customStyle="1" w:styleId="WW8Num1z4">
    <w:name w:val="WW8Num1z4"/>
    <w:uiPriority w:val="99"/>
    <w:rsid w:val="00C70C57"/>
  </w:style>
  <w:style w:type="character" w:customStyle="1" w:styleId="WW8Num1z5">
    <w:name w:val="WW8Num1z5"/>
    <w:uiPriority w:val="99"/>
    <w:rsid w:val="00C70C57"/>
  </w:style>
  <w:style w:type="character" w:customStyle="1" w:styleId="WW8Num1z6">
    <w:name w:val="WW8Num1z6"/>
    <w:uiPriority w:val="99"/>
    <w:rsid w:val="00C70C57"/>
  </w:style>
  <w:style w:type="character" w:customStyle="1" w:styleId="WW8Num1z7">
    <w:name w:val="WW8Num1z7"/>
    <w:uiPriority w:val="99"/>
    <w:rsid w:val="00C70C57"/>
  </w:style>
  <w:style w:type="character" w:customStyle="1" w:styleId="WW8Num1z8">
    <w:name w:val="WW8Num1z8"/>
    <w:uiPriority w:val="99"/>
    <w:rsid w:val="00C70C57"/>
  </w:style>
  <w:style w:type="character" w:customStyle="1" w:styleId="WW8Num2z0">
    <w:name w:val="WW8Num2z0"/>
    <w:rsid w:val="00C70C57"/>
    <w:rPr>
      <w:sz w:val="28"/>
      <w:szCs w:val="28"/>
    </w:rPr>
  </w:style>
  <w:style w:type="character" w:customStyle="1" w:styleId="WW8Num3z0">
    <w:name w:val="WW8Num3z0"/>
    <w:rsid w:val="00C70C57"/>
    <w:rPr>
      <w:sz w:val="28"/>
      <w:szCs w:val="28"/>
    </w:rPr>
  </w:style>
  <w:style w:type="character" w:customStyle="1" w:styleId="WW8Num4z0">
    <w:name w:val="WW8Num4z0"/>
    <w:rsid w:val="00C70C57"/>
    <w:rPr>
      <w:sz w:val="28"/>
      <w:szCs w:val="28"/>
    </w:rPr>
  </w:style>
  <w:style w:type="character" w:customStyle="1" w:styleId="WW8Num4z1">
    <w:name w:val="WW8Num4z1"/>
    <w:rsid w:val="00C70C57"/>
  </w:style>
  <w:style w:type="character" w:customStyle="1" w:styleId="WW8Num4z2">
    <w:name w:val="WW8Num4z2"/>
    <w:rsid w:val="00C70C57"/>
  </w:style>
  <w:style w:type="character" w:customStyle="1" w:styleId="WW8Num4z3">
    <w:name w:val="WW8Num4z3"/>
    <w:uiPriority w:val="99"/>
    <w:rsid w:val="00C70C57"/>
  </w:style>
  <w:style w:type="character" w:customStyle="1" w:styleId="WW8Num4z4">
    <w:name w:val="WW8Num4z4"/>
    <w:uiPriority w:val="99"/>
    <w:rsid w:val="00C70C57"/>
  </w:style>
  <w:style w:type="character" w:customStyle="1" w:styleId="WW8Num4z5">
    <w:name w:val="WW8Num4z5"/>
    <w:uiPriority w:val="99"/>
    <w:rsid w:val="00C70C57"/>
  </w:style>
  <w:style w:type="character" w:customStyle="1" w:styleId="WW8Num4z6">
    <w:name w:val="WW8Num4z6"/>
    <w:uiPriority w:val="99"/>
    <w:rsid w:val="00C70C57"/>
  </w:style>
  <w:style w:type="character" w:customStyle="1" w:styleId="WW8Num4z7">
    <w:name w:val="WW8Num4z7"/>
    <w:uiPriority w:val="99"/>
    <w:rsid w:val="00C70C57"/>
  </w:style>
  <w:style w:type="character" w:customStyle="1" w:styleId="WW8Num4z8">
    <w:name w:val="WW8Num4z8"/>
    <w:uiPriority w:val="99"/>
    <w:rsid w:val="00C70C57"/>
  </w:style>
  <w:style w:type="character" w:customStyle="1" w:styleId="WW8Num5z0">
    <w:name w:val="WW8Num5z0"/>
    <w:rsid w:val="00C70C57"/>
  </w:style>
  <w:style w:type="character" w:customStyle="1" w:styleId="WW8Num5z1">
    <w:name w:val="WW8Num5z1"/>
    <w:rsid w:val="00C70C57"/>
  </w:style>
  <w:style w:type="character" w:customStyle="1" w:styleId="WW8Num5z2">
    <w:name w:val="WW8Num5z2"/>
    <w:rsid w:val="00C70C57"/>
  </w:style>
  <w:style w:type="character" w:customStyle="1" w:styleId="WW8Num5z3">
    <w:name w:val="WW8Num5z3"/>
    <w:uiPriority w:val="99"/>
    <w:rsid w:val="00C70C57"/>
  </w:style>
  <w:style w:type="character" w:customStyle="1" w:styleId="WW8Num5z4">
    <w:name w:val="WW8Num5z4"/>
    <w:uiPriority w:val="99"/>
    <w:rsid w:val="00C70C57"/>
  </w:style>
  <w:style w:type="character" w:customStyle="1" w:styleId="WW8Num5z5">
    <w:name w:val="WW8Num5z5"/>
    <w:uiPriority w:val="99"/>
    <w:rsid w:val="00C70C57"/>
  </w:style>
  <w:style w:type="character" w:customStyle="1" w:styleId="WW8Num5z6">
    <w:name w:val="WW8Num5z6"/>
    <w:uiPriority w:val="99"/>
    <w:rsid w:val="00C70C57"/>
  </w:style>
  <w:style w:type="character" w:customStyle="1" w:styleId="WW8Num5z7">
    <w:name w:val="WW8Num5z7"/>
    <w:uiPriority w:val="99"/>
    <w:rsid w:val="00C70C57"/>
  </w:style>
  <w:style w:type="character" w:customStyle="1" w:styleId="WW8Num5z8">
    <w:name w:val="WW8Num5z8"/>
    <w:uiPriority w:val="99"/>
    <w:rsid w:val="00C70C57"/>
  </w:style>
  <w:style w:type="character" w:customStyle="1" w:styleId="WW8Num6z0">
    <w:name w:val="WW8Num6z0"/>
    <w:rsid w:val="00C70C57"/>
    <w:rPr>
      <w:sz w:val="28"/>
      <w:szCs w:val="28"/>
    </w:rPr>
  </w:style>
  <w:style w:type="character" w:customStyle="1" w:styleId="WW8Num7z0">
    <w:name w:val="WW8Num7z0"/>
    <w:rsid w:val="00C70C57"/>
    <w:rPr>
      <w:sz w:val="28"/>
      <w:szCs w:val="28"/>
    </w:rPr>
  </w:style>
  <w:style w:type="character" w:customStyle="1" w:styleId="WW8Num7z1">
    <w:name w:val="WW8Num7z1"/>
    <w:rsid w:val="00C70C57"/>
  </w:style>
  <w:style w:type="character" w:customStyle="1" w:styleId="WW8Num7z2">
    <w:name w:val="WW8Num7z2"/>
    <w:rsid w:val="00C70C57"/>
  </w:style>
  <w:style w:type="character" w:customStyle="1" w:styleId="WW8Num7z3">
    <w:name w:val="WW8Num7z3"/>
    <w:rsid w:val="00C70C57"/>
  </w:style>
  <w:style w:type="character" w:customStyle="1" w:styleId="WW8Num7z4">
    <w:name w:val="WW8Num7z4"/>
    <w:uiPriority w:val="99"/>
    <w:rsid w:val="00C70C57"/>
  </w:style>
  <w:style w:type="character" w:customStyle="1" w:styleId="WW8Num7z5">
    <w:name w:val="WW8Num7z5"/>
    <w:uiPriority w:val="99"/>
    <w:rsid w:val="00C70C57"/>
  </w:style>
  <w:style w:type="character" w:customStyle="1" w:styleId="WW8Num7z6">
    <w:name w:val="WW8Num7z6"/>
    <w:uiPriority w:val="99"/>
    <w:rsid w:val="00C70C57"/>
  </w:style>
  <w:style w:type="character" w:customStyle="1" w:styleId="WW8Num7z7">
    <w:name w:val="WW8Num7z7"/>
    <w:uiPriority w:val="99"/>
    <w:rsid w:val="00C70C57"/>
  </w:style>
  <w:style w:type="character" w:customStyle="1" w:styleId="WW8Num7z8">
    <w:name w:val="WW8Num7z8"/>
    <w:uiPriority w:val="99"/>
    <w:rsid w:val="00C70C57"/>
  </w:style>
  <w:style w:type="character" w:customStyle="1" w:styleId="WW8Num8z0">
    <w:name w:val="WW8Num8z0"/>
    <w:rsid w:val="00C70C57"/>
    <w:rPr>
      <w:sz w:val="28"/>
      <w:szCs w:val="28"/>
    </w:rPr>
  </w:style>
  <w:style w:type="character" w:customStyle="1" w:styleId="WW8Num9z0">
    <w:name w:val="WW8Num9z0"/>
    <w:rsid w:val="00C70C57"/>
    <w:rPr>
      <w:sz w:val="28"/>
      <w:szCs w:val="28"/>
    </w:rPr>
  </w:style>
  <w:style w:type="character" w:customStyle="1" w:styleId="WW8Num9z1">
    <w:name w:val="WW8Num9z1"/>
    <w:rsid w:val="00C70C57"/>
  </w:style>
  <w:style w:type="character" w:customStyle="1" w:styleId="WW8Num9z2">
    <w:name w:val="WW8Num9z2"/>
    <w:rsid w:val="00C70C57"/>
  </w:style>
  <w:style w:type="character" w:customStyle="1" w:styleId="WW8Num9z3">
    <w:name w:val="WW8Num9z3"/>
    <w:uiPriority w:val="99"/>
    <w:rsid w:val="00C70C57"/>
  </w:style>
  <w:style w:type="character" w:customStyle="1" w:styleId="WW8Num9z4">
    <w:name w:val="WW8Num9z4"/>
    <w:uiPriority w:val="99"/>
    <w:rsid w:val="00C70C57"/>
  </w:style>
  <w:style w:type="character" w:customStyle="1" w:styleId="WW8Num9z5">
    <w:name w:val="WW8Num9z5"/>
    <w:uiPriority w:val="99"/>
    <w:rsid w:val="00C70C57"/>
  </w:style>
  <w:style w:type="character" w:customStyle="1" w:styleId="WW8Num9z6">
    <w:name w:val="WW8Num9z6"/>
    <w:uiPriority w:val="99"/>
    <w:rsid w:val="00C70C57"/>
  </w:style>
  <w:style w:type="character" w:customStyle="1" w:styleId="WW8Num9z7">
    <w:name w:val="WW8Num9z7"/>
    <w:uiPriority w:val="99"/>
    <w:rsid w:val="00C70C57"/>
  </w:style>
  <w:style w:type="character" w:customStyle="1" w:styleId="WW8Num9z8">
    <w:name w:val="WW8Num9z8"/>
    <w:uiPriority w:val="99"/>
    <w:rsid w:val="00C70C57"/>
  </w:style>
  <w:style w:type="character" w:customStyle="1" w:styleId="WW8Num10z0">
    <w:name w:val="WW8Num10z0"/>
    <w:rsid w:val="00C70C57"/>
    <w:rPr>
      <w:rFonts w:eastAsia="Times New Roman"/>
      <w:sz w:val="28"/>
      <w:szCs w:val="28"/>
      <w:lang w:eastAsia="en-US"/>
    </w:rPr>
  </w:style>
  <w:style w:type="character" w:customStyle="1" w:styleId="WW8Num11z0">
    <w:name w:val="WW8Num11z0"/>
    <w:rsid w:val="00C70C57"/>
    <w:rPr>
      <w:rFonts w:eastAsia="Times New Roman"/>
      <w:sz w:val="28"/>
      <w:szCs w:val="28"/>
    </w:rPr>
  </w:style>
  <w:style w:type="character" w:customStyle="1" w:styleId="WW8Num12z0">
    <w:name w:val="WW8Num12z0"/>
    <w:rsid w:val="00C70C57"/>
    <w:rPr>
      <w:rFonts w:eastAsia="Times New Roman"/>
      <w:sz w:val="28"/>
      <w:szCs w:val="28"/>
    </w:rPr>
  </w:style>
  <w:style w:type="character" w:customStyle="1" w:styleId="WW8Num13z0">
    <w:name w:val="WW8Num13z0"/>
    <w:rsid w:val="00C70C57"/>
    <w:rPr>
      <w:sz w:val="28"/>
      <w:szCs w:val="28"/>
    </w:rPr>
  </w:style>
  <w:style w:type="character" w:customStyle="1" w:styleId="WW8Num14z0">
    <w:name w:val="WW8Num14z0"/>
    <w:rsid w:val="00C70C57"/>
    <w:rPr>
      <w:sz w:val="28"/>
      <w:szCs w:val="28"/>
    </w:rPr>
  </w:style>
  <w:style w:type="character" w:customStyle="1" w:styleId="WW8Num15z0">
    <w:name w:val="WW8Num15z0"/>
    <w:rsid w:val="00C70C57"/>
    <w:rPr>
      <w:sz w:val="28"/>
      <w:szCs w:val="28"/>
    </w:rPr>
  </w:style>
  <w:style w:type="character" w:customStyle="1" w:styleId="WW8Num15z1">
    <w:name w:val="WW8Num15z1"/>
    <w:rsid w:val="00C70C57"/>
  </w:style>
  <w:style w:type="character" w:customStyle="1" w:styleId="WW8Num15z2">
    <w:name w:val="WW8Num15z2"/>
    <w:rsid w:val="00C70C57"/>
  </w:style>
  <w:style w:type="character" w:customStyle="1" w:styleId="WW8Num15z3">
    <w:name w:val="WW8Num15z3"/>
    <w:uiPriority w:val="99"/>
    <w:rsid w:val="00C70C57"/>
  </w:style>
  <w:style w:type="character" w:customStyle="1" w:styleId="WW8Num15z4">
    <w:name w:val="WW8Num15z4"/>
    <w:uiPriority w:val="99"/>
    <w:rsid w:val="00C70C57"/>
  </w:style>
  <w:style w:type="character" w:customStyle="1" w:styleId="WW8Num15z5">
    <w:name w:val="WW8Num15z5"/>
    <w:uiPriority w:val="99"/>
    <w:rsid w:val="00C70C57"/>
  </w:style>
  <w:style w:type="character" w:customStyle="1" w:styleId="WW8Num15z6">
    <w:name w:val="WW8Num15z6"/>
    <w:uiPriority w:val="99"/>
    <w:rsid w:val="00C70C57"/>
  </w:style>
  <w:style w:type="character" w:customStyle="1" w:styleId="WW8Num15z7">
    <w:name w:val="WW8Num15z7"/>
    <w:uiPriority w:val="99"/>
    <w:rsid w:val="00C70C57"/>
  </w:style>
  <w:style w:type="character" w:customStyle="1" w:styleId="WW8Num15z8">
    <w:name w:val="WW8Num15z8"/>
    <w:uiPriority w:val="99"/>
    <w:rsid w:val="00C70C57"/>
  </w:style>
  <w:style w:type="character" w:customStyle="1" w:styleId="WW8Num17z0">
    <w:name w:val="WW8Num17z0"/>
    <w:rsid w:val="00C70C57"/>
    <w:rPr>
      <w:rFonts w:eastAsia="Times New Roman"/>
      <w:color w:val="FF0000"/>
      <w:sz w:val="28"/>
      <w:szCs w:val="28"/>
    </w:rPr>
  </w:style>
  <w:style w:type="character" w:customStyle="1" w:styleId="WW8Num19z0">
    <w:name w:val="WW8Num19z0"/>
    <w:rsid w:val="00C70C57"/>
    <w:rPr>
      <w:sz w:val="28"/>
      <w:szCs w:val="28"/>
    </w:rPr>
  </w:style>
  <w:style w:type="character" w:customStyle="1" w:styleId="WW8Num20z0">
    <w:name w:val="WW8Num20z0"/>
    <w:rsid w:val="00C70C57"/>
    <w:rPr>
      <w:sz w:val="28"/>
      <w:szCs w:val="28"/>
    </w:rPr>
  </w:style>
  <w:style w:type="character" w:customStyle="1" w:styleId="WW8Num21z0">
    <w:name w:val="WW8Num21z0"/>
    <w:rsid w:val="00C70C57"/>
    <w:rPr>
      <w:sz w:val="28"/>
      <w:szCs w:val="28"/>
    </w:rPr>
  </w:style>
  <w:style w:type="character" w:customStyle="1" w:styleId="WW8Num22z0">
    <w:name w:val="WW8Num22z0"/>
    <w:rsid w:val="00C70C57"/>
    <w:rPr>
      <w:sz w:val="24"/>
      <w:szCs w:val="24"/>
    </w:rPr>
  </w:style>
  <w:style w:type="character" w:customStyle="1" w:styleId="WW8Num23z0">
    <w:name w:val="WW8Num23z0"/>
    <w:rsid w:val="00C70C57"/>
    <w:rPr>
      <w:b/>
      <w:bCs/>
      <w:sz w:val="24"/>
      <w:szCs w:val="24"/>
    </w:rPr>
  </w:style>
  <w:style w:type="character" w:customStyle="1" w:styleId="WW8Num23z1">
    <w:name w:val="WW8Num23z1"/>
    <w:rsid w:val="00C70C57"/>
  </w:style>
  <w:style w:type="character" w:customStyle="1" w:styleId="WW8Num23z2">
    <w:name w:val="WW8Num23z2"/>
    <w:rsid w:val="00C70C57"/>
    <w:rPr>
      <w:sz w:val="20"/>
      <w:szCs w:val="20"/>
    </w:rPr>
  </w:style>
  <w:style w:type="character" w:customStyle="1" w:styleId="WW8Num23z3">
    <w:name w:val="WW8Num23z3"/>
    <w:uiPriority w:val="99"/>
    <w:rsid w:val="00C70C57"/>
  </w:style>
  <w:style w:type="character" w:customStyle="1" w:styleId="WW8Num23z4">
    <w:name w:val="WW8Num23z4"/>
    <w:uiPriority w:val="99"/>
    <w:rsid w:val="00C70C57"/>
  </w:style>
  <w:style w:type="character" w:customStyle="1" w:styleId="WW8Num23z5">
    <w:name w:val="WW8Num23z5"/>
    <w:uiPriority w:val="99"/>
    <w:rsid w:val="00C70C57"/>
  </w:style>
  <w:style w:type="character" w:customStyle="1" w:styleId="WW8Num23z6">
    <w:name w:val="WW8Num23z6"/>
    <w:uiPriority w:val="99"/>
    <w:rsid w:val="00C70C57"/>
  </w:style>
  <w:style w:type="character" w:customStyle="1" w:styleId="WW8Num23z7">
    <w:name w:val="WW8Num23z7"/>
    <w:uiPriority w:val="99"/>
    <w:rsid w:val="00C70C57"/>
  </w:style>
  <w:style w:type="character" w:customStyle="1" w:styleId="WW8Num23z8">
    <w:name w:val="WW8Num23z8"/>
    <w:uiPriority w:val="99"/>
    <w:rsid w:val="00C70C57"/>
  </w:style>
  <w:style w:type="character" w:customStyle="1" w:styleId="WW8Num24z0">
    <w:name w:val="WW8Num24z0"/>
    <w:rsid w:val="00C70C57"/>
    <w:rPr>
      <w:sz w:val="28"/>
      <w:szCs w:val="28"/>
    </w:rPr>
  </w:style>
  <w:style w:type="character" w:customStyle="1" w:styleId="WW8Num26z0">
    <w:name w:val="WW8Num26z0"/>
    <w:rsid w:val="00C70C57"/>
    <w:rPr>
      <w:sz w:val="28"/>
      <w:szCs w:val="28"/>
    </w:rPr>
  </w:style>
  <w:style w:type="character" w:customStyle="1" w:styleId="WW8Num26z1">
    <w:name w:val="WW8Num26z1"/>
    <w:rsid w:val="00C70C57"/>
  </w:style>
  <w:style w:type="character" w:customStyle="1" w:styleId="WW8Num26z2">
    <w:name w:val="WW8Num26z2"/>
    <w:rsid w:val="00C70C57"/>
    <w:rPr>
      <w:rFonts w:eastAsia="Times New Roman"/>
      <w:lang w:eastAsia="en-US"/>
    </w:rPr>
  </w:style>
  <w:style w:type="character" w:customStyle="1" w:styleId="WW8Num26z3">
    <w:name w:val="WW8Num26z3"/>
    <w:uiPriority w:val="99"/>
    <w:rsid w:val="00C70C57"/>
  </w:style>
  <w:style w:type="character" w:customStyle="1" w:styleId="WW8Num26z4">
    <w:name w:val="WW8Num26z4"/>
    <w:uiPriority w:val="99"/>
    <w:rsid w:val="00C70C57"/>
  </w:style>
  <w:style w:type="character" w:customStyle="1" w:styleId="WW8Num26z5">
    <w:name w:val="WW8Num26z5"/>
    <w:uiPriority w:val="99"/>
    <w:rsid w:val="00C70C57"/>
  </w:style>
  <w:style w:type="character" w:customStyle="1" w:styleId="WW8Num26z6">
    <w:name w:val="WW8Num26z6"/>
    <w:uiPriority w:val="99"/>
    <w:rsid w:val="00C70C57"/>
  </w:style>
  <w:style w:type="character" w:customStyle="1" w:styleId="WW8Num26z7">
    <w:name w:val="WW8Num26z7"/>
    <w:uiPriority w:val="99"/>
    <w:rsid w:val="00C70C57"/>
  </w:style>
  <w:style w:type="character" w:customStyle="1" w:styleId="WW8Num26z8">
    <w:name w:val="WW8Num26z8"/>
    <w:uiPriority w:val="99"/>
    <w:rsid w:val="00C70C57"/>
  </w:style>
  <w:style w:type="character" w:customStyle="1" w:styleId="3a">
    <w:name w:val="Основной шрифт абзаца3"/>
    <w:rsid w:val="00C70C57"/>
  </w:style>
  <w:style w:type="character" w:customStyle="1" w:styleId="WW8Num11z1">
    <w:name w:val="WW8Num11z1"/>
    <w:rsid w:val="00C70C57"/>
  </w:style>
  <w:style w:type="character" w:customStyle="1" w:styleId="WW8Num11z2">
    <w:name w:val="WW8Num11z2"/>
    <w:rsid w:val="00C70C57"/>
  </w:style>
  <w:style w:type="character" w:customStyle="1" w:styleId="WW8Num11z3">
    <w:name w:val="WW8Num11z3"/>
    <w:rsid w:val="00C70C57"/>
  </w:style>
  <w:style w:type="character" w:customStyle="1" w:styleId="WW8Num11z4">
    <w:name w:val="WW8Num11z4"/>
    <w:uiPriority w:val="99"/>
    <w:rsid w:val="00C70C57"/>
  </w:style>
  <w:style w:type="character" w:customStyle="1" w:styleId="WW8Num11z5">
    <w:name w:val="WW8Num11z5"/>
    <w:uiPriority w:val="99"/>
    <w:rsid w:val="00C70C57"/>
  </w:style>
  <w:style w:type="character" w:customStyle="1" w:styleId="WW8Num11z6">
    <w:name w:val="WW8Num11z6"/>
    <w:uiPriority w:val="99"/>
    <w:rsid w:val="00C70C57"/>
  </w:style>
  <w:style w:type="character" w:customStyle="1" w:styleId="WW8Num11z7">
    <w:name w:val="WW8Num11z7"/>
    <w:uiPriority w:val="99"/>
    <w:rsid w:val="00C70C57"/>
  </w:style>
  <w:style w:type="character" w:customStyle="1" w:styleId="WW8Num11z8">
    <w:name w:val="WW8Num11z8"/>
    <w:uiPriority w:val="99"/>
    <w:rsid w:val="00C70C57"/>
  </w:style>
  <w:style w:type="character" w:customStyle="1" w:styleId="WW8Num17z1">
    <w:name w:val="WW8Num17z1"/>
    <w:rsid w:val="00C70C57"/>
  </w:style>
  <w:style w:type="character" w:customStyle="1" w:styleId="WW8Num17z2">
    <w:name w:val="WW8Num17z2"/>
    <w:rsid w:val="00C70C57"/>
  </w:style>
  <w:style w:type="character" w:customStyle="1" w:styleId="WW8Num17z3">
    <w:name w:val="WW8Num17z3"/>
    <w:uiPriority w:val="99"/>
    <w:rsid w:val="00C70C57"/>
  </w:style>
  <w:style w:type="character" w:customStyle="1" w:styleId="WW8Num17z4">
    <w:name w:val="WW8Num17z4"/>
    <w:uiPriority w:val="99"/>
    <w:rsid w:val="00C70C57"/>
  </w:style>
  <w:style w:type="character" w:customStyle="1" w:styleId="WW8Num17z5">
    <w:name w:val="WW8Num17z5"/>
    <w:uiPriority w:val="99"/>
    <w:rsid w:val="00C70C57"/>
  </w:style>
  <w:style w:type="character" w:customStyle="1" w:styleId="WW8Num17z6">
    <w:name w:val="WW8Num17z6"/>
    <w:uiPriority w:val="99"/>
    <w:rsid w:val="00C70C57"/>
  </w:style>
  <w:style w:type="character" w:customStyle="1" w:styleId="WW8Num17z7">
    <w:name w:val="WW8Num17z7"/>
    <w:uiPriority w:val="99"/>
    <w:rsid w:val="00C70C57"/>
  </w:style>
  <w:style w:type="character" w:customStyle="1" w:styleId="WW8Num17z8">
    <w:name w:val="WW8Num17z8"/>
    <w:uiPriority w:val="99"/>
    <w:rsid w:val="00C70C57"/>
  </w:style>
  <w:style w:type="character" w:customStyle="1" w:styleId="WW8Num25z1">
    <w:name w:val="WW8Num25z1"/>
    <w:rsid w:val="00C70C57"/>
  </w:style>
  <w:style w:type="character" w:customStyle="1" w:styleId="WW8Num25z2">
    <w:name w:val="WW8Num25z2"/>
    <w:rsid w:val="00C70C57"/>
  </w:style>
  <w:style w:type="character" w:customStyle="1" w:styleId="WW8Num25z3">
    <w:name w:val="WW8Num25z3"/>
    <w:rsid w:val="00C70C57"/>
  </w:style>
  <w:style w:type="character" w:customStyle="1" w:styleId="WW8Num25z4">
    <w:name w:val="WW8Num25z4"/>
    <w:uiPriority w:val="99"/>
    <w:rsid w:val="00C70C57"/>
  </w:style>
  <w:style w:type="character" w:customStyle="1" w:styleId="WW8Num25z5">
    <w:name w:val="WW8Num25z5"/>
    <w:uiPriority w:val="99"/>
    <w:rsid w:val="00C70C57"/>
  </w:style>
  <w:style w:type="character" w:customStyle="1" w:styleId="WW8Num25z6">
    <w:name w:val="WW8Num25z6"/>
    <w:uiPriority w:val="99"/>
    <w:rsid w:val="00C70C57"/>
  </w:style>
  <w:style w:type="character" w:customStyle="1" w:styleId="WW8Num25z7">
    <w:name w:val="WW8Num25z7"/>
    <w:uiPriority w:val="99"/>
    <w:rsid w:val="00C70C57"/>
  </w:style>
  <w:style w:type="character" w:customStyle="1" w:styleId="WW8Num25z8">
    <w:name w:val="WW8Num25z8"/>
    <w:uiPriority w:val="99"/>
    <w:rsid w:val="00C70C57"/>
  </w:style>
  <w:style w:type="character" w:customStyle="1" w:styleId="WW8Num27z0">
    <w:name w:val="WW8Num27z0"/>
    <w:rsid w:val="00C70C57"/>
    <w:rPr>
      <w:sz w:val="28"/>
      <w:szCs w:val="28"/>
    </w:rPr>
  </w:style>
  <w:style w:type="character" w:customStyle="1" w:styleId="WW8Num28z0">
    <w:name w:val="WW8Num28z0"/>
    <w:rsid w:val="00C70C57"/>
  </w:style>
  <w:style w:type="character" w:customStyle="1" w:styleId="WW8Num28z1">
    <w:name w:val="WW8Num28z1"/>
    <w:rsid w:val="00C70C57"/>
  </w:style>
  <w:style w:type="character" w:customStyle="1" w:styleId="WW8Num28z2">
    <w:name w:val="WW8Num28z2"/>
    <w:rsid w:val="00C70C57"/>
    <w:rPr>
      <w:rFonts w:eastAsia="Times New Roman"/>
    </w:rPr>
  </w:style>
  <w:style w:type="character" w:customStyle="1" w:styleId="WW8Num28z3">
    <w:name w:val="WW8Num28z3"/>
    <w:rsid w:val="00C70C57"/>
  </w:style>
  <w:style w:type="character" w:customStyle="1" w:styleId="WW8Num28z4">
    <w:name w:val="WW8Num28z4"/>
    <w:uiPriority w:val="99"/>
    <w:rsid w:val="00C70C57"/>
  </w:style>
  <w:style w:type="character" w:customStyle="1" w:styleId="WW8Num28z5">
    <w:name w:val="WW8Num28z5"/>
    <w:uiPriority w:val="99"/>
    <w:rsid w:val="00C70C57"/>
  </w:style>
  <w:style w:type="character" w:customStyle="1" w:styleId="WW8Num28z6">
    <w:name w:val="WW8Num28z6"/>
    <w:uiPriority w:val="99"/>
    <w:rsid w:val="00C70C57"/>
  </w:style>
  <w:style w:type="character" w:customStyle="1" w:styleId="WW8Num28z7">
    <w:name w:val="WW8Num28z7"/>
    <w:uiPriority w:val="99"/>
    <w:rsid w:val="00C70C57"/>
  </w:style>
  <w:style w:type="character" w:customStyle="1" w:styleId="WW8Num28z8">
    <w:name w:val="WW8Num28z8"/>
    <w:uiPriority w:val="99"/>
    <w:rsid w:val="00C70C57"/>
  </w:style>
  <w:style w:type="character" w:customStyle="1" w:styleId="2f7">
    <w:name w:val="Основной шрифт абзаца2"/>
    <w:rsid w:val="00C70C57"/>
  </w:style>
  <w:style w:type="character" w:customStyle="1" w:styleId="WW8Num2z1">
    <w:name w:val="WW8Num2z1"/>
    <w:rsid w:val="00C70C57"/>
  </w:style>
  <w:style w:type="character" w:customStyle="1" w:styleId="WW8Num2z2">
    <w:name w:val="WW8Num2z2"/>
    <w:uiPriority w:val="99"/>
    <w:rsid w:val="00C70C57"/>
  </w:style>
  <w:style w:type="character" w:customStyle="1" w:styleId="WW8Num2z3">
    <w:name w:val="WW8Num2z3"/>
    <w:uiPriority w:val="99"/>
    <w:rsid w:val="00C70C57"/>
  </w:style>
  <w:style w:type="character" w:customStyle="1" w:styleId="WW8Num2z4">
    <w:name w:val="WW8Num2z4"/>
    <w:uiPriority w:val="99"/>
    <w:rsid w:val="00C70C57"/>
  </w:style>
  <w:style w:type="character" w:customStyle="1" w:styleId="WW8Num2z5">
    <w:name w:val="WW8Num2z5"/>
    <w:uiPriority w:val="99"/>
    <w:rsid w:val="00C70C57"/>
  </w:style>
  <w:style w:type="character" w:customStyle="1" w:styleId="WW8Num2z6">
    <w:name w:val="WW8Num2z6"/>
    <w:uiPriority w:val="99"/>
    <w:rsid w:val="00C70C57"/>
  </w:style>
  <w:style w:type="character" w:customStyle="1" w:styleId="WW8Num2z7">
    <w:name w:val="WW8Num2z7"/>
    <w:uiPriority w:val="99"/>
    <w:rsid w:val="00C70C57"/>
  </w:style>
  <w:style w:type="character" w:customStyle="1" w:styleId="WW8Num2z8">
    <w:name w:val="WW8Num2z8"/>
    <w:uiPriority w:val="99"/>
    <w:rsid w:val="00C70C57"/>
  </w:style>
  <w:style w:type="character" w:customStyle="1" w:styleId="WW8Num3z1">
    <w:name w:val="WW8Num3z1"/>
    <w:uiPriority w:val="99"/>
    <w:rsid w:val="00C70C57"/>
  </w:style>
  <w:style w:type="character" w:customStyle="1" w:styleId="WW8Num3z2">
    <w:name w:val="WW8Num3z2"/>
    <w:uiPriority w:val="99"/>
    <w:rsid w:val="00C70C57"/>
  </w:style>
  <w:style w:type="character" w:customStyle="1" w:styleId="WW8Num3z3">
    <w:name w:val="WW8Num3z3"/>
    <w:uiPriority w:val="99"/>
    <w:rsid w:val="00C70C57"/>
  </w:style>
  <w:style w:type="character" w:customStyle="1" w:styleId="WW8Num3z4">
    <w:name w:val="WW8Num3z4"/>
    <w:uiPriority w:val="99"/>
    <w:rsid w:val="00C70C57"/>
  </w:style>
  <w:style w:type="character" w:customStyle="1" w:styleId="WW8Num3z5">
    <w:name w:val="WW8Num3z5"/>
    <w:uiPriority w:val="99"/>
    <w:rsid w:val="00C70C57"/>
  </w:style>
  <w:style w:type="character" w:customStyle="1" w:styleId="WW8Num3z6">
    <w:name w:val="WW8Num3z6"/>
    <w:uiPriority w:val="99"/>
    <w:rsid w:val="00C70C57"/>
  </w:style>
  <w:style w:type="character" w:customStyle="1" w:styleId="WW8Num3z7">
    <w:name w:val="WW8Num3z7"/>
    <w:uiPriority w:val="99"/>
    <w:rsid w:val="00C70C57"/>
  </w:style>
  <w:style w:type="character" w:customStyle="1" w:styleId="WW8Num3z8">
    <w:name w:val="WW8Num3z8"/>
    <w:uiPriority w:val="99"/>
    <w:rsid w:val="00C70C57"/>
  </w:style>
  <w:style w:type="character" w:customStyle="1" w:styleId="WW8Num6z1">
    <w:name w:val="WW8Num6z1"/>
    <w:rsid w:val="00C70C57"/>
  </w:style>
  <w:style w:type="character" w:customStyle="1" w:styleId="WW8Num6z2">
    <w:name w:val="WW8Num6z2"/>
    <w:uiPriority w:val="99"/>
    <w:rsid w:val="00C70C57"/>
  </w:style>
  <w:style w:type="character" w:customStyle="1" w:styleId="WW8Num6z3">
    <w:name w:val="WW8Num6z3"/>
    <w:uiPriority w:val="99"/>
    <w:rsid w:val="00C70C57"/>
  </w:style>
  <w:style w:type="character" w:customStyle="1" w:styleId="WW8Num6z4">
    <w:name w:val="WW8Num6z4"/>
    <w:uiPriority w:val="99"/>
    <w:rsid w:val="00C70C57"/>
  </w:style>
  <w:style w:type="character" w:customStyle="1" w:styleId="WW8Num6z5">
    <w:name w:val="WW8Num6z5"/>
    <w:uiPriority w:val="99"/>
    <w:rsid w:val="00C70C57"/>
  </w:style>
  <w:style w:type="character" w:customStyle="1" w:styleId="WW8Num6z6">
    <w:name w:val="WW8Num6z6"/>
    <w:uiPriority w:val="99"/>
    <w:rsid w:val="00C70C57"/>
  </w:style>
  <w:style w:type="character" w:customStyle="1" w:styleId="WW8Num6z7">
    <w:name w:val="WW8Num6z7"/>
    <w:uiPriority w:val="99"/>
    <w:rsid w:val="00C70C57"/>
  </w:style>
  <w:style w:type="character" w:customStyle="1" w:styleId="WW8Num6z8">
    <w:name w:val="WW8Num6z8"/>
    <w:uiPriority w:val="99"/>
    <w:rsid w:val="00C70C57"/>
  </w:style>
  <w:style w:type="character" w:customStyle="1" w:styleId="WW8Num8z1">
    <w:name w:val="WW8Num8z1"/>
    <w:rsid w:val="00C70C57"/>
  </w:style>
  <w:style w:type="character" w:customStyle="1" w:styleId="WW8Num8z2">
    <w:name w:val="WW8Num8z2"/>
    <w:rsid w:val="00C70C57"/>
  </w:style>
  <w:style w:type="character" w:customStyle="1" w:styleId="WW8Num8z3">
    <w:name w:val="WW8Num8z3"/>
    <w:uiPriority w:val="99"/>
    <w:rsid w:val="00C70C57"/>
  </w:style>
  <w:style w:type="character" w:customStyle="1" w:styleId="WW8Num8z4">
    <w:name w:val="WW8Num8z4"/>
    <w:uiPriority w:val="99"/>
    <w:rsid w:val="00C70C57"/>
  </w:style>
  <w:style w:type="character" w:customStyle="1" w:styleId="WW8Num8z5">
    <w:name w:val="WW8Num8z5"/>
    <w:uiPriority w:val="99"/>
    <w:rsid w:val="00C70C57"/>
  </w:style>
  <w:style w:type="character" w:customStyle="1" w:styleId="WW8Num8z6">
    <w:name w:val="WW8Num8z6"/>
    <w:uiPriority w:val="99"/>
    <w:rsid w:val="00C70C57"/>
  </w:style>
  <w:style w:type="character" w:customStyle="1" w:styleId="WW8Num8z7">
    <w:name w:val="WW8Num8z7"/>
    <w:uiPriority w:val="99"/>
    <w:rsid w:val="00C70C57"/>
  </w:style>
  <w:style w:type="character" w:customStyle="1" w:styleId="WW8Num8z8">
    <w:name w:val="WW8Num8z8"/>
    <w:uiPriority w:val="99"/>
    <w:rsid w:val="00C70C57"/>
  </w:style>
  <w:style w:type="character" w:customStyle="1" w:styleId="WW8Num10z1">
    <w:name w:val="WW8Num10z1"/>
    <w:rsid w:val="00C70C57"/>
  </w:style>
  <w:style w:type="character" w:customStyle="1" w:styleId="WW8Num10z2">
    <w:name w:val="WW8Num10z2"/>
    <w:rsid w:val="00C70C57"/>
  </w:style>
  <w:style w:type="character" w:customStyle="1" w:styleId="WW8Num10z3">
    <w:name w:val="WW8Num10z3"/>
    <w:uiPriority w:val="99"/>
    <w:rsid w:val="00C70C57"/>
  </w:style>
  <w:style w:type="character" w:customStyle="1" w:styleId="WW8Num10z4">
    <w:name w:val="WW8Num10z4"/>
    <w:uiPriority w:val="99"/>
    <w:rsid w:val="00C70C57"/>
  </w:style>
  <w:style w:type="character" w:customStyle="1" w:styleId="WW8Num10z5">
    <w:name w:val="WW8Num10z5"/>
    <w:uiPriority w:val="99"/>
    <w:rsid w:val="00C70C57"/>
  </w:style>
  <w:style w:type="character" w:customStyle="1" w:styleId="WW8Num10z6">
    <w:name w:val="WW8Num10z6"/>
    <w:uiPriority w:val="99"/>
    <w:rsid w:val="00C70C57"/>
  </w:style>
  <w:style w:type="character" w:customStyle="1" w:styleId="WW8Num10z7">
    <w:name w:val="WW8Num10z7"/>
    <w:uiPriority w:val="99"/>
    <w:rsid w:val="00C70C57"/>
  </w:style>
  <w:style w:type="character" w:customStyle="1" w:styleId="WW8Num10z8">
    <w:name w:val="WW8Num10z8"/>
    <w:uiPriority w:val="99"/>
    <w:rsid w:val="00C70C57"/>
  </w:style>
  <w:style w:type="character" w:customStyle="1" w:styleId="WW8Num12z1">
    <w:name w:val="WW8Num12z1"/>
    <w:rsid w:val="00C70C57"/>
  </w:style>
  <w:style w:type="character" w:customStyle="1" w:styleId="WW8Num12z2">
    <w:name w:val="WW8Num12z2"/>
    <w:rsid w:val="00C70C57"/>
  </w:style>
  <w:style w:type="character" w:customStyle="1" w:styleId="WW8Num12z3">
    <w:name w:val="WW8Num12z3"/>
    <w:uiPriority w:val="99"/>
    <w:rsid w:val="00C70C57"/>
  </w:style>
  <w:style w:type="character" w:customStyle="1" w:styleId="WW8Num12z4">
    <w:name w:val="WW8Num12z4"/>
    <w:uiPriority w:val="99"/>
    <w:rsid w:val="00C70C57"/>
  </w:style>
  <w:style w:type="character" w:customStyle="1" w:styleId="WW8Num12z5">
    <w:name w:val="WW8Num12z5"/>
    <w:uiPriority w:val="99"/>
    <w:rsid w:val="00C70C57"/>
  </w:style>
  <w:style w:type="character" w:customStyle="1" w:styleId="WW8Num12z6">
    <w:name w:val="WW8Num12z6"/>
    <w:uiPriority w:val="99"/>
    <w:rsid w:val="00C70C57"/>
  </w:style>
  <w:style w:type="character" w:customStyle="1" w:styleId="WW8Num12z7">
    <w:name w:val="WW8Num12z7"/>
    <w:uiPriority w:val="99"/>
    <w:rsid w:val="00C70C57"/>
  </w:style>
  <w:style w:type="character" w:customStyle="1" w:styleId="WW8Num12z8">
    <w:name w:val="WW8Num12z8"/>
    <w:uiPriority w:val="99"/>
    <w:rsid w:val="00C70C57"/>
  </w:style>
  <w:style w:type="character" w:customStyle="1" w:styleId="WW8Num13z1">
    <w:name w:val="WW8Num13z1"/>
    <w:rsid w:val="00C70C57"/>
  </w:style>
  <w:style w:type="character" w:customStyle="1" w:styleId="WW8Num13z2">
    <w:name w:val="WW8Num13z2"/>
    <w:rsid w:val="00C70C57"/>
  </w:style>
  <w:style w:type="character" w:customStyle="1" w:styleId="WW8Num13z3">
    <w:name w:val="WW8Num13z3"/>
    <w:uiPriority w:val="99"/>
    <w:rsid w:val="00C70C57"/>
  </w:style>
  <w:style w:type="character" w:customStyle="1" w:styleId="WW8Num13z4">
    <w:name w:val="WW8Num13z4"/>
    <w:uiPriority w:val="99"/>
    <w:rsid w:val="00C70C57"/>
  </w:style>
  <w:style w:type="character" w:customStyle="1" w:styleId="WW8Num13z5">
    <w:name w:val="WW8Num13z5"/>
    <w:uiPriority w:val="99"/>
    <w:rsid w:val="00C70C57"/>
  </w:style>
  <w:style w:type="character" w:customStyle="1" w:styleId="WW8Num13z6">
    <w:name w:val="WW8Num13z6"/>
    <w:uiPriority w:val="99"/>
    <w:rsid w:val="00C70C57"/>
  </w:style>
  <w:style w:type="character" w:customStyle="1" w:styleId="WW8Num13z7">
    <w:name w:val="WW8Num13z7"/>
    <w:uiPriority w:val="99"/>
    <w:rsid w:val="00C70C57"/>
  </w:style>
  <w:style w:type="character" w:customStyle="1" w:styleId="WW8Num13z8">
    <w:name w:val="WW8Num13z8"/>
    <w:uiPriority w:val="99"/>
    <w:rsid w:val="00C70C57"/>
  </w:style>
  <w:style w:type="character" w:customStyle="1" w:styleId="WW8Num14z1">
    <w:name w:val="WW8Num14z1"/>
    <w:uiPriority w:val="99"/>
    <w:rsid w:val="00C70C57"/>
  </w:style>
  <w:style w:type="character" w:customStyle="1" w:styleId="WW8Num14z2">
    <w:name w:val="WW8Num14z2"/>
    <w:uiPriority w:val="99"/>
    <w:rsid w:val="00C70C57"/>
  </w:style>
  <w:style w:type="character" w:customStyle="1" w:styleId="WW8Num14z3">
    <w:name w:val="WW8Num14z3"/>
    <w:uiPriority w:val="99"/>
    <w:rsid w:val="00C70C57"/>
  </w:style>
  <w:style w:type="character" w:customStyle="1" w:styleId="WW8Num14z4">
    <w:name w:val="WW8Num14z4"/>
    <w:uiPriority w:val="99"/>
    <w:rsid w:val="00C70C57"/>
  </w:style>
  <w:style w:type="character" w:customStyle="1" w:styleId="WW8Num14z5">
    <w:name w:val="WW8Num14z5"/>
    <w:uiPriority w:val="99"/>
    <w:rsid w:val="00C70C57"/>
  </w:style>
  <w:style w:type="character" w:customStyle="1" w:styleId="WW8Num14z6">
    <w:name w:val="WW8Num14z6"/>
    <w:uiPriority w:val="99"/>
    <w:rsid w:val="00C70C57"/>
  </w:style>
  <w:style w:type="character" w:customStyle="1" w:styleId="WW8Num14z7">
    <w:name w:val="WW8Num14z7"/>
    <w:uiPriority w:val="99"/>
    <w:rsid w:val="00C70C57"/>
  </w:style>
  <w:style w:type="character" w:customStyle="1" w:styleId="WW8Num14z8">
    <w:name w:val="WW8Num14z8"/>
    <w:uiPriority w:val="99"/>
    <w:rsid w:val="00C70C57"/>
  </w:style>
  <w:style w:type="character" w:customStyle="1" w:styleId="WW8Num16z1">
    <w:name w:val="WW8Num16z1"/>
    <w:rsid w:val="00C70C57"/>
  </w:style>
  <w:style w:type="character" w:customStyle="1" w:styleId="WW8Num16z2">
    <w:name w:val="WW8Num16z2"/>
    <w:rsid w:val="00C70C57"/>
  </w:style>
  <w:style w:type="character" w:customStyle="1" w:styleId="WW8Num16z3">
    <w:name w:val="WW8Num16z3"/>
    <w:uiPriority w:val="99"/>
    <w:rsid w:val="00C70C57"/>
  </w:style>
  <w:style w:type="character" w:customStyle="1" w:styleId="WW8Num16z4">
    <w:name w:val="WW8Num16z4"/>
    <w:uiPriority w:val="99"/>
    <w:rsid w:val="00C70C57"/>
  </w:style>
  <w:style w:type="character" w:customStyle="1" w:styleId="WW8Num16z5">
    <w:name w:val="WW8Num16z5"/>
    <w:uiPriority w:val="99"/>
    <w:rsid w:val="00C70C57"/>
  </w:style>
  <w:style w:type="character" w:customStyle="1" w:styleId="WW8Num16z6">
    <w:name w:val="WW8Num16z6"/>
    <w:uiPriority w:val="99"/>
    <w:rsid w:val="00C70C57"/>
  </w:style>
  <w:style w:type="character" w:customStyle="1" w:styleId="WW8Num16z7">
    <w:name w:val="WW8Num16z7"/>
    <w:uiPriority w:val="99"/>
    <w:rsid w:val="00C70C57"/>
  </w:style>
  <w:style w:type="character" w:customStyle="1" w:styleId="WW8Num16z8">
    <w:name w:val="WW8Num16z8"/>
    <w:uiPriority w:val="99"/>
    <w:rsid w:val="00C70C57"/>
  </w:style>
  <w:style w:type="character" w:customStyle="1" w:styleId="WW8Num18z1">
    <w:name w:val="WW8Num18z1"/>
    <w:uiPriority w:val="99"/>
    <w:rsid w:val="00C70C57"/>
  </w:style>
  <w:style w:type="character" w:customStyle="1" w:styleId="WW8Num18z2">
    <w:name w:val="WW8Num18z2"/>
    <w:uiPriority w:val="99"/>
    <w:rsid w:val="00C70C57"/>
  </w:style>
  <w:style w:type="character" w:customStyle="1" w:styleId="WW8Num18z3">
    <w:name w:val="WW8Num18z3"/>
    <w:uiPriority w:val="99"/>
    <w:rsid w:val="00C70C57"/>
  </w:style>
  <w:style w:type="character" w:customStyle="1" w:styleId="WW8Num18z4">
    <w:name w:val="WW8Num18z4"/>
    <w:uiPriority w:val="99"/>
    <w:rsid w:val="00C70C57"/>
  </w:style>
  <w:style w:type="character" w:customStyle="1" w:styleId="WW8Num18z5">
    <w:name w:val="WW8Num18z5"/>
    <w:uiPriority w:val="99"/>
    <w:rsid w:val="00C70C57"/>
  </w:style>
  <w:style w:type="character" w:customStyle="1" w:styleId="WW8Num18z6">
    <w:name w:val="WW8Num18z6"/>
    <w:uiPriority w:val="99"/>
    <w:rsid w:val="00C70C57"/>
  </w:style>
  <w:style w:type="character" w:customStyle="1" w:styleId="WW8Num18z7">
    <w:name w:val="WW8Num18z7"/>
    <w:uiPriority w:val="99"/>
    <w:rsid w:val="00C70C57"/>
  </w:style>
  <w:style w:type="character" w:customStyle="1" w:styleId="WW8Num18z8">
    <w:name w:val="WW8Num18z8"/>
    <w:uiPriority w:val="99"/>
    <w:rsid w:val="00C70C57"/>
  </w:style>
  <w:style w:type="character" w:customStyle="1" w:styleId="WW8Num19z1">
    <w:name w:val="WW8Num19z1"/>
    <w:rsid w:val="00C70C57"/>
  </w:style>
  <w:style w:type="character" w:customStyle="1" w:styleId="WW8Num19z2">
    <w:name w:val="WW8Num19z2"/>
    <w:rsid w:val="00C70C57"/>
  </w:style>
  <w:style w:type="character" w:customStyle="1" w:styleId="WW8Num19z3">
    <w:name w:val="WW8Num19z3"/>
    <w:uiPriority w:val="99"/>
    <w:rsid w:val="00C70C57"/>
  </w:style>
  <w:style w:type="character" w:customStyle="1" w:styleId="WW8Num19z4">
    <w:name w:val="WW8Num19z4"/>
    <w:uiPriority w:val="99"/>
    <w:rsid w:val="00C70C57"/>
  </w:style>
  <w:style w:type="character" w:customStyle="1" w:styleId="WW8Num19z5">
    <w:name w:val="WW8Num19z5"/>
    <w:uiPriority w:val="99"/>
    <w:rsid w:val="00C70C57"/>
  </w:style>
  <w:style w:type="character" w:customStyle="1" w:styleId="WW8Num19z6">
    <w:name w:val="WW8Num19z6"/>
    <w:uiPriority w:val="99"/>
    <w:rsid w:val="00C70C57"/>
  </w:style>
  <w:style w:type="character" w:customStyle="1" w:styleId="WW8Num19z7">
    <w:name w:val="WW8Num19z7"/>
    <w:uiPriority w:val="99"/>
    <w:rsid w:val="00C70C57"/>
  </w:style>
  <w:style w:type="character" w:customStyle="1" w:styleId="WW8Num19z8">
    <w:name w:val="WW8Num19z8"/>
    <w:uiPriority w:val="99"/>
    <w:rsid w:val="00C70C57"/>
  </w:style>
  <w:style w:type="character" w:customStyle="1" w:styleId="WW8Num20z1">
    <w:name w:val="WW8Num20z1"/>
    <w:rsid w:val="00C70C57"/>
  </w:style>
  <w:style w:type="character" w:customStyle="1" w:styleId="WW8Num20z2">
    <w:name w:val="WW8Num20z2"/>
    <w:rsid w:val="00C70C57"/>
  </w:style>
  <w:style w:type="character" w:customStyle="1" w:styleId="WW8Num20z3">
    <w:name w:val="WW8Num20z3"/>
    <w:uiPriority w:val="99"/>
    <w:rsid w:val="00C70C57"/>
  </w:style>
  <w:style w:type="character" w:customStyle="1" w:styleId="WW8Num20z4">
    <w:name w:val="WW8Num20z4"/>
    <w:uiPriority w:val="99"/>
    <w:rsid w:val="00C70C57"/>
  </w:style>
  <w:style w:type="character" w:customStyle="1" w:styleId="WW8Num20z5">
    <w:name w:val="WW8Num20z5"/>
    <w:uiPriority w:val="99"/>
    <w:rsid w:val="00C70C57"/>
  </w:style>
  <w:style w:type="character" w:customStyle="1" w:styleId="WW8Num20z6">
    <w:name w:val="WW8Num20z6"/>
    <w:uiPriority w:val="99"/>
    <w:rsid w:val="00C70C57"/>
  </w:style>
  <w:style w:type="character" w:customStyle="1" w:styleId="WW8Num20z7">
    <w:name w:val="WW8Num20z7"/>
    <w:uiPriority w:val="99"/>
    <w:rsid w:val="00C70C57"/>
  </w:style>
  <w:style w:type="character" w:customStyle="1" w:styleId="WW8Num20z8">
    <w:name w:val="WW8Num20z8"/>
    <w:uiPriority w:val="99"/>
    <w:rsid w:val="00C70C57"/>
  </w:style>
  <w:style w:type="character" w:customStyle="1" w:styleId="WW8Num21z1">
    <w:name w:val="WW8Num21z1"/>
    <w:rsid w:val="00C70C57"/>
  </w:style>
  <w:style w:type="character" w:customStyle="1" w:styleId="WW8Num21z2">
    <w:name w:val="WW8Num21z2"/>
    <w:rsid w:val="00C70C57"/>
  </w:style>
  <w:style w:type="character" w:customStyle="1" w:styleId="WW8Num21z3">
    <w:name w:val="WW8Num21z3"/>
    <w:uiPriority w:val="99"/>
    <w:rsid w:val="00C70C57"/>
  </w:style>
  <w:style w:type="character" w:customStyle="1" w:styleId="WW8Num21z4">
    <w:name w:val="WW8Num21z4"/>
    <w:uiPriority w:val="99"/>
    <w:rsid w:val="00C70C57"/>
  </w:style>
  <w:style w:type="character" w:customStyle="1" w:styleId="WW8Num21z5">
    <w:name w:val="WW8Num21z5"/>
    <w:uiPriority w:val="99"/>
    <w:rsid w:val="00C70C57"/>
  </w:style>
  <w:style w:type="character" w:customStyle="1" w:styleId="WW8Num21z6">
    <w:name w:val="WW8Num21z6"/>
    <w:uiPriority w:val="99"/>
    <w:rsid w:val="00C70C57"/>
  </w:style>
  <w:style w:type="character" w:customStyle="1" w:styleId="WW8Num21z7">
    <w:name w:val="WW8Num21z7"/>
    <w:uiPriority w:val="99"/>
    <w:rsid w:val="00C70C57"/>
  </w:style>
  <w:style w:type="character" w:customStyle="1" w:styleId="WW8Num21z8">
    <w:name w:val="WW8Num21z8"/>
    <w:uiPriority w:val="99"/>
    <w:rsid w:val="00C70C57"/>
  </w:style>
  <w:style w:type="character" w:customStyle="1" w:styleId="WW8Num22z1">
    <w:name w:val="WW8Num22z1"/>
    <w:rsid w:val="00C70C57"/>
    <w:rPr>
      <w:rFonts w:ascii="Courier New" w:hAnsi="Courier New" w:cs="Courier New"/>
    </w:rPr>
  </w:style>
  <w:style w:type="character" w:customStyle="1" w:styleId="WW8Num22z2">
    <w:name w:val="WW8Num22z2"/>
    <w:rsid w:val="00C70C57"/>
    <w:rPr>
      <w:rFonts w:ascii="Wingdings" w:hAnsi="Wingdings" w:cs="Wingdings"/>
    </w:rPr>
  </w:style>
  <w:style w:type="character" w:customStyle="1" w:styleId="WW8Num22z3">
    <w:name w:val="WW8Num22z3"/>
    <w:uiPriority w:val="99"/>
    <w:rsid w:val="00C70C57"/>
    <w:rPr>
      <w:rFonts w:ascii="Symbol" w:hAnsi="Symbol" w:cs="Symbol"/>
    </w:rPr>
  </w:style>
  <w:style w:type="character" w:customStyle="1" w:styleId="WW8Num24z1">
    <w:name w:val="WW8Num24z1"/>
    <w:rsid w:val="00C70C57"/>
  </w:style>
  <w:style w:type="character" w:customStyle="1" w:styleId="WW8Num24z2">
    <w:name w:val="WW8Num24z2"/>
    <w:rsid w:val="00C70C57"/>
  </w:style>
  <w:style w:type="character" w:customStyle="1" w:styleId="WW8Num24z3">
    <w:name w:val="WW8Num24z3"/>
    <w:rsid w:val="00C70C57"/>
  </w:style>
  <w:style w:type="character" w:customStyle="1" w:styleId="WW8Num24z4">
    <w:name w:val="WW8Num24z4"/>
    <w:uiPriority w:val="99"/>
    <w:rsid w:val="00C70C57"/>
  </w:style>
  <w:style w:type="character" w:customStyle="1" w:styleId="WW8Num24z5">
    <w:name w:val="WW8Num24z5"/>
    <w:uiPriority w:val="99"/>
    <w:rsid w:val="00C70C57"/>
  </w:style>
  <w:style w:type="character" w:customStyle="1" w:styleId="WW8Num24z6">
    <w:name w:val="WW8Num24z6"/>
    <w:uiPriority w:val="99"/>
    <w:rsid w:val="00C70C57"/>
  </w:style>
  <w:style w:type="character" w:customStyle="1" w:styleId="WW8Num24z7">
    <w:name w:val="WW8Num24z7"/>
    <w:uiPriority w:val="99"/>
    <w:rsid w:val="00C70C57"/>
  </w:style>
  <w:style w:type="character" w:customStyle="1" w:styleId="WW8Num24z8">
    <w:name w:val="WW8Num24z8"/>
    <w:uiPriority w:val="99"/>
    <w:rsid w:val="00C70C57"/>
  </w:style>
  <w:style w:type="character" w:customStyle="1" w:styleId="WW8Num27z1">
    <w:name w:val="WW8Num27z1"/>
    <w:rsid w:val="00C70C57"/>
  </w:style>
  <w:style w:type="character" w:customStyle="1" w:styleId="WW8Num27z2">
    <w:name w:val="WW8Num27z2"/>
    <w:rsid w:val="00C70C57"/>
  </w:style>
  <w:style w:type="character" w:customStyle="1" w:styleId="WW8Num27z3">
    <w:name w:val="WW8Num27z3"/>
    <w:rsid w:val="00C70C57"/>
  </w:style>
  <w:style w:type="character" w:customStyle="1" w:styleId="WW8Num27z4">
    <w:name w:val="WW8Num27z4"/>
    <w:uiPriority w:val="99"/>
    <w:rsid w:val="00C70C57"/>
  </w:style>
  <w:style w:type="character" w:customStyle="1" w:styleId="WW8Num27z5">
    <w:name w:val="WW8Num27z5"/>
    <w:uiPriority w:val="99"/>
    <w:rsid w:val="00C70C57"/>
  </w:style>
  <w:style w:type="character" w:customStyle="1" w:styleId="WW8Num27z6">
    <w:name w:val="WW8Num27z6"/>
    <w:uiPriority w:val="99"/>
    <w:rsid w:val="00C70C57"/>
  </w:style>
  <w:style w:type="character" w:customStyle="1" w:styleId="WW8Num27z7">
    <w:name w:val="WW8Num27z7"/>
    <w:uiPriority w:val="99"/>
    <w:rsid w:val="00C70C57"/>
  </w:style>
  <w:style w:type="character" w:customStyle="1" w:styleId="WW8Num27z8">
    <w:name w:val="WW8Num27z8"/>
    <w:uiPriority w:val="99"/>
    <w:rsid w:val="00C70C57"/>
  </w:style>
  <w:style w:type="character" w:customStyle="1" w:styleId="3b">
    <w:name w:val="Стиль3 Знак"/>
    <w:uiPriority w:val="99"/>
    <w:rsid w:val="00C70C57"/>
    <w:rPr>
      <w:rFonts w:ascii="Arial" w:hAnsi="Arial" w:cs="Arial"/>
      <w:sz w:val="24"/>
      <w:szCs w:val="24"/>
    </w:rPr>
  </w:style>
  <w:style w:type="character" w:customStyle="1" w:styleId="affffff3">
    <w:name w:val="Подзаголовок Знак"/>
    <w:rsid w:val="00C70C57"/>
    <w:rPr>
      <w:rFonts w:ascii="Cambria" w:hAnsi="Cambria" w:cs="Cambria"/>
      <w:i/>
      <w:iCs/>
      <w:color w:val="4F81BD"/>
      <w:spacing w:val="15"/>
      <w:sz w:val="24"/>
      <w:szCs w:val="24"/>
    </w:rPr>
  </w:style>
  <w:style w:type="character" w:customStyle="1" w:styleId="affffff4">
    <w:name w:val="Символ сноски"/>
    <w:uiPriority w:val="99"/>
    <w:rsid w:val="00C70C57"/>
    <w:rPr>
      <w:vertAlign w:val="superscript"/>
    </w:rPr>
  </w:style>
  <w:style w:type="character" w:customStyle="1" w:styleId="1ff1">
    <w:name w:val="Знак примечания1"/>
    <w:rsid w:val="00C70C57"/>
    <w:rPr>
      <w:sz w:val="16"/>
      <w:szCs w:val="16"/>
    </w:rPr>
  </w:style>
  <w:style w:type="character" w:customStyle="1" w:styleId="u">
    <w:name w:val="u"/>
    <w:basedOn w:val="1f6"/>
    <w:uiPriority w:val="99"/>
    <w:rsid w:val="00C70C57"/>
  </w:style>
  <w:style w:type="character" w:customStyle="1" w:styleId="affffff5">
    <w:name w:val="Часть Знак"/>
    <w:uiPriority w:val="99"/>
    <w:rsid w:val="00C70C57"/>
    <w:rPr>
      <w:rFonts w:eastAsia="Times New Roman"/>
      <w:sz w:val="24"/>
      <w:szCs w:val="24"/>
      <w:lang w:val="ru-RU"/>
    </w:rPr>
  </w:style>
  <w:style w:type="character" w:customStyle="1" w:styleId="affffff6">
    <w:name w:val="Ссылка указателя"/>
    <w:uiPriority w:val="99"/>
    <w:rsid w:val="00C70C57"/>
  </w:style>
  <w:style w:type="paragraph" w:customStyle="1" w:styleId="113">
    <w:name w:val="Заголовок11"/>
    <w:basedOn w:val="a4"/>
    <w:next w:val="ac"/>
    <w:uiPriority w:val="99"/>
    <w:rsid w:val="00C70C57"/>
    <w:pPr>
      <w:keepNext/>
      <w:spacing w:before="240" w:after="120"/>
    </w:pPr>
    <w:rPr>
      <w:rFonts w:ascii="Arial" w:eastAsia="Microsoft YaHei" w:hAnsi="Arial" w:cs="Arial"/>
      <w:sz w:val="28"/>
      <w:szCs w:val="28"/>
      <w:lang w:eastAsia="zh-CN"/>
    </w:rPr>
  </w:style>
  <w:style w:type="paragraph" w:customStyle="1" w:styleId="3c">
    <w:name w:val="Указатель3"/>
    <w:basedOn w:val="a4"/>
    <w:rsid w:val="00C70C57"/>
    <w:pPr>
      <w:suppressLineNumbers/>
    </w:pPr>
    <w:rPr>
      <w:lang w:eastAsia="zh-CN"/>
    </w:rPr>
  </w:style>
  <w:style w:type="paragraph" w:customStyle="1" w:styleId="2f8">
    <w:name w:val="Название объекта2"/>
    <w:basedOn w:val="a4"/>
    <w:uiPriority w:val="99"/>
    <w:rsid w:val="00C70C57"/>
    <w:pPr>
      <w:suppressLineNumbers/>
      <w:spacing w:before="120" w:after="120"/>
    </w:pPr>
    <w:rPr>
      <w:i/>
      <w:iCs/>
      <w:lang w:eastAsia="zh-CN"/>
    </w:rPr>
  </w:style>
  <w:style w:type="paragraph" w:customStyle="1" w:styleId="2f9">
    <w:name w:val="Указатель2"/>
    <w:basedOn w:val="a4"/>
    <w:rsid w:val="00C70C57"/>
    <w:pPr>
      <w:suppressLineNumbers/>
    </w:pPr>
    <w:rPr>
      <w:lang w:eastAsia="zh-CN"/>
    </w:rPr>
  </w:style>
  <w:style w:type="paragraph" w:customStyle="1" w:styleId="1ff2">
    <w:name w:val="Название объекта1"/>
    <w:basedOn w:val="a4"/>
    <w:rsid w:val="00C70C57"/>
    <w:pPr>
      <w:suppressLineNumbers/>
      <w:spacing w:before="120" w:after="120"/>
    </w:pPr>
    <w:rPr>
      <w:i/>
      <w:iCs/>
      <w:lang w:eastAsia="zh-CN"/>
    </w:rPr>
  </w:style>
  <w:style w:type="character" w:customStyle="1" w:styleId="1ff3">
    <w:name w:val="Нижний колонтитул Знак1"/>
    <w:basedOn w:val="a5"/>
    <w:locked/>
    <w:rsid w:val="00C70C57"/>
    <w:rPr>
      <w:rFonts w:ascii="Times New Roman" w:hAnsi="Times New Roman" w:cs="Times New Roman"/>
      <w:sz w:val="24"/>
      <w:szCs w:val="24"/>
      <w:lang w:eastAsia="zh-CN"/>
    </w:rPr>
  </w:style>
  <w:style w:type="paragraph" w:customStyle="1" w:styleId="1ff4">
    <w:name w:val="Стиль1"/>
    <w:basedOn w:val="a4"/>
    <w:uiPriority w:val="99"/>
    <w:rsid w:val="00C70C57"/>
    <w:pPr>
      <w:keepNext/>
      <w:keepLines/>
      <w:widowControl w:val="0"/>
      <w:suppressLineNumbers/>
      <w:suppressAutoHyphens/>
      <w:spacing w:after="60"/>
      <w:ind w:left="432" w:hanging="432"/>
    </w:pPr>
    <w:rPr>
      <w:b/>
      <w:bCs/>
      <w:sz w:val="28"/>
      <w:szCs w:val="28"/>
      <w:lang w:eastAsia="zh-CN"/>
    </w:rPr>
  </w:style>
  <w:style w:type="paragraph" w:styleId="2fa">
    <w:name w:val="List Number 2"/>
    <w:basedOn w:val="a4"/>
    <w:uiPriority w:val="99"/>
    <w:rsid w:val="00C70C57"/>
    <w:pPr>
      <w:ind w:left="432" w:hanging="432"/>
    </w:pPr>
    <w:rPr>
      <w:lang w:eastAsia="zh-CN"/>
    </w:rPr>
  </w:style>
  <w:style w:type="paragraph" w:customStyle="1" w:styleId="2fb">
    <w:name w:val="Стиль2"/>
    <w:basedOn w:val="2fa"/>
    <w:uiPriority w:val="99"/>
    <w:rsid w:val="00C70C57"/>
    <w:pPr>
      <w:keepNext/>
      <w:keepLines/>
      <w:widowControl w:val="0"/>
      <w:suppressLineNumbers/>
      <w:suppressAutoHyphens/>
      <w:spacing w:after="60"/>
      <w:ind w:left="1836" w:hanging="576"/>
      <w:jc w:val="both"/>
    </w:pPr>
    <w:rPr>
      <w:b/>
      <w:bCs/>
    </w:rPr>
  </w:style>
  <w:style w:type="paragraph" w:customStyle="1" w:styleId="3d">
    <w:name w:val="Стиль3"/>
    <w:basedOn w:val="211"/>
    <w:uiPriority w:val="99"/>
    <w:rsid w:val="00C70C57"/>
    <w:pPr>
      <w:widowControl w:val="0"/>
      <w:ind w:left="1080" w:hanging="360"/>
      <w:jc w:val="both"/>
    </w:pPr>
    <w:rPr>
      <w:rFonts w:ascii="Arial" w:eastAsia="Calibri" w:hAnsi="Arial" w:cs="Arial"/>
      <w:b w:val="0"/>
      <w:sz w:val="24"/>
      <w:szCs w:val="24"/>
    </w:rPr>
  </w:style>
  <w:style w:type="paragraph" w:customStyle="1" w:styleId="2-11">
    <w:name w:val="содержание2-11"/>
    <w:basedOn w:val="a4"/>
    <w:uiPriority w:val="99"/>
    <w:rsid w:val="00C70C57"/>
    <w:pPr>
      <w:spacing w:after="60"/>
      <w:jc w:val="both"/>
    </w:pPr>
    <w:rPr>
      <w:lang w:eastAsia="zh-CN"/>
    </w:rPr>
  </w:style>
  <w:style w:type="paragraph" w:customStyle="1" w:styleId="14063">
    <w:name w:val="Стиль 14 пт полужирный По центру Слева:  063 см"/>
    <w:basedOn w:val="13"/>
    <w:uiPriority w:val="99"/>
    <w:rsid w:val="00C70C57"/>
    <w:pPr>
      <w:spacing w:before="240" w:after="60"/>
      <w:ind w:left="360"/>
    </w:pPr>
    <w:rPr>
      <w:bCs/>
      <w:kern w:val="1"/>
      <w:sz w:val="28"/>
      <w:szCs w:val="28"/>
      <w:lang w:eastAsia="zh-CN"/>
    </w:rPr>
  </w:style>
  <w:style w:type="paragraph" w:customStyle="1" w:styleId="142">
    <w:name w:val="Стиль 14 пт полужирный По ширине"/>
    <w:basedOn w:val="20"/>
    <w:uiPriority w:val="99"/>
    <w:rsid w:val="00C70C57"/>
    <w:pPr>
      <w:spacing w:before="240" w:after="60"/>
      <w:jc w:val="both"/>
    </w:pPr>
    <w:rPr>
      <w:b/>
      <w:bCs/>
      <w:sz w:val="28"/>
      <w:szCs w:val="28"/>
      <w:lang w:eastAsia="zh-CN"/>
    </w:rPr>
  </w:style>
  <w:style w:type="paragraph" w:customStyle="1" w:styleId="affffff7">
    <w:name w:val="Стиль По ширине"/>
    <w:basedOn w:val="20"/>
    <w:uiPriority w:val="99"/>
    <w:rsid w:val="00C70C57"/>
    <w:pPr>
      <w:spacing w:before="240" w:after="60"/>
      <w:jc w:val="both"/>
    </w:pPr>
    <w:rPr>
      <w:b/>
      <w:bCs/>
      <w:sz w:val="28"/>
      <w:szCs w:val="28"/>
      <w:lang w:eastAsia="zh-CN"/>
    </w:rPr>
  </w:style>
  <w:style w:type="paragraph" w:customStyle="1" w:styleId="127">
    <w:name w:val="Стиль По ширине Первая строка:  127 см"/>
    <w:basedOn w:val="20"/>
    <w:uiPriority w:val="99"/>
    <w:rsid w:val="00C70C57"/>
    <w:pPr>
      <w:spacing w:before="240" w:after="60"/>
      <w:ind w:firstLine="720"/>
      <w:jc w:val="both"/>
    </w:pPr>
    <w:rPr>
      <w:b/>
      <w:bCs/>
      <w:sz w:val="28"/>
      <w:szCs w:val="28"/>
      <w:lang w:eastAsia="zh-CN"/>
    </w:rPr>
  </w:style>
  <w:style w:type="paragraph" w:customStyle="1" w:styleId="14127">
    <w:name w:val="Стиль 14 пт полужирный По ширине Первая строка:  127 см"/>
    <w:basedOn w:val="20"/>
    <w:uiPriority w:val="99"/>
    <w:rsid w:val="00C70C57"/>
    <w:pPr>
      <w:spacing w:before="240" w:after="60"/>
      <w:ind w:firstLine="720"/>
      <w:jc w:val="both"/>
    </w:pPr>
    <w:rPr>
      <w:b/>
      <w:bCs/>
      <w:sz w:val="28"/>
      <w:szCs w:val="28"/>
      <w:lang w:eastAsia="zh-CN"/>
    </w:rPr>
  </w:style>
  <w:style w:type="paragraph" w:customStyle="1" w:styleId="145454">
    <w:name w:val="Стиль 14 пт полужирный По центру Перед:  54 пт После:  54 пт"/>
    <w:basedOn w:val="13"/>
    <w:uiPriority w:val="99"/>
    <w:rsid w:val="00C70C57"/>
    <w:pPr>
      <w:spacing w:before="108" w:after="108"/>
    </w:pPr>
    <w:rPr>
      <w:bCs/>
      <w:kern w:val="1"/>
      <w:sz w:val="28"/>
      <w:szCs w:val="28"/>
      <w:lang w:eastAsia="zh-CN"/>
    </w:rPr>
  </w:style>
  <w:style w:type="paragraph" w:customStyle="1" w:styleId="5454">
    <w:name w:val="Стиль По центру Перед:  54 пт После:  54 пт"/>
    <w:basedOn w:val="13"/>
    <w:uiPriority w:val="99"/>
    <w:rsid w:val="00C70C57"/>
    <w:pPr>
      <w:spacing w:before="108" w:after="108"/>
    </w:pPr>
    <w:rPr>
      <w:bCs/>
      <w:kern w:val="1"/>
      <w:sz w:val="28"/>
      <w:szCs w:val="28"/>
      <w:lang w:eastAsia="zh-CN"/>
    </w:rPr>
  </w:style>
  <w:style w:type="paragraph" w:customStyle="1" w:styleId="14095">
    <w:name w:val="Стиль 14 пт полужирный По ширине Первая строка:  095 см"/>
    <w:basedOn w:val="20"/>
    <w:uiPriority w:val="99"/>
    <w:rsid w:val="00C70C57"/>
    <w:pPr>
      <w:spacing w:before="240" w:after="60"/>
      <w:ind w:firstLine="540"/>
      <w:jc w:val="both"/>
    </w:pPr>
    <w:rPr>
      <w:b/>
      <w:bCs/>
      <w:sz w:val="28"/>
      <w:szCs w:val="28"/>
      <w:lang w:eastAsia="zh-CN"/>
    </w:rPr>
  </w:style>
  <w:style w:type="paragraph" w:customStyle="1" w:styleId="140950">
    <w:name w:val="Стиль 14 пт полужирный Первая строка:  095 см"/>
    <w:basedOn w:val="20"/>
    <w:uiPriority w:val="99"/>
    <w:rsid w:val="00C70C57"/>
    <w:pPr>
      <w:spacing w:before="240" w:after="60"/>
      <w:ind w:firstLine="540"/>
      <w:jc w:val="left"/>
    </w:pPr>
    <w:rPr>
      <w:sz w:val="28"/>
      <w:szCs w:val="28"/>
      <w:lang w:eastAsia="zh-CN"/>
    </w:rPr>
  </w:style>
  <w:style w:type="paragraph" w:customStyle="1" w:styleId="095">
    <w:name w:val="Стиль По ширине Первая строка:  095 см"/>
    <w:basedOn w:val="13"/>
    <w:uiPriority w:val="99"/>
    <w:rsid w:val="00C70C57"/>
    <w:pPr>
      <w:spacing w:before="240" w:after="60"/>
      <w:ind w:firstLine="540"/>
      <w:jc w:val="both"/>
    </w:pPr>
    <w:rPr>
      <w:bCs/>
      <w:kern w:val="1"/>
      <w:sz w:val="28"/>
      <w:szCs w:val="28"/>
      <w:lang w:eastAsia="zh-CN"/>
    </w:rPr>
  </w:style>
  <w:style w:type="paragraph" w:customStyle="1" w:styleId="141270">
    <w:name w:val="Стиль 14 пт полужирный По центру Первая строка:  127 см"/>
    <w:basedOn w:val="13"/>
    <w:uiPriority w:val="99"/>
    <w:rsid w:val="00C70C57"/>
    <w:pPr>
      <w:spacing w:before="240" w:after="60"/>
      <w:ind w:firstLine="720"/>
    </w:pPr>
    <w:rPr>
      <w:bCs/>
      <w:kern w:val="1"/>
      <w:sz w:val="28"/>
      <w:szCs w:val="28"/>
      <w:lang w:eastAsia="zh-CN"/>
    </w:rPr>
  </w:style>
  <w:style w:type="paragraph" w:customStyle="1" w:styleId="1ff5">
    <w:name w:val="Заголовок таблицы ссылок1"/>
    <w:basedOn w:val="13"/>
    <w:next w:val="a4"/>
    <w:uiPriority w:val="99"/>
    <w:rsid w:val="00C70C57"/>
    <w:pPr>
      <w:keepLines/>
      <w:spacing w:before="480" w:line="276" w:lineRule="auto"/>
      <w:jc w:val="left"/>
    </w:pPr>
    <w:rPr>
      <w:rFonts w:ascii="Cambria" w:hAnsi="Cambria" w:cs="Cambria"/>
      <w:bCs/>
      <w:color w:val="365F91"/>
      <w:kern w:val="1"/>
      <w:sz w:val="28"/>
      <w:szCs w:val="28"/>
      <w:lang w:eastAsia="zh-CN"/>
    </w:rPr>
  </w:style>
  <w:style w:type="paragraph" w:styleId="2fc">
    <w:name w:val="toc 2"/>
    <w:basedOn w:val="a4"/>
    <w:next w:val="a4"/>
    <w:link w:val="2fd"/>
    <w:autoRedefine/>
    <w:uiPriority w:val="39"/>
    <w:qFormat/>
    <w:rsid w:val="00C70C57"/>
    <w:pPr>
      <w:tabs>
        <w:tab w:val="right" w:leader="dot" w:pos="9356"/>
      </w:tabs>
      <w:ind w:firstLine="567"/>
      <w:jc w:val="both"/>
    </w:pPr>
    <w:rPr>
      <w:rFonts w:ascii="Arial Narrow" w:hAnsi="Arial Narrow" w:cs="Arial Narrow"/>
    </w:rPr>
  </w:style>
  <w:style w:type="paragraph" w:customStyle="1" w:styleId="140951">
    <w:name w:val="Стиль Стиль 14 пт полужирный Первая строка:  095 см + полужирный П..."/>
    <w:basedOn w:val="20"/>
    <w:uiPriority w:val="99"/>
    <w:rsid w:val="00C70C57"/>
    <w:pPr>
      <w:spacing w:before="240" w:after="60"/>
      <w:ind w:firstLine="708"/>
      <w:jc w:val="left"/>
    </w:pPr>
    <w:rPr>
      <w:sz w:val="28"/>
      <w:szCs w:val="28"/>
      <w:lang w:eastAsia="zh-CN"/>
    </w:rPr>
  </w:style>
  <w:style w:type="paragraph" w:customStyle="1" w:styleId="61">
    <w:name w:val="Стиль Перед:  6 пт"/>
    <w:basedOn w:val="20"/>
    <w:uiPriority w:val="99"/>
    <w:rsid w:val="00C70C57"/>
    <w:pPr>
      <w:spacing w:before="120" w:after="60"/>
      <w:jc w:val="left"/>
    </w:pPr>
    <w:rPr>
      <w:b/>
      <w:bCs/>
      <w:sz w:val="28"/>
      <w:szCs w:val="28"/>
      <w:lang w:eastAsia="zh-CN"/>
    </w:rPr>
  </w:style>
  <w:style w:type="paragraph" w:styleId="affffff8">
    <w:name w:val="Revision"/>
    <w:uiPriority w:val="99"/>
    <w:rsid w:val="00C70C57"/>
    <w:pPr>
      <w:suppressAutoHyphens/>
    </w:pPr>
    <w:rPr>
      <w:rFonts w:ascii="Times New Roman" w:eastAsia="Times New Roman" w:hAnsi="Times New Roman"/>
      <w:sz w:val="24"/>
      <w:szCs w:val="24"/>
      <w:lang w:eastAsia="zh-CN"/>
    </w:rPr>
  </w:style>
  <w:style w:type="paragraph" w:customStyle="1" w:styleId="43">
    <w:name w:val="Стиль4"/>
    <w:basedOn w:val="13"/>
    <w:uiPriority w:val="99"/>
    <w:rsid w:val="00C70C57"/>
    <w:pPr>
      <w:spacing w:before="240" w:after="60"/>
      <w:jc w:val="left"/>
    </w:pPr>
    <w:rPr>
      <w:rFonts w:ascii="Arial Narrow" w:hAnsi="Arial Narrow" w:cs="Arial Narrow"/>
      <w:bCs/>
      <w:kern w:val="1"/>
      <w:sz w:val="28"/>
      <w:szCs w:val="28"/>
      <w:lang w:eastAsia="zh-CN"/>
    </w:rPr>
  </w:style>
  <w:style w:type="paragraph" w:customStyle="1" w:styleId="53">
    <w:name w:val="Стиль5"/>
    <w:basedOn w:val="43"/>
    <w:uiPriority w:val="99"/>
    <w:rsid w:val="00C70C57"/>
  </w:style>
  <w:style w:type="paragraph" w:customStyle="1" w:styleId="62">
    <w:name w:val="Стиль6"/>
    <w:basedOn w:val="afff"/>
    <w:uiPriority w:val="99"/>
    <w:rsid w:val="00C70C57"/>
    <w:pPr>
      <w:jc w:val="left"/>
    </w:pPr>
    <w:rPr>
      <w:rFonts w:ascii="Arial Narrow" w:hAnsi="Arial Narrow" w:cs="Arial Narrow"/>
      <w:i/>
      <w:iCs/>
      <w:spacing w:val="15"/>
      <w:sz w:val="28"/>
      <w:szCs w:val="28"/>
      <w:lang w:eastAsia="zh-CN"/>
    </w:rPr>
  </w:style>
  <w:style w:type="paragraph" w:styleId="44">
    <w:name w:val="toc 4"/>
    <w:basedOn w:val="a4"/>
    <w:next w:val="a4"/>
    <w:link w:val="45"/>
    <w:autoRedefine/>
    <w:uiPriority w:val="39"/>
    <w:rsid w:val="00C70C57"/>
    <w:pPr>
      <w:spacing w:after="100" w:line="276" w:lineRule="auto"/>
      <w:ind w:left="660"/>
    </w:pPr>
    <w:rPr>
      <w:rFonts w:ascii="Calibri" w:hAnsi="Calibri" w:cs="Calibri"/>
      <w:sz w:val="22"/>
      <w:szCs w:val="22"/>
      <w:lang w:eastAsia="zh-CN"/>
    </w:rPr>
  </w:style>
  <w:style w:type="paragraph" w:styleId="54">
    <w:name w:val="toc 5"/>
    <w:basedOn w:val="a4"/>
    <w:next w:val="a4"/>
    <w:link w:val="55"/>
    <w:autoRedefine/>
    <w:uiPriority w:val="39"/>
    <w:rsid w:val="00C70C57"/>
    <w:pPr>
      <w:spacing w:after="100" w:line="276" w:lineRule="auto"/>
      <w:ind w:left="880"/>
    </w:pPr>
    <w:rPr>
      <w:rFonts w:ascii="Calibri" w:hAnsi="Calibri" w:cs="Calibri"/>
      <w:sz w:val="22"/>
      <w:szCs w:val="22"/>
      <w:lang w:eastAsia="zh-CN"/>
    </w:rPr>
  </w:style>
  <w:style w:type="paragraph" w:styleId="63">
    <w:name w:val="toc 6"/>
    <w:basedOn w:val="a4"/>
    <w:next w:val="a4"/>
    <w:link w:val="64"/>
    <w:autoRedefine/>
    <w:uiPriority w:val="39"/>
    <w:rsid w:val="00C70C57"/>
    <w:pPr>
      <w:spacing w:after="100" w:line="276" w:lineRule="auto"/>
      <w:ind w:left="1100"/>
    </w:pPr>
    <w:rPr>
      <w:rFonts w:ascii="Calibri" w:hAnsi="Calibri" w:cs="Calibri"/>
      <w:sz w:val="22"/>
      <w:szCs w:val="22"/>
      <w:lang w:eastAsia="zh-CN"/>
    </w:rPr>
  </w:style>
  <w:style w:type="paragraph" w:styleId="71">
    <w:name w:val="toc 7"/>
    <w:basedOn w:val="a4"/>
    <w:next w:val="a4"/>
    <w:link w:val="72"/>
    <w:autoRedefine/>
    <w:uiPriority w:val="39"/>
    <w:rsid w:val="00C70C57"/>
    <w:pPr>
      <w:spacing w:after="100" w:line="276" w:lineRule="auto"/>
      <w:ind w:left="1320"/>
    </w:pPr>
    <w:rPr>
      <w:rFonts w:ascii="Calibri" w:hAnsi="Calibri" w:cs="Calibri"/>
      <w:sz w:val="22"/>
      <w:szCs w:val="22"/>
      <w:lang w:eastAsia="zh-CN"/>
    </w:rPr>
  </w:style>
  <w:style w:type="paragraph" w:styleId="82">
    <w:name w:val="toc 8"/>
    <w:basedOn w:val="a4"/>
    <w:next w:val="a4"/>
    <w:link w:val="83"/>
    <w:autoRedefine/>
    <w:uiPriority w:val="39"/>
    <w:rsid w:val="00C70C57"/>
    <w:pPr>
      <w:spacing w:after="100" w:line="276" w:lineRule="auto"/>
      <w:ind w:left="1540"/>
    </w:pPr>
    <w:rPr>
      <w:rFonts w:ascii="Calibri" w:hAnsi="Calibri" w:cs="Calibri"/>
      <w:sz w:val="22"/>
      <w:szCs w:val="22"/>
      <w:lang w:eastAsia="zh-CN"/>
    </w:rPr>
  </w:style>
  <w:style w:type="paragraph" w:styleId="91">
    <w:name w:val="toc 9"/>
    <w:basedOn w:val="a4"/>
    <w:next w:val="a4"/>
    <w:link w:val="92"/>
    <w:autoRedefine/>
    <w:uiPriority w:val="39"/>
    <w:rsid w:val="00C70C57"/>
    <w:pPr>
      <w:spacing w:after="100" w:line="276" w:lineRule="auto"/>
      <w:ind w:left="1760"/>
    </w:pPr>
    <w:rPr>
      <w:rFonts w:ascii="Calibri" w:hAnsi="Calibri" w:cs="Calibri"/>
      <w:sz w:val="22"/>
      <w:szCs w:val="22"/>
      <w:lang w:eastAsia="zh-CN"/>
    </w:rPr>
  </w:style>
  <w:style w:type="paragraph" w:customStyle="1" w:styleId="1ff6">
    <w:name w:val="Текст примечания1"/>
    <w:basedOn w:val="a4"/>
    <w:uiPriority w:val="99"/>
    <w:rsid w:val="00C70C57"/>
    <w:rPr>
      <w:sz w:val="20"/>
      <w:szCs w:val="20"/>
      <w:lang w:eastAsia="zh-CN"/>
    </w:rPr>
  </w:style>
  <w:style w:type="paragraph" w:customStyle="1" w:styleId="-6">
    <w:name w:val="пункт-6"/>
    <w:basedOn w:val="a4"/>
    <w:uiPriority w:val="99"/>
    <w:rsid w:val="00C70C57"/>
    <w:pPr>
      <w:tabs>
        <w:tab w:val="left" w:pos="3852"/>
      </w:tabs>
      <w:spacing w:line="288" w:lineRule="auto"/>
      <w:ind w:left="3852" w:hanging="1152"/>
      <w:jc w:val="both"/>
    </w:pPr>
    <w:rPr>
      <w:sz w:val="28"/>
      <w:szCs w:val="28"/>
      <w:lang w:eastAsia="zh-CN"/>
    </w:rPr>
  </w:style>
  <w:style w:type="paragraph" w:customStyle="1" w:styleId="-60">
    <w:name w:val="Пункт-6"/>
    <w:basedOn w:val="a4"/>
    <w:uiPriority w:val="99"/>
    <w:rsid w:val="00C70C57"/>
    <w:pPr>
      <w:tabs>
        <w:tab w:val="left" w:pos="2574"/>
      </w:tabs>
      <w:spacing w:line="288" w:lineRule="auto"/>
      <w:ind w:left="873" w:firstLine="567"/>
      <w:jc w:val="both"/>
    </w:pPr>
    <w:rPr>
      <w:sz w:val="28"/>
      <w:szCs w:val="28"/>
      <w:lang w:eastAsia="zh-CN"/>
    </w:rPr>
  </w:style>
  <w:style w:type="paragraph" w:customStyle="1" w:styleId="3e">
    <w:name w:val="Пункт_3"/>
    <w:basedOn w:val="a4"/>
    <w:uiPriority w:val="99"/>
    <w:rsid w:val="00C70C57"/>
    <w:pPr>
      <w:tabs>
        <w:tab w:val="left" w:pos="1694"/>
      </w:tabs>
      <w:spacing w:line="360" w:lineRule="auto"/>
      <w:ind w:left="1694" w:hanging="1133"/>
      <w:jc w:val="both"/>
    </w:pPr>
    <w:rPr>
      <w:sz w:val="28"/>
      <w:szCs w:val="28"/>
      <w:lang w:eastAsia="zh-CN"/>
    </w:rPr>
  </w:style>
  <w:style w:type="paragraph" w:customStyle="1" w:styleId="s10">
    <w:name w:val="s_1"/>
    <w:basedOn w:val="a4"/>
    <w:rsid w:val="00C70C57"/>
    <w:pPr>
      <w:spacing w:before="280" w:after="280"/>
    </w:pPr>
    <w:rPr>
      <w:lang w:eastAsia="zh-CN"/>
    </w:rPr>
  </w:style>
  <w:style w:type="paragraph" w:customStyle="1" w:styleId="affffff9">
    <w:name w:val="Пункт"/>
    <w:basedOn w:val="a4"/>
    <w:uiPriority w:val="99"/>
    <w:rsid w:val="00C70C57"/>
    <w:pPr>
      <w:tabs>
        <w:tab w:val="left" w:pos="1980"/>
      </w:tabs>
      <w:ind w:left="1404" w:hanging="504"/>
      <w:jc w:val="both"/>
    </w:pPr>
    <w:rPr>
      <w:lang w:eastAsia="zh-CN"/>
    </w:rPr>
  </w:style>
  <w:style w:type="paragraph" w:customStyle="1" w:styleId="-3">
    <w:name w:val="Пункт-3"/>
    <w:basedOn w:val="a4"/>
    <w:uiPriority w:val="99"/>
    <w:rsid w:val="00C70C57"/>
    <w:pPr>
      <w:spacing w:line="288" w:lineRule="auto"/>
      <w:jc w:val="both"/>
    </w:pPr>
    <w:rPr>
      <w:rFonts w:eastAsia="Calibri"/>
      <w:sz w:val="28"/>
      <w:szCs w:val="28"/>
      <w:lang w:eastAsia="zh-CN"/>
    </w:rPr>
  </w:style>
  <w:style w:type="paragraph" w:customStyle="1" w:styleId="-4">
    <w:name w:val="Пункт-4"/>
    <w:basedOn w:val="a4"/>
    <w:uiPriority w:val="99"/>
    <w:rsid w:val="00C70C57"/>
    <w:pPr>
      <w:spacing w:line="288" w:lineRule="auto"/>
      <w:jc w:val="both"/>
    </w:pPr>
    <w:rPr>
      <w:rFonts w:eastAsia="Calibri"/>
      <w:sz w:val="28"/>
      <w:szCs w:val="28"/>
      <w:lang w:eastAsia="zh-CN"/>
    </w:rPr>
  </w:style>
  <w:style w:type="paragraph" w:customStyle="1" w:styleId="101">
    <w:name w:val="Оглавление 10"/>
    <w:basedOn w:val="1f7"/>
    <w:uiPriority w:val="99"/>
    <w:rsid w:val="00C70C57"/>
    <w:pPr>
      <w:tabs>
        <w:tab w:val="right" w:leader="dot" w:pos="7091"/>
      </w:tabs>
      <w:ind w:left="2547"/>
    </w:pPr>
    <w:rPr>
      <w:rFonts w:cs="Times New Roman"/>
      <w:sz w:val="24"/>
      <w:szCs w:val="24"/>
    </w:rPr>
  </w:style>
  <w:style w:type="character" w:customStyle="1" w:styleId="f">
    <w:name w:val="f"/>
    <w:rsid w:val="00C70C57"/>
  </w:style>
  <w:style w:type="paragraph" w:customStyle="1" w:styleId="pboth">
    <w:name w:val="pboth"/>
    <w:basedOn w:val="a4"/>
    <w:rsid w:val="00AF5375"/>
    <w:pPr>
      <w:spacing w:before="100" w:beforeAutospacing="1" w:after="100" w:afterAutospacing="1"/>
    </w:pPr>
  </w:style>
  <w:style w:type="paragraph" w:customStyle="1" w:styleId="headertext">
    <w:name w:val="headertext"/>
    <w:basedOn w:val="a4"/>
    <w:rsid w:val="00004D02"/>
    <w:pPr>
      <w:spacing w:before="100" w:beforeAutospacing="1" w:after="100" w:afterAutospacing="1"/>
    </w:pPr>
  </w:style>
  <w:style w:type="character" w:styleId="affffffa">
    <w:name w:val="Emphasis"/>
    <w:basedOn w:val="a5"/>
    <w:qFormat/>
    <w:rsid w:val="007D59E8"/>
    <w:rPr>
      <w:rFonts w:ascii="Times New Roman" w:hAnsi="Times New Roman" w:cs="Times New Roman" w:hint="default"/>
      <w:i/>
      <w:iCs/>
    </w:rPr>
  </w:style>
  <w:style w:type="paragraph" w:customStyle="1" w:styleId="affffffb">
    <w:name w:val="Штамп"/>
    <w:rsid w:val="007D59E8"/>
    <w:pPr>
      <w:framePr w:hSpace="180" w:wrap="around" w:vAnchor="text" w:hAnchor="page" w:x="1014" w:y="-719"/>
      <w:jc w:val="center"/>
    </w:pPr>
    <w:rPr>
      <w:rFonts w:ascii="Arial" w:hAnsi="Arial"/>
      <w:noProof/>
      <w:lang w:val="en-US" w:eastAsia="en-US"/>
    </w:rPr>
  </w:style>
  <w:style w:type="character" w:customStyle="1" w:styleId="1ff7">
    <w:name w:val="Текст сноски Знак1"/>
    <w:basedOn w:val="a5"/>
    <w:rsid w:val="00A33958"/>
  </w:style>
  <w:style w:type="paragraph" w:customStyle="1" w:styleId="Style7">
    <w:name w:val="Style7"/>
    <w:basedOn w:val="a4"/>
    <w:uiPriority w:val="99"/>
    <w:rsid w:val="00A33958"/>
    <w:pPr>
      <w:widowControl w:val="0"/>
      <w:autoSpaceDE w:val="0"/>
      <w:autoSpaceDN w:val="0"/>
      <w:adjustRightInd w:val="0"/>
    </w:pPr>
    <w:rPr>
      <w:rFonts w:ascii="Calibri" w:eastAsia="Calibri" w:hAnsi="Calibri"/>
    </w:rPr>
  </w:style>
  <w:style w:type="paragraph" w:customStyle="1" w:styleId="73">
    <w:name w:val="Основной текст7"/>
    <w:basedOn w:val="a4"/>
    <w:rsid w:val="00A33958"/>
    <w:pPr>
      <w:widowControl w:val="0"/>
      <w:shd w:val="clear" w:color="auto" w:fill="FFFFFF"/>
      <w:spacing w:before="300" w:line="614" w:lineRule="exact"/>
      <w:ind w:hanging="1400"/>
      <w:jc w:val="center"/>
    </w:pPr>
    <w:rPr>
      <w:rFonts w:eastAsia="Calibri"/>
      <w:sz w:val="28"/>
      <w:szCs w:val="28"/>
    </w:rPr>
  </w:style>
  <w:style w:type="character" w:customStyle="1" w:styleId="FontStyle15">
    <w:name w:val="Font Style15"/>
    <w:uiPriority w:val="99"/>
    <w:rsid w:val="00A33958"/>
    <w:rPr>
      <w:rFonts w:ascii="Times New Roman" w:hAnsi="Times New Roman" w:cs="Times New Roman" w:hint="default"/>
      <w:sz w:val="26"/>
      <w:szCs w:val="26"/>
    </w:rPr>
  </w:style>
  <w:style w:type="character" w:customStyle="1" w:styleId="Heading1Char">
    <w:name w:val="Heading 1 Char"/>
    <w:locked/>
    <w:rsid w:val="00A33958"/>
    <w:rPr>
      <w:sz w:val="28"/>
      <w:szCs w:val="28"/>
      <w:lang w:val="ru-RU" w:eastAsia="ru-RU" w:bidi="ar-SA"/>
    </w:rPr>
  </w:style>
  <w:style w:type="paragraph" w:customStyle="1" w:styleId="sourcetagjustify">
    <w:name w:val="source__tag justify"/>
    <w:basedOn w:val="a4"/>
    <w:rsid w:val="00DD4EFB"/>
    <w:pPr>
      <w:spacing w:before="100" w:beforeAutospacing="1" w:after="100" w:afterAutospacing="1"/>
    </w:pPr>
    <w:rPr>
      <w:rFonts w:eastAsia="Calibri"/>
    </w:rPr>
  </w:style>
  <w:style w:type="character" w:customStyle="1" w:styleId="2fe">
    <w:name w:val="Основной текст2"/>
    <w:rsid w:val="008B2B2B"/>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ru-RU"/>
    </w:rPr>
  </w:style>
  <w:style w:type="character" w:customStyle="1" w:styleId="FontStyle30">
    <w:name w:val="Font Style30"/>
    <w:basedOn w:val="a5"/>
    <w:rsid w:val="003208E9"/>
    <w:rPr>
      <w:rFonts w:ascii="Times New Roman" w:hAnsi="Times New Roman" w:cs="Times New Roman"/>
      <w:sz w:val="26"/>
      <w:szCs w:val="26"/>
    </w:rPr>
  </w:style>
  <w:style w:type="paragraph" w:customStyle="1" w:styleId="212">
    <w:name w:val="21"/>
    <w:basedOn w:val="a4"/>
    <w:rsid w:val="00DE2F3E"/>
    <w:pPr>
      <w:spacing w:before="100" w:beforeAutospacing="1" w:after="100" w:afterAutospacing="1"/>
    </w:pPr>
  </w:style>
  <w:style w:type="paragraph" w:styleId="56">
    <w:name w:val="List 5"/>
    <w:basedOn w:val="a4"/>
    <w:uiPriority w:val="99"/>
    <w:rsid w:val="00DE2F3E"/>
    <w:pPr>
      <w:ind w:left="1415" w:hanging="283"/>
    </w:pPr>
  </w:style>
  <w:style w:type="paragraph" w:customStyle="1" w:styleId="CharChar1CharChar1CharChar">
    <w:name w:val="Char Char Знак Знак1 Char Char1 Знак Знак Char Char"/>
    <w:basedOn w:val="a4"/>
    <w:uiPriority w:val="99"/>
    <w:rsid w:val="00DE2F3E"/>
    <w:pPr>
      <w:spacing w:before="100" w:beforeAutospacing="1" w:after="100" w:afterAutospacing="1"/>
    </w:pPr>
    <w:rPr>
      <w:rFonts w:ascii="Tahoma" w:hAnsi="Tahoma"/>
      <w:sz w:val="20"/>
      <w:szCs w:val="20"/>
      <w:lang w:val="en-US" w:eastAsia="en-US"/>
    </w:rPr>
  </w:style>
  <w:style w:type="paragraph" w:customStyle="1" w:styleId="2ff">
    <w:name w:val="Обычный2"/>
    <w:rsid w:val="00DE2F3E"/>
    <w:pPr>
      <w:widowControl w:val="0"/>
      <w:snapToGrid w:val="0"/>
      <w:spacing w:before="20" w:after="20"/>
    </w:pPr>
    <w:rPr>
      <w:rFonts w:ascii="Times New Roman" w:eastAsia="Times New Roman" w:hAnsi="Times New Roman"/>
      <w:sz w:val="24"/>
    </w:rPr>
  </w:style>
  <w:style w:type="paragraph" w:customStyle="1" w:styleId="114">
    <w:name w:val="Знак Знак Знак Знак1 Знак Знак Знак Знак Знак Знак Знак Знак1 Знак"/>
    <w:basedOn w:val="a4"/>
    <w:uiPriority w:val="99"/>
    <w:rsid w:val="00DE2F3E"/>
    <w:pPr>
      <w:spacing w:before="100" w:beforeAutospacing="1" w:after="100" w:afterAutospacing="1"/>
      <w:jc w:val="both"/>
    </w:pPr>
    <w:rPr>
      <w:rFonts w:ascii="Tahoma" w:hAnsi="Tahoma"/>
      <w:sz w:val="20"/>
      <w:szCs w:val="20"/>
      <w:lang w:val="en-US" w:eastAsia="en-US"/>
    </w:rPr>
  </w:style>
  <w:style w:type="paragraph" w:customStyle="1" w:styleId="2ff0">
    <w:name w:val="2"/>
    <w:basedOn w:val="a4"/>
    <w:uiPriority w:val="99"/>
    <w:rsid w:val="00DE2F3E"/>
    <w:pPr>
      <w:spacing w:after="160" w:line="240" w:lineRule="exact"/>
    </w:pPr>
    <w:rPr>
      <w:rFonts w:ascii="Verdana" w:hAnsi="Verdana"/>
      <w:lang w:val="en-US" w:eastAsia="en-US"/>
    </w:rPr>
  </w:style>
  <w:style w:type="paragraph" w:customStyle="1" w:styleId="11Char">
    <w:name w:val="Знак1 Знак Знак Знак Знак Знак Знак Знак Знак1 Char"/>
    <w:basedOn w:val="a4"/>
    <w:uiPriority w:val="99"/>
    <w:rsid w:val="00DE2F3E"/>
    <w:pPr>
      <w:spacing w:after="160" w:line="240" w:lineRule="exact"/>
    </w:pPr>
    <w:rPr>
      <w:rFonts w:ascii="Verdana" w:hAnsi="Verdana"/>
      <w:sz w:val="20"/>
      <w:szCs w:val="20"/>
      <w:lang w:val="en-US" w:eastAsia="en-US"/>
    </w:rPr>
  </w:style>
  <w:style w:type="character" w:customStyle="1" w:styleId="FontStyle14">
    <w:name w:val="Font Style14"/>
    <w:rsid w:val="00DE2F3E"/>
    <w:rPr>
      <w:rFonts w:ascii="Times New Roman" w:hAnsi="Times New Roman" w:cs="Times New Roman"/>
      <w:sz w:val="26"/>
      <w:szCs w:val="26"/>
    </w:rPr>
  </w:style>
  <w:style w:type="paragraph" w:customStyle="1" w:styleId="affffffc">
    <w:name w:val="Знак Знак Знак Знак Знак Знак Знак Знак Знак Знак"/>
    <w:basedOn w:val="a4"/>
    <w:uiPriority w:val="99"/>
    <w:rsid w:val="00DE2F3E"/>
    <w:pPr>
      <w:widowControl w:val="0"/>
      <w:adjustRightInd w:val="0"/>
      <w:spacing w:after="160" w:line="240" w:lineRule="exact"/>
      <w:jc w:val="right"/>
    </w:pPr>
    <w:rPr>
      <w:sz w:val="20"/>
      <w:szCs w:val="20"/>
      <w:lang w:val="en-GB" w:eastAsia="en-US"/>
    </w:rPr>
  </w:style>
  <w:style w:type="paragraph" w:customStyle="1" w:styleId="1ff8">
    <w:name w:val="1"/>
    <w:basedOn w:val="a4"/>
    <w:uiPriority w:val="99"/>
    <w:rsid w:val="00DE2F3E"/>
    <w:pPr>
      <w:spacing w:after="160" w:line="240" w:lineRule="exact"/>
    </w:pPr>
    <w:rPr>
      <w:rFonts w:ascii="Verdana" w:hAnsi="Verdana"/>
      <w:lang w:val="en-US" w:eastAsia="en-US"/>
    </w:rPr>
  </w:style>
  <w:style w:type="paragraph" w:customStyle="1" w:styleId="1ff9">
    <w:name w:val="Цитата1"/>
    <w:basedOn w:val="a4"/>
    <w:uiPriority w:val="99"/>
    <w:rsid w:val="00DE2F3E"/>
    <w:pPr>
      <w:shd w:val="clear" w:color="auto" w:fill="FFFFFF"/>
      <w:suppressAutoHyphens/>
      <w:spacing w:before="326" w:line="240" w:lineRule="exact"/>
      <w:ind w:left="10" w:right="5357"/>
    </w:pPr>
    <w:rPr>
      <w:b/>
      <w:bCs/>
      <w:color w:val="424242"/>
      <w:spacing w:val="-10"/>
      <w:sz w:val="28"/>
      <w:szCs w:val="28"/>
      <w:lang w:eastAsia="ar-SA"/>
    </w:rPr>
  </w:style>
  <w:style w:type="character" w:customStyle="1" w:styleId="93">
    <w:name w:val="Знак Знак9"/>
    <w:rsid w:val="00DE2F3E"/>
    <w:rPr>
      <w:sz w:val="28"/>
    </w:rPr>
  </w:style>
  <w:style w:type="character" w:customStyle="1" w:styleId="Heading3Char">
    <w:name w:val="Heading 3 Char"/>
    <w:basedOn w:val="a5"/>
    <w:locked/>
    <w:rsid w:val="00DE2F3E"/>
    <w:rPr>
      <w:rFonts w:cs="Times New Roman"/>
      <w:color w:val="000000"/>
      <w:sz w:val="32"/>
      <w:lang w:val="ru-RU" w:eastAsia="ru-RU"/>
    </w:rPr>
  </w:style>
  <w:style w:type="character" w:customStyle="1" w:styleId="Heading6Char">
    <w:name w:val="Heading 6 Char"/>
    <w:basedOn w:val="a5"/>
    <w:locked/>
    <w:rsid w:val="00DE2F3E"/>
    <w:rPr>
      <w:rFonts w:cs="Times New Roman"/>
      <w:b/>
      <w:color w:val="000000"/>
      <w:sz w:val="28"/>
      <w:lang w:val="ru-RU" w:eastAsia="ru-RU"/>
    </w:rPr>
  </w:style>
  <w:style w:type="character" w:customStyle="1" w:styleId="Heading7Char">
    <w:name w:val="Heading 7 Char"/>
    <w:basedOn w:val="a5"/>
    <w:locked/>
    <w:rsid w:val="00DE2F3E"/>
    <w:rPr>
      <w:rFonts w:ascii="Calibri" w:hAnsi="Calibri" w:cs="Times New Roman"/>
      <w:sz w:val="24"/>
      <w:szCs w:val="24"/>
      <w:lang w:val="en-US" w:eastAsia="en-US" w:bidi="ar-SA"/>
    </w:rPr>
  </w:style>
  <w:style w:type="character" w:customStyle="1" w:styleId="Heading8Char">
    <w:name w:val="Heading 8 Char"/>
    <w:basedOn w:val="a5"/>
    <w:locked/>
    <w:rsid w:val="00DE2F3E"/>
    <w:rPr>
      <w:rFonts w:cs="Times New Roman"/>
      <w:sz w:val="26"/>
      <w:lang w:val="ru-RU" w:eastAsia="ru-RU"/>
    </w:rPr>
  </w:style>
  <w:style w:type="character" w:customStyle="1" w:styleId="Heading9Char">
    <w:name w:val="Heading 9 Char"/>
    <w:basedOn w:val="a5"/>
    <w:locked/>
    <w:rsid w:val="00DE2F3E"/>
    <w:rPr>
      <w:rFonts w:cs="Times New Roman"/>
      <w:b/>
      <w:sz w:val="28"/>
      <w:lang w:val="ru-RU" w:eastAsia="ru-RU"/>
    </w:rPr>
  </w:style>
  <w:style w:type="character" w:customStyle="1" w:styleId="HeaderChar">
    <w:name w:val="Header Char"/>
    <w:aliases w:val="ВерхКолонтитул Char"/>
    <w:basedOn w:val="a5"/>
    <w:locked/>
    <w:rsid w:val="00DE2F3E"/>
    <w:rPr>
      <w:rFonts w:cs="Times New Roman"/>
      <w:lang w:val="ru-RU" w:eastAsia="ru-RU"/>
    </w:rPr>
  </w:style>
  <w:style w:type="character" w:customStyle="1" w:styleId="BodyText2Char">
    <w:name w:val="Body Text 2 Char"/>
    <w:aliases w:val="Знак1 Char"/>
    <w:basedOn w:val="a5"/>
    <w:uiPriority w:val="99"/>
    <w:locked/>
    <w:rsid w:val="00DE2F3E"/>
    <w:rPr>
      <w:rFonts w:ascii="Bookman Old Style" w:hAnsi="Bookman Old Style" w:cs="Times New Roman"/>
      <w:sz w:val="24"/>
      <w:lang w:val="ru-RU" w:eastAsia="ru-RU" w:bidi="ar-SA"/>
    </w:rPr>
  </w:style>
  <w:style w:type="character" w:customStyle="1" w:styleId="TitleChar">
    <w:name w:val="Title Char"/>
    <w:basedOn w:val="a5"/>
    <w:locked/>
    <w:rsid w:val="00DE2F3E"/>
    <w:rPr>
      <w:rFonts w:cs="Times New Roman"/>
      <w:sz w:val="28"/>
      <w:lang w:val="ru-RU" w:eastAsia="ru-RU"/>
    </w:rPr>
  </w:style>
  <w:style w:type="character" w:customStyle="1" w:styleId="BodyText3Char">
    <w:name w:val="Body Text 3 Char"/>
    <w:basedOn w:val="a5"/>
    <w:locked/>
    <w:rsid w:val="00DE2F3E"/>
    <w:rPr>
      <w:rFonts w:cs="Times New Roman"/>
      <w:sz w:val="16"/>
      <w:lang w:val="ru-RU" w:eastAsia="ru-RU"/>
    </w:rPr>
  </w:style>
  <w:style w:type="character" w:customStyle="1" w:styleId="BodyTextIndent3Char">
    <w:name w:val="Body Text Indent 3 Char"/>
    <w:basedOn w:val="a5"/>
    <w:uiPriority w:val="99"/>
    <w:locked/>
    <w:rsid w:val="00DE2F3E"/>
    <w:rPr>
      <w:rFonts w:cs="Times New Roman"/>
      <w:sz w:val="16"/>
      <w:lang w:val="ru-RU" w:eastAsia="ru-RU"/>
    </w:rPr>
  </w:style>
  <w:style w:type="paragraph" w:customStyle="1" w:styleId="CharChar1CharChar1CharChar2">
    <w:name w:val="Char Char Знак Знак1 Char Char1 Знак Знак Char Char2"/>
    <w:basedOn w:val="a4"/>
    <w:rsid w:val="00DE2F3E"/>
    <w:pPr>
      <w:spacing w:before="100" w:beforeAutospacing="1" w:after="100" w:afterAutospacing="1"/>
    </w:pPr>
    <w:rPr>
      <w:rFonts w:ascii="Tahoma" w:hAnsi="Tahoma"/>
      <w:sz w:val="20"/>
      <w:szCs w:val="20"/>
      <w:lang w:val="en-US" w:eastAsia="en-US"/>
    </w:rPr>
  </w:style>
  <w:style w:type="paragraph" w:customStyle="1" w:styleId="Normal1">
    <w:name w:val="Normal1"/>
    <w:rsid w:val="00DE2F3E"/>
    <w:pPr>
      <w:widowControl w:val="0"/>
      <w:snapToGrid w:val="0"/>
      <w:spacing w:before="20" w:after="20"/>
    </w:pPr>
    <w:rPr>
      <w:rFonts w:ascii="Times New Roman" w:eastAsia="Times New Roman" w:hAnsi="Times New Roman"/>
      <w:sz w:val="24"/>
    </w:rPr>
  </w:style>
  <w:style w:type="paragraph" w:customStyle="1" w:styleId="1ffa">
    <w:name w:val="Знак Знак Знак Знак Знак Знак Знак Знак Знак Знак1"/>
    <w:basedOn w:val="a4"/>
    <w:uiPriority w:val="99"/>
    <w:rsid w:val="00DE2F3E"/>
    <w:pPr>
      <w:widowControl w:val="0"/>
      <w:adjustRightInd w:val="0"/>
      <w:spacing w:after="160" w:line="240" w:lineRule="exact"/>
      <w:jc w:val="right"/>
    </w:pPr>
    <w:rPr>
      <w:sz w:val="20"/>
      <w:szCs w:val="20"/>
      <w:lang w:val="en-GB" w:eastAsia="en-US"/>
    </w:rPr>
  </w:style>
  <w:style w:type="character" w:customStyle="1" w:styleId="910">
    <w:name w:val="Знак Знак91"/>
    <w:rsid w:val="00DE2F3E"/>
    <w:rPr>
      <w:sz w:val="28"/>
    </w:rPr>
  </w:style>
  <w:style w:type="paragraph" w:customStyle="1" w:styleId="affffffd">
    <w:name w:val="таблица"/>
    <w:basedOn w:val="a4"/>
    <w:rsid w:val="00854919"/>
    <w:rPr>
      <w:rFonts w:ascii="Arial" w:hAnsi="Arial"/>
      <w:sz w:val="20"/>
      <w:szCs w:val="20"/>
    </w:rPr>
  </w:style>
  <w:style w:type="paragraph" w:customStyle="1" w:styleId="formattexttopleveltext">
    <w:name w:val="formattext topleveltext"/>
    <w:basedOn w:val="a4"/>
    <w:rsid w:val="00854919"/>
    <w:pPr>
      <w:spacing w:before="100" w:beforeAutospacing="1" w:after="100" w:afterAutospacing="1"/>
    </w:pPr>
  </w:style>
  <w:style w:type="character" w:customStyle="1" w:styleId="1ffb">
    <w:name w:val="Текст концевой сноски Знак1"/>
    <w:basedOn w:val="a5"/>
    <w:uiPriority w:val="99"/>
    <w:rsid w:val="00854919"/>
  </w:style>
  <w:style w:type="paragraph" w:customStyle="1" w:styleId="formattext">
    <w:name w:val="formattext"/>
    <w:basedOn w:val="a4"/>
    <w:rsid w:val="00D240BD"/>
    <w:pPr>
      <w:spacing w:before="100" w:beforeAutospacing="1" w:after="100" w:afterAutospacing="1"/>
    </w:pPr>
  </w:style>
  <w:style w:type="paragraph" w:customStyle="1" w:styleId="pj">
    <w:name w:val="pj"/>
    <w:basedOn w:val="a4"/>
    <w:rsid w:val="00D240BD"/>
    <w:pPr>
      <w:spacing w:before="100" w:beforeAutospacing="1" w:after="100" w:afterAutospacing="1"/>
    </w:pPr>
  </w:style>
  <w:style w:type="paragraph" w:customStyle="1" w:styleId="1ffc">
    <w:name w:val="Обычный 1"/>
    <w:basedOn w:val="a4"/>
    <w:uiPriority w:val="99"/>
    <w:rsid w:val="00A83F58"/>
    <w:pPr>
      <w:spacing w:before="120" w:after="120"/>
      <w:ind w:firstLine="567"/>
      <w:jc w:val="both"/>
    </w:pPr>
    <w:rPr>
      <w:lang w:eastAsia="zh-CN"/>
    </w:rPr>
  </w:style>
  <w:style w:type="paragraph" w:customStyle="1" w:styleId="131">
    <w:name w:val="Знак Знак1 Знак3"/>
    <w:basedOn w:val="a4"/>
    <w:autoRedefine/>
    <w:rsid w:val="00285872"/>
    <w:pPr>
      <w:spacing w:after="160" w:line="240" w:lineRule="exact"/>
    </w:pPr>
    <w:rPr>
      <w:rFonts w:eastAsia="SimSun"/>
      <w:b/>
      <w:lang w:val="en-US" w:eastAsia="en-US"/>
    </w:rPr>
  </w:style>
  <w:style w:type="paragraph" w:customStyle="1" w:styleId="headertexttopleveltextcentertext">
    <w:name w:val="headertext topleveltext centertext"/>
    <w:basedOn w:val="a4"/>
    <w:rsid w:val="00464A50"/>
    <w:pPr>
      <w:spacing w:before="100" w:beforeAutospacing="1" w:after="100" w:afterAutospacing="1"/>
    </w:pPr>
  </w:style>
  <w:style w:type="paragraph" w:customStyle="1" w:styleId="a00">
    <w:name w:val="a0"/>
    <w:basedOn w:val="a4"/>
    <w:rsid w:val="009F41F5"/>
    <w:pPr>
      <w:spacing w:before="100" w:beforeAutospacing="1" w:after="100" w:afterAutospacing="1"/>
    </w:pPr>
    <w:rPr>
      <w:rFonts w:eastAsia="Calibri"/>
    </w:rPr>
  </w:style>
  <w:style w:type="character" w:customStyle="1" w:styleId="212pt">
    <w:name w:val="Основной текст (2) + 12 pt"/>
    <w:aliases w:val="Курсив"/>
    <w:rsid w:val="007D624E"/>
    <w:rPr>
      <w:rFonts w:ascii="Times New Roman" w:hAnsi="Times New Roman" w:cs="Times New Roman" w:hint="default"/>
      <w:strike w:val="0"/>
      <w:dstrike w:val="0"/>
      <w:sz w:val="24"/>
      <w:szCs w:val="24"/>
      <w:u w:val="none"/>
      <w:effect w:val="none"/>
    </w:rPr>
  </w:style>
  <w:style w:type="paragraph" w:customStyle="1" w:styleId="s30">
    <w:name w:val="s_3"/>
    <w:basedOn w:val="a4"/>
    <w:rsid w:val="0041698B"/>
    <w:pPr>
      <w:spacing w:before="100" w:beforeAutospacing="1" w:after="100" w:afterAutospacing="1"/>
    </w:pPr>
  </w:style>
  <w:style w:type="paragraph" w:customStyle="1" w:styleId="xl92">
    <w:name w:val="xl92"/>
    <w:basedOn w:val="a4"/>
    <w:rsid w:val="0023754D"/>
    <w:pPr>
      <w:shd w:val="clear" w:color="000000" w:fill="FFFFFF"/>
      <w:spacing w:before="100" w:beforeAutospacing="1" w:after="100" w:afterAutospacing="1"/>
    </w:pPr>
  </w:style>
  <w:style w:type="paragraph" w:customStyle="1" w:styleId="xl93">
    <w:name w:val="xl93"/>
    <w:basedOn w:val="a4"/>
    <w:rsid w:val="0023754D"/>
    <w:pPr>
      <w:spacing w:before="100" w:beforeAutospacing="1" w:after="100" w:afterAutospacing="1"/>
    </w:pPr>
    <w:rPr>
      <w:b/>
      <w:bCs/>
    </w:rPr>
  </w:style>
  <w:style w:type="paragraph" w:customStyle="1" w:styleId="xl94">
    <w:name w:val="xl94"/>
    <w:basedOn w:val="a4"/>
    <w:rsid w:val="0023754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CYR" w:hAnsi="Arial CYR" w:cs="Arial CYR"/>
      <w:b/>
      <w:bCs/>
      <w:color w:val="000000"/>
      <w:sz w:val="20"/>
      <w:szCs w:val="20"/>
    </w:rPr>
  </w:style>
  <w:style w:type="paragraph" w:customStyle="1" w:styleId="xl95">
    <w:name w:val="xl95"/>
    <w:basedOn w:val="a4"/>
    <w:rsid w:val="0023754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Arial CYR" w:hAnsi="Arial CYR" w:cs="Arial CYR"/>
      <w:b/>
      <w:bCs/>
      <w:color w:val="000000"/>
      <w:sz w:val="20"/>
      <w:szCs w:val="20"/>
    </w:rPr>
  </w:style>
  <w:style w:type="paragraph" w:customStyle="1" w:styleId="xl96">
    <w:name w:val="xl96"/>
    <w:basedOn w:val="a4"/>
    <w:rsid w:val="0023754D"/>
    <w:pPr>
      <w:pBdr>
        <w:top w:val="single" w:sz="4" w:space="0" w:color="000000"/>
      </w:pBdr>
      <w:shd w:val="clear" w:color="000000" w:fill="FFFFFF"/>
      <w:spacing w:before="100" w:beforeAutospacing="1" w:after="100" w:afterAutospacing="1"/>
      <w:jc w:val="right"/>
      <w:textAlignment w:val="top"/>
    </w:pPr>
    <w:rPr>
      <w:rFonts w:ascii="Arial CYR" w:hAnsi="Arial CYR" w:cs="Arial CYR"/>
      <w:b/>
      <w:bCs/>
      <w:color w:val="000000"/>
      <w:sz w:val="20"/>
      <w:szCs w:val="20"/>
    </w:rPr>
  </w:style>
  <w:style w:type="paragraph" w:customStyle="1" w:styleId="xl97">
    <w:name w:val="xl97"/>
    <w:basedOn w:val="a4"/>
    <w:rsid w:val="0023754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top"/>
    </w:pPr>
    <w:rPr>
      <w:rFonts w:ascii="Arial CYR" w:hAnsi="Arial CYR" w:cs="Arial CYR"/>
      <w:b/>
      <w:bCs/>
      <w:color w:val="000000"/>
      <w:sz w:val="20"/>
      <w:szCs w:val="20"/>
    </w:rPr>
  </w:style>
  <w:style w:type="paragraph" w:customStyle="1" w:styleId="xl98">
    <w:name w:val="xl98"/>
    <w:basedOn w:val="a4"/>
    <w:rsid w:val="0023754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top"/>
    </w:pPr>
    <w:rPr>
      <w:rFonts w:ascii="Arial CYR" w:hAnsi="Arial CYR" w:cs="Arial CYR"/>
      <w:b/>
      <w:bCs/>
      <w:color w:val="000000"/>
      <w:sz w:val="20"/>
      <w:szCs w:val="20"/>
    </w:rPr>
  </w:style>
  <w:style w:type="paragraph" w:customStyle="1" w:styleId="xl99">
    <w:name w:val="xl99"/>
    <w:basedOn w:val="a4"/>
    <w:rsid w:val="0023754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top"/>
    </w:pPr>
    <w:rPr>
      <w:rFonts w:ascii="Arial CYR" w:hAnsi="Arial CYR" w:cs="Arial CYR"/>
      <w:b/>
      <w:bCs/>
      <w:color w:val="000000"/>
      <w:sz w:val="20"/>
      <w:szCs w:val="20"/>
    </w:rPr>
  </w:style>
  <w:style w:type="paragraph" w:customStyle="1" w:styleId="xl100">
    <w:name w:val="xl100"/>
    <w:basedOn w:val="a4"/>
    <w:rsid w:val="0023754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top"/>
    </w:pPr>
    <w:rPr>
      <w:rFonts w:ascii="Arial CYR" w:hAnsi="Arial CYR" w:cs="Arial CYR"/>
      <w:color w:val="000000"/>
      <w:sz w:val="20"/>
      <w:szCs w:val="20"/>
    </w:rPr>
  </w:style>
  <w:style w:type="paragraph" w:customStyle="1" w:styleId="xl101">
    <w:name w:val="xl101"/>
    <w:basedOn w:val="a4"/>
    <w:rsid w:val="0023754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top"/>
    </w:pPr>
    <w:rPr>
      <w:rFonts w:ascii="Arial CYR" w:hAnsi="Arial CYR" w:cs="Arial CYR"/>
      <w:color w:val="000000"/>
      <w:sz w:val="20"/>
      <w:szCs w:val="20"/>
    </w:rPr>
  </w:style>
  <w:style w:type="paragraph" w:customStyle="1" w:styleId="xl102">
    <w:name w:val="xl102"/>
    <w:basedOn w:val="a4"/>
    <w:rsid w:val="0023754D"/>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top"/>
    </w:pPr>
    <w:rPr>
      <w:rFonts w:ascii="Arial CYR" w:hAnsi="Arial CYR" w:cs="Arial CYR"/>
      <w:color w:val="000000"/>
      <w:sz w:val="20"/>
      <w:szCs w:val="20"/>
    </w:rPr>
  </w:style>
  <w:style w:type="paragraph" w:customStyle="1" w:styleId="xl103">
    <w:name w:val="xl103"/>
    <w:basedOn w:val="a4"/>
    <w:rsid w:val="0023754D"/>
    <w:pPr>
      <w:pBdr>
        <w:top w:val="single" w:sz="4" w:space="0" w:color="000000"/>
      </w:pBdr>
      <w:shd w:val="clear" w:color="000000" w:fill="FFFFFF"/>
      <w:spacing w:before="100" w:beforeAutospacing="1" w:after="100" w:afterAutospacing="1"/>
    </w:pPr>
    <w:rPr>
      <w:rFonts w:ascii="Arial CYR" w:hAnsi="Arial CYR" w:cs="Arial CYR"/>
      <w:b/>
      <w:bCs/>
      <w:color w:val="000000"/>
      <w:sz w:val="20"/>
      <w:szCs w:val="20"/>
    </w:rPr>
  </w:style>
  <w:style w:type="paragraph" w:customStyle="1" w:styleId="xl104">
    <w:name w:val="xl104"/>
    <w:basedOn w:val="a4"/>
    <w:rsid w:val="00393ACB"/>
    <w:pPr>
      <w:pBdr>
        <w:top w:val="single" w:sz="4" w:space="0" w:color="000000"/>
      </w:pBdr>
      <w:shd w:val="clear" w:color="000000" w:fill="FFFFFF"/>
      <w:spacing w:before="100" w:beforeAutospacing="1" w:after="100" w:afterAutospacing="1"/>
    </w:pPr>
    <w:rPr>
      <w:rFonts w:ascii="Arial CYR" w:hAnsi="Arial CYR" w:cs="Arial CYR"/>
      <w:b/>
      <w:bCs/>
      <w:color w:val="000000"/>
      <w:sz w:val="20"/>
      <w:szCs w:val="20"/>
    </w:rPr>
  </w:style>
  <w:style w:type="paragraph" w:customStyle="1" w:styleId="xl91">
    <w:name w:val="xl91"/>
    <w:basedOn w:val="a4"/>
    <w:rsid w:val="00B03D44"/>
    <w:pPr>
      <w:shd w:val="clear" w:color="000000" w:fill="FFFFFF"/>
      <w:spacing w:before="100" w:beforeAutospacing="1" w:after="100" w:afterAutospacing="1"/>
    </w:pPr>
    <w:rPr>
      <w:rFonts w:ascii="Arial CYR" w:hAnsi="Arial CYR" w:cs="Arial CYR"/>
      <w:color w:val="000000"/>
      <w:sz w:val="20"/>
      <w:szCs w:val="20"/>
    </w:rPr>
  </w:style>
  <w:style w:type="paragraph" w:customStyle="1" w:styleId="213">
    <w:name w:val="Знак21"/>
    <w:basedOn w:val="a4"/>
    <w:rsid w:val="008F4D44"/>
    <w:pPr>
      <w:spacing w:before="100" w:beforeAutospacing="1" w:after="100" w:afterAutospacing="1"/>
      <w:jc w:val="both"/>
    </w:pPr>
    <w:rPr>
      <w:rFonts w:ascii="Tahoma" w:hAnsi="Tahoma"/>
      <w:sz w:val="20"/>
      <w:szCs w:val="20"/>
      <w:lang w:val="en-US" w:eastAsia="en-US"/>
    </w:rPr>
  </w:style>
  <w:style w:type="paragraph" w:styleId="3f">
    <w:name w:val="List 3"/>
    <w:basedOn w:val="a4"/>
    <w:uiPriority w:val="99"/>
    <w:rsid w:val="00987A68"/>
    <w:pPr>
      <w:ind w:left="849" w:hanging="283"/>
      <w:contextualSpacing/>
    </w:pPr>
    <w:rPr>
      <w:sz w:val="20"/>
      <w:szCs w:val="20"/>
    </w:rPr>
  </w:style>
  <w:style w:type="paragraph" w:customStyle="1" w:styleId="ConsPlusDocList">
    <w:name w:val="ConsPlusDocList"/>
    <w:next w:val="a4"/>
    <w:uiPriority w:val="99"/>
    <w:rsid w:val="00987A68"/>
    <w:pPr>
      <w:widowControl w:val="0"/>
      <w:suppressAutoHyphens/>
      <w:autoSpaceDE w:val="0"/>
    </w:pPr>
    <w:rPr>
      <w:rFonts w:ascii="Arial" w:eastAsia="Times New Roman" w:hAnsi="Arial" w:cs="Arial"/>
      <w:lang w:eastAsia="hi-IN" w:bidi="hi-IN"/>
    </w:rPr>
  </w:style>
  <w:style w:type="character" w:customStyle="1" w:styleId="FontStyle40">
    <w:name w:val="Font Style40"/>
    <w:rsid w:val="00987A68"/>
    <w:rPr>
      <w:rFonts w:ascii="Times New Roman" w:hAnsi="Times New Roman"/>
      <w:sz w:val="22"/>
    </w:rPr>
  </w:style>
  <w:style w:type="paragraph" w:customStyle="1" w:styleId="ListParagraph1">
    <w:name w:val="List Paragraph1"/>
    <w:basedOn w:val="a4"/>
    <w:rsid w:val="00946654"/>
    <w:pPr>
      <w:ind w:left="720"/>
    </w:pPr>
  </w:style>
  <w:style w:type="character" w:customStyle="1" w:styleId="A30">
    <w:name w:val="A3"/>
    <w:rsid w:val="003A1375"/>
    <w:rPr>
      <w:rFonts w:cs="Arial"/>
      <w:color w:val="000000"/>
      <w:sz w:val="16"/>
      <w:szCs w:val="16"/>
    </w:rPr>
  </w:style>
  <w:style w:type="paragraph" w:customStyle="1" w:styleId="Pa1">
    <w:name w:val="Pa1"/>
    <w:basedOn w:val="Default"/>
    <w:next w:val="Default"/>
    <w:rsid w:val="003A1375"/>
    <w:pPr>
      <w:suppressAutoHyphens/>
      <w:autoSpaceDN/>
      <w:adjustRightInd/>
      <w:spacing w:line="281" w:lineRule="atLeast"/>
    </w:pPr>
    <w:rPr>
      <w:rFonts w:ascii="Arial" w:hAnsi="Arial"/>
      <w:color w:val="auto"/>
      <w:lang w:eastAsia="zh-CN"/>
    </w:rPr>
  </w:style>
  <w:style w:type="paragraph" w:customStyle="1" w:styleId="Pa9">
    <w:name w:val="Pa9"/>
    <w:basedOn w:val="Default"/>
    <w:next w:val="Default"/>
    <w:rsid w:val="003A1375"/>
    <w:pPr>
      <w:suppressAutoHyphens/>
      <w:autoSpaceDN/>
      <w:adjustRightInd/>
      <w:spacing w:line="171" w:lineRule="atLeast"/>
    </w:pPr>
    <w:rPr>
      <w:rFonts w:ascii="Arial" w:hAnsi="Arial"/>
      <w:color w:val="auto"/>
      <w:lang w:eastAsia="zh-CN"/>
    </w:rPr>
  </w:style>
  <w:style w:type="paragraph" w:customStyle="1" w:styleId="xl105">
    <w:name w:val="xl105"/>
    <w:basedOn w:val="a4"/>
    <w:rsid w:val="00033FA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top"/>
    </w:pPr>
    <w:rPr>
      <w:rFonts w:ascii="Arial CYR" w:hAnsi="Arial CYR" w:cs="Arial CYR"/>
      <w:b/>
      <w:bCs/>
      <w:color w:val="000000"/>
      <w:sz w:val="20"/>
      <w:szCs w:val="20"/>
    </w:rPr>
  </w:style>
  <w:style w:type="paragraph" w:customStyle="1" w:styleId="xl106">
    <w:name w:val="xl106"/>
    <w:basedOn w:val="a4"/>
    <w:rsid w:val="00033FA0"/>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top"/>
    </w:pPr>
    <w:rPr>
      <w:rFonts w:ascii="Arial CYR" w:hAnsi="Arial CYR" w:cs="Arial CYR"/>
      <w:b/>
      <w:bCs/>
      <w:color w:val="000000"/>
      <w:sz w:val="20"/>
      <w:szCs w:val="20"/>
    </w:rPr>
  </w:style>
  <w:style w:type="paragraph" w:customStyle="1" w:styleId="xl107">
    <w:name w:val="xl107"/>
    <w:basedOn w:val="a4"/>
    <w:rsid w:val="00033FA0"/>
    <w:pPr>
      <w:pBdr>
        <w:top w:val="single" w:sz="4" w:space="0" w:color="000000"/>
      </w:pBdr>
      <w:shd w:val="clear" w:color="000000" w:fill="FFFFFF"/>
      <w:spacing w:before="100" w:beforeAutospacing="1" w:after="100" w:afterAutospacing="1"/>
    </w:pPr>
    <w:rPr>
      <w:rFonts w:ascii="Arial CYR" w:hAnsi="Arial CYR" w:cs="Arial CYR"/>
      <w:b/>
      <w:bCs/>
      <w:color w:val="000000"/>
      <w:sz w:val="20"/>
      <w:szCs w:val="20"/>
    </w:rPr>
  </w:style>
  <w:style w:type="paragraph" w:customStyle="1" w:styleId="xl108">
    <w:name w:val="xl108"/>
    <w:basedOn w:val="a4"/>
    <w:rsid w:val="00033FA0"/>
    <w:pPr>
      <w:shd w:val="clear" w:color="000000" w:fill="FFFFFF"/>
      <w:spacing w:before="100" w:beforeAutospacing="1" w:after="100" w:afterAutospacing="1"/>
      <w:jc w:val="center"/>
    </w:pPr>
    <w:rPr>
      <w:rFonts w:ascii="Arial" w:hAnsi="Arial" w:cs="Arial"/>
      <w:b/>
      <w:bCs/>
      <w:color w:val="000000"/>
    </w:rPr>
  </w:style>
  <w:style w:type="paragraph" w:customStyle="1" w:styleId="xl88">
    <w:name w:val="xl88"/>
    <w:basedOn w:val="a4"/>
    <w:uiPriority w:val="99"/>
    <w:rsid w:val="0054287A"/>
    <w:pPr>
      <w:pBdr>
        <w:top w:val="single" w:sz="4" w:space="0" w:color="000000"/>
      </w:pBdr>
      <w:shd w:val="clear" w:color="000000" w:fill="FFFFFF"/>
      <w:spacing w:before="100" w:beforeAutospacing="1" w:after="100" w:afterAutospacing="1"/>
      <w:jc w:val="right"/>
      <w:textAlignment w:val="top"/>
    </w:pPr>
    <w:rPr>
      <w:rFonts w:ascii="Arial CYR" w:hAnsi="Arial CYR" w:cs="Arial CYR"/>
      <w:b/>
      <w:bCs/>
      <w:color w:val="000000"/>
      <w:sz w:val="20"/>
      <w:szCs w:val="20"/>
    </w:rPr>
  </w:style>
  <w:style w:type="paragraph" w:customStyle="1" w:styleId="xl89">
    <w:name w:val="xl89"/>
    <w:basedOn w:val="a4"/>
    <w:rsid w:val="0054287A"/>
    <w:pPr>
      <w:shd w:val="clear" w:color="000000" w:fill="FFFFFF"/>
      <w:spacing w:before="100" w:beforeAutospacing="1" w:after="100" w:afterAutospacing="1"/>
    </w:pPr>
    <w:rPr>
      <w:b/>
      <w:bCs/>
    </w:rPr>
  </w:style>
  <w:style w:type="paragraph" w:customStyle="1" w:styleId="xl90">
    <w:name w:val="xl90"/>
    <w:basedOn w:val="a4"/>
    <w:rsid w:val="0009593C"/>
    <w:pPr>
      <w:pBdr>
        <w:top w:val="single" w:sz="4" w:space="0" w:color="000000"/>
      </w:pBdr>
      <w:shd w:val="clear" w:color="000000" w:fill="FFFFFF"/>
      <w:spacing w:before="100" w:beforeAutospacing="1" w:after="100" w:afterAutospacing="1"/>
      <w:jc w:val="right"/>
      <w:textAlignment w:val="top"/>
    </w:pPr>
    <w:rPr>
      <w:rFonts w:ascii="Arial CYR" w:hAnsi="Arial CYR" w:cs="Arial CYR"/>
      <w:b/>
      <w:bCs/>
      <w:color w:val="000000"/>
      <w:sz w:val="20"/>
      <w:szCs w:val="20"/>
    </w:rPr>
  </w:style>
  <w:style w:type="character" w:customStyle="1" w:styleId="1ffd">
    <w:name w:val="Основной текст с отступом Знак1"/>
    <w:basedOn w:val="a5"/>
    <w:uiPriority w:val="99"/>
    <w:rsid w:val="00321B72"/>
    <w:rPr>
      <w:sz w:val="24"/>
      <w:szCs w:val="24"/>
    </w:rPr>
  </w:style>
  <w:style w:type="character" w:customStyle="1" w:styleId="copytarget">
    <w:name w:val="copy_target"/>
    <w:rsid w:val="00DC0F24"/>
  </w:style>
  <w:style w:type="paragraph" w:customStyle="1" w:styleId="xl73">
    <w:name w:val="xl73"/>
    <w:basedOn w:val="a4"/>
    <w:uiPriority w:val="99"/>
    <w:rsid w:val="001D1AE7"/>
    <w:pPr>
      <w:pBdr>
        <w:top w:val="single" w:sz="4" w:space="0" w:color="auto"/>
        <w:left w:val="single" w:sz="4" w:space="0" w:color="auto"/>
        <w:bottom w:val="single" w:sz="4" w:space="0" w:color="auto"/>
        <w:right w:val="single" w:sz="4" w:space="0" w:color="auto"/>
      </w:pBdr>
      <w:shd w:val="clear" w:color="000000" w:fill="FF00FF"/>
      <w:spacing w:before="100" w:beforeAutospacing="1" w:after="100" w:afterAutospacing="1"/>
      <w:jc w:val="center"/>
      <w:textAlignment w:val="top"/>
    </w:pPr>
  </w:style>
  <w:style w:type="paragraph" w:customStyle="1" w:styleId="xl74">
    <w:name w:val="xl74"/>
    <w:basedOn w:val="a4"/>
    <w:uiPriority w:val="99"/>
    <w:rsid w:val="001D1AE7"/>
    <w:pPr>
      <w:pBdr>
        <w:top w:val="single" w:sz="4" w:space="0" w:color="auto"/>
        <w:left w:val="single" w:sz="4" w:space="0" w:color="auto"/>
        <w:bottom w:val="single" w:sz="4" w:space="0" w:color="auto"/>
        <w:right w:val="single" w:sz="4" w:space="0" w:color="auto"/>
      </w:pBdr>
      <w:shd w:val="clear" w:color="000000" w:fill="FF00FF"/>
      <w:spacing w:before="100" w:beforeAutospacing="1" w:after="100" w:afterAutospacing="1"/>
      <w:jc w:val="center"/>
      <w:textAlignment w:val="top"/>
    </w:pPr>
  </w:style>
  <w:style w:type="paragraph" w:customStyle="1" w:styleId="xl75">
    <w:name w:val="xl75"/>
    <w:basedOn w:val="a4"/>
    <w:uiPriority w:val="99"/>
    <w:rsid w:val="001D1AE7"/>
    <w:pPr>
      <w:spacing w:before="100" w:beforeAutospacing="1" w:after="100" w:afterAutospacing="1"/>
      <w:jc w:val="center"/>
    </w:pPr>
    <w:rPr>
      <w:sz w:val="28"/>
      <w:szCs w:val="28"/>
    </w:rPr>
  </w:style>
  <w:style w:type="paragraph" w:customStyle="1" w:styleId="xl76">
    <w:name w:val="xl76"/>
    <w:basedOn w:val="a4"/>
    <w:uiPriority w:val="99"/>
    <w:rsid w:val="001D1AE7"/>
    <w:pPr>
      <w:spacing w:before="100" w:beforeAutospacing="1" w:after="100" w:afterAutospacing="1"/>
      <w:jc w:val="center"/>
    </w:pPr>
  </w:style>
  <w:style w:type="paragraph" w:customStyle="1" w:styleId="xl77">
    <w:name w:val="xl77"/>
    <w:basedOn w:val="a4"/>
    <w:uiPriority w:val="99"/>
    <w:rsid w:val="001D1AE7"/>
    <w:pPr>
      <w:spacing w:before="100" w:beforeAutospacing="1" w:after="100" w:afterAutospacing="1"/>
      <w:jc w:val="center"/>
    </w:pPr>
    <w:rPr>
      <w:b/>
      <w:bCs/>
    </w:rPr>
  </w:style>
  <w:style w:type="character" w:customStyle="1" w:styleId="FontStyle13">
    <w:name w:val="Font Style13"/>
    <w:rsid w:val="00EB3C37"/>
    <w:rPr>
      <w:rFonts w:ascii="Times New Roman" w:hAnsi="Times New Roman" w:cs="Times New Roman" w:hint="default"/>
      <w:sz w:val="22"/>
    </w:rPr>
  </w:style>
  <w:style w:type="paragraph" w:customStyle="1" w:styleId="3f0">
    <w:name w:val="Абзац списка3"/>
    <w:basedOn w:val="a4"/>
    <w:uiPriority w:val="99"/>
    <w:qFormat/>
    <w:rsid w:val="0039233D"/>
    <w:pPr>
      <w:ind w:left="720"/>
    </w:pPr>
    <w:rPr>
      <w:rFonts w:eastAsia="Calibri"/>
    </w:rPr>
  </w:style>
  <w:style w:type="character" w:customStyle="1" w:styleId="layout">
    <w:name w:val="layout"/>
    <w:uiPriority w:val="99"/>
    <w:rsid w:val="00FF7F29"/>
  </w:style>
  <w:style w:type="character" w:customStyle="1" w:styleId="FontStyle11">
    <w:name w:val="Font Style11"/>
    <w:rsid w:val="00FF7F29"/>
    <w:rPr>
      <w:rFonts w:ascii="Times New Roman" w:hAnsi="Times New Roman" w:cs="Times New Roman"/>
      <w:b/>
      <w:bCs/>
      <w:sz w:val="26"/>
      <w:szCs w:val="26"/>
    </w:rPr>
  </w:style>
  <w:style w:type="character" w:customStyle="1" w:styleId="ConsPlusNormal2">
    <w:name w:val="ConsPlusNormal Знак Знак"/>
    <w:locked/>
    <w:rsid w:val="00FF7F29"/>
    <w:rPr>
      <w:rFonts w:ascii="Arial" w:hAnsi="Arial" w:cs="Arial"/>
      <w:lang w:val="ru-RU" w:eastAsia="ru-RU" w:bidi="ar-SA"/>
    </w:rPr>
  </w:style>
  <w:style w:type="paragraph" w:customStyle="1" w:styleId="CharChar1CharChar1CharChar1">
    <w:name w:val="Char Char Знак Знак1 Char Char1 Знак Знак Char Char1"/>
    <w:basedOn w:val="a4"/>
    <w:rsid w:val="00893B5D"/>
    <w:pPr>
      <w:spacing w:before="100" w:beforeAutospacing="1" w:after="100" w:afterAutospacing="1"/>
    </w:pPr>
    <w:rPr>
      <w:rFonts w:ascii="Tahoma" w:hAnsi="Tahoma"/>
      <w:sz w:val="20"/>
      <w:szCs w:val="20"/>
      <w:lang w:val="en-US" w:eastAsia="en-US"/>
    </w:rPr>
  </w:style>
  <w:style w:type="paragraph" w:customStyle="1" w:styleId="unformattext">
    <w:name w:val="unformattext"/>
    <w:basedOn w:val="a4"/>
    <w:rsid w:val="00874D30"/>
    <w:pPr>
      <w:spacing w:before="100" w:beforeAutospacing="1" w:after="100" w:afterAutospacing="1"/>
    </w:pPr>
  </w:style>
  <w:style w:type="character" w:customStyle="1" w:styleId="210pt">
    <w:name w:val="Основной текст (2) + 10 pt"/>
    <w:aliases w:val="Полужирный"/>
    <w:rsid w:val="002561F9"/>
    <w:rPr>
      <w:b/>
      <w:bCs/>
      <w:sz w:val="20"/>
      <w:szCs w:val="20"/>
      <w:shd w:val="clear" w:color="auto" w:fill="FFFFFF"/>
    </w:rPr>
  </w:style>
  <w:style w:type="paragraph" w:customStyle="1" w:styleId="FR1">
    <w:name w:val="FR1"/>
    <w:rsid w:val="003D6058"/>
    <w:pPr>
      <w:widowControl w:val="0"/>
      <w:suppressAutoHyphens/>
      <w:autoSpaceDE w:val="0"/>
      <w:spacing w:before="120" w:line="300" w:lineRule="auto"/>
      <w:ind w:left="80"/>
      <w:jc w:val="both"/>
    </w:pPr>
    <w:rPr>
      <w:rFonts w:ascii="Times New Roman" w:eastAsia="Arial" w:hAnsi="Times New Roman"/>
      <w:b/>
      <w:bCs/>
      <w:i/>
      <w:iCs/>
      <w:sz w:val="22"/>
      <w:szCs w:val="22"/>
      <w:lang w:eastAsia="ar-SA"/>
    </w:rPr>
  </w:style>
  <w:style w:type="paragraph" w:customStyle="1" w:styleId="FR2">
    <w:name w:val="FR2"/>
    <w:rsid w:val="003D6058"/>
    <w:pPr>
      <w:widowControl w:val="0"/>
      <w:suppressAutoHyphens/>
      <w:autoSpaceDE w:val="0"/>
      <w:spacing w:line="252" w:lineRule="auto"/>
      <w:ind w:firstLine="160"/>
      <w:jc w:val="both"/>
    </w:pPr>
    <w:rPr>
      <w:rFonts w:ascii="Times New Roman" w:eastAsia="Arial" w:hAnsi="Times New Roman"/>
      <w:sz w:val="18"/>
      <w:szCs w:val="18"/>
      <w:lang w:eastAsia="ar-SA"/>
    </w:rPr>
  </w:style>
  <w:style w:type="paragraph" w:customStyle="1" w:styleId="Web1">
    <w:name w:val="Обычный (Web)1"/>
    <w:basedOn w:val="a4"/>
    <w:rsid w:val="003D6058"/>
    <w:pPr>
      <w:suppressAutoHyphens/>
      <w:spacing w:before="100" w:after="100"/>
      <w:ind w:left="480" w:right="240"/>
      <w:jc w:val="both"/>
    </w:pPr>
    <w:rPr>
      <w:rFonts w:ascii="Verdana" w:hAnsi="Verdana" w:cs="Arial"/>
      <w:color w:val="000000"/>
      <w:sz w:val="16"/>
      <w:szCs w:val="16"/>
      <w:lang w:eastAsia="ar-SA"/>
    </w:rPr>
  </w:style>
  <w:style w:type="paragraph" w:customStyle="1" w:styleId="1ffe">
    <w:name w:val="Верхний колонтитул1"/>
    <w:basedOn w:val="a4"/>
    <w:rsid w:val="003D6058"/>
    <w:pPr>
      <w:tabs>
        <w:tab w:val="center" w:pos="4153"/>
        <w:tab w:val="right" w:pos="8306"/>
      </w:tabs>
    </w:pPr>
    <w:rPr>
      <w:rFonts w:ascii="Arial" w:hAnsi="Arial" w:cs="Arial"/>
      <w:position w:val="6"/>
    </w:rPr>
  </w:style>
  <w:style w:type="character" w:customStyle="1" w:styleId="WW8Num105z1">
    <w:name w:val="WW8Num105z1"/>
    <w:rsid w:val="003D6058"/>
    <w:rPr>
      <w:rFonts w:ascii="Times New Roman" w:eastAsia="Times New Roman" w:hAnsi="Times New Roman" w:cs="Times New Roman"/>
    </w:rPr>
  </w:style>
  <w:style w:type="paragraph" w:customStyle="1" w:styleId="315">
    <w:name w:val="Заголовок 3_1"/>
    <w:basedOn w:val="3"/>
    <w:next w:val="a4"/>
    <w:rsid w:val="003D6058"/>
    <w:pPr>
      <w:spacing w:before="240" w:after="120"/>
      <w:jc w:val="left"/>
    </w:pPr>
    <w:rPr>
      <w:bCs/>
      <w:sz w:val="24"/>
      <w:szCs w:val="26"/>
      <w:lang w:eastAsia="zh-CN"/>
    </w:rPr>
  </w:style>
  <w:style w:type="paragraph" w:customStyle="1" w:styleId="214">
    <w:name w:val="Заголовок 2_1"/>
    <w:basedOn w:val="20"/>
    <w:next w:val="a4"/>
    <w:rsid w:val="003D6058"/>
    <w:pPr>
      <w:spacing w:before="240" w:after="120"/>
      <w:jc w:val="left"/>
    </w:pPr>
    <w:rPr>
      <w:b/>
      <w:bCs/>
      <w:iCs/>
      <w:sz w:val="28"/>
      <w:szCs w:val="28"/>
      <w:lang w:eastAsia="zh-CN"/>
    </w:rPr>
  </w:style>
  <w:style w:type="paragraph" w:customStyle="1" w:styleId="120">
    <w:name w:val="Знак Знак1 Знак2"/>
    <w:basedOn w:val="a4"/>
    <w:autoRedefine/>
    <w:rsid w:val="003510DD"/>
    <w:pPr>
      <w:spacing w:after="160" w:line="240" w:lineRule="exact"/>
    </w:pPr>
    <w:rPr>
      <w:rFonts w:eastAsia="SimSun"/>
      <w:b/>
      <w:lang w:val="en-US" w:eastAsia="en-US"/>
    </w:rPr>
  </w:style>
  <w:style w:type="paragraph" w:customStyle="1" w:styleId="S0">
    <w:name w:val="S_Обычный"/>
    <w:basedOn w:val="a4"/>
    <w:link w:val="S5"/>
    <w:uiPriority w:val="99"/>
    <w:qFormat/>
    <w:rsid w:val="006B29D7"/>
    <w:pPr>
      <w:spacing w:after="120" w:line="276" w:lineRule="auto"/>
      <w:ind w:firstLine="567"/>
      <w:jc w:val="both"/>
    </w:pPr>
    <w:rPr>
      <w:rFonts w:ascii="Bookman Old Style" w:hAnsi="Bookman Old Style"/>
    </w:rPr>
  </w:style>
  <w:style w:type="character" w:customStyle="1" w:styleId="S5">
    <w:name w:val="S_Обычный Знак"/>
    <w:basedOn w:val="a5"/>
    <w:link w:val="S0"/>
    <w:uiPriority w:val="99"/>
    <w:locked/>
    <w:rsid w:val="006B29D7"/>
    <w:rPr>
      <w:rFonts w:ascii="Bookman Old Style" w:eastAsia="Times New Roman" w:hAnsi="Bookman Old Style"/>
      <w:sz w:val="24"/>
      <w:szCs w:val="24"/>
    </w:rPr>
  </w:style>
  <w:style w:type="paragraph" w:customStyle="1" w:styleId="affffffe">
    <w:name w:val="+Таб"/>
    <w:basedOn w:val="a4"/>
    <w:link w:val="afffffff"/>
    <w:qFormat/>
    <w:rsid w:val="006B29D7"/>
    <w:pPr>
      <w:jc w:val="center"/>
    </w:pPr>
    <w:rPr>
      <w:rFonts w:ascii="Bookman Old Style" w:eastAsia="Calibri" w:hAnsi="Bookman Old Style"/>
      <w:sz w:val="20"/>
      <w:szCs w:val="20"/>
      <w:lang w:eastAsia="en-US"/>
    </w:rPr>
  </w:style>
  <w:style w:type="character" w:customStyle="1" w:styleId="afffffff">
    <w:name w:val="+Таб Знак"/>
    <w:basedOn w:val="a5"/>
    <w:link w:val="affffffe"/>
    <w:locked/>
    <w:rsid w:val="006B29D7"/>
    <w:rPr>
      <w:rFonts w:ascii="Bookman Old Style" w:hAnsi="Bookman Old Style"/>
      <w:lang w:eastAsia="en-US"/>
    </w:rPr>
  </w:style>
  <w:style w:type="paragraph" w:customStyle="1" w:styleId="afffffff0">
    <w:name w:val="Текст новый"/>
    <w:basedOn w:val="a4"/>
    <w:uiPriority w:val="99"/>
    <w:qFormat/>
    <w:rsid w:val="006B29D7"/>
    <w:pPr>
      <w:spacing w:after="120" w:line="276" w:lineRule="auto"/>
      <w:ind w:firstLine="709"/>
      <w:jc w:val="both"/>
    </w:pPr>
    <w:rPr>
      <w:rFonts w:ascii="Bookman Old Style" w:hAnsi="Bookman Old Style"/>
    </w:rPr>
  </w:style>
  <w:style w:type="character" w:customStyle="1" w:styleId="FontStyle129">
    <w:name w:val="Font Style129"/>
    <w:rsid w:val="006B29D7"/>
    <w:rPr>
      <w:rFonts w:ascii="Times New Roman" w:hAnsi="Times New Roman"/>
      <w:sz w:val="16"/>
    </w:rPr>
  </w:style>
  <w:style w:type="paragraph" w:customStyle="1" w:styleId="316">
    <w:name w:val="Абзац списка31"/>
    <w:basedOn w:val="a4"/>
    <w:uiPriority w:val="99"/>
    <w:rsid w:val="0082684B"/>
    <w:pPr>
      <w:suppressAutoHyphens/>
      <w:ind w:left="720"/>
      <w:contextualSpacing/>
    </w:pPr>
    <w:rPr>
      <w:sz w:val="28"/>
      <w:szCs w:val="22"/>
      <w:lang w:eastAsia="ar-SA"/>
    </w:rPr>
  </w:style>
  <w:style w:type="character" w:customStyle="1" w:styleId="FontStyle274">
    <w:name w:val="Font Style274"/>
    <w:basedOn w:val="a5"/>
    <w:uiPriority w:val="99"/>
    <w:rsid w:val="00DB54A2"/>
    <w:rPr>
      <w:rFonts w:ascii="Times New Roman" w:hAnsi="Times New Roman" w:cs="Times New Roman"/>
      <w:sz w:val="20"/>
      <w:szCs w:val="20"/>
    </w:rPr>
  </w:style>
  <w:style w:type="paragraph" w:customStyle="1" w:styleId="afffffff1">
    <w:name w:val="+таб"/>
    <w:basedOn w:val="a4"/>
    <w:link w:val="afffffff2"/>
    <w:uiPriority w:val="99"/>
    <w:qFormat/>
    <w:rsid w:val="00751307"/>
    <w:pPr>
      <w:jc w:val="center"/>
    </w:pPr>
    <w:rPr>
      <w:rFonts w:ascii="Bookman Old Style" w:hAnsi="Bookman Old Style"/>
      <w:sz w:val="20"/>
      <w:szCs w:val="20"/>
    </w:rPr>
  </w:style>
  <w:style w:type="character" w:customStyle="1" w:styleId="afffffff2">
    <w:name w:val="+таб Знак"/>
    <w:basedOn w:val="a5"/>
    <w:link w:val="afffffff1"/>
    <w:uiPriority w:val="99"/>
    <w:locked/>
    <w:rsid w:val="00751307"/>
    <w:rPr>
      <w:rFonts w:ascii="Bookman Old Style" w:eastAsia="Times New Roman" w:hAnsi="Bookman Old Style"/>
    </w:rPr>
  </w:style>
  <w:style w:type="paragraph" w:customStyle="1" w:styleId="afffffff3">
    <w:name w:val="ОснТекст"/>
    <w:basedOn w:val="a4"/>
    <w:link w:val="afffffff4"/>
    <w:uiPriority w:val="99"/>
    <w:rsid w:val="00751307"/>
    <w:pPr>
      <w:spacing w:after="120" w:line="276" w:lineRule="auto"/>
      <w:ind w:firstLine="540"/>
      <w:jc w:val="both"/>
    </w:pPr>
    <w:rPr>
      <w:rFonts w:eastAsia="Calibri"/>
      <w:sz w:val="20"/>
      <w:szCs w:val="20"/>
    </w:rPr>
  </w:style>
  <w:style w:type="character" w:customStyle="1" w:styleId="afffffff4">
    <w:name w:val="ОснТекст Знак"/>
    <w:link w:val="afffffff3"/>
    <w:uiPriority w:val="99"/>
    <w:locked/>
    <w:rsid w:val="00751307"/>
    <w:rPr>
      <w:rFonts w:ascii="Times New Roman" w:hAnsi="Times New Roman"/>
    </w:rPr>
  </w:style>
  <w:style w:type="character" w:customStyle="1" w:styleId="HTMLPreformattedChar">
    <w:name w:val="HTML Preformatted Char"/>
    <w:uiPriority w:val="99"/>
    <w:locked/>
    <w:rsid w:val="009C4086"/>
    <w:rPr>
      <w:rFonts w:ascii="Courier New" w:hAnsi="Courier New"/>
      <w:sz w:val="20"/>
      <w:lang w:eastAsia="ru-RU"/>
    </w:rPr>
  </w:style>
  <w:style w:type="character" w:customStyle="1" w:styleId="FooterChar">
    <w:name w:val="Footer Char"/>
    <w:uiPriority w:val="99"/>
    <w:locked/>
    <w:rsid w:val="009C4086"/>
    <w:rPr>
      <w:rFonts w:ascii="Times New Roman" w:hAnsi="Times New Roman"/>
      <w:sz w:val="24"/>
    </w:rPr>
  </w:style>
  <w:style w:type="character" w:customStyle="1" w:styleId="BodyTextIndentChar">
    <w:name w:val="Body Text Indent Char"/>
    <w:aliases w:val="Основной текст 1 Char,Основной текст 11 Char"/>
    <w:uiPriority w:val="99"/>
    <w:locked/>
    <w:rsid w:val="009C4086"/>
    <w:rPr>
      <w:rFonts w:ascii="Times New Roman" w:hAnsi="Times New Roman"/>
      <w:sz w:val="24"/>
    </w:rPr>
  </w:style>
  <w:style w:type="character" w:customStyle="1" w:styleId="CommentSubjectChar">
    <w:name w:val="Comment Subject Char"/>
    <w:uiPriority w:val="99"/>
    <w:semiHidden/>
    <w:locked/>
    <w:rsid w:val="009C4086"/>
    <w:rPr>
      <w:rFonts w:ascii="Times New Roman" w:hAnsi="Times New Roman"/>
      <w:b/>
      <w:sz w:val="20"/>
    </w:rPr>
  </w:style>
  <w:style w:type="character" w:customStyle="1" w:styleId="BalloonTextChar">
    <w:name w:val="Balloon Text Char"/>
    <w:uiPriority w:val="99"/>
    <w:locked/>
    <w:rsid w:val="009C4086"/>
    <w:rPr>
      <w:rFonts w:ascii="Tahoma" w:hAnsi="Tahoma"/>
      <w:sz w:val="16"/>
    </w:rPr>
  </w:style>
  <w:style w:type="paragraph" w:customStyle="1" w:styleId="afffffff5">
    <w:name w:val="Название таблиц"/>
    <w:basedOn w:val="a4"/>
    <w:uiPriority w:val="99"/>
    <w:qFormat/>
    <w:rsid w:val="009C4086"/>
    <w:pPr>
      <w:spacing w:after="120" w:line="276" w:lineRule="auto"/>
      <w:ind w:firstLine="567"/>
      <w:jc w:val="center"/>
    </w:pPr>
    <w:rPr>
      <w:rFonts w:ascii="Bookman Old Style" w:eastAsia="Calibri" w:hAnsi="Bookman Old Style"/>
      <w:b/>
      <w:szCs w:val="22"/>
      <w:lang w:eastAsia="en-US"/>
    </w:rPr>
  </w:style>
  <w:style w:type="character" w:customStyle="1" w:styleId="afffffff6">
    <w:name w:val="Примечание Знак"/>
    <w:basedOn w:val="a5"/>
    <w:link w:val="afffffff7"/>
    <w:locked/>
    <w:rsid w:val="009C4086"/>
    <w:rPr>
      <w:rFonts w:ascii="Times New Roman" w:eastAsia="Times New Roman" w:hAnsi="Times New Roman"/>
    </w:rPr>
  </w:style>
  <w:style w:type="paragraph" w:customStyle="1" w:styleId="afffffff7">
    <w:name w:val="Примечание"/>
    <w:basedOn w:val="a4"/>
    <w:link w:val="afffffff6"/>
    <w:qFormat/>
    <w:rsid w:val="009C4086"/>
    <w:pPr>
      <w:spacing w:after="120" w:line="276" w:lineRule="auto"/>
      <w:ind w:firstLine="567"/>
      <w:jc w:val="both"/>
    </w:pPr>
    <w:rPr>
      <w:sz w:val="20"/>
      <w:szCs w:val="20"/>
    </w:rPr>
  </w:style>
  <w:style w:type="paragraph" w:customStyle="1" w:styleId="Style20">
    <w:name w:val="Style20"/>
    <w:basedOn w:val="Standard"/>
    <w:rsid w:val="009C4086"/>
    <w:pPr>
      <w:widowControl w:val="0"/>
      <w:autoSpaceDE w:val="0"/>
      <w:textAlignment w:val="auto"/>
    </w:pPr>
    <w:rPr>
      <w:rFonts w:eastAsia="Calibri"/>
      <w:sz w:val="24"/>
      <w:szCs w:val="24"/>
      <w:lang w:eastAsia="zh-CN" w:bidi="hi-IN"/>
    </w:rPr>
  </w:style>
  <w:style w:type="paragraph" w:customStyle="1" w:styleId="Style28">
    <w:name w:val="Style28"/>
    <w:basedOn w:val="Standard"/>
    <w:uiPriority w:val="99"/>
    <w:rsid w:val="009C4086"/>
    <w:pPr>
      <w:widowControl w:val="0"/>
      <w:autoSpaceDE w:val="0"/>
      <w:textAlignment w:val="auto"/>
    </w:pPr>
    <w:rPr>
      <w:rFonts w:eastAsia="Calibri"/>
      <w:sz w:val="24"/>
      <w:szCs w:val="24"/>
      <w:lang w:eastAsia="zh-CN" w:bidi="hi-IN"/>
    </w:rPr>
  </w:style>
  <w:style w:type="paragraph" w:customStyle="1" w:styleId="Style15">
    <w:name w:val="Style15"/>
    <w:basedOn w:val="Standard"/>
    <w:rsid w:val="009C4086"/>
    <w:pPr>
      <w:widowControl w:val="0"/>
      <w:autoSpaceDE w:val="0"/>
      <w:textAlignment w:val="auto"/>
    </w:pPr>
    <w:rPr>
      <w:rFonts w:eastAsia="Calibri"/>
      <w:sz w:val="24"/>
      <w:szCs w:val="24"/>
      <w:lang w:eastAsia="zh-CN" w:bidi="hi-IN"/>
    </w:rPr>
  </w:style>
  <w:style w:type="paragraph" w:customStyle="1" w:styleId="Style25">
    <w:name w:val="Style25"/>
    <w:basedOn w:val="Standard"/>
    <w:uiPriority w:val="99"/>
    <w:rsid w:val="009C4086"/>
    <w:pPr>
      <w:widowControl w:val="0"/>
      <w:autoSpaceDE w:val="0"/>
      <w:textAlignment w:val="auto"/>
    </w:pPr>
    <w:rPr>
      <w:rFonts w:eastAsia="Calibri"/>
      <w:sz w:val="24"/>
      <w:szCs w:val="24"/>
      <w:lang w:eastAsia="zh-CN" w:bidi="hi-IN"/>
    </w:rPr>
  </w:style>
  <w:style w:type="character" w:customStyle="1" w:styleId="FontStyle157">
    <w:name w:val="Font Style157"/>
    <w:rsid w:val="009C4086"/>
    <w:rPr>
      <w:rFonts w:ascii="Times New Roman" w:hAnsi="Times New Roman"/>
      <w:b/>
      <w:color w:val="auto"/>
      <w:sz w:val="26"/>
      <w:lang w:val="ru-RU" w:eastAsia="zh-CN"/>
    </w:rPr>
  </w:style>
  <w:style w:type="character" w:customStyle="1" w:styleId="FontStyle158">
    <w:name w:val="Font Style158"/>
    <w:rsid w:val="009C4086"/>
    <w:rPr>
      <w:rFonts w:ascii="Times New Roman" w:hAnsi="Times New Roman"/>
      <w:color w:val="auto"/>
      <w:sz w:val="26"/>
      <w:lang w:val="ru-RU" w:eastAsia="zh-CN"/>
    </w:rPr>
  </w:style>
  <w:style w:type="character" w:customStyle="1" w:styleId="FontStyle163">
    <w:name w:val="Font Style163"/>
    <w:rsid w:val="009C4086"/>
    <w:rPr>
      <w:rFonts w:ascii="Times New Roman" w:hAnsi="Times New Roman"/>
      <w:sz w:val="18"/>
      <w:lang w:val="ru-RU" w:eastAsia="zh-CN"/>
    </w:rPr>
  </w:style>
  <w:style w:type="character" w:customStyle="1" w:styleId="FontStyle162">
    <w:name w:val="Font Style162"/>
    <w:rsid w:val="009C4086"/>
    <w:rPr>
      <w:rFonts w:ascii="Times New Roman" w:hAnsi="Times New Roman"/>
      <w:b/>
      <w:sz w:val="18"/>
      <w:lang w:val="ru-RU" w:eastAsia="zh-CN"/>
    </w:rPr>
  </w:style>
  <w:style w:type="table" w:customStyle="1" w:styleId="afffffff8">
    <w:name w:val="Таблицы"/>
    <w:basedOn w:val="ab"/>
    <w:uiPriority w:val="99"/>
    <w:rsid w:val="009C4086"/>
    <w:pPr>
      <w:jc w:val="center"/>
    </w:pPr>
    <w:rPr>
      <w:rFonts w:eastAsia="Calibri"/>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ff9">
    <w:name w:val="Placeholder Text"/>
    <w:basedOn w:val="a5"/>
    <w:uiPriority w:val="99"/>
    <w:semiHidden/>
    <w:rsid w:val="009C4086"/>
    <w:rPr>
      <w:rFonts w:cs="Times New Roman"/>
      <w:color w:val="808080"/>
    </w:rPr>
  </w:style>
  <w:style w:type="paragraph" w:customStyle="1" w:styleId="afffffffa">
    <w:name w:val="Абзац"/>
    <w:basedOn w:val="a4"/>
    <w:link w:val="afffffffb"/>
    <w:uiPriority w:val="99"/>
    <w:rsid w:val="009C4086"/>
    <w:pPr>
      <w:spacing w:before="120" w:after="60"/>
      <w:ind w:firstLine="567"/>
      <w:jc w:val="both"/>
    </w:pPr>
    <w:rPr>
      <w:rFonts w:eastAsia="Calibri"/>
      <w:szCs w:val="20"/>
    </w:rPr>
  </w:style>
  <w:style w:type="character" w:customStyle="1" w:styleId="afffffffb">
    <w:name w:val="Абзац Знак"/>
    <w:link w:val="afffffffa"/>
    <w:uiPriority w:val="99"/>
    <w:locked/>
    <w:rsid w:val="009C4086"/>
    <w:rPr>
      <w:rFonts w:ascii="Times New Roman" w:hAnsi="Times New Roman"/>
      <w:sz w:val="24"/>
    </w:rPr>
  </w:style>
  <w:style w:type="character" w:customStyle="1" w:styleId="afffd">
    <w:name w:val="Список Знак"/>
    <w:link w:val="afffc"/>
    <w:locked/>
    <w:rsid w:val="009C4086"/>
    <w:rPr>
      <w:rFonts w:ascii="Times New Roman" w:eastAsia="Times New Roman" w:hAnsi="Times New Roman" w:cs="Mangal"/>
      <w:sz w:val="24"/>
      <w:lang w:eastAsia="zh-CN"/>
    </w:rPr>
  </w:style>
  <w:style w:type="paragraph" w:customStyle="1" w:styleId="stwitextCharChar">
    <w:name w:val="stwi text Char Char"/>
    <w:basedOn w:val="a4"/>
    <w:rsid w:val="009C4086"/>
    <w:pPr>
      <w:spacing w:before="120" w:after="240" w:line="360" w:lineRule="auto"/>
      <w:jc w:val="both"/>
    </w:pPr>
    <w:rPr>
      <w:rFonts w:ascii="Bookman Old Style" w:hAnsi="Bookman Old Style"/>
      <w:szCs w:val="20"/>
      <w:lang w:val="en-GB" w:eastAsia="en-US"/>
    </w:rPr>
  </w:style>
  <w:style w:type="paragraph" w:customStyle="1" w:styleId="afffffffc">
    <w:name w:val="Табличный_заголовки"/>
    <w:basedOn w:val="a4"/>
    <w:uiPriority w:val="99"/>
    <w:rsid w:val="009C4086"/>
    <w:pPr>
      <w:keepNext/>
      <w:keepLines/>
      <w:spacing w:after="120"/>
      <w:jc w:val="center"/>
    </w:pPr>
    <w:rPr>
      <w:rFonts w:ascii="Bookman Old Style" w:hAnsi="Bookman Old Style"/>
      <w:b/>
      <w:sz w:val="22"/>
      <w:szCs w:val="22"/>
    </w:rPr>
  </w:style>
  <w:style w:type="paragraph" w:customStyle="1" w:styleId="afffffffd">
    <w:name w:val="Табличный_центр"/>
    <w:basedOn w:val="a4"/>
    <w:uiPriority w:val="99"/>
    <w:rsid w:val="009C4086"/>
    <w:pPr>
      <w:spacing w:after="120"/>
      <w:jc w:val="center"/>
    </w:pPr>
    <w:rPr>
      <w:rFonts w:ascii="Bookman Old Style" w:hAnsi="Bookman Old Style"/>
      <w:sz w:val="22"/>
      <w:szCs w:val="22"/>
    </w:rPr>
  </w:style>
  <w:style w:type="paragraph" w:customStyle="1" w:styleId="a1">
    <w:name w:val="Табличный_нумерованный"/>
    <w:basedOn w:val="a4"/>
    <w:link w:val="afffffffe"/>
    <w:uiPriority w:val="99"/>
    <w:rsid w:val="009C4086"/>
    <w:pPr>
      <w:numPr>
        <w:numId w:val="1"/>
      </w:numPr>
      <w:spacing w:after="120"/>
    </w:pPr>
    <w:rPr>
      <w:rFonts w:ascii="Bookman Old Style" w:eastAsia="Calibri" w:hAnsi="Bookman Old Style"/>
      <w:sz w:val="20"/>
      <w:szCs w:val="20"/>
    </w:rPr>
  </w:style>
  <w:style w:type="character" w:customStyle="1" w:styleId="afffffffe">
    <w:name w:val="Табличный_нумерованный Знак"/>
    <w:link w:val="a1"/>
    <w:uiPriority w:val="99"/>
    <w:locked/>
    <w:rsid w:val="009C4086"/>
    <w:rPr>
      <w:rFonts w:ascii="Bookman Old Style" w:hAnsi="Bookman Old Style"/>
    </w:rPr>
  </w:style>
  <w:style w:type="paragraph" w:customStyle="1" w:styleId="affffffff">
    <w:name w:val="Табличный_по ширине"/>
    <w:basedOn w:val="a4"/>
    <w:uiPriority w:val="99"/>
    <w:rsid w:val="009C4086"/>
    <w:pPr>
      <w:spacing w:after="120"/>
      <w:jc w:val="both"/>
    </w:pPr>
    <w:rPr>
      <w:rFonts w:ascii="Bookman Old Style" w:hAnsi="Bookman Old Style"/>
      <w:sz w:val="22"/>
      <w:szCs w:val="22"/>
    </w:rPr>
  </w:style>
  <w:style w:type="character" w:customStyle="1" w:styleId="1fff">
    <w:name w:val="Основной текст Знак1 Знак"/>
    <w:aliases w:val="Основной текст Знак Знак Знак,Знак Знак1 Знак Знак,Знак1 Знак Знак Знак,Знак1 Знак Знак1,Знак1 Знак1,Знак Знак3,Знак2 Знак Знак Знак,Знак2 Знак1 Знак,Знак2 Знак Знак1,Знак2 Знак2, Знак Знак1 Знак Знак, Знак1 Знак Знак1"/>
    <w:basedOn w:val="a5"/>
    <w:locked/>
    <w:rsid w:val="009C4086"/>
    <w:rPr>
      <w:color w:val="000000"/>
      <w:sz w:val="28"/>
    </w:rPr>
  </w:style>
  <w:style w:type="paragraph" w:customStyle="1" w:styleId="2ff1">
    <w:name w:val="Без интервала2"/>
    <w:aliases w:val="14Без отступа,Без отступа"/>
    <w:qFormat/>
    <w:rsid w:val="009C4086"/>
    <w:pPr>
      <w:spacing w:after="200" w:line="276" w:lineRule="auto"/>
    </w:pPr>
    <w:rPr>
      <w:sz w:val="22"/>
      <w:szCs w:val="22"/>
      <w:lang w:eastAsia="en-US"/>
    </w:rPr>
  </w:style>
  <w:style w:type="paragraph" w:styleId="affffffff0">
    <w:name w:val="TOC Heading"/>
    <w:basedOn w:val="13"/>
    <w:next w:val="a4"/>
    <w:uiPriority w:val="99"/>
    <w:qFormat/>
    <w:rsid w:val="009C4086"/>
    <w:pPr>
      <w:keepLines/>
      <w:spacing w:before="240" w:after="120" w:line="259" w:lineRule="auto"/>
      <w:jc w:val="left"/>
      <w:outlineLvl w:val="9"/>
    </w:pPr>
    <w:rPr>
      <w:rFonts w:ascii="Cambria" w:hAnsi="Cambria"/>
      <w:b w:val="0"/>
      <w:color w:val="365F91"/>
      <w:sz w:val="32"/>
      <w:szCs w:val="32"/>
    </w:rPr>
  </w:style>
  <w:style w:type="paragraph" w:customStyle="1" w:styleId="-S">
    <w:name w:val="- S_Маркированный"/>
    <w:basedOn w:val="a4"/>
    <w:autoRedefine/>
    <w:rsid w:val="009C4086"/>
    <w:pPr>
      <w:shd w:val="clear" w:color="auto" w:fill="FFFFFF"/>
      <w:suppressAutoHyphens/>
      <w:spacing w:after="120" w:line="276" w:lineRule="auto"/>
      <w:ind w:firstLine="567"/>
      <w:jc w:val="both"/>
    </w:pPr>
    <w:rPr>
      <w:rFonts w:ascii="Bookman Old Style" w:hAnsi="Bookman Old Style"/>
    </w:rPr>
  </w:style>
  <w:style w:type="paragraph" w:customStyle="1" w:styleId="1">
    <w:name w:val="Таблица 1 + Обычный"/>
    <w:basedOn w:val="a4"/>
    <w:autoRedefine/>
    <w:rsid w:val="009C4086"/>
    <w:pPr>
      <w:numPr>
        <w:numId w:val="2"/>
      </w:numPr>
      <w:shd w:val="clear" w:color="auto" w:fill="FFC000"/>
      <w:spacing w:after="120"/>
      <w:jc w:val="right"/>
    </w:pPr>
    <w:rPr>
      <w:rFonts w:ascii="Bookman Old Style" w:hAnsi="Bookman Old Style"/>
      <w:spacing w:val="2"/>
    </w:rPr>
  </w:style>
  <w:style w:type="paragraph" w:customStyle="1" w:styleId="S6">
    <w:name w:val="S_Обычный Знак Знак"/>
    <w:basedOn w:val="a4"/>
    <w:link w:val="S7"/>
    <w:locked/>
    <w:rsid w:val="009C4086"/>
    <w:pPr>
      <w:spacing w:after="120" w:line="360" w:lineRule="auto"/>
      <w:ind w:firstLine="709"/>
      <w:jc w:val="both"/>
    </w:pPr>
    <w:rPr>
      <w:rFonts w:eastAsia="Calibri"/>
      <w:szCs w:val="20"/>
    </w:rPr>
  </w:style>
  <w:style w:type="character" w:customStyle="1" w:styleId="S7">
    <w:name w:val="S_Обычный Знак Знак Знак"/>
    <w:link w:val="S6"/>
    <w:locked/>
    <w:rsid w:val="009C4086"/>
    <w:rPr>
      <w:rFonts w:ascii="Times New Roman" w:hAnsi="Times New Roman"/>
      <w:sz w:val="24"/>
    </w:rPr>
  </w:style>
  <w:style w:type="paragraph" w:customStyle="1" w:styleId="affffffff1">
    <w:name w:val="Таблица"/>
    <w:basedOn w:val="a4"/>
    <w:link w:val="affffffff2"/>
    <w:qFormat/>
    <w:rsid w:val="009C4086"/>
    <w:pPr>
      <w:autoSpaceDE w:val="0"/>
      <w:autoSpaceDN w:val="0"/>
      <w:adjustRightInd w:val="0"/>
      <w:spacing w:after="120"/>
      <w:jc w:val="center"/>
    </w:pPr>
    <w:rPr>
      <w:rFonts w:ascii="Bookman Old Style" w:eastAsia="Calibri" w:hAnsi="Bookman Old Style"/>
      <w:sz w:val="20"/>
      <w:szCs w:val="20"/>
    </w:rPr>
  </w:style>
  <w:style w:type="paragraph" w:customStyle="1" w:styleId="affffffff3">
    <w:name w:val="Оглавление"/>
    <w:basedOn w:val="a4"/>
    <w:link w:val="affffffff4"/>
    <w:uiPriority w:val="99"/>
    <w:qFormat/>
    <w:rsid w:val="009C4086"/>
    <w:pPr>
      <w:spacing w:after="120" w:line="276" w:lineRule="auto"/>
      <w:jc w:val="center"/>
    </w:pPr>
    <w:rPr>
      <w:rFonts w:ascii="Bookman Old Style" w:hAnsi="Bookman Old Style"/>
      <w:b/>
      <w:sz w:val="28"/>
      <w:szCs w:val="28"/>
    </w:rPr>
  </w:style>
  <w:style w:type="paragraph" w:customStyle="1" w:styleId="2ff2">
    <w:name w:val="Заголовок2"/>
    <w:basedOn w:val="a4"/>
    <w:qFormat/>
    <w:rsid w:val="009C4086"/>
    <w:pPr>
      <w:spacing w:after="120" w:line="276" w:lineRule="auto"/>
      <w:ind w:firstLine="709"/>
      <w:jc w:val="both"/>
    </w:pPr>
    <w:rPr>
      <w:rFonts w:ascii="Bookman Old Style" w:hAnsi="Bookman Old Style"/>
      <w:b/>
    </w:rPr>
  </w:style>
  <w:style w:type="paragraph" w:customStyle="1" w:styleId="affffffff5">
    <w:name w:val="+Подзаголовок"/>
    <w:basedOn w:val="20"/>
    <w:qFormat/>
    <w:rsid w:val="009C4086"/>
    <w:pPr>
      <w:keepLines/>
      <w:spacing w:before="200" w:after="200" w:line="276" w:lineRule="auto"/>
      <w:jc w:val="both"/>
    </w:pPr>
    <w:rPr>
      <w:rFonts w:ascii="Bookman Old Style" w:hAnsi="Bookman Old Style"/>
      <w:b/>
      <w:bCs/>
      <w:sz w:val="24"/>
      <w:szCs w:val="26"/>
      <w:lang w:eastAsia="en-US"/>
    </w:rPr>
  </w:style>
  <w:style w:type="table" w:customStyle="1" w:styleId="3f1">
    <w:name w:val="Сетка таблицы3"/>
    <w:uiPriority w:val="59"/>
    <w:rsid w:val="009C4086"/>
    <w:rPr>
      <w:rFonts w:eastAsia="Times New Roman"/>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ffffff6">
    <w:name w:val="Book Title"/>
    <w:basedOn w:val="a5"/>
    <w:uiPriority w:val="99"/>
    <w:qFormat/>
    <w:rsid w:val="009C4086"/>
    <w:rPr>
      <w:rFonts w:cs="Times New Roman"/>
      <w:b/>
      <w:bCs/>
      <w:i/>
      <w:iCs/>
      <w:spacing w:val="5"/>
    </w:rPr>
  </w:style>
  <w:style w:type="paragraph" w:customStyle="1" w:styleId="affffffff7">
    <w:name w:val="Знак Знак Знак"/>
    <w:basedOn w:val="a4"/>
    <w:rsid w:val="009C4086"/>
    <w:pPr>
      <w:spacing w:after="160"/>
    </w:pPr>
    <w:rPr>
      <w:sz w:val="20"/>
      <w:szCs w:val="20"/>
      <w:lang w:val="en-US" w:eastAsia="en-US"/>
    </w:rPr>
  </w:style>
  <w:style w:type="character" w:customStyle="1" w:styleId="NoSpacingChar">
    <w:name w:val="No Spacing Char"/>
    <w:link w:val="112"/>
    <w:locked/>
    <w:rsid w:val="009C4086"/>
    <w:rPr>
      <w:rFonts w:eastAsia="Times New Roman"/>
      <w:sz w:val="22"/>
      <w:szCs w:val="22"/>
      <w:lang w:bidi="ar-SA"/>
    </w:rPr>
  </w:style>
  <w:style w:type="paragraph" w:customStyle="1" w:styleId="Style35">
    <w:name w:val="Style35"/>
    <w:basedOn w:val="a4"/>
    <w:rsid w:val="009C4086"/>
    <w:pPr>
      <w:widowControl w:val="0"/>
      <w:autoSpaceDE w:val="0"/>
      <w:autoSpaceDN w:val="0"/>
      <w:adjustRightInd w:val="0"/>
      <w:spacing w:after="120" w:line="256" w:lineRule="exact"/>
      <w:jc w:val="center"/>
    </w:pPr>
  </w:style>
  <w:style w:type="paragraph" w:customStyle="1" w:styleId="Style4">
    <w:name w:val="Style4"/>
    <w:basedOn w:val="a4"/>
    <w:uiPriority w:val="99"/>
    <w:rsid w:val="009C4086"/>
    <w:pPr>
      <w:widowControl w:val="0"/>
      <w:autoSpaceDE w:val="0"/>
      <w:autoSpaceDN w:val="0"/>
      <w:adjustRightInd w:val="0"/>
      <w:spacing w:after="120"/>
    </w:pPr>
  </w:style>
  <w:style w:type="paragraph" w:customStyle="1" w:styleId="Style5">
    <w:name w:val="Style5"/>
    <w:basedOn w:val="a4"/>
    <w:uiPriority w:val="99"/>
    <w:rsid w:val="009C4086"/>
    <w:pPr>
      <w:widowControl w:val="0"/>
      <w:autoSpaceDE w:val="0"/>
      <w:autoSpaceDN w:val="0"/>
      <w:adjustRightInd w:val="0"/>
      <w:spacing w:after="120" w:line="241" w:lineRule="exact"/>
      <w:jc w:val="both"/>
    </w:pPr>
  </w:style>
  <w:style w:type="paragraph" w:customStyle="1" w:styleId="Style8">
    <w:name w:val="Style8"/>
    <w:basedOn w:val="a4"/>
    <w:uiPriority w:val="99"/>
    <w:rsid w:val="009C4086"/>
    <w:pPr>
      <w:widowControl w:val="0"/>
      <w:autoSpaceDE w:val="0"/>
      <w:autoSpaceDN w:val="0"/>
      <w:adjustRightInd w:val="0"/>
      <w:spacing w:after="120"/>
    </w:pPr>
  </w:style>
  <w:style w:type="paragraph" w:customStyle="1" w:styleId="Style10">
    <w:name w:val="Style10"/>
    <w:basedOn w:val="a4"/>
    <w:uiPriority w:val="99"/>
    <w:rsid w:val="009C4086"/>
    <w:pPr>
      <w:widowControl w:val="0"/>
      <w:autoSpaceDE w:val="0"/>
      <w:autoSpaceDN w:val="0"/>
      <w:adjustRightInd w:val="0"/>
      <w:spacing w:after="120" w:line="283" w:lineRule="exact"/>
      <w:ind w:hanging="360"/>
      <w:jc w:val="both"/>
    </w:pPr>
  </w:style>
  <w:style w:type="paragraph" w:customStyle="1" w:styleId="Style11">
    <w:name w:val="Style11"/>
    <w:basedOn w:val="a4"/>
    <w:uiPriority w:val="99"/>
    <w:rsid w:val="009C4086"/>
    <w:pPr>
      <w:widowControl w:val="0"/>
      <w:autoSpaceDE w:val="0"/>
      <w:autoSpaceDN w:val="0"/>
      <w:adjustRightInd w:val="0"/>
      <w:spacing w:after="120" w:line="264" w:lineRule="exact"/>
    </w:pPr>
  </w:style>
  <w:style w:type="paragraph" w:customStyle="1" w:styleId="Style12">
    <w:name w:val="Style12"/>
    <w:basedOn w:val="a4"/>
    <w:uiPriority w:val="99"/>
    <w:rsid w:val="009C4086"/>
    <w:pPr>
      <w:widowControl w:val="0"/>
      <w:autoSpaceDE w:val="0"/>
      <w:autoSpaceDN w:val="0"/>
      <w:adjustRightInd w:val="0"/>
      <w:spacing w:after="120"/>
      <w:jc w:val="center"/>
    </w:pPr>
  </w:style>
  <w:style w:type="paragraph" w:customStyle="1" w:styleId="Style14">
    <w:name w:val="Style14"/>
    <w:basedOn w:val="a4"/>
    <w:uiPriority w:val="99"/>
    <w:rsid w:val="009C4086"/>
    <w:pPr>
      <w:widowControl w:val="0"/>
      <w:autoSpaceDE w:val="0"/>
      <w:autoSpaceDN w:val="0"/>
      <w:adjustRightInd w:val="0"/>
      <w:spacing w:after="120" w:line="238" w:lineRule="exact"/>
    </w:pPr>
  </w:style>
  <w:style w:type="paragraph" w:customStyle="1" w:styleId="Style16">
    <w:name w:val="Style16"/>
    <w:basedOn w:val="a4"/>
    <w:uiPriority w:val="99"/>
    <w:rsid w:val="009C4086"/>
    <w:pPr>
      <w:widowControl w:val="0"/>
      <w:autoSpaceDE w:val="0"/>
      <w:autoSpaceDN w:val="0"/>
      <w:adjustRightInd w:val="0"/>
      <w:spacing w:after="120" w:line="278" w:lineRule="exact"/>
      <w:jc w:val="center"/>
    </w:pPr>
  </w:style>
  <w:style w:type="paragraph" w:customStyle="1" w:styleId="Style17">
    <w:name w:val="Style17"/>
    <w:basedOn w:val="a4"/>
    <w:uiPriority w:val="99"/>
    <w:rsid w:val="009C4086"/>
    <w:pPr>
      <w:widowControl w:val="0"/>
      <w:autoSpaceDE w:val="0"/>
      <w:autoSpaceDN w:val="0"/>
      <w:adjustRightInd w:val="0"/>
      <w:spacing w:after="120" w:line="288" w:lineRule="exact"/>
    </w:pPr>
  </w:style>
  <w:style w:type="paragraph" w:customStyle="1" w:styleId="Style18">
    <w:name w:val="Style18"/>
    <w:basedOn w:val="a4"/>
    <w:uiPriority w:val="99"/>
    <w:rsid w:val="009C4086"/>
    <w:pPr>
      <w:widowControl w:val="0"/>
      <w:autoSpaceDE w:val="0"/>
      <w:autoSpaceDN w:val="0"/>
      <w:adjustRightInd w:val="0"/>
      <w:spacing w:after="120" w:line="283" w:lineRule="exact"/>
      <w:ind w:firstLine="245"/>
    </w:pPr>
  </w:style>
  <w:style w:type="paragraph" w:customStyle="1" w:styleId="Style19">
    <w:name w:val="Style19"/>
    <w:basedOn w:val="a4"/>
    <w:uiPriority w:val="99"/>
    <w:rsid w:val="009C4086"/>
    <w:pPr>
      <w:widowControl w:val="0"/>
      <w:autoSpaceDE w:val="0"/>
      <w:autoSpaceDN w:val="0"/>
      <w:adjustRightInd w:val="0"/>
      <w:spacing w:after="120" w:line="283" w:lineRule="exact"/>
      <w:jc w:val="center"/>
    </w:pPr>
  </w:style>
  <w:style w:type="paragraph" w:customStyle="1" w:styleId="Style21">
    <w:name w:val="Style21"/>
    <w:basedOn w:val="a4"/>
    <w:rsid w:val="009C4086"/>
    <w:pPr>
      <w:widowControl w:val="0"/>
      <w:autoSpaceDE w:val="0"/>
      <w:autoSpaceDN w:val="0"/>
      <w:adjustRightInd w:val="0"/>
      <w:spacing w:after="120"/>
    </w:pPr>
    <w:rPr>
      <w:rFonts w:ascii="Calibri" w:hAnsi="Calibri"/>
    </w:rPr>
  </w:style>
  <w:style w:type="paragraph" w:customStyle="1" w:styleId="Style22">
    <w:name w:val="Style22"/>
    <w:basedOn w:val="a4"/>
    <w:rsid w:val="009C4086"/>
    <w:pPr>
      <w:widowControl w:val="0"/>
      <w:autoSpaceDE w:val="0"/>
      <w:autoSpaceDN w:val="0"/>
      <w:adjustRightInd w:val="0"/>
      <w:spacing w:after="120"/>
    </w:pPr>
    <w:rPr>
      <w:rFonts w:ascii="Calibri" w:hAnsi="Calibri"/>
    </w:rPr>
  </w:style>
  <w:style w:type="paragraph" w:customStyle="1" w:styleId="Style26">
    <w:name w:val="Style26"/>
    <w:basedOn w:val="a4"/>
    <w:rsid w:val="009C4086"/>
    <w:pPr>
      <w:widowControl w:val="0"/>
      <w:autoSpaceDE w:val="0"/>
      <w:autoSpaceDN w:val="0"/>
      <w:adjustRightInd w:val="0"/>
      <w:spacing w:after="120"/>
    </w:pPr>
    <w:rPr>
      <w:rFonts w:ascii="Calibri" w:hAnsi="Calibri"/>
    </w:rPr>
  </w:style>
  <w:style w:type="paragraph" w:customStyle="1" w:styleId="Style27">
    <w:name w:val="Style27"/>
    <w:basedOn w:val="a4"/>
    <w:rsid w:val="009C4086"/>
    <w:pPr>
      <w:widowControl w:val="0"/>
      <w:autoSpaceDE w:val="0"/>
      <w:autoSpaceDN w:val="0"/>
      <w:adjustRightInd w:val="0"/>
      <w:spacing w:after="120" w:line="173" w:lineRule="exact"/>
      <w:jc w:val="center"/>
    </w:pPr>
    <w:rPr>
      <w:rFonts w:ascii="Calibri" w:hAnsi="Calibri"/>
    </w:rPr>
  </w:style>
  <w:style w:type="character" w:customStyle="1" w:styleId="Sweet">
    <w:name w:val="Sweet_основной текст Знак"/>
    <w:link w:val="Sweet0"/>
    <w:locked/>
    <w:rsid w:val="009C4086"/>
    <w:rPr>
      <w:sz w:val="28"/>
    </w:rPr>
  </w:style>
  <w:style w:type="paragraph" w:customStyle="1" w:styleId="Sweet0">
    <w:name w:val="Sweet_основной текст"/>
    <w:basedOn w:val="a4"/>
    <w:link w:val="Sweet"/>
    <w:rsid w:val="009C4086"/>
    <w:pPr>
      <w:spacing w:after="120"/>
      <w:ind w:firstLine="709"/>
      <w:jc w:val="both"/>
    </w:pPr>
    <w:rPr>
      <w:rFonts w:ascii="Calibri" w:eastAsia="Calibri" w:hAnsi="Calibri"/>
      <w:sz w:val="28"/>
      <w:szCs w:val="20"/>
    </w:rPr>
  </w:style>
  <w:style w:type="paragraph" w:customStyle="1" w:styleId="Style9">
    <w:name w:val="Style9"/>
    <w:basedOn w:val="a4"/>
    <w:uiPriority w:val="99"/>
    <w:rsid w:val="009C4086"/>
    <w:pPr>
      <w:widowControl w:val="0"/>
      <w:autoSpaceDE w:val="0"/>
      <w:autoSpaceDN w:val="0"/>
      <w:adjustRightInd w:val="0"/>
      <w:spacing w:after="120" w:line="278" w:lineRule="exact"/>
      <w:jc w:val="both"/>
    </w:pPr>
    <w:rPr>
      <w:rFonts w:ascii="Cambria" w:hAnsi="Cambria"/>
    </w:rPr>
  </w:style>
  <w:style w:type="paragraph" w:customStyle="1" w:styleId="Style24">
    <w:name w:val="Style24"/>
    <w:basedOn w:val="a4"/>
    <w:rsid w:val="009C4086"/>
    <w:pPr>
      <w:widowControl w:val="0"/>
      <w:autoSpaceDE w:val="0"/>
      <w:autoSpaceDN w:val="0"/>
      <w:adjustRightInd w:val="0"/>
      <w:spacing w:after="120"/>
    </w:pPr>
    <w:rPr>
      <w:rFonts w:ascii="Cambria" w:hAnsi="Cambria"/>
    </w:rPr>
  </w:style>
  <w:style w:type="paragraph" w:customStyle="1" w:styleId="Style96">
    <w:name w:val="Style96"/>
    <w:basedOn w:val="a4"/>
    <w:rsid w:val="009C4086"/>
    <w:pPr>
      <w:widowControl w:val="0"/>
      <w:autoSpaceDE w:val="0"/>
      <w:autoSpaceDN w:val="0"/>
      <w:adjustRightInd w:val="0"/>
      <w:spacing w:after="120" w:line="192" w:lineRule="exact"/>
      <w:jc w:val="center"/>
    </w:pPr>
    <w:rPr>
      <w:rFonts w:ascii="Cambria" w:hAnsi="Cambria"/>
    </w:rPr>
  </w:style>
  <w:style w:type="paragraph" w:customStyle="1" w:styleId="Style103">
    <w:name w:val="Style103"/>
    <w:basedOn w:val="a4"/>
    <w:rsid w:val="009C4086"/>
    <w:pPr>
      <w:widowControl w:val="0"/>
      <w:autoSpaceDE w:val="0"/>
      <w:autoSpaceDN w:val="0"/>
      <w:adjustRightInd w:val="0"/>
      <w:spacing w:after="120" w:line="254" w:lineRule="exact"/>
      <w:jc w:val="center"/>
    </w:pPr>
    <w:rPr>
      <w:rFonts w:ascii="Cambria" w:hAnsi="Cambria"/>
    </w:rPr>
  </w:style>
  <w:style w:type="paragraph" w:customStyle="1" w:styleId="Style104">
    <w:name w:val="Style104"/>
    <w:basedOn w:val="a4"/>
    <w:rsid w:val="009C4086"/>
    <w:pPr>
      <w:widowControl w:val="0"/>
      <w:autoSpaceDE w:val="0"/>
      <w:autoSpaceDN w:val="0"/>
      <w:adjustRightInd w:val="0"/>
      <w:spacing w:after="120"/>
      <w:jc w:val="both"/>
    </w:pPr>
    <w:rPr>
      <w:rFonts w:ascii="Cambria" w:hAnsi="Cambria"/>
    </w:rPr>
  </w:style>
  <w:style w:type="paragraph" w:customStyle="1" w:styleId="Style90">
    <w:name w:val="Style90"/>
    <w:basedOn w:val="a4"/>
    <w:rsid w:val="009C4086"/>
    <w:pPr>
      <w:widowControl w:val="0"/>
      <w:autoSpaceDE w:val="0"/>
      <w:autoSpaceDN w:val="0"/>
      <w:adjustRightInd w:val="0"/>
      <w:spacing w:after="120" w:line="235" w:lineRule="exact"/>
    </w:pPr>
    <w:rPr>
      <w:rFonts w:ascii="Cambria" w:hAnsi="Cambria"/>
    </w:rPr>
  </w:style>
  <w:style w:type="character" w:customStyle="1" w:styleId="FontStyle104">
    <w:name w:val="Font Style104"/>
    <w:rsid w:val="009C4086"/>
    <w:rPr>
      <w:rFonts w:ascii="Times New Roman" w:hAnsi="Times New Roman"/>
      <w:sz w:val="22"/>
    </w:rPr>
  </w:style>
  <w:style w:type="character" w:customStyle="1" w:styleId="FontStyle69">
    <w:name w:val="Font Style69"/>
    <w:rsid w:val="009C4086"/>
    <w:rPr>
      <w:rFonts w:ascii="Times New Roman" w:hAnsi="Times New Roman"/>
      <w:sz w:val="20"/>
    </w:rPr>
  </w:style>
  <w:style w:type="character" w:customStyle="1" w:styleId="FontStyle71">
    <w:name w:val="Font Style71"/>
    <w:rsid w:val="009C4086"/>
    <w:rPr>
      <w:rFonts w:ascii="Arial" w:hAnsi="Arial"/>
      <w:b/>
      <w:sz w:val="20"/>
    </w:rPr>
  </w:style>
  <w:style w:type="character" w:customStyle="1" w:styleId="FontStyle72">
    <w:name w:val="Font Style72"/>
    <w:rsid w:val="009C4086"/>
    <w:rPr>
      <w:rFonts w:ascii="Arial" w:hAnsi="Arial"/>
      <w:sz w:val="18"/>
    </w:rPr>
  </w:style>
  <w:style w:type="character" w:customStyle="1" w:styleId="FontStyle112">
    <w:name w:val="Font Style112"/>
    <w:rsid w:val="009C4086"/>
    <w:rPr>
      <w:rFonts w:ascii="Times New Roman" w:hAnsi="Times New Roman"/>
      <w:sz w:val="22"/>
    </w:rPr>
  </w:style>
  <w:style w:type="character" w:customStyle="1" w:styleId="FontStyle24">
    <w:name w:val="Font Style24"/>
    <w:uiPriority w:val="99"/>
    <w:rsid w:val="009C4086"/>
    <w:rPr>
      <w:rFonts w:ascii="Times New Roman" w:hAnsi="Times New Roman"/>
      <w:sz w:val="26"/>
    </w:rPr>
  </w:style>
  <w:style w:type="character" w:customStyle="1" w:styleId="FontStyle21">
    <w:name w:val="Font Style21"/>
    <w:uiPriority w:val="99"/>
    <w:rsid w:val="009C4086"/>
    <w:rPr>
      <w:rFonts w:ascii="Arial" w:hAnsi="Arial"/>
      <w:b/>
      <w:spacing w:val="100"/>
      <w:sz w:val="32"/>
    </w:rPr>
  </w:style>
  <w:style w:type="character" w:customStyle="1" w:styleId="FontStyle25">
    <w:name w:val="Font Style25"/>
    <w:uiPriority w:val="99"/>
    <w:rsid w:val="009C4086"/>
    <w:rPr>
      <w:rFonts w:ascii="Times New Roman" w:hAnsi="Times New Roman"/>
      <w:i/>
      <w:sz w:val="20"/>
    </w:rPr>
  </w:style>
  <w:style w:type="character" w:customStyle="1" w:styleId="FontStyle26">
    <w:name w:val="Font Style26"/>
    <w:uiPriority w:val="99"/>
    <w:rsid w:val="009C4086"/>
    <w:rPr>
      <w:rFonts w:ascii="Times New Roman" w:hAnsi="Times New Roman"/>
      <w:i/>
      <w:sz w:val="20"/>
    </w:rPr>
  </w:style>
  <w:style w:type="character" w:customStyle="1" w:styleId="FontStyle27">
    <w:name w:val="Font Style27"/>
    <w:uiPriority w:val="99"/>
    <w:rsid w:val="009C4086"/>
    <w:rPr>
      <w:rFonts w:ascii="Times New Roman" w:hAnsi="Times New Roman"/>
      <w:b/>
      <w:sz w:val="22"/>
    </w:rPr>
  </w:style>
  <w:style w:type="character" w:customStyle="1" w:styleId="FontStyle28">
    <w:name w:val="Font Style28"/>
    <w:uiPriority w:val="99"/>
    <w:rsid w:val="009C4086"/>
    <w:rPr>
      <w:rFonts w:ascii="Times New Roman" w:hAnsi="Times New Roman"/>
      <w:sz w:val="20"/>
    </w:rPr>
  </w:style>
  <w:style w:type="character" w:customStyle="1" w:styleId="FontStyle29">
    <w:name w:val="Font Style29"/>
    <w:uiPriority w:val="99"/>
    <w:rsid w:val="009C4086"/>
    <w:rPr>
      <w:rFonts w:ascii="Times New Roman" w:hAnsi="Times New Roman"/>
      <w:sz w:val="20"/>
    </w:rPr>
  </w:style>
  <w:style w:type="character" w:customStyle="1" w:styleId="FontStyle58">
    <w:name w:val="Font Style58"/>
    <w:rsid w:val="009C4086"/>
    <w:rPr>
      <w:rFonts w:ascii="Calibri" w:hAnsi="Calibri"/>
      <w:sz w:val="32"/>
    </w:rPr>
  </w:style>
  <w:style w:type="character" w:customStyle="1" w:styleId="FontStyle61">
    <w:name w:val="Font Style61"/>
    <w:rsid w:val="009C4086"/>
    <w:rPr>
      <w:rFonts w:ascii="Calibri" w:hAnsi="Calibri"/>
      <w:b/>
      <w:i/>
      <w:sz w:val="10"/>
    </w:rPr>
  </w:style>
  <w:style w:type="character" w:customStyle="1" w:styleId="FontStyle60">
    <w:name w:val="Font Style60"/>
    <w:rsid w:val="009C4086"/>
    <w:rPr>
      <w:rFonts w:ascii="Garamond" w:hAnsi="Garamond"/>
      <w:b/>
      <w:spacing w:val="20"/>
      <w:sz w:val="12"/>
    </w:rPr>
  </w:style>
  <w:style w:type="character" w:customStyle="1" w:styleId="FontStyle62">
    <w:name w:val="Font Style62"/>
    <w:rsid w:val="009C4086"/>
    <w:rPr>
      <w:rFonts w:ascii="Garamond" w:hAnsi="Garamond"/>
      <w:b/>
      <w:spacing w:val="20"/>
      <w:sz w:val="18"/>
    </w:rPr>
  </w:style>
  <w:style w:type="character" w:customStyle="1" w:styleId="FontStyle63">
    <w:name w:val="Font Style63"/>
    <w:rsid w:val="009C4086"/>
    <w:rPr>
      <w:rFonts w:ascii="Garamond" w:hAnsi="Garamond"/>
      <w:b/>
      <w:spacing w:val="90"/>
      <w:sz w:val="14"/>
    </w:rPr>
  </w:style>
  <w:style w:type="character" w:customStyle="1" w:styleId="FontStyle182">
    <w:name w:val="Font Style182"/>
    <w:rsid w:val="009C4086"/>
    <w:rPr>
      <w:rFonts w:ascii="Times New Roman" w:hAnsi="Times New Roman"/>
      <w:sz w:val="22"/>
    </w:rPr>
  </w:style>
  <w:style w:type="character" w:customStyle="1" w:styleId="FontStyle128">
    <w:name w:val="Font Style128"/>
    <w:rsid w:val="009C4086"/>
    <w:rPr>
      <w:rFonts w:ascii="Times New Roman" w:hAnsi="Times New Roman"/>
      <w:sz w:val="16"/>
    </w:rPr>
  </w:style>
  <w:style w:type="character" w:customStyle="1" w:styleId="FontStyle130">
    <w:name w:val="Font Style130"/>
    <w:rsid w:val="009C4086"/>
    <w:rPr>
      <w:rFonts w:ascii="Arial" w:hAnsi="Arial"/>
      <w:b/>
      <w:spacing w:val="-10"/>
      <w:sz w:val="32"/>
    </w:rPr>
  </w:style>
  <w:style w:type="character" w:customStyle="1" w:styleId="FontStyle180">
    <w:name w:val="Font Style180"/>
    <w:rsid w:val="009C4086"/>
    <w:rPr>
      <w:rFonts w:ascii="Times New Roman" w:hAnsi="Times New Roman"/>
      <w:b/>
      <w:sz w:val="22"/>
    </w:rPr>
  </w:style>
  <w:style w:type="character" w:customStyle="1" w:styleId="FontStyle178">
    <w:name w:val="Font Style178"/>
    <w:rsid w:val="009C4086"/>
    <w:rPr>
      <w:rFonts w:ascii="Times New Roman" w:hAnsi="Times New Roman"/>
      <w:sz w:val="20"/>
    </w:rPr>
  </w:style>
  <w:style w:type="character" w:customStyle="1" w:styleId="FontStyle177">
    <w:name w:val="Font Style177"/>
    <w:rsid w:val="009C4086"/>
    <w:rPr>
      <w:rFonts w:ascii="Calibri" w:hAnsi="Calibri"/>
      <w:sz w:val="18"/>
    </w:rPr>
  </w:style>
  <w:style w:type="character" w:customStyle="1" w:styleId="FontStyle171">
    <w:name w:val="Font Style171"/>
    <w:rsid w:val="009C4086"/>
    <w:rPr>
      <w:rFonts w:ascii="Times New Roman" w:hAnsi="Times New Roman"/>
      <w:sz w:val="18"/>
    </w:rPr>
  </w:style>
  <w:style w:type="paragraph" w:customStyle="1" w:styleId="3f2">
    <w:name w:val="Без интервала3"/>
    <w:rsid w:val="009C4086"/>
    <w:rPr>
      <w:sz w:val="22"/>
      <w:szCs w:val="22"/>
      <w:lang w:eastAsia="en-US"/>
    </w:rPr>
  </w:style>
  <w:style w:type="paragraph" w:customStyle="1" w:styleId="46">
    <w:name w:val="Без интервала4"/>
    <w:rsid w:val="009C4086"/>
    <w:rPr>
      <w:sz w:val="22"/>
      <w:szCs w:val="22"/>
      <w:lang w:eastAsia="en-US"/>
    </w:rPr>
  </w:style>
  <w:style w:type="paragraph" w:customStyle="1" w:styleId="Style42">
    <w:name w:val="Style42"/>
    <w:basedOn w:val="a4"/>
    <w:uiPriority w:val="99"/>
    <w:rsid w:val="009C4086"/>
    <w:pPr>
      <w:widowControl w:val="0"/>
      <w:autoSpaceDE w:val="0"/>
      <w:autoSpaceDN w:val="0"/>
      <w:adjustRightInd w:val="0"/>
      <w:spacing w:line="319" w:lineRule="exact"/>
      <w:ind w:firstLine="720"/>
      <w:jc w:val="both"/>
    </w:pPr>
  </w:style>
  <w:style w:type="paragraph" w:customStyle="1" w:styleId="Style40">
    <w:name w:val="Style40"/>
    <w:basedOn w:val="a4"/>
    <w:uiPriority w:val="99"/>
    <w:rsid w:val="009C4086"/>
    <w:pPr>
      <w:widowControl w:val="0"/>
      <w:autoSpaceDE w:val="0"/>
      <w:autoSpaceDN w:val="0"/>
      <w:adjustRightInd w:val="0"/>
      <w:spacing w:line="317" w:lineRule="exact"/>
      <w:ind w:firstLine="701"/>
      <w:jc w:val="both"/>
    </w:pPr>
  </w:style>
  <w:style w:type="paragraph" w:customStyle="1" w:styleId="Style52">
    <w:name w:val="Style52"/>
    <w:basedOn w:val="a4"/>
    <w:uiPriority w:val="99"/>
    <w:rsid w:val="009C4086"/>
    <w:pPr>
      <w:widowControl w:val="0"/>
      <w:autoSpaceDE w:val="0"/>
      <w:autoSpaceDN w:val="0"/>
      <w:adjustRightInd w:val="0"/>
      <w:spacing w:line="276" w:lineRule="exact"/>
      <w:ind w:firstLine="566"/>
      <w:jc w:val="both"/>
    </w:pPr>
  </w:style>
  <w:style w:type="paragraph" w:customStyle="1" w:styleId="Style76">
    <w:name w:val="Style76"/>
    <w:basedOn w:val="a4"/>
    <w:uiPriority w:val="99"/>
    <w:rsid w:val="009C4086"/>
    <w:pPr>
      <w:widowControl w:val="0"/>
      <w:autoSpaceDE w:val="0"/>
      <w:autoSpaceDN w:val="0"/>
      <w:adjustRightInd w:val="0"/>
    </w:pPr>
  </w:style>
  <w:style w:type="paragraph" w:customStyle="1" w:styleId="Style61">
    <w:name w:val="Style61"/>
    <w:basedOn w:val="a4"/>
    <w:uiPriority w:val="99"/>
    <w:rsid w:val="009C4086"/>
    <w:pPr>
      <w:widowControl w:val="0"/>
      <w:autoSpaceDE w:val="0"/>
      <w:autoSpaceDN w:val="0"/>
      <w:adjustRightInd w:val="0"/>
      <w:jc w:val="both"/>
    </w:pPr>
  </w:style>
  <w:style w:type="paragraph" w:customStyle="1" w:styleId="Style60">
    <w:name w:val="Style60"/>
    <w:basedOn w:val="a4"/>
    <w:uiPriority w:val="99"/>
    <w:rsid w:val="009C4086"/>
    <w:pPr>
      <w:widowControl w:val="0"/>
      <w:autoSpaceDE w:val="0"/>
      <w:autoSpaceDN w:val="0"/>
      <w:adjustRightInd w:val="0"/>
      <w:spacing w:line="250" w:lineRule="exact"/>
    </w:pPr>
  </w:style>
  <w:style w:type="character" w:customStyle="1" w:styleId="FontStyle271">
    <w:name w:val="Font Style271"/>
    <w:basedOn w:val="a5"/>
    <w:uiPriority w:val="99"/>
    <w:rsid w:val="009C4086"/>
    <w:rPr>
      <w:rFonts w:ascii="Times New Roman" w:hAnsi="Times New Roman" w:cs="Times New Roman"/>
      <w:b/>
      <w:bCs/>
      <w:sz w:val="20"/>
      <w:szCs w:val="20"/>
    </w:rPr>
  </w:style>
  <w:style w:type="paragraph" w:customStyle="1" w:styleId="Style57">
    <w:name w:val="Style57"/>
    <w:basedOn w:val="a4"/>
    <w:uiPriority w:val="99"/>
    <w:rsid w:val="009C4086"/>
    <w:pPr>
      <w:widowControl w:val="0"/>
      <w:autoSpaceDE w:val="0"/>
      <w:autoSpaceDN w:val="0"/>
      <w:adjustRightInd w:val="0"/>
      <w:spacing w:line="250" w:lineRule="exact"/>
      <w:jc w:val="center"/>
    </w:pPr>
  </w:style>
  <w:style w:type="paragraph" w:customStyle="1" w:styleId="Style62">
    <w:name w:val="Style62"/>
    <w:basedOn w:val="a4"/>
    <w:uiPriority w:val="99"/>
    <w:rsid w:val="009C4086"/>
    <w:pPr>
      <w:widowControl w:val="0"/>
      <w:autoSpaceDE w:val="0"/>
      <w:autoSpaceDN w:val="0"/>
      <w:adjustRightInd w:val="0"/>
      <w:spacing w:line="202" w:lineRule="exact"/>
      <w:jc w:val="center"/>
    </w:pPr>
  </w:style>
  <w:style w:type="character" w:customStyle="1" w:styleId="FontStyle273">
    <w:name w:val="Font Style273"/>
    <w:basedOn w:val="a5"/>
    <w:uiPriority w:val="99"/>
    <w:rsid w:val="009C4086"/>
    <w:rPr>
      <w:rFonts w:ascii="Times New Roman" w:hAnsi="Times New Roman" w:cs="Times New Roman"/>
      <w:b/>
      <w:bCs/>
      <w:sz w:val="20"/>
      <w:szCs w:val="20"/>
    </w:rPr>
  </w:style>
  <w:style w:type="paragraph" w:customStyle="1" w:styleId="Style59">
    <w:name w:val="Style59"/>
    <w:basedOn w:val="a4"/>
    <w:uiPriority w:val="99"/>
    <w:rsid w:val="009C4086"/>
    <w:pPr>
      <w:widowControl w:val="0"/>
      <w:autoSpaceDE w:val="0"/>
      <w:autoSpaceDN w:val="0"/>
      <w:adjustRightInd w:val="0"/>
      <w:spacing w:line="254" w:lineRule="exact"/>
      <w:jc w:val="center"/>
    </w:pPr>
  </w:style>
  <w:style w:type="character" w:customStyle="1" w:styleId="FontStyle256">
    <w:name w:val="Font Style256"/>
    <w:basedOn w:val="a5"/>
    <w:uiPriority w:val="99"/>
    <w:rsid w:val="009C4086"/>
    <w:rPr>
      <w:rFonts w:ascii="Segoe UI" w:hAnsi="Segoe UI" w:cs="Segoe UI"/>
      <w:b/>
      <w:bCs/>
      <w:sz w:val="12"/>
      <w:szCs w:val="12"/>
    </w:rPr>
  </w:style>
  <w:style w:type="character" w:customStyle="1" w:styleId="FontStyle272">
    <w:name w:val="Font Style272"/>
    <w:basedOn w:val="a5"/>
    <w:uiPriority w:val="99"/>
    <w:rsid w:val="009C4086"/>
    <w:rPr>
      <w:rFonts w:ascii="Times New Roman" w:hAnsi="Times New Roman" w:cs="Times New Roman"/>
      <w:sz w:val="20"/>
      <w:szCs w:val="20"/>
    </w:rPr>
  </w:style>
  <w:style w:type="character" w:customStyle="1" w:styleId="FontStyle252">
    <w:name w:val="Font Style252"/>
    <w:basedOn w:val="a5"/>
    <w:uiPriority w:val="99"/>
    <w:rsid w:val="009C4086"/>
    <w:rPr>
      <w:rFonts w:ascii="Times New Roman" w:hAnsi="Times New Roman" w:cs="Times New Roman"/>
      <w:sz w:val="18"/>
      <w:szCs w:val="18"/>
    </w:rPr>
  </w:style>
  <w:style w:type="character" w:customStyle="1" w:styleId="FontStyle288">
    <w:name w:val="Font Style288"/>
    <w:basedOn w:val="a5"/>
    <w:uiPriority w:val="99"/>
    <w:rsid w:val="009C4086"/>
    <w:rPr>
      <w:rFonts w:ascii="Times New Roman" w:hAnsi="Times New Roman" w:cs="Times New Roman"/>
      <w:b/>
      <w:bCs/>
      <w:sz w:val="14"/>
      <w:szCs w:val="14"/>
    </w:rPr>
  </w:style>
  <w:style w:type="character" w:customStyle="1" w:styleId="FontStyle289">
    <w:name w:val="Font Style289"/>
    <w:basedOn w:val="a5"/>
    <w:uiPriority w:val="99"/>
    <w:rsid w:val="009C4086"/>
    <w:rPr>
      <w:rFonts w:ascii="Times New Roman" w:hAnsi="Times New Roman" w:cs="Times New Roman"/>
      <w:b/>
      <w:bCs/>
      <w:i/>
      <w:iCs/>
      <w:sz w:val="20"/>
      <w:szCs w:val="20"/>
    </w:rPr>
  </w:style>
  <w:style w:type="paragraph" w:customStyle="1" w:styleId="Style54">
    <w:name w:val="Style54"/>
    <w:basedOn w:val="a4"/>
    <w:uiPriority w:val="99"/>
    <w:rsid w:val="009C4086"/>
    <w:pPr>
      <w:widowControl w:val="0"/>
      <w:autoSpaceDE w:val="0"/>
      <w:autoSpaceDN w:val="0"/>
      <w:adjustRightInd w:val="0"/>
      <w:spacing w:line="322" w:lineRule="exact"/>
      <w:jc w:val="both"/>
    </w:pPr>
  </w:style>
  <w:style w:type="paragraph" w:customStyle="1" w:styleId="143">
    <w:name w:val="Текст 14(таблица)"/>
    <w:basedOn w:val="a4"/>
    <w:rsid w:val="009C4086"/>
    <w:pPr>
      <w:ind w:left="284" w:firstLine="709"/>
      <w:jc w:val="both"/>
    </w:pPr>
    <w:rPr>
      <w:rFonts w:ascii="Bookman Old Style" w:hAnsi="Bookman Old Style"/>
      <w:color w:val="000000"/>
      <w:lang w:val="en-US"/>
    </w:rPr>
  </w:style>
  <w:style w:type="paragraph" w:customStyle="1" w:styleId="Style34">
    <w:name w:val="Style34"/>
    <w:basedOn w:val="Standard"/>
    <w:rsid w:val="009C4086"/>
    <w:pPr>
      <w:widowControl w:val="0"/>
      <w:autoSpaceDE w:val="0"/>
    </w:pPr>
    <w:rPr>
      <w:rFonts w:eastAsia="Calibri"/>
      <w:sz w:val="24"/>
      <w:szCs w:val="24"/>
      <w:lang w:eastAsia="zh-CN" w:bidi="hi-IN"/>
    </w:rPr>
  </w:style>
  <w:style w:type="paragraph" w:customStyle="1" w:styleId="Style37">
    <w:name w:val="Style37"/>
    <w:basedOn w:val="Standard"/>
    <w:rsid w:val="009C4086"/>
    <w:pPr>
      <w:widowControl w:val="0"/>
      <w:autoSpaceDE w:val="0"/>
    </w:pPr>
    <w:rPr>
      <w:rFonts w:eastAsia="Calibri"/>
      <w:sz w:val="24"/>
      <w:szCs w:val="24"/>
      <w:lang w:eastAsia="zh-CN" w:bidi="hi-IN"/>
    </w:rPr>
  </w:style>
  <w:style w:type="paragraph" w:customStyle="1" w:styleId="Style82">
    <w:name w:val="Style82"/>
    <w:basedOn w:val="Standard"/>
    <w:rsid w:val="009C4086"/>
    <w:pPr>
      <w:widowControl w:val="0"/>
      <w:autoSpaceDE w:val="0"/>
    </w:pPr>
    <w:rPr>
      <w:rFonts w:eastAsia="Calibri"/>
      <w:sz w:val="24"/>
      <w:szCs w:val="24"/>
      <w:lang w:eastAsia="zh-CN" w:bidi="hi-IN"/>
    </w:rPr>
  </w:style>
  <w:style w:type="paragraph" w:customStyle="1" w:styleId="affffffff8">
    <w:name w:val="Базовый"/>
    <w:rsid w:val="009C4086"/>
    <w:pPr>
      <w:suppressAutoHyphens/>
      <w:spacing w:after="200" w:line="276" w:lineRule="auto"/>
    </w:pPr>
    <w:rPr>
      <w:rFonts w:cs="Calibri"/>
      <w:color w:val="00000A"/>
      <w:sz w:val="22"/>
      <w:szCs w:val="22"/>
      <w:lang w:eastAsia="en-US"/>
    </w:rPr>
  </w:style>
  <w:style w:type="paragraph" w:customStyle="1" w:styleId="144">
    <w:name w:val="Текст 14(основной)"/>
    <w:basedOn w:val="a4"/>
    <w:link w:val="145"/>
    <w:autoRedefine/>
    <w:rsid w:val="009C4086"/>
    <w:pPr>
      <w:ind w:left="284"/>
      <w:jc w:val="both"/>
    </w:pPr>
    <w:rPr>
      <w:rFonts w:ascii="Bookman Old Style" w:hAnsi="Bookman Old Style"/>
      <w:szCs w:val="28"/>
    </w:rPr>
  </w:style>
  <w:style w:type="character" w:customStyle="1" w:styleId="145">
    <w:name w:val="Текст 14(основной) Знак"/>
    <w:basedOn w:val="a5"/>
    <w:link w:val="144"/>
    <w:locked/>
    <w:rsid w:val="009C4086"/>
    <w:rPr>
      <w:rFonts w:ascii="Bookman Old Style" w:eastAsia="Times New Roman" w:hAnsi="Bookman Old Style"/>
      <w:sz w:val="24"/>
      <w:szCs w:val="28"/>
    </w:rPr>
  </w:style>
  <w:style w:type="character" w:customStyle="1" w:styleId="121">
    <w:name w:val="Стиль 12 пт"/>
    <w:basedOn w:val="a5"/>
    <w:rsid w:val="009C4086"/>
    <w:rPr>
      <w:rFonts w:cs="Times New Roman"/>
      <w:sz w:val="24"/>
    </w:rPr>
  </w:style>
  <w:style w:type="paragraph" w:customStyle="1" w:styleId="1210">
    <w:name w:val="Стиль 12 пт1"/>
    <w:next w:val="a4"/>
    <w:qFormat/>
    <w:rsid w:val="009C4086"/>
    <w:pPr>
      <w:contextualSpacing/>
    </w:pPr>
    <w:rPr>
      <w:rFonts w:ascii="Times New Roman" w:eastAsia="Times New Roman" w:hAnsi="Times New Roman"/>
      <w:sz w:val="24"/>
      <w:szCs w:val="24"/>
    </w:rPr>
  </w:style>
  <w:style w:type="character" w:customStyle="1" w:styleId="215">
    <w:name w:val="Заголовок 2 Знак1"/>
    <w:aliases w:val="Заголовок 2 Знак Знак,Заголовок 2 Знак Знак Знак Знак Знак Знак,Заголовок 2 Знак Знак Знак Знак Знак Знак Знак Знак Знак Знак,Заголовок 2 Знак Знак Знак Знак Знак,Заголовок 2 Знак Знак Знак Знак Знак Знак Знак Знак Знак1"/>
    <w:basedOn w:val="a5"/>
    <w:rsid w:val="009C4086"/>
    <w:rPr>
      <w:rFonts w:cs="Times New Roman"/>
      <w:b/>
      <w:bCs/>
      <w:sz w:val="24"/>
      <w:szCs w:val="24"/>
      <w:lang w:val="ru-RU" w:eastAsia="ru-RU" w:bidi="ar-SA"/>
    </w:rPr>
  </w:style>
  <w:style w:type="paragraph" w:customStyle="1" w:styleId="122">
    <w:name w:val="Текст 12(таблица)"/>
    <w:basedOn w:val="a4"/>
    <w:rsid w:val="009C4086"/>
    <w:pPr>
      <w:jc w:val="both"/>
    </w:pPr>
    <w:rPr>
      <w:rFonts w:ascii="Bookman Old Style" w:hAnsi="Bookman Old Style"/>
      <w:lang w:val="en-US"/>
    </w:rPr>
  </w:style>
  <w:style w:type="paragraph" w:customStyle="1" w:styleId="102">
    <w:name w:val="Текст 10(таблица)"/>
    <w:basedOn w:val="a4"/>
    <w:rsid w:val="009C4086"/>
    <w:pPr>
      <w:jc w:val="both"/>
    </w:pPr>
    <w:rPr>
      <w:rFonts w:ascii="Bookman Old Style" w:hAnsi="Bookman Old Style"/>
      <w:sz w:val="20"/>
      <w:lang w:val="en-US"/>
    </w:rPr>
  </w:style>
  <w:style w:type="paragraph" w:customStyle="1" w:styleId="146">
    <w:name w:val="Текст 14(поцентру) Знак"/>
    <w:basedOn w:val="a4"/>
    <w:link w:val="147"/>
    <w:rsid w:val="009C4086"/>
    <w:pPr>
      <w:spacing w:line="360" w:lineRule="auto"/>
      <w:ind w:left="708" w:firstLine="708"/>
      <w:jc w:val="center"/>
    </w:pPr>
    <w:rPr>
      <w:rFonts w:ascii="Bookman Old Style" w:eastAsia="Calibri" w:hAnsi="Bookman Old Style"/>
      <w:szCs w:val="20"/>
    </w:rPr>
  </w:style>
  <w:style w:type="character" w:customStyle="1" w:styleId="147">
    <w:name w:val="Текст 14(поцентру) Знак Знак"/>
    <w:link w:val="146"/>
    <w:locked/>
    <w:rsid w:val="009C4086"/>
    <w:rPr>
      <w:rFonts w:ascii="Bookman Old Style" w:hAnsi="Bookman Old Style"/>
      <w:sz w:val="24"/>
    </w:rPr>
  </w:style>
  <w:style w:type="paragraph" w:customStyle="1" w:styleId="148">
    <w:name w:val="Текст 14(справа)"/>
    <w:basedOn w:val="144"/>
    <w:link w:val="149"/>
    <w:rsid w:val="009C4086"/>
    <w:pPr>
      <w:ind w:firstLine="709"/>
      <w:jc w:val="right"/>
    </w:pPr>
    <w:rPr>
      <w:color w:val="000000"/>
      <w:szCs w:val="24"/>
    </w:rPr>
  </w:style>
  <w:style w:type="character" w:customStyle="1" w:styleId="149">
    <w:name w:val="Текст 14(справа) Знак"/>
    <w:basedOn w:val="145"/>
    <w:link w:val="148"/>
    <w:locked/>
    <w:rsid w:val="009C4086"/>
    <w:rPr>
      <w:rFonts w:ascii="Bookman Old Style" w:eastAsia="Times New Roman" w:hAnsi="Bookman Old Style"/>
      <w:color w:val="000000"/>
      <w:sz w:val="24"/>
      <w:szCs w:val="24"/>
    </w:rPr>
  </w:style>
  <w:style w:type="paragraph" w:customStyle="1" w:styleId="14a">
    <w:name w:val="Текст 14(поцентру)"/>
    <w:basedOn w:val="148"/>
    <w:rsid w:val="009C4086"/>
    <w:pPr>
      <w:ind w:left="708"/>
      <w:jc w:val="center"/>
    </w:pPr>
  </w:style>
  <w:style w:type="paragraph" w:customStyle="1" w:styleId="affffffff9">
    <w:name w:val="основной текст"/>
    <w:basedOn w:val="a4"/>
    <w:rsid w:val="009C4086"/>
    <w:pPr>
      <w:spacing w:after="120"/>
      <w:ind w:firstLine="851"/>
      <w:jc w:val="both"/>
    </w:pPr>
    <w:rPr>
      <w:rFonts w:ascii="Arial" w:hAnsi="Arial"/>
      <w:sz w:val="28"/>
      <w:szCs w:val="20"/>
    </w:rPr>
  </w:style>
  <w:style w:type="paragraph" w:customStyle="1" w:styleId="Normal">
    <w:name w:val="Normal Знак Знак Знак Знак Знак Знак"/>
    <w:link w:val="Normal0"/>
    <w:rsid w:val="009C4086"/>
    <w:pPr>
      <w:spacing w:before="100" w:after="100"/>
      <w:jc w:val="both"/>
    </w:pPr>
    <w:rPr>
      <w:rFonts w:ascii="Times New Roman" w:eastAsia="Times New Roman" w:hAnsi="Times New Roman"/>
      <w:sz w:val="24"/>
      <w:szCs w:val="24"/>
    </w:rPr>
  </w:style>
  <w:style w:type="character" w:customStyle="1" w:styleId="Normal0">
    <w:name w:val="Normal Знак Знак Знак Знак Знак Знак Знак"/>
    <w:basedOn w:val="a5"/>
    <w:link w:val="Normal"/>
    <w:locked/>
    <w:rsid w:val="009C4086"/>
    <w:rPr>
      <w:rFonts w:ascii="Times New Roman" w:eastAsia="Times New Roman" w:hAnsi="Times New Roman"/>
      <w:sz w:val="24"/>
      <w:szCs w:val="24"/>
      <w:lang w:val="ru-RU" w:eastAsia="ru-RU" w:bidi="ar-SA"/>
    </w:rPr>
  </w:style>
  <w:style w:type="character" w:customStyle="1" w:styleId="14b">
    <w:name w:val="Текст 14(основной) Знак Знак"/>
    <w:basedOn w:val="a5"/>
    <w:rsid w:val="009C4086"/>
    <w:rPr>
      <w:rFonts w:ascii="Times New Roman" w:hAnsi="Times New Roman" w:cs="Times New Roman"/>
      <w:sz w:val="24"/>
      <w:szCs w:val="24"/>
      <w:lang w:eastAsia="ru-RU"/>
    </w:rPr>
  </w:style>
  <w:style w:type="character" w:customStyle="1" w:styleId="1410">
    <w:name w:val="Текст 14(основной) Знак1"/>
    <w:basedOn w:val="a5"/>
    <w:rsid w:val="009C4086"/>
    <w:rPr>
      <w:rFonts w:ascii="Times New Roman" w:hAnsi="Times New Roman" w:cs="Times New Roman"/>
      <w:sz w:val="28"/>
      <w:szCs w:val="28"/>
      <w:lang w:eastAsia="ru-RU"/>
    </w:rPr>
  </w:style>
  <w:style w:type="paragraph" w:customStyle="1" w:styleId="h2">
    <w:name w:val="h2"/>
    <w:basedOn w:val="af2"/>
    <w:uiPriority w:val="99"/>
    <w:rsid w:val="009C4086"/>
    <w:pPr>
      <w:spacing w:after="300"/>
      <w:ind w:firstLine="567"/>
      <w:contextualSpacing/>
    </w:pPr>
    <w:rPr>
      <w:rFonts w:ascii="Bookman Old Style" w:hAnsi="Bookman Old Style"/>
      <w:spacing w:val="5"/>
      <w:kern w:val="28"/>
      <w:sz w:val="28"/>
      <w:szCs w:val="52"/>
      <w:lang w:eastAsia="en-US"/>
    </w:rPr>
  </w:style>
  <w:style w:type="paragraph" w:styleId="affffffffa">
    <w:name w:val="Block Text"/>
    <w:basedOn w:val="a4"/>
    <w:uiPriority w:val="99"/>
    <w:rsid w:val="009C4086"/>
    <w:pPr>
      <w:ind w:left="-74" w:right="-109"/>
      <w:jc w:val="center"/>
    </w:pPr>
    <w:rPr>
      <w:rFonts w:ascii="Bookman Old Style" w:hAnsi="Bookman Old Style"/>
    </w:rPr>
  </w:style>
  <w:style w:type="character" w:customStyle="1" w:styleId="1fff0">
    <w:name w:val="Знак Знак1"/>
    <w:rsid w:val="009C4086"/>
    <w:rPr>
      <w:sz w:val="24"/>
    </w:rPr>
  </w:style>
  <w:style w:type="character" w:customStyle="1" w:styleId="317">
    <w:name w:val="Заголовок 3 Знак1"/>
    <w:aliases w:val="Заголовок 3 Знак Знак,Знак Знак Знак1,Знак Знак2,Заголовок 3 Знак Знак1,Заголовок 3 Знак Знак Знак, Знак Знак Знак1, Знак Знак2, Знак Знак Знак Знак"/>
    <w:rsid w:val="009C4086"/>
    <w:rPr>
      <w:b/>
      <w:sz w:val="24"/>
      <w:lang w:val="ru-RU" w:eastAsia="ru-RU"/>
    </w:rPr>
  </w:style>
  <w:style w:type="character" w:customStyle="1" w:styleId="3f3">
    <w:name w:val="Знак Знак Знак3"/>
    <w:rsid w:val="009C4086"/>
    <w:rPr>
      <w:rFonts w:ascii="Arial" w:hAnsi="Arial"/>
      <w:b/>
      <w:sz w:val="26"/>
      <w:lang w:val="ru-RU" w:eastAsia="ru-RU"/>
    </w:rPr>
  </w:style>
  <w:style w:type="character" w:customStyle="1" w:styleId="grame">
    <w:name w:val="grame"/>
    <w:basedOn w:val="a5"/>
    <w:rsid w:val="009C4086"/>
    <w:rPr>
      <w:rFonts w:cs="Times New Roman"/>
    </w:rPr>
  </w:style>
  <w:style w:type="paragraph" w:customStyle="1" w:styleId="103">
    <w:name w:val="Титул 10"/>
    <w:basedOn w:val="102"/>
    <w:rsid w:val="009C4086"/>
    <w:pPr>
      <w:jc w:val="right"/>
    </w:pPr>
  </w:style>
  <w:style w:type="paragraph" w:customStyle="1" w:styleId="text">
    <w:name w:val="text"/>
    <w:basedOn w:val="a4"/>
    <w:rsid w:val="009C4086"/>
    <w:pPr>
      <w:ind w:left="105" w:right="105" w:firstLine="397"/>
      <w:jc w:val="both"/>
    </w:pPr>
    <w:rPr>
      <w:rFonts w:ascii="Trebuchet MS" w:hAnsi="Trebuchet MS"/>
    </w:rPr>
  </w:style>
  <w:style w:type="paragraph" w:customStyle="1" w:styleId="14c">
    <w:name w:val="Текст 14(курсив)"/>
    <w:basedOn w:val="144"/>
    <w:link w:val="14d"/>
    <w:rsid w:val="009C4086"/>
    <w:pPr>
      <w:tabs>
        <w:tab w:val="left" w:pos="0"/>
      </w:tabs>
      <w:ind w:firstLine="709"/>
    </w:pPr>
    <w:rPr>
      <w:rFonts w:eastAsia="Calibri"/>
      <w:i/>
      <w:sz w:val="28"/>
      <w:szCs w:val="20"/>
    </w:rPr>
  </w:style>
  <w:style w:type="character" w:customStyle="1" w:styleId="14d">
    <w:name w:val="Текст 14(курсив) Знак"/>
    <w:link w:val="14c"/>
    <w:locked/>
    <w:rsid w:val="009C4086"/>
    <w:rPr>
      <w:rFonts w:ascii="Bookman Old Style" w:hAnsi="Bookman Old Style"/>
      <w:i/>
      <w:sz w:val="28"/>
    </w:rPr>
  </w:style>
  <w:style w:type="paragraph" w:customStyle="1" w:styleId="182">
    <w:name w:val="Титул 18"/>
    <w:basedOn w:val="103"/>
    <w:rsid w:val="009C4086"/>
    <w:rPr>
      <w:sz w:val="36"/>
    </w:rPr>
  </w:style>
  <w:style w:type="paragraph" w:customStyle="1" w:styleId="221">
    <w:name w:val="Титул 22"/>
    <w:basedOn w:val="182"/>
    <w:rsid w:val="009C4086"/>
    <w:pPr>
      <w:ind w:left="708"/>
      <w:jc w:val="center"/>
    </w:pPr>
    <w:rPr>
      <w:b/>
      <w:sz w:val="44"/>
    </w:rPr>
  </w:style>
  <w:style w:type="paragraph" w:customStyle="1" w:styleId="cat1">
    <w:name w:val="cat1"/>
    <w:basedOn w:val="a4"/>
    <w:rsid w:val="009C4086"/>
    <w:pPr>
      <w:spacing w:before="100" w:beforeAutospacing="1" w:after="100" w:afterAutospacing="1"/>
    </w:pPr>
    <w:rPr>
      <w:rFonts w:ascii="Bookman Old Style" w:hAnsi="Bookman Old Style"/>
    </w:rPr>
  </w:style>
  <w:style w:type="paragraph" w:styleId="z-">
    <w:name w:val="HTML Top of Form"/>
    <w:basedOn w:val="a4"/>
    <w:next w:val="a4"/>
    <w:link w:val="z-0"/>
    <w:hidden/>
    <w:rsid w:val="009C4086"/>
    <w:pPr>
      <w:pBdr>
        <w:bottom w:val="single" w:sz="6" w:space="1" w:color="auto"/>
      </w:pBdr>
      <w:jc w:val="center"/>
    </w:pPr>
    <w:rPr>
      <w:rFonts w:ascii="Arial" w:hAnsi="Arial"/>
      <w:vanish/>
      <w:sz w:val="16"/>
      <w:szCs w:val="16"/>
    </w:rPr>
  </w:style>
  <w:style w:type="character" w:customStyle="1" w:styleId="z-0">
    <w:name w:val="z-Начало формы Знак"/>
    <w:basedOn w:val="a5"/>
    <w:link w:val="z-"/>
    <w:uiPriority w:val="99"/>
    <w:rsid w:val="009C4086"/>
    <w:rPr>
      <w:rFonts w:ascii="Arial" w:eastAsia="Times New Roman" w:hAnsi="Arial"/>
      <w:vanish/>
      <w:sz w:val="16"/>
      <w:szCs w:val="16"/>
    </w:rPr>
  </w:style>
  <w:style w:type="paragraph" w:styleId="z-1">
    <w:name w:val="HTML Bottom of Form"/>
    <w:basedOn w:val="a4"/>
    <w:next w:val="a4"/>
    <w:link w:val="z-2"/>
    <w:hidden/>
    <w:uiPriority w:val="99"/>
    <w:rsid w:val="009C4086"/>
    <w:pPr>
      <w:pBdr>
        <w:top w:val="single" w:sz="6" w:space="1" w:color="auto"/>
      </w:pBdr>
      <w:jc w:val="center"/>
    </w:pPr>
    <w:rPr>
      <w:rFonts w:ascii="Arial" w:hAnsi="Arial"/>
      <w:vanish/>
      <w:sz w:val="16"/>
      <w:szCs w:val="16"/>
    </w:rPr>
  </w:style>
  <w:style w:type="character" w:customStyle="1" w:styleId="z-2">
    <w:name w:val="z-Конец формы Знак"/>
    <w:basedOn w:val="a5"/>
    <w:link w:val="z-1"/>
    <w:uiPriority w:val="99"/>
    <w:rsid w:val="009C4086"/>
    <w:rPr>
      <w:rFonts w:ascii="Arial" w:eastAsia="Times New Roman" w:hAnsi="Arial"/>
      <w:vanish/>
      <w:sz w:val="16"/>
      <w:szCs w:val="16"/>
    </w:rPr>
  </w:style>
  <w:style w:type="paragraph" w:styleId="HTML2">
    <w:name w:val="HTML Address"/>
    <w:basedOn w:val="a4"/>
    <w:link w:val="HTML3"/>
    <w:uiPriority w:val="99"/>
    <w:rsid w:val="009C4086"/>
    <w:rPr>
      <w:rFonts w:ascii="Bookman Old Style" w:hAnsi="Bookman Old Style"/>
      <w:i/>
      <w:iCs/>
    </w:rPr>
  </w:style>
  <w:style w:type="character" w:customStyle="1" w:styleId="HTML3">
    <w:name w:val="Адрес HTML Знак"/>
    <w:basedOn w:val="a5"/>
    <w:link w:val="HTML2"/>
    <w:uiPriority w:val="99"/>
    <w:rsid w:val="009C4086"/>
    <w:rPr>
      <w:rFonts w:ascii="Bookman Old Style" w:eastAsia="Times New Roman" w:hAnsi="Bookman Old Style"/>
      <w:i/>
      <w:iCs/>
      <w:sz w:val="24"/>
      <w:szCs w:val="24"/>
    </w:rPr>
  </w:style>
  <w:style w:type="paragraph" w:customStyle="1" w:styleId="ssylvtab1">
    <w:name w:val="ssylvtab1"/>
    <w:basedOn w:val="a4"/>
    <w:rsid w:val="009C4086"/>
    <w:pPr>
      <w:spacing w:before="100" w:beforeAutospacing="1" w:after="100" w:afterAutospacing="1"/>
    </w:pPr>
    <w:rPr>
      <w:rFonts w:ascii="Bookman Old Style" w:hAnsi="Bookman Old Style"/>
    </w:rPr>
  </w:style>
  <w:style w:type="character" w:customStyle="1" w:styleId="ssyl2">
    <w:name w:val="ssyl2"/>
    <w:basedOn w:val="a5"/>
    <w:rsid w:val="009C4086"/>
    <w:rPr>
      <w:rFonts w:cs="Times New Roman"/>
    </w:rPr>
  </w:style>
  <w:style w:type="character" w:customStyle="1" w:styleId="text1">
    <w:name w:val="text1"/>
    <w:basedOn w:val="a5"/>
    <w:rsid w:val="009C4086"/>
    <w:rPr>
      <w:rFonts w:cs="Times New Roman"/>
    </w:rPr>
  </w:style>
  <w:style w:type="character" w:customStyle="1" w:styleId="text3">
    <w:name w:val="text3"/>
    <w:basedOn w:val="a5"/>
    <w:rsid w:val="009C4086"/>
    <w:rPr>
      <w:rFonts w:cs="Times New Roman"/>
    </w:rPr>
  </w:style>
  <w:style w:type="character" w:customStyle="1" w:styleId="1fff1">
    <w:name w:val="заголовокпогода1"/>
    <w:basedOn w:val="a5"/>
    <w:rsid w:val="009C4086"/>
    <w:rPr>
      <w:rFonts w:cs="Times New Roman"/>
    </w:rPr>
  </w:style>
  <w:style w:type="paragraph" w:customStyle="1" w:styleId="small">
    <w:name w:val="small"/>
    <w:basedOn w:val="a4"/>
    <w:rsid w:val="009C4086"/>
    <w:pPr>
      <w:spacing w:before="100" w:beforeAutospacing="1" w:after="100" w:afterAutospacing="1"/>
    </w:pPr>
    <w:rPr>
      <w:rFonts w:ascii="Bookman Old Style" w:hAnsi="Bookman Old Style"/>
    </w:rPr>
  </w:style>
  <w:style w:type="character" w:customStyle="1" w:styleId="14e">
    <w:name w:val="Текст 14(основной) Знак Знак Знак"/>
    <w:rsid w:val="009C4086"/>
    <w:rPr>
      <w:sz w:val="24"/>
    </w:rPr>
  </w:style>
  <w:style w:type="paragraph" w:customStyle="1" w:styleId="xl30">
    <w:name w:val="xl30"/>
    <w:basedOn w:val="a4"/>
    <w:rsid w:val="009C4086"/>
    <w:pPr>
      <w:pBdr>
        <w:bottom w:val="single" w:sz="4" w:space="0" w:color="auto"/>
      </w:pBdr>
      <w:spacing w:before="100" w:beforeAutospacing="1" w:after="100" w:afterAutospacing="1"/>
      <w:jc w:val="center"/>
    </w:pPr>
    <w:rPr>
      <w:rFonts w:ascii="Bookman Old Style" w:hAnsi="Bookman Old Style"/>
    </w:rPr>
  </w:style>
  <w:style w:type="character" w:styleId="HTML4">
    <w:name w:val="HTML Definition"/>
    <w:basedOn w:val="a5"/>
    <w:uiPriority w:val="99"/>
    <w:rsid w:val="009C4086"/>
    <w:rPr>
      <w:rFonts w:cs="Times New Roman"/>
      <w:i/>
      <w:iCs/>
    </w:rPr>
  </w:style>
  <w:style w:type="character" w:customStyle="1" w:styleId="250">
    <w:name w:val="Знак Знак25"/>
    <w:basedOn w:val="a5"/>
    <w:uiPriority w:val="99"/>
    <w:locked/>
    <w:rsid w:val="009C4086"/>
    <w:rPr>
      <w:rFonts w:cs="Times New Roman"/>
      <w:sz w:val="24"/>
      <w:szCs w:val="24"/>
      <w:lang w:val="ru-RU" w:eastAsia="ru-RU" w:bidi="ar-SA"/>
    </w:rPr>
  </w:style>
  <w:style w:type="character" w:customStyle="1" w:styleId="115">
    <w:name w:val="Знак Знак11"/>
    <w:basedOn w:val="a5"/>
    <w:locked/>
    <w:rsid w:val="009C4086"/>
    <w:rPr>
      <w:rFonts w:cs="Times New Roman"/>
      <w:sz w:val="24"/>
      <w:szCs w:val="24"/>
      <w:lang w:val="ru-RU" w:eastAsia="ru-RU" w:bidi="ar-SA"/>
    </w:rPr>
  </w:style>
  <w:style w:type="character" w:customStyle="1" w:styleId="240">
    <w:name w:val="Знак Знак24"/>
    <w:basedOn w:val="a5"/>
    <w:rsid w:val="009C4086"/>
    <w:rPr>
      <w:rFonts w:cs="Times New Roman"/>
      <w:b/>
      <w:bCs/>
      <w:sz w:val="24"/>
      <w:szCs w:val="24"/>
    </w:rPr>
  </w:style>
  <w:style w:type="character" w:customStyle="1" w:styleId="230">
    <w:name w:val="Знак Знак23"/>
    <w:basedOn w:val="a5"/>
    <w:rsid w:val="009C4086"/>
    <w:rPr>
      <w:rFonts w:cs="Times New Roman"/>
      <w:i/>
      <w:iCs/>
      <w:sz w:val="24"/>
      <w:szCs w:val="24"/>
    </w:rPr>
  </w:style>
  <w:style w:type="character" w:customStyle="1" w:styleId="222">
    <w:name w:val="Знак Знак22"/>
    <w:basedOn w:val="a5"/>
    <w:rsid w:val="009C4086"/>
    <w:rPr>
      <w:rFonts w:cs="Times New Roman"/>
      <w:sz w:val="24"/>
      <w:szCs w:val="24"/>
      <w:u w:val="single"/>
    </w:rPr>
  </w:style>
  <w:style w:type="character" w:customStyle="1" w:styleId="216">
    <w:name w:val="Знак Знак21"/>
    <w:basedOn w:val="a5"/>
    <w:rsid w:val="009C4086"/>
    <w:rPr>
      <w:rFonts w:cs="Times New Roman"/>
      <w:bCs/>
      <w:i/>
      <w:iCs/>
      <w:sz w:val="24"/>
      <w:szCs w:val="24"/>
    </w:rPr>
  </w:style>
  <w:style w:type="character" w:customStyle="1" w:styleId="200">
    <w:name w:val="Знак Знак20"/>
    <w:basedOn w:val="a5"/>
    <w:rsid w:val="009C4086"/>
    <w:rPr>
      <w:rFonts w:cs="Times New Roman"/>
      <w:b/>
      <w:bCs/>
      <w:i/>
      <w:iCs/>
      <w:sz w:val="24"/>
      <w:szCs w:val="24"/>
    </w:rPr>
  </w:style>
  <w:style w:type="paragraph" w:customStyle="1" w:styleId="123">
    <w:name w:val="стиль12"/>
    <w:basedOn w:val="a4"/>
    <w:rsid w:val="009C4086"/>
    <w:pPr>
      <w:spacing w:before="100" w:beforeAutospacing="1" w:after="100" w:afterAutospacing="1"/>
    </w:pPr>
    <w:rPr>
      <w:rFonts w:ascii="Bookman Old Style" w:hAnsi="Bookman Old Style"/>
    </w:rPr>
  </w:style>
  <w:style w:type="paragraph" w:customStyle="1" w:styleId="3f4">
    <w:name w:val="стиль3"/>
    <w:basedOn w:val="a4"/>
    <w:rsid w:val="009C4086"/>
    <w:pPr>
      <w:spacing w:before="100" w:beforeAutospacing="1" w:after="100" w:afterAutospacing="1"/>
    </w:pPr>
    <w:rPr>
      <w:rFonts w:ascii="Bookman Old Style" w:hAnsi="Bookman Old Style"/>
    </w:rPr>
  </w:style>
  <w:style w:type="character" w:customStyle="1" w:styleId="pricecaption">
    <w:name w:val="price_caption"/>
    <w:basedOn w:val="a5"/>
    <w:rsid w:val="009C4086"/>
    <w:rPr>
      <w:rFonts w:cs="Times New Roman"/>
    </w:rPr>
  </w:style>
  <w:style w:type="character" w:customStyle="1" w:styleId="priceprice">
    <w:name w:val="price_price"/>
    <w:basedOn w:val="a5"/>
    <w:rsid w:val="009C4086"/>
    <w:rPr>
      <w:rFonts w:cs="Times New Roman"/>
    </w:rPr>
  </w:style>
  <w:style w:type="character" w:customStyle="1" w:styleId="editsection">
    <w:name w:val="editsection"/>
    <w:basedOn w:val="a5"/>
    <w:rsid w:val="009C4086"/>
    <w:rPr>
      <w:rFonts w:cs="Times New Roman"/>
    </w:rPr>
  </w:style>
  <w:style w:type="character" w:customStyle="1" w:styleId="plainlinks">
    <w:name w:val="plainlinks"/>
    <w:basedOn w:val="a5"/>
    <w:rsid w:val="009C4086"/>
    <w:rPr>
      <w:rFonts w:cs="Times New Roman"/>
    </w:rPr>
  </w:style>
  <w:style w:type="character" w:customStyle="1" w:styleId="fn">
    <w:name w:val="fn"/>
    <w:basedOn w:val="a5"/>
    <w:rsid w:val="009C4086"/>
    <w:rPr>
      <w:rFonts w:cs="Times New Roman"/>
    </w:rPr>
  </w:style>
  <w:style w:type="character" w:customStyle="1" w:styleId="plainlinksneverexpand">
    <w:name w:val="plainlinksneverexpand"/>
    <w:basedOn w:val="a5"/>
    <w:rsid w:val="009C4086"/>
    <w:rPr>
      <w:rFonts w:cs="Times New Roman"/>
    </w:rPr>
  </w:style>
  <w:style w:type="character" w:customStyle="1" w:styleId="geo-geo-dms">
    <w:name w:val="geo-geo-dms"/>
    <w:basedOn w:val="a5"/>
    <w:rsid w:val="009C4086"/>
    <w:rPr>
      <w:rFonts w:cs="Times New Roman"/>
    </w:rPr>
  </w:style>
  <w:style w:type="character" w:customStyle="1" w:styleId="geo-dms">
    <w:name w:val="geo-dms"/>
    <w:basedOn w:val="a5"/>
    <w:rsid w:val="009C4086"/>
    <w:rPr>
      <w:rFonts w:cs="Times New Roman"/>
    </w:rPr>
  </w:style>
  <w:style w:type="character" w:customStyle="1" w:styleId="geo-lat">
    <w:name w:val="geo-lat"/>
    <w:basedOn w:val="a5"/>
    <w:rsid w:val="009C4086"/>
    <w:rPr>
      <w:rFonts w:cs="Times New Roman"/>
    </w:rPr>
  </w:style>
  <w:style w:type="character" w:customStyle="1" w:styleId="geo-lon">
    <w:name w:val="geo-lon"/>
    <w:basedOn w:val="a5"/>
    <w:rsid w:val="009C4086"/>
    <w:rPr>
      <w:rFonts w:cs="Times New Roman"/>
    </w:rPr>
  </w:style>
  <w:style w:type="character" w:customStyle="1" w:styleId="coordinates">
    <w:name w:val="coordinates"/>
    <w:basedOn w:val="a5"/>
    <w:rsid w:val="009C4086"/>
    <w:rPr>
      <w:rFonts w:cs="Times New Roman"/>
    </w:rPr>
  </w:style>
  <w:style w:type="character" w:customStyle="1" w:styleId="toctoggle">
    <w:name w:val="toctoggle"/>
    <w:basedOn w:val="a5"/>
    <w:rsid w:val="009C4086"/>
    <w:rPr>
      <w:rFonts w:cs="Times New Roman"/>
    </w:rPr>
  </w:style>
  <w:style w:type="character" w:customStyle="1" w:styleId="tocnumber">
    <w:name w:val="tocnumber"/>
    <w:basedOn w:val="a5"/>
    <w:rsid w:val="009C4086"/>
    <w:rPr>
      <w:rFonts w:cs="Times New Roman"/>
    </w:rPr>
  </w:style>
  <w:style w:type="character" w:customStyle="1" w:styleId="toctext">
    <w:name w:val="toctext"/>
    <w:basedOn w:val="a5"/>
    <w:rsid w:val="009C4086"/>
    <w:rPr>
      <w:rFonts w:cs="Times New Roman"/>
    </w:rPr>
  </w:style>
  <w:style w:type="character" w:customStyle="1" w:styleId="mw-headline">
    <w:name w:val="mw-headline"/>
    <w:basedOn w:val="a5"/>
    <w:rsid w:val="009C4086"/>
    <w:rPr>
      <w:rFonts w:cs="Times New Roman"/>
    </w:rPr>
  </w:style>
  <w:style w:type="paragraph" w:customStyle="1" w:styleId="collapse-refs-p">
    <w:name w:val="collapse-refs-p"/>
    <w:basedOn w:val="a4"/>
    <w:rsid w:val="009C4086"/>
    <w:pPr>
      <w:spacing w:before="100" w:beforeAutospacing="1" w:after="100" w:afterAutospacing="1"/>
    </w:pPr>
    <w:rPr>
      <w:rFonts w:ascii="Bookman Old Style" w:hAnsi="Bookman Old Style"/>
    </w:rPr>
  </w:style>
  <w:style w:type="character" w:customStyle="1" w:styleId="price">
    <w:name w:val="price"/>
    <w:basedOn w:val="a5"/>
    <w:rsid w:val="009C4086"/>
    <w:rPr>
      <w:rFonts w:cs="Times New Roman"/>
    </w:rPr>
  </w:style>
  <w:style w:type="character" w:customStyle="1" w:styleId="1fff2">
    <w:name w:val="Название1"/>
    <w:basedOn w:val="a5"/>
    <w:rsid w:val="009C4086"/>
    <w:rPr>
      <w:rFonts w:cs="Times New Roman"/>
    </w:rPr>
  </w:style>
  <w:style w:type="paragraph" w:customStyle="1" w:styleId="title1">
    <w:name w:val="title1"/>
    <w:basedOn w:val="a4"/>
    <w:rsid w:val="009C4086"/>
    <w:pPr>
      <w:spacing w:before="100" w:beforeAutospacing="1" w:after="100" w:afterAutospacing="1"/>
    </w:pPr>
    <w:rPr>
      <w:rFonts w:ascii="Bookman Old Style" w:hAnsi="Bookman Old Style"/>
    </w:rPr>
  </w:style>
  <w:style w:type="paragraph" w:customStyle="1" w:styleId="linkmore">
    <w:name w:val="link_more"/>
    <w:basedOn w:val="a4"/>
    <w:rsid w:val="009C4086"/>
    <w:pPr>
      <w:spacing w:before="100" w:beforeAutospacing="1" w:after="100" w:afterAutospacing="1"/>
    </w:pPr>
    <w:rPr>
      <w:rFonts w:ascii="Bookman Old Style" w:hAnsi="Bookman Old Style"/>
    </w:rPr>
  </w:style>
  <w:style w:type="paragraph" w:customStyle="1" w:styleId="1fff3">
    <w:name w:val="Дата1"/>
    <w:basedOn w:val="a4"/>
    <w:rsid w:val="009C4086"/>
    <w:pPr>
      <w:spacing w:before="100" w:beforeAutospacing="1" w:after="100" w:afterAutospacing="1"/>
    </w:pPr>
    <w:rPr>
      <w:rFonts w:ascii="Bookman Old Style" w:hAnsi="Bookman Old Style"/>
    </w:rPr>
  </w:style>
  <w:style w:type="paragraph" w:customStyle="1" w:styleId="note">
    <w:name w:val="note"/>
    <w:basedOn w:val="a4"/>
    <w:rsid w:val="009C4086"/>
    <w:pPr>
      <w:spacing w:before="100" w:beforeAutospacing="1" w:after="100" w:afterAutospacing="1"/>
    </w:pPr>
    <w:rPr>
      <w:rFonts w:ascii="Bookman Old Style" w:hAnsi="Bookman Old Style"/>
    </w:rPr>
  </w:style>
  <w:style w:type="character" w:customStyle="1" w:styleId="object">
    <w:name w:val="object"/>
    <w:basedOn w:val="a5"/>
    <w:rsid w:val="009C4086"/>
    <w:rPr>
      <w:rFonts w:cs="Times New Roman"/>
    </w:rPr>
  </w:style>
  <w:style w:type="character" w:customStyle="1" w:styleId="locality">
    <w:name w:val="locality"/>
    <w:basedOn w:val="a5"/>
    <w:rsid w:val="009C4086"/>
    <w:rPr>
      <w:rFonts w:cs="Times New Roman"/>
    </w:rPr>
  </w:style>
  <w:style w:type="character" w:customStyle="1" w:styleId="street-address">
    <w:name w:val="street-address"/>
    <w:basedOn w:val="a5"/>
    <w:rsid w:val="009C4086"/>
    <w:rPr>
      <w:rFonts w:cs="Times New Roman"/>
    </w:rPr>
  </w:style>
  <w:style w:type="character" w:customStyle="1" w:styleId="tel">
    <w:name w:val="tel"/>
    <w:basedOn w:val="a5"/>
    <w:rsid w:val="009C4086"/>
    <w:rPr>
      <w:rFonts w:cs="Times New Roman"/>
    </w:rPr>
  </w:style>
  <w:style w:type="character" w:customStyle="1" w:styleId="sharelistitemcounter">
    <w:name w:val="share_list_item_counter"/>
    <w:basedOn w:val="a5"/>
    <w:rsid w:val="009C4086"/>
    <w:rPr>
      <w:rFonts w:cs="Times New Roman"/>
    </w:rPr>
  </w:style>
  <w:style w:type="character" w:customStyle="1" w:styleId="description">
    <w:name w:val="description"/>
    <w:basedOn w:val="a5"/>
    <w:rsid w:val="009C4086"/>
    <w:rPr>
      <w:rFonts w:cs="Times New Roman"/>
    </w:rPr>
  </w:style>
  <w:style w:type="character" w:customStyle="1" w:styleId="photos">
    <w:name w:val="photos"/>
    <w:basedOn w:val="a5"/>
    <w:rsid w:val="009C4086"/>
    <w:rPr>
      <w:rFonts w:cs="Times New Roman"/>
    </w:rPr>
  </w:style>
  <w:style w:type="character" w:customStyle="1" w:styleId="rooms">
    <w:name w:val="rooms"/>
    <w:basedOn w:val="a5"/>
    <w:rsid w:val="009C4086"/>
    <w:rPr>
      <w:rFonts w:cs="Times New Roman"/>
    </w:rPr>
  </w:style>
  <w:style w:type="character" w:customStyle="1" w:styleId="reviews">
    <w:name w:val="reviews"/>
    <w:basedOn w:val="a5"/>
    <w:rsid w:val="009C4086"/>
    <w:rPr>
      <w:rFonts w:cs="Times New Roman"/>
    </w:rPr>
  </w:style>
  <w:style w:type="character" w:customStyle="1" w:styleId="map">
    <w:name w:val="map"/>
    <w:basedOn w:val="a5"/>
    <w:rsid w:val="009C4086"/>
    <w:rPr>
      <w:rFonts w:cs="Times New Roman"/>
    </w:rPr>
  </w:style>
  <w:style w:type="character" w:customStyle="1" w:styleId="right">
    <w:name w:val="right"/>
    <w:basedOn w:val="a5"/>
    <w:rsid w:val="009C4086"/>
    <w:rPr>
      <w:rFonts w:cs="Times New Roman"/>
    </w:rPr>
  </w:style>
  <w:style w:type="character" w:customStyle="1" w:styleId="expandrating">
    <w:name w:val="expand_rating"/>
    <w:basedOn w:val="a5"/>
    <w:rsid w:val="009C4086"/>
    <w:rPr>
      <w:rFonts w:cs="Times New Roman"/>
    </w:rPr>
  </w:style>
  <w:style w:type="character" w:customStyle="1" w:styleId="downarrow">
    <w:name w:val="down_arrow"/>
    <w:basedOn w:val="a5"/>
    <w:rsid w:val="009C4086"/>
    <w:rPr>
      <w:rFonts w:cs="Times New Roman"/>
    </w:rPr>
  </w:style>
  <w:style w:type="character" w:customStyle="1" w:styleId="expanddetail">
    <w:name w:val="expand_detail"/>
    <w:basedOn w:val="a5"/>
    <w:rsid w:val="009C4086"/>
    <w:rPr>
      <w:rFonts w:cs="Times New Roman"/>
    </w:rPr>
  </w:style>
  <w:style w:type="character" w:customStyle="1" w:styleId="day1">
    <w:name w:val="day1"/>
    <w:basedOn w:val="a5"/>
    <w:rsid w:val="009C4086"/>
    <w:rPr>
      <w:rFonts w:cs="Times New Roman"/>
    </w:rPr>
  </w:style>
  <w:style w:type="character" w:customStyle="1" w:styleId="day2">
    <w:name w:val="day2"/>
    <w:basedOn w:val="a5"/>
    <w:rsid w:val="009C4086"/>
    <w:rPr>
      <w:rFonts w:cs="Times New Roman"/>
    </w:rPr>
  </w:style>
  <w:style w:type="paragraph" w:customStyle="1" w:styleId="65">
    <w:name w:val="стиль6"/>
    <w:basedOn w:val="a4"/>
    <w:rsid w:val="009C4086"/>
    <w:pPr>
      <w:spacing w:before="100" w:beforeAutospacing="1" w:after="100" w:afterAutospacing="1"/>
    </w:pPr>
    <w:rPr>
      <w:rFonts w:ascii="Bookman Old Style" w:hAnsi="Bookman Old Style"/>
    </w:rPr>
  </w:style>
  <w:style w:type="paragraph" w:customStyle="1" w:styleId="2ff3">
    <w:name w:val="стиль2"/>
    <w:basedOn w:val="a4"/>
    <w:rsid w:val="009C4086"/>
    <w:pPr>
      <w:spacing w:before="100" w:beforeAutospacing="1" w:after="100" w:afterAutospacing="1"/>
    </w:pPr>
    <w:rPr>
      <w:rFonts w:ascii="Bookman Old Style" w:hAnsi="Bookman Old Style"/>
    </w:rPr>
  </w:style>
  <w:style w:type="paragraph" w:customStyle="1" w:styleId="74">
    <w:name w:val="стиль7"/>
    <w:basedOn w:val="a4"/>
    <w:rsid w:val="009C4086"/>
    <w:pPr>
      <w:spacing w:before="100" w:beforeAutospacing="1" w:after="100" w:afterAutospacing="1"/>
    </w:pPr>
    <w:rPr>
      <w:rFonts w:ascii="Bookman Old Style" w:hAnsi="Bookman Old Style"/>
    </w:rPr>
  </w:style>
  <w:style w:type="character" w:customStyle="1" w:styleId="news-date-time">
    <w:name w:val="news-date-time"/>
    <w:basedOn w:val="a5"/>
    <w:rsid w:val="009C4086"/>
    <w:rPr>
      <w:rFonts w:cs="Times New Roman"/>
    </w:rPr>
  </w:style>
  <w:style w:type="paragraph" w:customStyle="1" w:styleId="Style13">
    <w:name w:val="Style13"/>
    <w:basedOn w:val="a4"/>
    <w:uiPriority w:val="99"/>
    <w:rsid w:val="009C4086"/>
    <w:pPr>
      <w:widowControl w:val="0"/>
      <w:autoSpaceDE w:val="0"/>
      <w:autoSpaceDN w:val="0"/>
      <w:adjustRightInd w:val="0"/>
      <w:spacing w:line="247" w:lineRule="exact"/>
    </w:pPr>
    <w:rPr>
      <w:rFonts w:ascii="MS Reference Sans Serif" w:hAnsi="MS Reference Sans Serif"/>
    </w:rPr>
  </w:style>
  <w:style w:type="character" w:customStyle="1" w:styleId="FontStyle23">
    <w:name w:val="Font Style23"/>
    <w:basedOn w:val="a5"/>
    <w:uiPriority w:val="99"/>
    <w:rsid w:val="009C4086"/>
    <w:rPr>
      <w:rFonts w:ascii="MS Reference Sans Serif" w:hAnsi="MS Reference Sans Serif" w:cs="MS Reference Sans Serif"/>
      <w:sz w:val="16"/>
      <w:szCs w:val="16"/>
    </w:rPr>
  </w:style>
  <w:style w:type="character" w:customStyle="1" w:styleId="FontStyle31">
    <w:name w:val="Font Style31"/>
    <w:basedOn w:val="a5"/>
    <w:uiPriority w:val="99"/>
    <w:rsid w:val="009C4086"/>
    <w:rPr>
      <w:rFonts w:ascii="MS Reference Sans Serif" w:hAnsi="MS Reference Sans Serif" w:cs="MS Reference Sans Serif"/>
      <w:b/>
      <w:bCs/>
      <w:w w:val="20"/>
      <w:sz w:val="28"/>
      <w:szCs w:val="28"/>
    </w:rPr>
  </w:style>
  <w:style w:type="table" w:customStyle="1" w:styleId="affffffffb">
    <w:name w:val="+ Схем Стиль"/>
    <w:uiPriority w:val="99"/>
    <w:qFormat/>
    <w:rsid w:val="009C4086"/>
    <w:pPr>
      <w:jc w:val="center"/>
    </w:pPr>
    <w:rPr>
      <w:rFonts w:ascii="Times New Roman" w:hAnsi="Times New Roman"/>
    </w:rPr>
    <w:tblPr>
      <w:tblInd w:w="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fff4">
    <w:name w:val="Сетка таблицы светлая1"/>
    <w:uiPriority w:val="40"/>
    <w:rsid w:val="009C4086"/>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116">
    <w:name w:val="Таблица простая 11"/>
    <w:uiPriority w:val="41"/>
    <w:rsid w:val="009C4086"/>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1fff5">
    <w:name w:val="Обычный (веб)1"/>
    <w:basedOn w:val="a4"/>
    <w:rsid w:val="009C4086"/>
    <w:pPr>
      <w:ind w:left="23" w:firstLine="527"/>
      <w:jc w:val="both"/>
    </w:pPr>
    <w:rPr>
      <w:rFonts w:ascii="Arial" w:hAnsi="Arial"/>
      <w:sz w:val="20"/>
      <w:szCs w:val="20"/>
    </w:rPr>
  </w:style>
  <w:style w:type="character" w:customStyle="1" w:styleId="affffffff2">
    <w:name w:val="Таблица Знак"/>
    <w:basedOn w:val="a5"/>
    <w:link w:val="affffffff1"/>
    <w:locked/>
    <w:rsid w:val="009C4086"/>
    <w:rPr>
      <w:rFonts w:ascii="Bookman Old Style" w:hAnsi="Bookman Old Style"/>
    </w:rPr>
  </w:style>
  <w:style w:type="paragraph" w:customStyle="1" w:styleId="Style66">
    <w:name w:val="Style66"/>
    <w:basedOn w:val="a4"/>
    <w:uiPriority w:val="99"/>
    <w:rsid w:val="009C4086"/>
    <w:pPr>
      <w:widowControl w:val="0"/>
      <w:autoSpaceDE w:val="0"/>
      <w:autoSpaceDN w:val="0"/>
      <w:adjustRightInd w:val="0"/>
    </w:pPr>
  </w:style>
  <w:style w:type="character" w:customStyle="1" w:styleId="FontStyle258">
    <w:name w:val="Font Style258"/>
    <w:basedOn w:val="a5"/>
    <w:uiPriority w:val="99"/>
    <w:rsid w:val="009C4086"/>
    <w:rPr>
      <w:rFonts w:ascii="Times New Roman" w:hAnsi="Times New Roman" w:cs="Times New Roman"/>
      <w:w w:val="20"/>
      <w:sz w:val="26"/>
      <w:szCs w:val="26"/>
    </w:rPr>
  </w:style>
  <w:style w:type="paragraph" w:customStyle="1" w:styleId="Style78">
    <w:name w:val="Style78"/>
    <w:basedOn w:val="a4"/>
    <w:uiPriority w:val="99"/>
    <w:rsid w:val="009C4086"/>
    <w:pPr>
      <w:widowControl w:val="0"/>
      <w:autoSpaceDE w:val="0"/>
      <w:autoSpaceDN w:val="0"/>
      <w:adjustRightInd w:val="0"/>
    </w:pPr>
  </w:style>
  <w:style w:type="paragraph" w:customStyle="1" w:styleId="Style112">
    <w:name w:val="Style112"/>
    <w:basedOn w:val="a4"/>
    <w:uiPriority w:val="99"/>
    <w:rsid w:val="009C4086"/>
    <w:pPr>
      <w:widowControl w:val="0"/>
      <w:autoSpaceDE w:val="0"/>
      <w:autoSpaceDN w:val="0"/>
      <w:adjustRightInd w:val="0"/>
      <w:spacing w:line="317" w:lineRule="exact"/>
      <w:ind w:firstLine="715"/>
      <w:jc w:val="both"/>
    </w:pPr>
  </w:style>
  <w:style w:type="paragraph" w:customStyle="1" w:styleId="Style31">
    <w:name w:val="Style31"/>
    <w:basedOn w:val="a4"/>
    <w:uiPriority w:val="99"/>
    <w:rsid w:val="009C4086"/>
    <w:pPr>
      <w:widowControl w:val="0"/>
      <w:autoSpaceDE w:val="0"/>
      <w:autoSpaceDN w:val="0"/>
      <w:adjustRightInd w:val="0"/>
      <w:jc w:val="center"/>
    </w:pPr>
  </w:style>
  <w:style w:type="paragraph" w:customStyle="1" w:styleId="Style36">
    <w:name w:val="Style36"/>
    <w:basedOn w:val="a4"/>
    <w:uiPriority w:val="99"/>
    <w:rsid w:val="009C4086"/>
    <w:pPr>
      <w:widowControl w:val="0"/>
      <w:autoSpaceDE w:val="0"/>
      <w:autoSpaceDN w:val="0"/>
      <w:adjustRightInd w:val="0"/>
    </w:pPr>
  </w:style>
  <w:style w:type="paragraph" w:customStyle="1" w:styleId="Style67">
    <w:name w:val="Style67"/>
    <w:basedOn w:val="a4"/>
    <w:uiPriority w:val="99"/>
    <w:rsid w:val="009C4086"/>
    <w:pPr>
      <w:widowControl w:val="0"/>
      <w:autoSpaceDE w:val="0"/>
      <w:autoSpaceDN w:val="0"/>
      <w:adjustRightInd w:val="0"/>
    </w:pPr>
  </w:style>
  <w:style w:type="paragraph" w:customStyle="1" w:styleId="Style74">
    <w:name w:val="Style74"/>
    <w:basedOn w:val="a4"/>
    <w:uiPriority w:val="99"/>
    <w:rsid w:val="009C4086"/>
    <w:pPr>
      <w:widowControl w:val="0"/>
      <w:autoSpaceDE w:val="0"/>
      <w:autoSpaceDN w:val="0"/>
      <w:adjustRightInd w:val="0"/>
      <w:spacing w:line="322" w:lineRule="exact"/>
      <w:ind w:hanging="350"/>
    </w:pPr>
  </w:style>
  <w:style w:type="table" w:customStyle="1" w:styleId="124">
    <w:name w:val="Сетка таблицы12"/>
    <w:uiPriority w:val="59"/>
    <w:rsid w:val="009C408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
    <w:name w:val="Сетка таблицы8"/>
    <w:uiPriority w:val="59"/>
    <w:rsid w:val="009C4086"/>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4">
    <w:name w:val="Сетка таблицы9"/>
    <w:uiPriority w:val="59"/>
    <w:rsid w:val="009C4086"/>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71">
    <w:name w:val="Style71"/>
    <w:basedOn w:val="a4"/>
    <w:uiPriority w:val="99"/>
    <w:rsid w:val="009C4086"/>
    <w:pPr>
      <w:widowControl w:val="0"/>
      <w:autoSpaceDE w:val="0"/>
      <w:autoSpaceDN w:val="0"/>
      <w:adjustRightInd w:val="0"/>
      <w:spacing w:line="318" w:lineRule="exact"/>
      <w:ind w:firstLine="840"/>
      <w:jc w:val="both"/>
    </w:pPr>
  </w:style>
  <w:style w:type="paragraph" w:customStyle="1" w:styleId="Style68">
    <w:name w:val="Style68"/>
    <w:basedOn w:val="a4"/>
    <w:uiPriority w:val="99"/>
    <w:rsid w:val="009C4086"/>
    <w:pPr>
      <w:widowControl w:val="0"/>
      <w:autoSpaceDE w:val="0"/>
      <w:autoSpaceDN w:val="0"/>
      <w:adjustRightInd w:val="0"/>
      <w:spacing w:line="230" w:lineRule="exact"/>
    </w:pPr>
  </w:style>
  <w:style w:type="character" w:customStyle="1" w:styleId="FontStyle262">
    <w:name w:val="Font Style262"/>
    <w:basedOn w:val="a5"/>
    <w:uiPriority w:val="99"/>
    <w:rsid w:val="009C4086"/>
    <w:rPr>
      <w:rFonts w:ascii="Times New Roman" w:hAnsi="Times New Roman" w:cs="Times New Roman"/>
      <w:b/>
      <w:bCs/>
      <w:i/>
      <w:iCs/>
      <w:sz w:val="20"/>
      <w:szCs w:val="20"/>
    </w:rPr>
  </w:style>
  <w:style w:type="paragraph" w:customStyle="1" w:styleId="Style50">
    <w:name w:val="Style50"/>
    <w:basedOn w:val="a4"/>
    <w:uiPriority w:val="99"/>
    <w:rsid w:val="009C4086"/>
    <w:pPr>
      <w:widowControl w:val="0"/>
      <w:autoSpaceDE w:val="0"/>
      <w:autoSpaceDN w:val="0"/>
      <w:adjustRightInd w:val="0"/>
      <w:spacing w:line="319" w:lineRule="exact"/>
      <w:ind w:firstLine="576"/>
      <w:jc w:val="both"/>
    </w:pPr>
  </w:style>
  <w:style w:type="paragraph" w:customStyle="1" w:styleId="Style30">
    <w:name w:val="Style30"/>
    <w:basedOn w:val="a4"/>
    <w:uiPriority w:val="99"/>
    <w:rsid w:val="009C4086"/>
    <w:pPr>
      <w:widowControl w:val="0"/>
      <w:autoSpaceDE w:val="0"/>
      <w:autoSpaceDN w:val="0"/>
      <w:adjustRightInd w:val="0"/>
    </w:pPr>
  </w:style>
  <w:style w:type="paragraph" w:customStyle="1" w:styleId="Style46">
    <w:name w:val="Style46"/>
    <w:basedOn w:val="a4"/>
    <w:uiPriority w:val="99"/>
    <w:rsid w:val="009C4086"/>
    <w:pPr>
      <w:widowControl w:val="0"/>
      <w:autoSpaceDE w:val="0"/>
      <w:autoSpaceDN w:val="0"/>
      <w:adjustRightInd w:val="0"/>
      <w:spacing w:line="326" w:lineRule="exact"/>
      <w:ind w:firstLine="288"/>
    </w:pPr>
  </w:style>
  <w:style w:type="paragraph" w:customStyle="1" w:styleId="Style72">
    <w:name w:val="Style72"/>
    <w:basedOn w:val="a4"/>
    <w:uiPriority w:val="99"/>
    <w:rsid w:val="009C4086"/>
    <w:pPr>
      <w:widowControl w:val="0"/>
      <w:autoSpaceDE w:val="0"/>
      <w:autoSpaceDN w:val="0"/>
      <w:adjustRightInd w:val="0"/>
      <w:spacing w:line="283" w:lineRule="exact"/>
    </w:pPr>
  </w:style>
  <w:style w:type="character" w:customStyle="1" w:styleId="FontStyle263">
    <w:name w:val="Font Style263"/>
    <w:basedOn w:val="a5"/>
    <w:uiPriority w:val="99"/>
    <w:rsid w:val="009C4086"/>
    <w:rPr>
      <w:rFonts w:ascii="Times New Roman" w:hAnsi="Times New Roman" w:cs="Times New Roman"/>
      <w:i/>
      <w:iCs/>
      <w:sz w:val="20"/>
      <w:szCs w:val="20"/>
    </w:rPr>
  </w:style>
  <w:style w:type="paragraph" w:customStyle="1" w:styleId="Style69">
    <w:name w:val="Style69"/>
    <w:basedOn w:val="a4"/>
    <w:uiPriority w:val="99"/>
    <w:rsid w:val="009C4086"/>
    <w:pPr>
      <w:widowControl w:val="0"/>
      <w:autoSpaceDE w:val="0"/>
      <w:autoSpaceDN w:val="0"/>
      <w:adjustRightInd w:val="0"/>
    </w:pPr>
  </w:style>
  <w:style w:type="character" w:customStyle="1" w:styleId="FontStyle260">
    <w:name w:val="Font Style260"/>
    <w:basedOn w:val="a5"/>
    <w:uiPriority w:val="99"/>
    <w:rsid w:val="009C4086"/>
    <w:rPr>
      <w:rFonts w:ascii="Times New Roman" w:hAnsi="Times New Roman" w:cs="Times New Roman"/>
      <w:w w:val="150"/>
      <w:sz w:val="16"/>
      <w:szCs w:val="16"/>
    </w:rPr>
  </w:style>
  <w:style w:type="paragraph" w:customStyle="1" w:styleId="Style97">
    <w:name w:val="Style97"/>
    <w:basedOn w:val="a4"/>
    <w:uiPriority w:val="99"/>
    <w:rsid w:val="009C4086"/>
    <w:pPr>
      <w:widowControl w:val="0"/>
      <w:autoSpaceDE w:val="0"/>
      <w:autoSpaceDN w:val="0"/>
      <w:adjustRightInd w:val="0"/>
      <w:jc w:val="both"/>
    </w:pPr>
  </w:style>
  <w:style w:type="paragraph" w:customStyle="1" w:styleId="Style98">
    <w:name w:val="Style98"/>
    <w:basedOn w:val="a4"/>
    <w:uiPriority w:val="99"/>
    <w:rsid w:val="009C4086"/>
    <w:pPr>
      <w:widowControl w:val="0"/>
      <w:autoSpaceDE w:val="0"/>
      <w:autoSpaceDN w:val="0"/>
      <w:adjustRightInd w:val="0"/>
    </w:pPr>
  </w:style>
  <w:style w:type="paragraph" w:customStyle="1" w:styleId="Style39">
    <w:name w:val="Style39"/>
    <w:basedOn w:val="a4"/>
    <w:uiPriority w:val="99"/>
    <w:rsid w:val="009C4086"/>
    <w:pPr>
      <w:widowControl w:val="0"/>
      <w:autoSpaceDE w:val="0"/>
      <w:autoSpaceDN w:val="0"/>
      <w:adjustRightInd w:val="0"/>
    </w:pPr>
  </w:style>
  <w:style w:type="paragraph" w:customStyle="1" w:styleId="Style45">
    <w:name w:val="Style45"/>
    <w:basedOn w:val="a4"/>
    <w:uiPriority w:val="99"/>
    <w:rsid w:val="009C4086"/>
    <w:pPr>
      <w:widowControl w:val="0"/>
      <w:autoSpaceDE w:val="0"/>
      <w:autoSpaceDN w:val="0"/>
      <w:adjustRightInd w:val="0"/>
      <w:spacing w:line="221" w:lineRule="exact"/>
      <w:jc w:val="center"/>
    </w:pPr>
  </w:style>
  <w:style w:type="paragraph" w:customStyle="1" w:styleId="Style135">
    <w:name w:val="Style135"/>
    <w:basedOn w:val="a4"/>
    <w:uiPriority w:val="99"/>
    <w:rsid w:val="009C4086"/>
    <w:pPr>
      <w:widowControl w:val="0"/>
      <w:autoSpaceDE w:val="0"/>
      <w:autoSpaceDN w:val="0"/>
      <w:adjustRightInd w:val="0"/>
      <w:jc w:val="center"/>
    </w:pPr>
  </w:style>
  <w:style w:type="paragraph" w:customStyle="1" w:styleId="Style142">
    <w:name w:val="Style142"/>
    <w:basedOn w:val="a4"/>
    <w:uiPriority w:val="99"/>
    <w:rsid w:val="009C4086"/>
    <w:pPr>
      <w:widowControl w:val="0"/>
      <w:autoSpaceDE w:val="0"/>
      <w:autoSpaceDN w:val="0"/>
      <w:adjustRightInd w:val="0"/>
      <w:spacing w:line="240" w:lineRule="exact"/>
      <w:jc w:val="center"/>
    </w:pPr>
  </w:style>
  <w:style w:type="paragraph" w:customStyle="1" w:styleId="Style173">
    <w:name w:val="Style173"/>
    <w:basedOn w:val="a4"/>
    <w:uiPriority w:val="99"/>
    <w:rsid w:val="009C4086"/>
    <w:pPr>
      <w:widowControl w:val="0"/>
      <w:autoSpaceDE w:val="0"/>
      <w:autoSpaceDN w:val="0"/>
      <w:adjustRightInd w:val="0"/>
      <w:spacing w:line="319" w:lineRule="exact"/>
      <w:ind w:firstLine="576"/>
      <w:jc w:val="both"/>
    </w:pPr>
  </w:style>
  <w:style w:type="paragraph" w:customStyle="1" w:styleId="Style195">
    <w:name w:val="Style195"/>
    <w:basedOn w:val="a4"/>
    <w:uiPriority w:val="99"/>
    <w:rsid w:val="009C4086"/>
    <w:pPr>
      <w:widowControl w:val="0"/>
      <w:autoSpaceDE w:val="0"/>
      <w:autoSpaceDN w:val="0"/>
      <w:adjustRightInd w:val="0"/>
      <w:spacing w:line="293" w:lineRule="exact"/>
      <w:ind w:hanging="547"/>
    </w:pPr>
  </w:style>
  <w:style w:type="character" w:customStyle="1" w:styleId="FontStyle265">
    <w:name w:val="Font Style265"/>
    <w:basedOn w:val="a5"/>
    <w:uiPriority w:val="99"/>
    <w:rsid w:val="009C4086"/>
    <w:rPr>
      <w:rFonts w:ascii="Times New Roman" w:hAnsi="Times New Roman" w:cs="Times New Roman"/>
      <w:b/>
      <w:bCs/>
      <w:i/>
      <w:iCs/>
      <w:sz w:val="20"/>
      <w:szCs w:val="20"/>
    </w:rPr>
  </w:style>
  <w:style w:type="paragraph" w:customStyle="1" w:styleId="Style201">
    <w:name w:val="Style201"/>
    <w:basedOn w:val="a4"/>
    <w:uiPriority w:val="99"/>
    <w:rsid w:val="009C4086"/>
    <w:pPr>
      <w:widowControl w:val="0"/>
      <w:autoSpaceDE w:val="0"/>
      <w:autoSpaceDN w:val="0"/>
      <w:adjustRightInd w:val="0"/>
      <w:spacing w:line="442" w:lineRule="exact"/>
      <w:jc w:val="right"/>
    </w:pPr>
  </w:style>
  <w:style w:type="paragraph" w:customStyle="1" w:styleId="132">
    <w:name w:val="Основной текст13"/>
    <w:basedOn w:val="a4"/>
    <w:uiPriority w:val="99"/>
    <w:rsid w:val="009C4086"/>
    <w:pPr>
      <w:widowControl w:val="0"/>
      <w:shd w:val="clear" w:color="auto" w:fill="FFFFFF"/>
      <w:spacing w:before="6240" w:line="240" w:lineRule="atLeast"/>
      <w:ind w:hanging="780"/>
      <w:jc w:val="center"/>
    </w:pPr>
    <w:rPr>
      <w:color w:val="000000"/>
      <w:sz w:val="26"/>
      <w:szCs w:val="26"/>
    </w:rPr>
  </w:style>
  <w:style w:type="character" w:customStyle="1" w:styleId="ListParagraphChar">
    <w:name w:val="List Paragraph Char"/>
    <w:aliases w:val="ПАРАГРАФ Char"/>
    <w:basedOn w:val="a5"/>
    <w:link w:val="2f6"/>
    <w:locked/>
    <w:rsid w:val="009C4086"/>
    <w:rPr>
      <w:rFonts w:eastAsia="Times New Roman" w:cs="Calibri"/>
      <w:sz w:val="22"/>
      <w:szCs w:val="22"/>
      <w:lang w:eastAsia="en-US"/>
    </w:rPr>
  </w:style>
  <w:style w:type="numbering" w:customStyle="1" w:styleId="11">
    <w:name w:val="+1"/>
    <w:uiPriority w:val="99"/>
    <w:rsid w:val="009C4086"/>
    <w:pPr>
      <w:numPr>
        <w:numId w:val="3"/>
      </w:numPr>
    </w:pPr>
  </w:style>
  <w:style w:type="numbering" w:customStyle="1" w:styleId="1111111">
    <w:name w:val="1 / 1.1 / 1.1.11"/>
    <w:rsid w:val="009C4086"/>
    <w:pPr>
      <w:numPr>
        <w:numId w:val="4"/>
      </w:numPr>
    </w:pPr>
  </w:style>
  <w:style w:type="paragraph" w:customStyle="1" w:styleId="xl109">
    <w:name w:val="xl109"/>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b/>
      <w:bCs/>
      <w:color w:val="000000"/>
      <w:sz w:val="20"/>
      <w:szCs w:val="20"/>
    </w:rPr>
  </w:style>
  <w:style w:type="paragraph" w:customStyle="1" w:styleId="xl110">
    <w:name w:val="xl110"/>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20"/>
      <w:szCs w:val="20"/>
    </w:rPr>
  </w:style>
  <w:style w:type="paragraph" w:customStyle="1" w:styleId="xl111">
    <w:name w:val="xl111"/>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20"/>
      <w:szCs w:val="20"/>
    </w:rPr>
  </w:style>
  <w:style w:type="paragraph" w:customStyle="1" w:styleId="xl112">
    <w:name w:val="xl112"/>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13">
    <w:name w:val="xl113"/>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114">
    <w:name w:val="xl114"/>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20"/>
      <w:szCs w:val="20"/>
    </w:rPr>
  </w:style>
  <w:style w:type="paragraph" w:customStyle="1" w:styleId="xl115">
    <w:name w:val="xl115"/>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20"/>
      <w:szCs w:val="20"/>
    </w:rPr>
  </w:style>
  <w:style w:type="paragraph" w:customStyle="1" w:styleId="xl116">
    <w:name w:val="xl116"/>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color w:val="000000"/>
      <w:sz w:val="20"/>
      <w:szCs w:val="20"/>
    </w:rPr>
  </w:style>
  <w:style w:type="paragraph" w:customStyle="1" w:styleId="xl118">
    <w:name w:val="xl118"/>
    <w:basedOn w:val="a4"/>
    <w:rsid w:val="001574D5"/>
    <w:pPr>
      <w:shd w:val="clear" w:color="000000" w:fill="FFFFFF"/>
      <w:spacing w:before="100" w:beforeAutospacing="1" w:after="100" w:afterAutospacing="1"/>
      <w:textAlignment w:val="top"/>
    </w:pPr>
    <w:rPr>
      <w:rFonts w:ascii="Arial" w:hAnsi="Arial" w:cs="Arial"/>
      <w:color w:val="000000"/>
      <w:sz w:val="20"/>
      <w:szCs w:val="20"/>
    </w:rPr>
  </w:style>
  <w:style w:type="paragraph" w:customStyle="1" w:styleId="xl135">
    <w:name w:val="xl135"/>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20"/>
      <w:szCs w:val="20"/>
    </w:rPr>
  </w:style>
  <w:style w:type="paragraph" w:customStyle="1" w:styleId="xl136">
    <w:name w:val="xl136"/>
    <w:basedOn w:val="a4"/>
    <w:rsid w:val="001574D5"/>
    <w:pPr>
      <w:shd w:val="clear" w:color="000000" w:fill="FFFFFF"/>
      <w:spacing w:before="100" w:beforeAutospacing="1" w:after="100" w:afterAutospacing="1"/>
    </w:pPr>
    <w:rPr>
      <w:rFonts w:ascii="Arial" w:hAnsi="Arial" w:cs="Arial"/>
      <w:b/>
      <w:bCs/>
      <w:color w:val="000000"/>
    </w:rPr>
  </w:style>
  <w:style w:type="paragraph" w:customStyle="1" w:styleId="xl137">
    <w:name w:val="xl137"/>
    <w:basedOn w:val="a4"/>
    <w:rsid w:val="001574D5"/>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20"/>
      <w:szCs w:val="20"/>
    </w:rPr>
  </w:style>
  <w:style w:type="paragraph" w:customStyle="1" w:styleId="xl138">
    <w:name w:val="xl138"/>
    <w:basedOn w:val="a4"/>
    <w:rsid w:val="001574D5"/>
    <w:pPr>
      <w:pBdr>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20"/>
      <w:szCs w:val="20"/>
    </w:rPr>
  </w:style>
  <w:style w:type="paragraph" w:customStyle="1" w:styleId="xl139">
    <w:name w:val="xl139"/>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20"/>
      <w:szCs w:val="20"/>
    </w:rPr>
  </w:style>
  <w:style w:type="paragraph" w:customStyle="1" w:styleId="xl140">
    <w:name w:val="xl140"/>
    <w:basedOn w:val="a4"/>
    <w:rsid w:val="001574D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right"/>
      <w:textAlignment w:val="center"/>
    </w:pPr>
    <w:rPr>
      <w:rFonts w:ascii="Arial CYR" w:hAnsi="Arial CYR" w:cs="Arial CYR"/>
      <w:color w:val="000000"/>
      <w:sz w:val="20"/>
      <w:szCs w:val="20"/>
    </w:rPr>
  </w:style>
  <w:style w:type="paragraph" w:customStyle="1" w:styleId="xl141">
    <w:name w:val="xl141"/>
    <w:basedOn w:val="a4"/>
    <w:rsid w:val="001574D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top"/>
    </w:pPr>
    <w:rPr>
      <w:rFonts w:ascii="Arial CYR" w:hAnsi="Arial CYR" w:cs="Arial CYR"/>
      <w:color w:val="000000"/>
      <w:sz w:val="20"/>
      <w:szCs w:val="20"/>
    </w:rPr>
  </w:style>
  <w:style w:type="paragraph" w:customStyle="1" w:styleId="xl142">
    <w:name w:val="xl142"/>
    <w:basedOn w:val="a4"/>
    <w:rsid w:val="001574D5"/>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textAlignment w:val="top"/>
    </w:pPr>
    <w:rPr>
      <w:rFonts w:ascii="Arial CYR" w:hAnsi="Arial CYR" w:cs="Arial CYR"/>
      <w:color w:val="000000"/>
      <w:sz w:val="20"/>
      <w:szCs w:val="20"/>
    </w:rPr>
  </w:style>
  <w:style w:type="paragraph" w:customStyle="1" w:styleId="xl143">
    <w:name w:val="xl143"/>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Arial" w:hAnsi="Arial" w:cs="Arial"/>
      <w:b/>
      <w:bCs/>
      <w:color w:val="000000"/>
      <w:sz w:val="20"/>
      <w:szCs w:val="20"/>
    </w:rPr>
  </w:style>
  <w:style w:type="paragraph" w:customStyle="1" w:styleId="xl144">
    <w:name w:val="xl144"/>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b/>
      <w:bCs/>
      <w:color w:val="000000"/>
      <w:sz w:val="20"/>
      <w:szCs w:val="20"/>
    </w:rPr>
  </w:style>
  <w:style w:type="paragraph" w:customStyle="1" w:styleId="xl145">
    <w:name w:val="xl145"/>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color w:val="000000"/>
      <w:sz w:val="20"/>
      <w:szCs w:val="20"/>
    </w:rPr>
  </w:style>
  <w:style w:type="paragraph" w:customStyle="1" w:styleId="xl146">
    <w:name w:val="xl146"/>
    <w:basedOn w:val="a4"/>
    <w:rsid w:val="001574D5"/>
    <w:pPr>
      <w:shd w:val="clear" w:color="000000" w:fill="FFFFFF"/>
      <w:spacing w:before="100" w:beforeAutospacing="1" w:after="100" w:afterAutospacing="1"/>
      <w:textAlignment w:val="top"/>
    </w:pPr>
    <w:rPr>
      <w:rFonts w:ascii="Arial" w:hAnsi="Arial" w:cs="Arial"/>
      <w:color w:val="000000"/>
    </w:rPr>
  </w:style>
  <w:style w:type="paragraph" w:customStyle="1" w:styleId="xl147">
    <w:name w:val="xl147"/>
    <w:basedOn w:val="a4"/>
    <w:rsid w:val="001574D5"/>
    <w:pPr>
      <w:shd w:val="clear" w:color="000000" w:fill="FFFFFF"/>
      <w:spacing w:before="100" w:beforeAutospacing="1" w:after="100" w:afterAutospacing="1"/>
      <w:textAlignment w:val="center"/>
    </w:pPr>
    <w:rPr>
      <w:rFonts w:ascii="Arial" w:hAnsi="Arial" w:cs="Arial"/>
      <w:color w:val="000000"/>
    </w:rPr>
  </w:style>
  <w:style w:type="paragraph" w:customStyle="1" w:styleId="xl148">
    <w:name w:val="xl148"/>
    <w:basedOn w:val="a4"/>
    <w:rsid w:val="001574D5"/>
    <w:pPr>
      <w:shd w:val="clear" w:color="000000" w:fill="FFFFFF"/>
      <w:spacing w:before="100" w:beforeAutospacing="1" w:after="100" w:afterAutospacing="1"/>
      <w:textAlignment w:val="top"/>
    </w:pPr>
    <w:rPr>
      <w:rFonts w:ascii="Arial" w:hAnsi="Arial" w:cs="Arial"/>
      <w:color w:val="000000"/>
      <w:sz w:val="20"/>
      <w:szCs w:val="20"/>
    </w:rPr>
  </w:style>
  <w:style w:type="paragraph" w:customStyle="1" w:styleId="xl149">
    <w:name w:val="xl149"/>
    <w:basedOn w:val="a4"/>
    <w:rsid w:val="001574D5"/>
    <w:pPr>
      <w:pBdr>
        <w:top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color w:val="000000"/>
      <w:sz w:val="20"/>
      <w:szCs w:val="20"/>
    </w:rPr>
  </w:style>
  <w:style w:type="paragraph" w:customStyle="1" w:styleId="xl150">
    <w:name w:val="xl150"/>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color w:val="000000"/>
      <w:sz w:val="20"/>
      <w:szCs w:val="20"/>
    </w:rPr>
  </w:style>
  <w:style w:type="paragraph" w:customStyle="1" w:styleId="xl151">
    <w:name w:val="xl151"/>
    <w:basedOn w:val="a4"/>
    <w:rsid w:val="001574D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20"/>
      <w:szCs w:val="20"/>
    </w:rPr>
  </w:style>
  <w:style w:type="paragraph" w:customStyle="1" w:styleId="xl152">
    <w:name w:val="xl152"/>
    <w:basedOn w:val="a4"/>
    <w:rsid w:val="001574D5"/>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color w:val="000000"/>
      <w:sz w:val="20"/>
      <w:szCs w:val="20"/>
    </w:rPr>
  </w:style>
  <w:style w:type="paragraph" w:customStyle="1" w:styleId="xl153">
    <w:name w:val="xl153"/>
    <w:basedOn w:val="a4"/>
    <w:rsid w:val="001574D5"/>
    <w:pPr>
      <w:pBdr>
        <w:top w:val="single" w:sz="4" w:space="0" w:color="auto"/>
        <w:left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color w:val="000000"/>
      <w:sz w:val="20"/>
      <w:szCs w:val="20"/>
    </w:rPr>
  </w:style>
  <w:style w:type="paragraph" w:customStyle="1" w:styleId="xl154">
    <w:name w:val="xl154"/>
    <w:basedOn w:val="a4"/>
    <w:rsid w:val="001574D5"/>
    <w:pPr>
      <w:pBdr>
        <w:top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color w:val="000000"/>
      <w:sz w:val="20"/>
      <w:szCs w:val="20"/>
    </w:rPr>
  </w:style>
  <w:style w:type="paragraph" w:customStyle="1" w:styleId="xl155">
    <w:name w:val="xl155"/>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b/>
      <w:bCs/>
      <w:color w:val="000000"/>
      <w:sz w:val="20"/>
      <w:szCs w:val="20"/>
    </w:rPr>
  </w:style>
  <w:style w:type="paragraph" w:customStyle="1" w:styleId="xl156">
    <w:name w:val="xl156"/>
    <w:basedOn w:val="a4"/>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color w:val="000000"/>
      <w:sz w:val="20"/>
      <w:szCs w:val="20"/>
    </w:rPr>
  </w:style>
  <w:style w:type="paragraph" w:customStyle="1" w:styleId="xl157">
    <w:name w:val="xl157"/>
    <w:basedOn w:val="a4"/>
    <w:rsid w:val="001574D5"/>
    <w:pPr>
      <w:shd w:val="clear" w:color="000000" w:fill="FFFFFF"/>
      <w:spacing w:before="100" w:beforeAutospacing="1" w:after="100" w:afterAutospacing="1"/>
      <w:jc w:val="center"/>
      <w:textAlignment w:val="center"/>
    </w:pPr>
    <w:rPr>
      <w:color w:val="000000"/>
    </w:rPr>
  </w:style>
  <w:style w:type="paragraph" w:customStyle="1" w:styleId="xl158">
    <w:name w:val="xl158"/>
    <w:basedOn w:val="a4"/>
    <w:rsid w:val="001574D5"/>
    <w:pPr>
      <w:shd w:val="clear" w:color="000000" w:fill="FFFFFF"/>
      <w:spacing w:before="100" w:beforeAutospacing="1" w:after="100" w:afterAutospacing="1"/>
      <w:jc w:val="center"/>
      <w:textAlignment w:val="center"/>
    </w:pPr>
    <w:rPr>
      <w:rFonts w:ascii="Arial" w:hAnsi="Arial" w:cs="Arial"/>
      <w:b/>
      <w:bCs/>
      <w:color w:val="000000"/>
      <w:sz w:val="20"/>
      <w:szCs w:val="20"/>
    </w:rPr>
  </w:style>
  <w:style w:type="paragraph" w:customStyle="1" w:styleId="xl159">
    <w:name w:val="xl159"/>
    <w:basedOn w:val="a4"/>
    <w:rsid w:val="001574D5"/>
    <w:pPr>
      <w:shd w:val="clear" w:color="000000" w:fill="FFFFFF"/>
      <w:spacing w:before="100" w:beforeAutospacing="1" w:after="100" w:afterAutospacing="1"/>
      <w:jc w:val="center"/>
      <w:textAlignment w:val="top"/>
    </w:pPr>
    <w:rPr>
      <w:rFonts w:ascii="Arial" w:hAnsi="Arial" w:cs="Arial"/>
      <w:b/>
      <w:bCs/>
      <w:color w:val="000000"/>
    </w:rPr>
  </w:style>
  <w:style w:type="paragraph" w:customStyle="1" w:styleId="xl78">
    <w:name w:val="xl78"/>
    <w:basedOn w:val="a4"/>
    <w:uiPriority w:val="99"/>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Arial" w:hAnsi="Arial" w:cs="Arial"/>
      <w:sz w:val="20"/>
      <w:szCs w:val="20"/>
    </w:rPr>
  </w:style>
  <w:style w:type="paragraph" w:customStyle="1" w:styleId="xl79">
    <w:name w:val="xl79"/>
    <w:basedOn w:val="a4"/>
    <w:uiPriority w:val="99"/>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rial" w:hAnsi="Arial" w:cs="Arial"/>
      <w:sz w:val="20"/>
      <w:szCs w:val="20"/>
    </w:rPr>
  </w:style>
  <w:style w:type="paragraph" w:customStyle="1" w:styleId="xl80">
    <w:name w:val="xl80"/>
    <w:basedOn w:val="a4"/>
    <w:uiPriority w:val="99"/>
    <w:rsid w:val="001574D5"/>
    <w:pPr>
      <w:shd w:val="clear" w:color="000000" w:fill="FFFFFF"/>
      <w:spacing w:before="100" w:beforeAutospacing="1" w:after="100" w:afterAutospacing="1"/>
      <w:textAlignment w:val="center"/>
    </w:pPr>
    <w:rPr>
      <w:rFonts w:ascii="Arial" w:hAnsi="Arial" w:cs="Arial"/>
      <w:sz w:val="20"/>
      <w:szCs w:val="20"/>
    </w:rPr>
  </w:style>
  <w:style w:type="paragraph" w:customStyle="1" w:styleId="xl81">
    <w:name w:val="xl81"/>
    <w:basedOn w:val="a4"/>
    <w:uiPriority w:val="99"/>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b/>
      <w:bCs/>
      <w:sz w:val="20"/>
      <w:szCs w:val="20"/>
    </w:rPr>
  </w:style>
  <w:style w:type="paragraph" w:customStyle="1" w:styleId="xl82">
    <w:name w:val="xl82"/>
    <w:basedOn w:val="a4"/>
    <w:uiPriority w:val="99"/>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20"/>
      <w:szCs w:val="20"/>
    </w:rPr>
  </w:style>
  <w:style w:type="paragraph" w:customStyle="1" w:styleId="xl83">
    <w:name w:val="xl83"/>
    <w:basedOn w:val="a4"/>
    <w:uiPriority w:val="99"/>
    <w:rsid w:val="001574D5"/>
    <w:pPr>
      <w:shd w:val="clear" w:color="000000" w:fill="FFFFFF"/>
      <w:spacing w:before="100" w:beforeAutospacing="1" w:after="100" w:afterAutospacing="1"/>
      <w:textAlignment w:val="center"/>
    </w:pPr>
    <w:rPr>
      <w:rFonts w:ascii="Arial" w:hAnsi="Arial" w:cs="Arial"/>
      <w:b/>
      <w:bCs/>
      <w:sz w:val="20"/>
      <w:szCs w:val="20"/>
    </w:rPr>
  </w:style>
  <w:style w:type="paragraph" w:customStyle="1" w:styleId="xl84">
    <w:name w:val="xl84"/>
    <w:basedOn w:val="a4"/>
    <w:uiPriority w:val="99"/>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b/>
      <w:bCs/>
      <w:sz w:val="20"/>
      <w:szCs w:val="20"/>
    </w:rPr>
  </w:style>
  <w:style w:type="paragraph" w:customStyle="1" w:styleId="xl85">
    <w:name w:val="xl85"/>
    <w:basedOn w:val="a4"/>
    <w:uiPriority w:val="99"/>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20"/>
      <w:szCs w:val="20"/>
    </w:rPr>
  </w:style>
  <w:style w:type="paragraph" w:customStyle="1" w:styleId="xl86">
    <w:name w:val="xl86"/>
    <w:basedOn w:val="a4"/>
    <w:uiPriority w:val="99"/>
    <w:rsid w:val="001574D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Arial" w:hAnsi="Arial" w:cs="Arial"/>
      <w:sz w:val="20"/>
      <w:szCs w:val="20"/>
    </w:rPr>
  </w:style>
  <w:style w:type="paragraph" w:customStyle="1" w:styleId="affffffffc">
    <w:name w:val="основной текст документа"/>
    <w:basedOn w:val="a4"/>
    <w:rsid w:val="00F914BE"/>
    <w:pPr>
      <w:spacing w:before="120" w:after="120"/>
      <w:jc w:val="both"/>
    </w:pPr>
    <w:rPr>
      <w:szCs w:val="20"/>
      <w:lang w:eastAsia="en-US"/>
    </w:rPr>
  </w:style>
  <w:style w:type="character" w:customStyle="1" w:styleId="211pt">
    <w:name w:val="Основной текст (2) + 11 pt"/>
    <w:basedOn w:val="2a"/>
    <w:rsid w:val="00750110"/>
    <w:rPr>
      <w:rFonts w:ascii="Times New Roman" w:eastAsia="Times New Roman" w:hAnsi="Times New Roman" w:cs="Times New Roman" w:hint="default"/>
      <w:b w:val="0"/>
      <w:bCs w:val="0"/>
      <w:i w:val="0"/>
      <w:iCs w:val="0"/>
      <w:smallCaps w:val="0"/>
      <w:strike w:val="0"/>
      <w:dstrike w:val="0"/>
      <w:color w:val="000000"/>
      <w:spacing w:val="20"/>
      <w:w w:val="100"/>
      <w:position w:val="0"/>
      <w:sz w:val="22"/>
      <w:szCs w:val="22"/>
      <w:u w:val="none"/>
      <w:effect w:val="none"/>
      <w:shd w:val="clear" w:color="auto" w:fill="FFFFFF"/>
      <w:lang w:val="ru-RU" w:eastAsia="ru-RU" w:bidi="ru-RU"/>
    </w:rPr>
  </w:style>
  <w:style w:type="paragraph" w:customStyle="1" w:styleId="3f5">
    <w:name w:val="Основной текст (3)"/>
    <w:basedOn w:val="a4"/>
    <w:link w:val="3Exact"/>
    <w:qFormat/>
    <w:rsid w:val="00750110"/>
    <w:pPr>
      <w:shd w:val="clear" w:color="auto" w:fill="FFFFFF"/>
      <w:spacing w:before="720" w:after="600" w:line="326" w:lineRule="exact"/>
    </w:pPr>
    <w:rPr>
      <w:sz w:val="27"/>
      <w:szCs w:val="27"/>
    </w:rPr>
  </w:style>
  <w:style w:type="paragraph" w:customStyle="1" w:styleId="font5">
    <w:name w:val="font5"/>
    <w:basedOn w:val="a4"/>
    <w:uiPriority w:val="99"/>
    <w:rsid w:val="00662FEA"/>
    <w:pPr>
      <w:spacing w:before="100" w:beforeAutospacing="1" w:after="100" w:afterAutospacing="1"/>
    </w:pPr>
    <w:rPr>
      <w:rFonts w:ascii="Arial" w:hAnsi="Arial" w:cs="Arial"/>
      <w:b/>
      <w:bCs/>
      <w:color w:val="000000"/>
      <w:sz w:val="12"/>
      <w:szCs w:val="12"/>
    </w:rPr>
  </w:style>
  <w:style w:type="paragraph" w:customStyle="1" w:styleId="font6">
    <w:name w:val="font6"/>
    <w:basedOn w:val="a4"/>
    <w:rsid w:val="00662FEA"/>
    <w:pPr>
      <w:spacing w:before="100" w:beforeAutospacing="1" w:after="100" w:afterAutospacing="1"/>
    </w:pPr>
    <w:rPr>
      <w:rFonts w:ascii="Arial" w:hAnsi="Arial" w:cs="Arial"/>
      <w:color w:val="000000"/>
      <w:sz w:val="12"/>
      <w:szCs w:val="12"/>
    </w:rPr>
  </w:style>
  <w:style w:type="character" w:customStyle="1" w:styleId="A50">
    <w:name w:val="A5"/>
    <w:rsid w:val="001246A6"/>
    <w:rPr>
      <w:rFonts w:cs="Arial"/>
      <w:b/>
      <w:bCs/>
      <w:i/>
      <w:iCs/>
      <w:color w:val="000000"/>
      <w:sz w:val="20"/>
      <w:szCs w:val="20"/>
    </w:rPr>
  </w:style>
  <w:style w:type="character" w:customStyle="1" w:styleId="A20">
    <w:name w:val="A2"/>
    <w:rsid w:val="001246A6"/>
    <w:rPr>
      <w:rFonts w:cs="Arial"/>
      <w:b/>
      <w:bCs/>
      <w:color w:val="000000"/>
    </w:rPr>
  </w:style>
  <w:style w:type="paragraph" w:customStyle="1" w:styleId="Pa8">
    <w:name w:val="Pa8"/>
    <w:basedOn w:val="Default"/>
    <w:next w:val="Default"/>
    <w:rsid w:val="001246A6"/>
    <w:pPr>
      <w:suppressAutoHyphens/>
      <w:autoSpaceDN/>
      <w:adjustRightInd/>
      <w:spacing w:line="171" w:lineRule="atLeast"/>
    </w:pPr>
    <w:rPr>
      <w:rFonts w:ascii="Arial" w:hAnsi="Arial"/>
      <w:color w:val="auto"/>
      <w:lang w:eastAsia="ar-SA"/>
    </w:rPr>
  </w:style>
  <w:style w:type="paragraph" w:customStyle="1" w:styleId="Pa11">
    <w:name w:val="Pa11"/>
    <w:basedOn w:val="Default"/>
    <w:next w:val="Default"/>
    <w:rsid w:val="001246A6"/>
    <w:pPr>
      <w:suppressAutoHyphens/>
      <w:autoSpaceDN/>
      <w:adjustRightInd/>
      <w:spacing w:line="241" w:lineRule="atLeast"/>
    </w:pPr>
    <w:rPr>
      <w:rFonts w:ascii="Arial" w:hAnsi="Arial"/>
      <w:color w:val="auto"/>
      <w:lang w:eastAsia="ar-SA"/>
    </w:rPr>
  </w:style>
  <w:style w:type="paragraph" w:customStyle="1" w:styleId="Pa5">
    <w:name w:val="Pa5"/>
    <w:basedOn w:val="Default"/>
    <w:next w:val="Default"/>
    <w:rsid w:val="001246A6"/>
    <w:pPr>
      <w:suppressAutoHyphens/>
      <w:autoSpaceDN/>
      <w:adjustRightInd/>
      <w:spacing w:line="281" w:lineRule="atLeast"/>
    </w:pPr>
    <w:rPr>
      <w:rFonts w:ascii="Arial" w:hAnsi="Arial"/>
      <w:color w:val="auto"/>
      <w:lang w:eastAsia="ar-SA"/>
    </w:rPr>
  </w:style>
  <w:style w:type="paragraph" w:customStyle="1" w:styleId="Pa2">
    <w:name w:val="Pa2"/>
    <w:basedOn w:val="Default"/>
    <w:next w:val="Default"/>
    <w:rsid w:val="001246A6"/>
    <w:pPr>
      <w:suppressAutoHyphens/>
      <w:autoSpaceDN/>
      <w:adjustRightInd/>
      <w:spacing w:line="281" w:lineRule="atLeast"/>
    </w:pPr>
    <w:rPr>
      <w:rFonts w:ascii="Arial" w:hAnsi="Arial"/>
      <w:color w:val="auto"/>
      <w:lang w:eastAsia="ar-SA"/>
    </w:rPr>
  </w:style>
  <w:style w:type="paragraph" w:customStyle="1" w:styleId="Pa7">
    <w:name w:val="Pa7"/>
    <w:basedOn w:val="Default"/>
    <w:next w:val="Default"/>
    <w:rsid w:val="001246A6"/>
    <w:pPr>
      <w:suppressAutoHyphens/>
      <w:autoSpaceDN/>
      <w:adjustRightInd/>
      <w:spacing w:line="171" w:lineRule="atLeast"/>
    </w:pPr>
    <w:rPr>
      <w:rFonts w:ascii="Arial" w:hAnsi="Arial"/>
      <w:color w:val="auto"/>
      <w:lang w:eastAsia="ar-SA"/>
    </w:rPr>
  </w:style>
  <w:style w:type="paragraph" w:customStyle="1" w:styleId="Pa0">
    <w:name w:val="Pa0"/>
    <w:basedOn w:val="Default"/>
    <w:next w:val="Default"/>
    <w:rsid w:val="001246A6"/>
    <w:pPr>
      <w:suppressAutoHyphens/>
      <w:autoSpaceDN/>
      <w:adjustRightInd/>
      <w:spacing w:line="281" w:lineRule="atLeast"/>
    </w:pPr>
    <w:rPr>
      <w:rFonts w:ascii="Arial" w:hAnsi="Arial"/>
      <w:color w:val="auto"/>
      <w:lang w:eastAsia="ar-SA"/>
    </w:rPr>
  </w:style>
  <w:style w:type="paragraph" w:customStyle="1" w:styleId="47">
    <w:name w:val="Абзац списка4"/>
    <w:basedOn w:val="a4"/>
    <w:rsid w:val="0044508A"/>
    <w:pPr>
      <w:ind w:left="720"/>
    </w:pPr>
    <w:rPr>
      <w:rFonts w:eastAsia="Calibri"/>
    </w:rPr>
  </w:style>
  <w:style w:type="paragraph" w:customStyle="1" w:styleId="57">
    <w:name w:val="Абзац списка5"/>
    <w:basedOn w:val="a4"/>
    <w:rsid w:val="00552DA1"/>
    <w:pPr>
      <w:ind w:left="720"/>
    </w:pPr>
    <w:rPr>
      <w:rFonts w:eastAsia="Calibri"/>
    </w:rPr>
  </w:style>
  <w:style w:type="character" w:customStyle="1" w:styleId="fontstyle01">
    <w:name w:val="fontstyle01"/>
    <w:basedOn w:val="a5"/>
    <w:rsid w:val="00B06A0B"/>
    <w:rPr>
      <w:rFonts w:ascii="TimesNewRomanPSMT" w:hAnsi="TimesNewRomanPSMT" w:hint="default"/>
      <w:b w:val="0"/>
      <w:bCs w:val="0"/>
      <w:i w:val="0"/>
      <w:iCs w:val="0"/>
      <w:color w:val="000000"/>
      <w:sz w:val="30"/>
      <w:szCs w:val="30"/>
    </w:rPr>
  </w:style>
  <w:style w:type="paragraph" w:customStyle="1" w:styleId="117">
    <w:name w:val="Знак Знак1 Знак1"/>
    <w:basedOn w:val="a4"/>
    <w:autoRedefine/>
    <w:rsid w:val="00BD6270"/>
    <w:pPr>
      <w:spacing w:after="160" w:line="240" w:lineRule="exact"/>
    </w:pPr>
    <w:rPr>
      <w:rFonts w:eastAsia="SimSun"/>
      <w:b/>
      <w:lang w:val="en-US" w:eastAsia="en-US"/>
    </w:rPr>
  </w:style>
  <w:style w:type="paragraph" w:customStyle="1" w:styleId="p8">
    <w:name w:val="p8"/>
    <w:basedOn w:val="a4"/>
    <w:uiPriority w:val="99"/>
    <w:rsid w:val="00FF701E"/>
    <w:pPr>
      <w:spacing w:before="100" w:beforeAutospacing="1" w:after="100" w:afterAutospacing="1"/>
    </w:pPr>
  </w:style>
  <w:style w:type="character" w:customStyle="1" w:styleId="WW-Absatz-Standardschriftart">
    <w:name w:val="WW-Absatz-Standardschriftart"/>
    <w:rsid w:val="003C1630"/>
  </w:style>
  <w:style w:type="character" w:customStyle="1" w:styleId="WW-Absatz-Standardschriftart1">
    <w:name w:val="WW-Absatz-Standardschriftart1"/>
    <w:rsid w:val="003C1630"/>
  </w:style>
  <w:style w:type="character" w:customStyle="1" w:styleId="WW8Num29z0">
    <w:name w:val="WW8Num29z0"/>
    <w:rsid w:val="003C1630"/>
    <w:rPr>
      <w:rFonts w:ascii="Symbol" w:hAnsi="Symbol"/>
    </w:rPr>
  </w:style>
  <w:style w:type="character" w:customStyle="1" w:styleId="WW8Num30z0">
    <w:name w:val="WW8Num30z0"/>
    <w:rsid w:val="003C1630"/>
    <w:rPr>
      <w:rFonts w:ascii="Wingdings" w:hAnsi="Wingdings"/>
    </w:rPr>
  </w:style>
  <w:style w:type="character" w:customStyle="1" w:styleId="WW8Num30z1">
    <w:name w:val="WW8Num30z1"/>
    <w:rsid w:val="003C1630"/>
    <w:rPr>
      <w:rFonts w:ascii="Courier New" w:hAnsi="Courier New" w:cs="Courier New"/>
    </w:rPr>
  </w:style>
  <w:style w:type="character" w:customStyle="1" w:styleId="WW8Num30z3">
    <w:name w:val="WW8Num30z3"/>
    <w:rsid w:val="003C1630"/>
    <w:rPr>
      <w:rFonts w:ascii="Symbol" w:hAnsi="Symbol"/>
    </w:rPr>
  </w:style>
  <w:style w:type="character" w:customStyle="1" w:styleId="WW8Num31z0">
    <w:name w:val="WW8Num31z0"/>
    <w:rsid w:val="003C1630"/>
    <w:rPr>
      <w:rFonts w:ascii="Symbol" w:hAnsi="Symbol"/>
    </w:rPr>
  </w:style>
  <w:style w:type="character" w:customStyle="1" w:styleId="WW8Num31z1">
    <w:name w:val="WW8Num31z1"/>
    <w:rsid w:val="003C1630"/>
    <w:rPr>
      <w:rFonts w:ascii="Courier New" w:hAnsi="Courier New" w:cs="Courier New"/>
    </w:rPr>
  </w:style>
  <w:style w:type="character" w:customStyle="1" w:styleId="WW8Num31z2">
    <w:name w:val="WW8Num31z2"/>
    <w:rsid w:val="003C1630"/>
    <w:rPr>
      <w:rFonts w:ascii="Wingdings" w:hAnsi="Wingdings"/>
    </w:rPr>
  </w:style>
  <w:style w:type="character" w:customStyle="1" w:styleId="WW8Num32z0">
    <w:name w:val="WW8Num32z0"/>
    <w:rsid w:val="003C1630"/>
    <w:rPr>
      <w:rFonts w:ascii="Symbol" w:hAnsi="Symbol"/>
    </w:rPr>
  </w:style>
  <w:style w:type="character" w:customStyle="1" w:styleId="WW8Num32z1">
    <w:name w:val="WW8Num32z1"/>
    <w:rsid w:val="003C1630"/>
    <w:rPr>
      <w:rFonts w:ascii="Courier New" w:hAnsi="Courier New" w:cs="Courier New"/>
    </w:rPr>
  </w:style>
  <w:style w:type="character" w:customStyle="1" w:styleId="WW8Num32z2">
    <w:name w:val="WW8Num32z2"/>
    <w:rsid w:val="003C1630"/>
    <w:rPr>
      <w:rFonts w:ascii="Wingdings" w:hAnsi="Wingdings"/>
    </w:rPr>
  </w:style>
  <w:style w:type="character" w:customStyle="1" w:styleId="WW8Num33z0">
    <w:name w:val="WW8Num33z0"/>
    <w:rsid w:val="003C1630"/>
    <w:rPr>
      <w:rFonts w:ascii="Symbol" w:hAnsi="Symbol"/>
    </w:rPr>
  </w:style>
  <w:style w:type="character" w:customStyle="1" w:styleId="WW8Num33z1">
    <w:name w:val="WW8Num33z1"/>
    <w:rsid w:val="003C1630"/>
    <w:rPr>
      <w:rFonts w:ascii="Courier New" w:hAnsi="Courier New" w:cs="Courier New"/>
    </w:rPr>
  </w:style>
  <w:style w:type="character" w:customStyle="1" w:styleId="WW8Num33z2">
    <w:name w:val="WW8Num33z2"/>
    <w:rsid w:val="003C1630"/>
    <w:rPr>
      <w:rFonts w:ascii="Wingdings" w:hAnsi="Wingdings"/>
    </w:rPr>
  </w:style>
  <w:style w:type="character" w:customStyle="1" w:styleId="WW8Num34z0">
    <w:name w:val="WW8Num34z0"/>
    <w:rsid w:val="003C1630"/>
    <w:rPr>
      <w:rFonts w:ascii="Wingdings" w:hAnsi="Wingdings"/>
    </w:rPr>
  </w:style>
  <w:style w:type="character" w:customStyle="1" w:styleId="WW8Num34z1">
    <w:name w:val="WW8Num34z1"/>
    <w:rsid w:val="003C1630"/>
    <w:rPr>
      <w:rFonts w:ascii="Courier New" w:hAnsi="Courier New" w:cs="Courier New"/>
    </w:rPr>
  </w:style>
  <w:style w:type="character" w:customStyle="1" w:styleId="WW8Num34z3">
    <w:name w:val="WW8Num34z3"/>
    <w:rsid w:val="003C1630"/>
    <w:rPr>
      <w:rFonts w:ascii="Symbol" w:hAnsi="Symbol"/>
    </w:rPr>
  </w:style>
  <w:style w:type="character" w:customStyle="1" w:styleId="WW8Num36z0">
    <w:name w:val="WW8Num36z0"/>
    <w:rsid w:val="003C1630"/>
    <w:rPr>
      <w:rFonts w:ascii="Wingdings" w:hAnsi="Wingdings"/>
    </w:rPr>
  </w:style>
  <w:style w:type="character" w:customStyle="1" w:styleId="WW8Num36z1">
    <w:name w:val="WW8Num36z1"/>
    <w:rsid w:val="003C1630"/>
    <w:rPr>
      <w:rFonts w:ascii="Courier New" w:hAnsi="Courier New" w:cs="Courier New"/>
    </w:rPr>
  </w:style>
  <w:style w:type="character" w:customStyle="1" w:styleId="WW8Num36z3">
    <w:name w:val="WW8Num36z3"/>
    <w:rsid w:val="003C1630"/>
    <w:rPr>
      <w:rFonts w:ascii="Symbol" w:hAnsi="Symbol"/>
    </w:rPr>
  </w:style>
  <w:style w:type="character" w:customStyle="1" w:styleId="WW8Num38z0">
    <w:name w:val="WW8Num38z0"/>
    <w:rsid w:val="003C1630"/>
    <w:rPr>
      <w:rFonts w:ascii="Symbol" w:hAnsi="Symbol"/>
    </w:rPr>
  </w:style>
  <w:style w:type="character" w:customStyle="1" w:styleId="WW8Num38z1">
    <w:name w:val="WW8Num38z1"/>
    <w:rsid w:val="003C1630"/>
    <w:rPr>
      <w:rFonts w:ascii="Courier New" w:hAnsi="Courier New" w:cs="Courier New"/>
    </w:rPr>
  </w:style>
  <w:style w:type="character" w:customStyle="1" w:styleId="WW8Num38z2">
    <w:name w:val="WW8Num38z2"/>
    <w:rsid w:val="003C1630"/>
    <w:rPr>
      <w:rFonts w:ascii="Wingdings" w:hAnsi="Wingdings"/>
    </w:rPr>
  </w:style>
  <w:style w:type="character" w:customStyle="1" w:styleId="WW8Num39z1">
    <w:name w:val="WW8Num39z1"/>
    <w:rsid w:val="003C1630"/>
    <w:rPr>
      <w:rFonts w:ascii="Courier New" w:hAnsi="Courier New"/>
      <w:sz w:val="20"/>
    </w:rPr>
  </w:style>
  <w:style w:type="character" w:customStyle="1" w:styleId="WW8Num39z2">
    <w:name w:val="WW8Num39z2"/>
    <w:rsid w:val="003C1630"/>
    <w:rPr>
      <w:rFonts w:ascii="Wingdings" w:hAnsi="Wingdings"/>
      <w:sz w:val="20"/>
    </w:rPr>
  </w:style>
  <w:style w:type="character" w:customStyle="1" w:styleId="WW8Num40z0">
    <w:name w:val="WW8Num40z0"/>
    <w:rsid w:val="003C1630"/>
    <w:rPr>
      <w:rFonts w:ascii="Wingdings" w:hAnsi="Wingdings"/>
      <w:color w:val="000000"/>
    </w:rPr>
  </w:style>
  <w:style w:type="character" w:customStyle="1" w:styleId="WW8Num40z1">
    <w:name w:val="WW8Num40z1"/>
    <w:rsid w:val="003C1630"/>
    <w:rPr>
      <w:rFonts w:ascii="Courier New" w:hAnsi="Courier New" w:cs="Courier New"/>
    </w:rPr>
  </w:style>
  <w:style w:type="character" w:customStyle="1" w:styleId="WW8Num40z2">
    <w:name w:val="WW8Num40z2"/>
    <w:rsid w:val="003C1630"/>
    <w:rPr>
      <w:rFonts w:ascii="Wingdings" w:hAnsi="Wingdings"/>
    </w:rPr>
  </w:style>
  <w:style w:type="character" w:customStyle="1" w:styleId="WW8Num40z3">
    <w:name w:val="WW8Num40z3"/>
    <w:rsid w:val="003C1630"/>
    <w:rPr>
      <w:rFonts w:ascii="Symbol" w:hAnsi="Symbol"/>
    </w:rPr>
  </w:style>
  <w:style w:type="character" w:customStyle="1" w:styleId="WW8Num43z0">
    <w:name w:val="WW8Num43z0"/>
    <w:rsid w:val="003C1630"/>
    <w:rPr>
      <w:rFonts w:ascii="Symbol" w:hAnsi="Symbol"/>
    </w:rPr>
  </w:style>
  <w:style w:type="character" w:customStyle="1" w:styleId="WW8Num43z1">
    <w:name w:val="WW8Num43z1"/>
    <w:rsid w:val="003C1630"/>
    <w:rPr>
      <w:rFonts w:ascii="Courier New" w:hAnsi="Courier New" w:cs="Courier New"/>
    </w:rPr>
  </w:style>
  <w:style w:type="character" w:customStyle="1" w:styleId="WW8Num43z2">
    <w:name w:val="WW8Num43z2"/>
    <w:rsid w:val="003C1630"/>
    <w:rPr>
      <w:rFonts w:ascii="Wingdings" w:hAnsi="Wingdings"/>
    </w:rPr>
  </w:style>
  <w:style w:type="character" w:customStyle="1" w:styleId="WW8Num45z0">
    <w:name w:val="WW8Num45z0"/>
    <w:rsid w:val="003C1630"/>
    <w:rPr>
      <w:rFonts w:ascii="Times New Roman" w:hAnsi="Times New Roman" w:cs="Times New Roman"/>
    </w:rPr>
  </w:style>
  <w:style w:type="character" w:customStyle="1" w:styleId="WW8Num46z0">
    <w:name w:val="WW8Num46z0"/>
    <w:rsid w:val="003C1630"/>
    <w:rPr>
      <w:i w:val="0"/>
      <w:color w:val="000000"/>
    </w:rPr>
  </w:style>
  <w:style w:type="character" w:customStyle="1" w:styleId="WW8NumSt9z0">
    <w:name w:val="WW8NumSt9z0"/>
    <w:rsid w:val="003C1630"/>
    <w:rPr>
      <w:rFonts w:ascii="Times New Roman" w:hAnsi="Times New Roman" w:cs="Times New Roman"/>
    </w:rPr>
  </w:style>
  <w:style w:type="character" w:customStyle="1" w:styleId="WW8NumSt11z0">
    <w:name w:val="WW8NumSt11z0"/>
    <w:rsid w:val="003C1630"/>
    <w:rPr>
      <w:rFonts w:ascii="Times New Roman" w:hAnsi="Times New Roman" w:cs="Times New Roman"/>
    </w:rPr>
  </w:style>
  <w:style w:type="character" w:customStyle="1" w:styleId="WW8NumSt14z0">
    <w:name w:val="WW8NumSt14z0"/>
    <w:rsid w:val="003C1630"/>
    <w:rPr>
      <w:rFonts w:ascii="Times New Roman" w:hAnsi="Times New Roman" w:cs="Times New Roman"/>
    </w:rPr>
  </w:style>
  <w:style w:type="character" w:customStyle="1" w:styleId="affffffffd">
    <w:name w:val="Маркеры списка"/>
    <w:rsid w:val="003C1630"/>
    <w:rPr>
      <w:rFonts w:ascii="StarSymbol" w:eastAsia="StarSymbol" w:hAnsi="StarSymbol" w:cs="StarSymbol"/>
      <w:sz w:val="18"/>
      <w:szCs w:val="18"/>
    </w:rPr>
  </w:style>
  <w:style w:type="character" w:customStyle="1" w:styleId="affffffffe">
    <w:name w:val="Символ нумерации"/>
    <w:rsid w:val="003C1630"/>
  </w:style>
  <w:style w:type="paragraph" w:customStyle="1" w:styleId="maintext">
    <w:name w:val="maintext"/>
    <w:basedOn w:val="a4"/>
    <w:rsid w:val="003C1630"/>
    <w:pPr>
      <w:suppressAutoHyphens/>
      <w:ind w:left="480" w:right="480"/>
      <w:jc w:val="both"/>
    </w:pPr>
    <w:rPr>
      <w:rFonts w:ascii="Arial" w:hAnsi="Arial" w:cs="Arial"/>
      <w:color w:val="202020"/>
      <w:sz w:val="20"/>
      <w:szCs w:val="20"/>
      <w:lang w:eastAsia="ar-SA"/>
    </w:rPr>
  </w:style>
  <w:style w:type="paragraph" w:customStyle="1" w:styleId="xl28">
    <w:name w:val="xl28"/>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center"/>
      <w:textAlignment w:val="center"/>
    </w:pPr>
    <w:rPr>
      <w:rFonts w:ascii="Arial Narrow" w:hAnsi="Arial Narrow"/>
      <w:b/>
      <w:bCs/>
      <w:color w:val="000000"/>
      <w:lang w:eastAsia="ar-SA"/>
    </w:rPr>
  </w:style>
  <w:style w:type="paragraph" w:customStyle="1" w:styleId="xl29">
    <w:name w:val="xl29"/>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center"/>
      <w:textAlignment w:val="center"/>
    </w:pPr>
    <w:rPr>
      <w:rFonts w:ascii="Arial Narrow" w:hAnsi="Arial Narrow"/>
      <w:color w:val="000000"/>
      <w:lang w:eastAsia="ar-SA"/>
    </w:rPr>
  </w:style>
  <w:style w:type="paragraph" w:customStyle="1" w:styleId="xl31">
    <w:name w:val="xl31"/>
    <w:basedOn w:val="a4"/>
    <w:rsid w:val="003C1630"/>
    <w:pPr>
      <w:pBdr>
        <w:top w:val="single" w:sz="4" w:space="0" w:color="000000"/>
        <w:left w:val="single" w:sz="4" w:space="0" w:color="000000"/>
        <w:bottom w:val="single" w:sz="4" w:space="0" w:color="000000"/>
        <w:right w:val="single" w:sz="4" w:space="0" w:color="000000"/>
      </w:pBdr>
      <w:shd w:val="clear" w:color="auto" w:fill="FFCC00"/>
      <w:suppressAutoHyphens/>
      <w:spacing w:before="280" w:after="280"/>
      <w:ind w:firstLine="709"/>
      <w:jc w:val="both"/>
      <w:textAlignment w:val="center"/>
    </w:pPr>
    <w:rPr>
      <w:rFonts w:ascii="Arial Narrow" w:hAnsi="Arial Narrow"/>
      <w:b/>
      <w:bCs/>
      <w:color w:val="000000"/>
      <w:lang w:eastAsia="ar-SA"/>
    </w:rPr>
  </w:style>
  <w:style w:type="paragraph" w:customStyle="1" w:styleId="xl32">
    <w:name w:val="xl32"/>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center"/>
      <w:textAlignment w:val="center"/>
    </w:pPr>
    <w:rPr>
      <w:rFonts w:ascii="Arial Narrow" w:hAnsi="Arial Narrow"/>
      <w:b/>
      <w:bCs/>
      <w:color w:val="000000"/>
      <w:lang w:eastAsia="ar-SA"/>
    </w:rPr>
  </w:style>
  <w:style w:type="paragraph" w:customStyle="1" w:styleId="xl33">
    <w:name w:val="xl33"/>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center"/>
      <w:textAlignment w:val="center"/>
    </w:pPr>
    <w:rPr>
      <w:rFonts w:ascii="Arial Narrow" w:hAnsi="Arial Narrow"/>
      <w:color w:val="000000"/>
      <w:lang w:eastAsia="ar-SA"/>
    </w:rPr>
  </w:style>
  <w:style w:type="paragraph" w:customStyle="1" w:styleId="xl34">
    <w:name w:val="xl34"/>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center"/>
      <w:textAlignment w:val="center"/>
    </w:pPr>
    <w:rPr>
      <w:rFonts w:ascii="Arial Narrow" w:hAnsi="Arial Narrow"/>
      <w:color w:val="000000"/>
      <w:lang w:eastAsia="ar-SA"/>
    </w:rPr>
  </w:style>
  <w:style w:type="paragraph" w:customStyle="1" w:styleId="xl35">
    <w:name w:val="xl35"/>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textAlignment w:val="center"/>
    </w:pPr>
    <w:rPr>
      <w:rFonts w:ascii="Arial Narrow" w:hAnsi="Arial Narrow"/>
      <w:color w:val="000000"/>
      <w:lang w:eastAsia="ar-SA"/>
    </w:rPr>
  </w:style>
  <w:style w:type="paragraph" w:customStyle="1" w:styleId="xl36">
    <w:name w:val="xl36"/>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center"/>
    </w:pPr>
    <w:rPr>
      <w:rFonts w:ascii="Arial Narrow" w:hAnsi="Arial Narrow"/>
      <w:b/>
      <w:bCs/>
      <w:color w:val="000000"/>
      <w:lang w:eastAsia="ar-SA"/>
    </w:rPr>
  </w:style>
  <w:style w:type="paragraph" w:customStyle="1" w:styleId="xl37">
    <w:name w:val="xl37"/>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center"/>
    </w:pPr>
    <w:rPr>
      <w:rFonts w:ascii="Arial Narrow" w:hAnsi="Arial Narrow"/>
      <w:color w:val="000000"/>
      <w:lang w:eastAsia="ar-SA"/>
    </w:rPr>
  </w:style>
  <w:style w:type="paragraph" w:customStyle="1" w:styleId="xl38">
    <w:name w:val="xl38"/>
    <w:basedOn w:val="a4"/>
    <w:rsid w:val="003C1630"/>
    <w:pPr>
      <w:pBdr>
        <w:top w:val="single" w:sz="4" w:space="0" w:color="000000"/>
        <w:left w:val="single" w:sz="4" w:space="0" w:color="000000"/>
        <w:bottom w:val="single" w:sz="4" w:space="0" w:color="000000"/>
        <w:right w:val="single" w:sz="4" w:space="0" w:color="000000"/>
      </w:pBdr>
      <w:shd w:val="clear" w:color="auto" w:fill="CCFFFF"/>
      <w:suppressAutoHyphens/>
      <w:spacing w:before="280" w:after="280"/>
      <w:ind w:firstLine="709"/>
      <w:jc w:val="both"/>
      <w:textAlignment w:val="center"/>
    </w:pPr>
    <w:rPr>
      <w:rFonts w:ascii="Arial Narrow" w:hAnsi="Arial Narrow"/>
      <w:b/>
      <w:bCs/>
      <w:color w:val="000000"/>
      <w:lang w:eastAsia="ar-SA"/>
    </w:rPr>
  </w:style>
  <w:style w:type="paragraph" w:customStyle="1" w:styleId="xl39">
    <w:name w:val="xl39"/>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b/>
      <w:bCs/>
      <w:color w:val="000000"/>
      <w:lang w:eastAsia="ar-SA"/>
    </w:rPr>
  </w:style>
  <w:style w:type="paragraph" w:customStyle="1" w:styleId="xl40">
    <w:name w:val="xl40"/>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color w:val="000000"/>
      <w:lang w:eastAsia="ar-SA"/>
    </w:rPr>
  </w:style>
  <w:style w:type="paragraph" w:customStyle="1" w:styleId="xl41">
    <w:name w:val="xl41"/>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b/>
      <w:bCs/>
      <w:color w:val="000000"/>
      <w:lang w:eastAsia="ar-SA"/>
    </w:rPr>
  </w:style>
  <w:style w:type="paragraph" w:customStyle="1" w:styleId="xl42">
    <w:name w:val="xl42"/>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color w:val="000000"/>
      <w:lang w:eastAsia="ar-SA"/>
    </w:rPr>
  </w:style>
  <w:style w:type="paragraph" w:customStyle="1" w:styleId="xl43">
    <w:name w:val="xl43"/>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color w:val="000000"/>
      <w:lang w:eastAsia="ar-SA"/>
    </w:rPr>
  </w:style>
  <w:style w:type="paragraph" w:customStyle="1" w:styleId="xl44">
    <w:name w:val="xl44"/>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color w:val="000000"/>
      <w:lang w:eastAsia="ar-SA"/>
    </w:rPr>
  </w:style>
  <w:style w:type="paragraph" w:customStyle="1" w:styleId="xl45">
    <w:name w:val="xl45"/>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textAlignment w:val="center"/>
    </w:pPr>
    <w:rPr>
      <w:rFonts w:ascii="Arial Narrow" w:hAnsi="Arial Narrow"/>
      <w:color w:val="000000"/>
      <w:lang w:eastAsia="ar-SA"/>
    </w:rPr>
  </w:style>
  <w:style w:type="paragraph" w:customStyle="1" w:styleId="xl46">
    <w:name w:val="xl46"/>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rFonts w:ascii="Arial" w:hAnsi="Arial" w:cs="Arial"/>
      <w:b/>
      <w:bCs/>
      <w:color w:val="000000"/>
      <w:lang w:eastAsia="ar-SA"/>
    </w:rPr>
  </w:style>
  <w:style w:type="paragraph" w:customStyle="1" w:styleId="xl47">
    <w:name w:val="xl47"/>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rFonts w:ascii="Arial" w:hAnsi="Arial" w:cs="Arial"/>
      <w:color w:val="000000"/>
      <w:lang w:eastAsia="ar-SA"/>
    </w:rPr>
  </w:style>
  <w:style w:type="paragraph" w:customStyle="1" w:styleId="xl48">
    <w:name w:val="xl48"/>
    <w:basedOn w:val="a4"/>
    <w:rsid w:val="003C1630"/>
    <w:pPr>
      <w:pBdr>
        <w:top w:val="single" w:sz="4" w:space="0" w:color="000000"/>
        <w:left w:val="single" w:sz="4" w:space="0" w:color="000000"/>
        <w:bottom w:val="single" w:sz="4" w:space="0" w:color="000000"/>
        <w:right w:val="single" w:sz="4" w:space="0" w:color="000000"/>
      </w:pBdr>
      <w:shd w:val="clear" w:color="auto" w:fill="CCFFFF"/>
      <w:suppressAutoHyphens/>
      <w:spacing w:before="280" w:after="280"/>
      <w:ind w:firstLine="709"/>
      <w:jc w:val="both"/>
    </w:pPr>
    <w:rPr>
      <w:rFonts w:ascii="Arial Narrow" w:hAnsi="Arial Narrow"/>
      <w:b/>
      <w:bCs/>
      <w:color w:val="000000"/>
      <w:lang w:eastAsia="ar-SA"/>
    </w:rPr>
  </w:style>
  <w:style w:type="paragraph" w:customStyle="1" w:styleId="xl49">
    <w:name w:val="xl49"/>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b/>
      <w:bCs/>
      <w:color w:val="000000"/>
      <w:lang w:eastAsia="ar-SA"/>
    </w:rPr>
  </w:style>
  <w:style w:type="paragraph" w:customStyle="1" w:styleId="xl50">
    <w:name w:val="xl50"/>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rFonts w:ascii="Arial" w:hAnsi="Arial" w:cs="Arial"/>
      <w:color w:val="000000"/>
      <w:lang w:eastAsia="ar-SA"/>
    </w:rPr>
  </w:style>
  <w:style w:type="paragraph" w:customStyle="1" w:styleId="xl51">
    <w:name w:val="xl51"/>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color w:val="000000"/>
      <w:lang w:eastAsia="ar-SA"/>
    </w:rPr>
  </w:style>
  <w:style w:type="paragraph" w:customStyle="1" w:styleId="xl52">
    <w:name w:val="xl52"/>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rFonts w:ascii="Arial CYR" w:hAnsi="Arial CYR" w:cs="Arial CYR"/>
      <w:color w:val="000000"/>
      <w:lang w:eastAsia="ar-SA"/>
    </w:rPr>
  </w:style>
  <w:style w:type="paragraph" w:customStyle="1" w:styleId="xl53">
    <w:name w:val="xl53"/>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b/>
      <w:bCs/>
      <w:color w:val="000000"/>
      <w:lang w:eastAsia="ar-SA"/>
    </w:rPr>
  </w:style>
  <w:style w:type="paragraph" w:customStyle="1" w:styleId="xl54">
    <w:name w:val="xl54"/>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rFonts w:ascii="Arial" w:hAnsi="Arial" w:cs="Arial"/>
      <w:color w:val="000000"/>
      <w:lang w:eastAsia="ar-SA"/>
    </w:rPr>
  </w:style>
  <w:style w:type="paragraph" w:customStyle="1" w:styleId="xl55">
    <w:name w:val="xl55"/>
    <w:basedOn w:val="a4"/>
    <w:rsid w:val="003C1630"/>
    <w:pPr>
      <w:pBdr>
        <w:top w:val="single" w:sz="4" w:space="0" w:color="000000"/>
        <w:left w:val="single" w:sz="4" w:space="0" w:color="000000"/>
        <w:bottom w:val="single" w:sz="4" w:space="0" w:color="000000"/>
        <w:right w:val="single" w:sz="4" w:space="0" w:color="000000"/>
      </w:pBdr>
      <w:shd w:val="clear" w:color="auto" w:fill="CCFFFF"/>
      <w:suppressAutoHyphens/>
      <w:spacing w:before="280" w:after="280"/>
      <w:ind w:firstLine="709"/>
      <w:jc w:val="both"/>
      <w:textAlignment w:val="center"/>
    </w:pPr>
    <w:rPr>
      <w:rFonts w:ascii="Arial Narrow" w:hAnsi="Arial Narrow"/>
      <w:b/>
      <w:bCs/>
      <w:color w:val="000000"/>
      <w:lang w:eastAsia="ar-SA"/>
    </w:rPr>
  </w:style>
  <w:style w:type="paragraph" w:customStyle="1" w:styleId="xl56">
    <w:name w:val="xl56"/>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center"/>
    </w:pPr>
    <w:rPr>
      <w:b/>
      <w:bCs/>
      <w:color w:val="000000"/>
      <w:lang w:eastAsia="ar-SA"/>
    </w:rPr>
  </w:style>
  <w:style w:type="paragraph" w:customStyle="1" w:styleId="xl57">
    <w:name w:val="xl57"/>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center"/>
    </w:pPr>
    <w:rPr>
      <w:b/>
      <w:bCs/>
      <w:color w:val="000000"/>
      <w:lang w:eastAsia="ar-SA"/>
    </w:rPr>
  </w:style>
  <w:style w:type="paragraph" w:customStyle="1" w:styleId="xl58">
    <w:name w:val="xl58"/>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rFonts w:ascii="Arial" w:hAnsi="Arial" w:cs="Arial"/>
      <w:color w:val="000000"/>
      <w:lang w:eastAsia="ar-SA"/>
    </w:rPr>
  </w:style>
  <w:style w:type="paragraph" w:customStyle="1" w:styleId="xl59">
    <w:name w:val="xl59"/>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textAlignment w:val="center"/>
    </w:pPr>
    <w:rPr>
      <w:rFonts w:ascii="Arial Narrow" w:hAnsi="Arial Narrow"/>
      <w:color w:val="000000"/>
      <w:lang w:eastAsia="ar-SA"/>
    </w:rPr>
  </w:style>
  <w:style w:type="paragraph" w:customStyle="1" w:styleId="xl60">
    <w:name w:val="xl60"/>
    <w:basedOn w:val="a4"/>
    <w:rsid w:val="003C1630"/>
    <w:pPr>
      <w:pBdr>
        <w:top w:val="single" w:sz="4" w:space="0" w:color="000000"/>
        <w:left w:val="single" w:sz="4" w:space="0" w:color="000000"/>
        <w:bottom w:val="single" w:sz="4" w:space="0" w:color="000000"/>
        <w:right w:val="single" w:sz="4" w:space="0" w:color="000000"/>
      </w:pBdr>
      <w:suppressAutoHyphens/>
      <w:spacing w:before="280" w:after="280"/>
      <w:ind w:firstLine="709"/>
      <w:jc w:val="both"/>
    </w:pPr>
    <w:rPr>
      <w:rFonts w:ascii="Arial" w:hAnsi="Arial" w:cs="Arial"/>
      <w:b/>
      <w:bCs/>
      <w:color w:val="000000"/>
      <w:lang w:eastAsia="ar-SA"/>
    </w:rPr>
  </w:style>
  <w:style w:type="paragraph" w:customStyle="1" w:styleId="xl61">
    <w:name w:val="xl61"/>
    <w:basedOn w:val="a4"/>
    <w:rsid w:val="003C1630"/>
    <w:pPr>
      <w:pBdr>
        <w:top w:val="single" w:sz="4" w:space="0" w:color="000000"/>
        <w:left w:val="single" w:sz="4" w:space="0" w:color="000000"/>
        <w:bottom w:val="single" w:sz="4" w:space="0" w:color="000000"/>
        <w:right w:val="single" w:sz="4" w:space="0" w:color="000000"/>
      </w:pBdr>
      <w:shd w:val="clear" w:color="auto" w:fill="FFFF99"/>
      <w:suppressAutoHyphens/>
      <w:spacing w:before="280" w:after="280"/>
      <w:ind w:firstLine="709"/>
      <w:jc w:val="center"/>
    </w:pPr>
    <w:rPr>
      <w:rFonts w:ascii="Arial Narrow" w:hAnsi="Arial Narrow"/>
      <w:color w:val="000000"/>
      <w:lang w:eastAsia="ar-SA"/>
    </w:rPr>
  </w:style>
  <w:style w:type="paragraph" w:customStyle="1" w:styleId="xl62">
    <w:name w:val="xl62"/>
    <w:basedOn w:val="a4"/>
    <w:rsid w:val="003C1630"/>
    <w:pPr>
      <w:pBdr>
        <w:top w:val="single" w:sz="4" w:space="0" w:color="000000"/>
        <w:left w:val="single" w:sz="4" w:space="0" w:color="000000"/>
        <w:bottom w:val="single" w:sz="4" w:space="0" w:color="000000"/>
        <w:right w:val="single" w:sz="4" w:space="0" w:color="000000"/>
      </w:pBdr>
      <w:shd w:val="clear" w:color="auto" w:fill="FFFF99"/>
      <w:suppressAutoHyphens/>
      <w:spacing w:before="280" w:after="280"/>
      <w:ind w:firstLine="709"/>
      <w:jc w:val="both"/>
    </w:pPr>
    <w:rPr>
      <w:color w:val="000000"/>
      <w:lang w:eastAsia="ar-SA"/>
    </w:rPr>
  </w:style>
  <w:style w:type="paragraph" w:customStyle="1" w:styleId="centertext">
    <w:name w:val="centertext"/>
    <w:basedOn w:val="a4"/>
    <w:rsid w:val="003C1630"/>
    <w:pPr>
      <w:suppressAutoHyphens/>
      <w:ind w:firstLine="709"/>
      <w:jc w:val="center"/>
    </w:pPr>
    <w:rPr>
      <w:rFonts w:ascii="Arial" w:hAnsi="Arial" w:cs="Arial"/>
      <w:color w:val="202020"/>
      <w:sz w:val="20"/>
      <w:szCs w:val="20"/>
      <w:lang w:eastAsia="ar-SA"/>
    </w:rPr>
  </w:style>
  <w:style w:type="paragraph" w:customStyle="1" w:styleId="righttext1">
    <w:name w:val="righttext1"/>
    <w:basedOn w:val="a4"/>
    <w:rsid w:val="003C1630"/>
    <w:pPr>
      <w:suppressAutoHyphens/>
      <w:ind w:right="480"/>
      <w:jc w:val="right"/>
    </w:pPr>
    <w:rPr>
      <w:rFonts w:ascii="Arial" w:hAnsi="Arial" w:cs="Arial"/>
      <w:color w:val="202020"/>
      <w:sz w:val="20"/>
      <w:szCs w:val="20"/>
      <w:lang w:eastAsia="ar-SA"/>
    </w:rPr>
  </w:style>
  <w:style w:type="paragraph" w:customStyle="1" w:styleId="tabletextcenter">
    <w:name w:val="tabletextcenter"/>
    <w:basedOn w:val="a4"/>
    <w:rsid w:val="003C1630"/>
    <w:pPr>
      <w:suppressAutoHyphens/>
      <w:ind w:left="480" w:right="480"/>
      <w:jc w:val="center"/>
    </w:pPr>
    <w:rPr>
      <w:rFonts w:ascii="Arial" w:hAnsi="Arial" w:cs="Arial"/>
      <w:color w:val="202020"/>
      <w:sz w:val="20"/>
      <w:szCs w:val="20"/>
      <w:lang w:eastAsia="ar-SA"/>
    </w:rPr>
  </w:style>
  <w:style w:type="paragraph" w:customStyle="1" w:styleId="tabletextleft">
    <w:name w:val="tabletextleft"/>
    <w:basedOn w:val="a4"/>
    <w:rsid w:val="003C1630"/>
    <w:pPr>
      <w:suppressAutoHyphens/>
      <w:ind w:left="480" w:right="480"/>
      <w:jc w:val="both"/>
    </w:pPr>
    <w:rPr>
      <w:rFonts w:ascii="Arial" w:hAnsi="Arial" w:cs="Arial"/>
      <w:color w:val="202020"/>
      <w:sz w:val="20"/>
      <w:szCs w:val="20"/>
      <w:lang w:eastAsia="ar-SA"/>
    </w:rPr>
  </w:style>
  <w:style w:type="paragraph" w:customStyle="1" w:styleId="3f6">
    <w:name w:val="Обычный3"/>
    <w:rsid w:val="003C1630"/>
    <w:pPr>
      <w:suppressAutoHyphens/>
      <w:spacing w:before="100" w:after="100"/>
      <w:ind w:firstLine="709"/>
      <w:jc w:val="both"/>
    </w:pPr>
    <w:rPr>
      <w:rFonts w:ascii="Times New Roman" w:eastAsia="Arial" w:hAnsi="Times New Roman"/>
      <w:sz w:val="24"/>
      <w:lang w:eastAsia="ar-SA"/>
    </w:rPr>
  </w:style>
  <w:style w:type="paragraph" w:customStyle="1" w:styleId="maintitle">
    <w:name w:val="maintitle"/>
    <w:basedOn w:val="a4"/>
    <w:rsid w:val="003C1630"/>
    <w:pPr>
      <w:suppressAutoHyphens/>
      <w:spacing w:after="240"/>
      <w:ind w:firstLine="709"/>
      <w:jc w:val="center"/>
    </w:pPr>
    <w:rPr>
      <w:rFonts w:ascii="Arial" w:hAnsi="Arial" w:cs="Arial"/>
      <w:b/>
      <w:bCs/>
      <w:color w:val="008866"/>
      <w:sz w:val="20"/>
      <w:szCs w:val="20"/>
      <w:lang w:eastAsia="ar-SA"/>
    </w:rPr>
  </w:style>
  <w:style w:type="paragraph" w:customStyle="1" w:styleId="afffffffff">
    <w:name w:val="Внутренний адрес"/>
    <w:basedOn w:val="ac"/>
    <w:rsid w:val="003C1630"/>
    <w:pPr>
      <w:suppressAutoHyphens/>
      <w:spacing w:line="240" w:lineRule="atLeast"/>
      <w:ind w:firstLine="709"/>
      <w:jc w:val="both"/>
    </w:pPr>
    <w:rPr>
      <w:color w:val="000000"/>
      <w:kern w:val="1"/>
      <w:sz w:val="22"/>
      <w:lang w:eastAsia="ar-SA"/>
    </w:rPr>
  </w:style>
  <w:style w:type="character" w:customStyle="1" w:styleId="ConsPlusTitle0">
    <w:name w:val="ConsPlusTitle Знак"/>
    <w:basedOn w:val="a5"/>
    <w:link w:val="ConsPlusTitle"/>
    <w:rsid w:val="003C1630"/>
    <w:rPr>
      <w:rFonts w:ascii="Times New Roman" w:eastAsia="Times New Roman" w:hAnsi="Times New Roman"/>
      <w:b/>
      <w:bCs/>
      <w:sz w:val="28"/>
      <w:szCs w:val="28"/>
    </w:rPr>
  </w:style>
  <w:style w:type="paragraph" w:customStyle="1" w:styleId="style1a">
    <w:name w:val="style1"/>
    <w:basedOn w:val="a4"/>
    <w:rsid w:val="003C1630"/>
    <w:pPr>
      <w:suppressAutoHyphens/>
      <w:spacing w:before="280" w:after="280"/>
      <w:ind w:firstLine="709"/>
      <w:jc w:val="both"/>
    </w:pPr>
    <w:rPr>
      <w:color w:val="000000"/>
      <w:sz w:val="28"/>
      <w:szCs w:val="28"/>
      <w:lang w:eastAsia="ar-SA"/>
    </w:rPr>
  </w:style>
  <w:style w:type="paragraph" w:customStyle="1" w:styleId="afffffffff0">
    <w:name w:val="очистить формат"/>
    <w:basedOn w:val="afa"/>
    <w:rsid w:val="003C1630"/>
    <w:pPr>
      <w:suppressAutoHyphens/>
      <w:ind w:firstLine="709"/>
      <w:jc w:val="both"/>
    </w:pPr>
    <w:rPr>
      <w:rFonts w:ascii="Times New Roman" w:eastAsia="Times New Roman" w:hAnsi="Times New Roman"/>
      <w:color w:val="000000"/>
      <w:szCs w:val="24"/>
      <w:lang w:eastAsia="ar-SA"/>
    </w:rPr>
  </w:style>
  <w:style w:type="paragraph" w:customStyle="1" w:styleId="TableContents">
    <w:name w:val="Table Contents"/>
    <w:basedOn w:val="a4"/>
    <w:uiPriority w:val="99"/>
    <w:rsid w:val="003C1630"/>
    <w:pPr>
      <w:widowControl w:val="0"/>
      <w:suppressAutoHyphens/>
      <w:autoSpaceDE w:val="0"/>
      <w:ind w:firstLine="709"/>
      <w:jc w:val="both"/>
    </w:pPr>
    <w:rPr>
      <w:rFonts w:ascii="Arial" w:hAnsi="Arial"/>
      <w:color w:val="000000"/>
      <w:sz w:val="26"/>
      <w:szCs w:val="26"/>
      <w:lang w:eastAsia="ar-SA"/>
    </w:rPr>
  </w:style>
  <w:style w:type="character" w:customStyle="1" w:styleId="WW8Num29z1">
    <w:name w:val="WW8Num29z1"/>
    <w:rsid w:val="003C1630"/>
    <w:rPr>
      <w:rFonts w:ascii="Courier New" w:hAnsi="Courier New" w:cs="Courier New"/>
    </w:rPr>
  </w:style>
  <w:style w:type="character" w:customStyle="1" w:styleId="WW8Num29z3">
    <w:name w:val="WW8Num29z3"/>
    <w:rsid w:val="003C1630"/>
    <w:rPr>
      <w:rFonts w:ascii="Symbol" w:hAnsi="Symbol"/>
    </w:rPr>
  </w:style>
  <w:style w:type="character" w:customStyle="1" w:styleId="WW8Num31z3">
    <w:name w:val="WW8Num31z3"/>
    <w:rsid w:val="003C1630"/>
    <w:rPr>
      <w:rFonts w:ascii="Symbol" w:hAnsi="Symbol"/>
    </w:rPr>
  </w:style>
  <w:style w:type="paragraph" w:customStyle="1" w:styleId="afffffffff1">
    <w:name w:val="табл_строка"/>
    <w:basedOn w:val="ac"/>
    <w:rsid w:val="003C1630"/>
    <w:pPr>
      <w:spacing w:before="120"/>
      <w:ind w:firstLine="709"/>
      <w:jc w:val="center"/>
    </w:pPr>
    <w:rPr>
      <w:sz w:val="24"/>
    </w:rPr>
  </w:style>
  <w:style w:type="paragraph" w:customStyle="1" w:styleId="afffffffff2">
    <w:name w:val="Основной текст продолжение"/>
    <w:basedOn w:val="ac"/>
    <w:next w:val="ac"/>
    <w:rsid w:val="003C1630"/>
    <w:pPr>
      <w:spacing w:before="120"/>
      <w:ind w:firstLine="709"/>
      <w:jc w:val="both"/>
    </w:pPr>
    <w:rPr>
      <w:sz w:val="24"/>
    </w:rPr>
  </w:style>
  <w:style w:type="paragraph" w:customStyle="1" w:styleId="afffffffff3">
    <w:name w:val="А_табл"/>
    <w:link w:val="afffffffff4"/>
    <w:autoRedefine/>
    <w:rsid w:val="00D0038F"/>
    <w:pPr>
      <w:jc w:val="center"/>
    </w:pPr>
    <w:rPr>
      <w:rFonts w:ascii="Times New Roman" w:eastAsia="Times New Roman" w:hAnsi="Times New Roman"/>
      <w:sz w:val="24"/>
      <w:szCs w:val="24"/>
    </w:rPr>
  </w:style>
  <w:style w:type="character" w:customStyle="1" w:styleId="afffffffff4">
    <w:name w:val="А_табл Знак"/>
    <w:basedOn w:val="a5"/>
    <w:link w:val="afffffffff3"/>
    <w:rsid w:val="00D0038F"/>
    <w:rPr>
      <w:rFonts w:ascii="Times New Roman" w:eastAsia="Times New Roman" w:hAnsi="Times New Roman"/>
      <w:sz w:val="24"/>
      <w:szCs w:val="24"/>
    </w:rPr>
  </w:style>
  <w:style w:type="character" w:customStyle="1" w:styleId="WW-Absatz-Standardschriftart11">
    <w:name w:val="WW-Absatz-Standardschriftart11"/>
    <w:rsid w:val="003C1630"/>
  </w:style>
  <w:style w:type="character" w:customStyle="1" w:styleId="WW-Absatz-Standardschriftart111">
    <w:name w:val="WW-Absatz-Standardschriftart111"/>
    <w:rsid w:val="003C1630"/>
  </w:style>
  <w:style w:type="character" w:customStyle="1" w:styleId="WW-Absatz-Standardschriftart1111">
    <w:name w:val="WW-Absatz-Standardschriftart1111"/>
    <w:rsid w:val="003C1630"/>
  </w:style>
  <w:style w:type="character" w:customStyle="1" w:styleId="WW-Absatz-Standardschriftart11111">
    <w:name w:val="WW-Absatz-Standardschriftart11111"/>
    <w:rsid w:val="003C1630"/>
  </w:style>
  <w:style w:type="character" w:customStyle="1" w:styleId="WW-Absatz-Standardschriftart111111">
    <w:name w:val="WW-Absatz-Standardschriftart111111"/>
    <w:rsid w:val="003C1630"/>
  </w:style>
  <w:style w:type="paragraph" w:customStyle="1" w:styleId="48">
    <w:name w:val="Название4"/>
    <w:basedOn w:val="a4"/>
    <w:rsid w:val="003C1630"/>
    <w:pPr>
      <w:widowControl w:val="0"/>
      <w:suppressLineNumbers/>
      <w:suppressAutoHyphens/>
      <w:spacing w:before="120" w:after="120"/>
      <w:ind w:firstLine="709"/>
      <w:jc w:val="both"/>
    </w:pPr>
    <w:rPr>
      <w:rFonts w:ascii="Arial" w:eastAsia="Lucida Sans Unicode" w:hAnsi="Arial" w:cs="Tahoma"/>
      <w:i/>
      <w:iCs/>
      <w:kern w:val="1"/>
      <w:lang w:eastAsia="ar-SA"/>
    </w:rPr>
  </w:style>
  <w:style w:type="paragraph" w:customStyle="1" w:styleId="49">
    <w:name w:val="Указатель4"/>
    <w:basedOn w:val="a4"/>
    <w:rsid w:val="003C1630"/>
    <w:pPr>
      <w:widowControl w:val="0"/>
      <w:suppressLineNumbers/>
      <w:suppressAutoHyphens/>
      <w:ind w:firstLine="709"/>
      <w:jc w:val="both"/>
    </w:pPr>
    <w:rPr>
      <w:rFonts w:ascii="Arial" w:eastAsia="Lucida Sans Unicode" w:hAnsi="Arial" w:cs="Tahoma"/>
      <w:kern w:val="1"/>
      <w:sz w:val="20"/>
      <w:lang w:eastAsia="ar-SA"/>
    </w:rPr>
  </w:style>
  <w:style w:type="paragraph" w:customStyle="1" w:styleId="3f7">
    <w:name w:val="Название3"/>
    <w:basedOn w:val="a4"/>
    <w:rsid w:val="003C1630"/>
    <w:pPr>
      <w:widowControl w:val="0"/>
      <w:suppressLineNumbers/>
      <w:suppressAutoHyphens/>
      <w:spacing w:before="120" w:after="120"/>
      <w:ind w:firstLine="709"/>
      <w:jc w:val="both"/>
    </w:pPr>
    <w:rPr>
      <w:rFonts w:ascii="Arial" w:eastAsia="Lucida Sans Unicode" w:hAnsi="Arial" w:cs="Tahoma"/>
      <w:i/>
      <w:iCs/>
      <w:kern w:val="1"/>
      <w:lang w:eastAsia="ar-SA"/>
    </w:rPr>
  </w:style>
  <w:style w:type="paragraph" w:customStyle="1" w:styleId="2ff4">
    <w:name w:val="Название2"/>
    <w:basedOn w:val="a4"/>
    <w:rsid w:val="003C1630"/>
    <w:pPr>
      <w:widowControl w:val="0"/>
      <w:suppressLineNumbers/>
      <w:suppressAutoHyphens/>
      <w:spacing w:before="120" w:after="120"/>
      <w:ind w:firstLine="709"/>
      <w:jc w:val="both"/>
    </w:pPr>
    <w:rPr>
      <w:rFonts w:ascii="Arial" w:eastAsia="Lucida Sans Unicode" w:hAnsi="Arial" w:cs="Tahoma"/>
      <w:i/>
      <w:iCs/>
      <w:kern w:val="1"/>
      <w:lang w:eastAsia="ar-SA"/>
    </w:rPr>
  </w:style>
  <w:style w:type="paragraph" w:customStyle="1" w:styleId="1fff6">
    <w:name w:val="Текст1"/>
    <w:basedOn w:val="a4"/>
    <w:rsid w:val="003C1630"/>
    <w:pPr>
      <w:ind w:firstLine="709"/>
      <w:jc w:val="both"/>
    </w:pPr>
    <w:rPr>
      <w:rFonts w:ascii="Courier New" w:hAnsi="Courier New" w:cs="Courier New"/>
      <w:sz w:val="20"/>
      <w:szCs w:val="20"/>
      <w:lang w:eastAsia="ar-SA"/>
    </w:rPr>
  </w:style>
  <w:style w:type="paragraph" w:customStyle="1" w:styleId="12Arial">
    <w:name w:val="Стиль Основной текст отчета 12 Arial"/>
    <w:basedOn w:val="ac"/>
    <w:uiPriority w:val="99"/>
    <w:rsid w:val="003C1630"/>
    <w:pPr>
      <w:suppressAutoHyphens/>
      <w:spacing w:line="100" w:lineRule="atLeast"/>
      <w:ind w:firstLine="709"/>
      <w:jc w:val="both"/>
    </w:pPr>
    <w:rPr>
      <w:rFonts w:cs="Arial"/>
      <w:color w:val="000000"/>
      <w:sz w:val="24"/>
      <w:szCs w:val="26"/>
      <w:lang w:eastAsia="ar-SA"/>
    </w:rPr>
  </w:style>
  <w:style w:type="paragraph" w:customStyle="1" w:styleId="-">
    <w:name w:val="Таблица-текст"/>
    <w:basedOn w:val="a4"/>
    <w:uiPriority w:val="99"/>
    <w:qFormat/>
    <w:rsid w:val="003C1630"/>
    <w:pPr>
      <w:suppressAutoHyphens/>
      <w:ind w:firstLine="709"/>
      <w:jc w:val="center"/>
    </w:pPr>
    <w:rPr>
      <w:color w:val="000000"/>
      <w:sz w:val="20"/>
      <w:lang w:eastAsia="ar-SA"/>
    </w:rPr>
  </w:style>
  <w:style w:type="paragraph" w:customStyle="1" w:styleId="-1">
    <w:name w:val="Список-1"/>
    <w:basedOn w:val="a4"/>
    <w:rsid w:val="003C1630"/>
    <w:pPr>
      <w:tabs>
        <w:tab w:val="num" w:pos="1069"/>
      </w:tabs>
      <w:suppressAutoHyphens/>
      <w:spacing w:after="60"/>
      <w:ind w:left="-4254" w:firstLine="709"/>
      <w:jc w:val="both"/>
    </w:pPr>
    <w:rPr>
      <w:color w:val="000000"/>
      <w:lang w:eastAsia="ar-SA"/>
    </w:rPr>
  </w:style>
  <w:style w:type="character" w:customStyle="1" w:styleId="FontStyle19">
    <w:name w:val="Font Style19"/>
    <w:basedOn w:val="a5"/>
    <w:uiPriority w:val="99"/>
    <w:rsid w:val="003C1630"/>
    <w:rPr>
      <w:rFonts w:ascii="Times New Roman" w:hAnsi="Times New Roman" w:cs="Times New Roman"/>
      <w:b/>
      <w:bCs/>
      <w:sz w:val="18"/>
      <w:szCs w:val="18"/>
    </w:rPr>
  </w:style>
  <w:style w:type="character" w:customStyle="1" w:styleId="FontStyle20">
    <w:name w:val="Font Style20"/>
    <w:basedOn w:val="a5"/>
    <w:uiPriority w:val="99"/>
    <w:rsid w:val="003C1630"/>
    <w:rPr>
      <w:rFonts w:ascii="Times New Roman" w:hAnsi="Times New Roman" w:cs="Times New Roman"/>
      <w:b/>
      <w:bCs/>
      <w:sz w:val="16"/>
      <w:szCs w:val="16"/>
    </w:rPr>
  </w:style>
  <w:style w:type="paragraph" w:customStyle="1" w:styleId="231">
    <w:name w:val="Основной текст 23"/>
    <w:basedOn w:val="a4"/>
    <w:rsid w:val="003C1630"/>
    <w:pPr>
      <w:overflowPunct w:val="0"/>
      <w:autoSpaceDE w:val="0"/>
      <w:autoSpaceDN w:val="0"/>
      <w:adjustRightInd w:val="0"/>
      <w:spacing w:after="120"/>
      <w:ind w:left="283"/>
      <w:textAlignment w:val="baseline"/>
    </w:pPr>
    <w:rPr>
      <w:sz w:val="20"/>
      <w:szCs w:val="20"/>
    </w:rPr>
  </w:style>
  <w:style w:type="character" w:customStyle="1" w:styleId="FontStyle114">
    <w:name w:val="Font Style114"/>
    <w:basedOn w:val="a5"/>
    <w:uiPriority w:val="99"/>
    <w:rsid w:val="003C1630"/>
    <w:rPr>
      <w:rFonts w:ascii="Times New Roman" w:hAnsi="Times New Roman" w:cs="Times New Roman"/>
      <w:b/>
      <w:bCs/>
      <w:sz w:val="12"/>
      <w:szCs w:val="12"/>
    </w:rPr>
  </w:style>
  <w:style w:type="character" w:customStyle="1" w:styleId="FontStyle161">
    <w:name w:val="Font Style161"/>
    <w:basedOn w:val="a5"/>
    <w:uiPriority w:val="99"/>
    <w:rsid w:val="003C1630"/>
    <w:rPr>
      <w:rFonts w:ascii="Times New Roman" w:hAnsi="Times New Roman" w:cs="Times New Roman"/>
      <w:sz w:val="24"/>
      <w:szCs w:val="24"/>
    </w:rPr>
  </w:style>
  <w:style w:type="character" w:customStyle="1" w:styleId="FontStyle155">
    <w:name w:val="Font Style155"/>
    <w:basedOn w:val="a5"/>
    <w:uiPriority w:val="99"/>
    <w:rsid w:val="003C1630"/>
    <w:rPr>
      <w:rFonts w:ascii="Times New Roman" w:hAnsi="Times New Roman" w:cs="Times New Roman"/>
      <w:b/>
      <w:bCs/>
      <w:sz w:val="22"/>
      <w:szCs w:val="22"/>
    </w:rPr>
  </w:style>
  <w:style w:type="paragraph" w:customStyle="1" w:styleId="Style85">
    <w:name w:val="Style85"/>
    <w:basedOn w:val="a4"/>
    <w:uiPriority w:val="99"/>
    <w:rsid w:val="003C1630"/>
    <w:pPr>
      <w:widowControl w:val="0"/>
      <w:autoSpaceDE w:val="0"/>
      <w:autoSpaceDN w:val="0"/>
      <w:adjustRightInd w:val="0"/>
      <w:spacing w:line="226" w:lineRule="exact"/>
      <w:ind w:firstLine="384"/>
    </w:pPr>
  </w:style>
  <w:style w:type="character" w:customStyle="1" w:styleId="FontStyle145">
    <w:name w:val="Font Style145"/>
    <w:basedOn w:val="a5"/>
    <w:uiPriority w:val="99"/>
    <w:rsid w:val="003C1630"/>
    <w:rPr>
      <w:rFonts w:ascii="Times New Roman" w:hAnsi="Times New Roman" w:cs="Times New Roman"/>
      <w:sz w:val="18"/>
      <w:szCs w:val="18"/>
    </w:rPr>
  </w:style>
  <w:style w:type="character" w:customStyle="1" w:styleId="FontStyle113">
    <w:name w:val="Font Style113"/>
    <w:basedOn w:val="a5"/>
    <w:uiPriority w:val="99"/>
    <w:rsid w:val="003C1630"/>
    <w:rPr>
      <w:rFonts w:ascii="Times New Roman" w:hAnsi="Times New Roman" w:cs="Times New Roman"/>
      <w:b/>
      <w:bCs/>
      <w:sz w:val="12"/>
      <w:szCs w:val="12"/>
    </w:rPr>
  </w:style>
  <w:style w:type="character" w:customStyle="1" w:styleId="FontStyle166">
    <w:name w:val="Font Style166"/>
    <w:basedOn w:val="a5"/>
    <w:uiPriority w:val="99"/>
    <w:rsid w:val="003C1630"/>
    <w:rPr>
      <w:rFonts w:ascii="Times New Roman" w:hAnsi="Times New Roman" w:cs="Times New Roman"/>
      <w:b/>
      <w:bCs/>
      <w:sz w:val="18"/>
      <w:szCs w:val="18"/>
    </w:rPr>
  </w:style>
  <w:style w:type="character" w:customStyle="1" w:styleId="shaded">
    <w:name w:val="shaded"/>
    <w:basedOn w:val="a5"/>
    <w:rsid w:val="003C1630"/>
  </w:style>
  <w:style w:type="paragraph" w:customStyle="1" w:styleId="contact">
    <w:name w:val="contact"/>
    <w:basedOn w:val="a4"/>
    <w:rsid w:val="003C1630"/>
    <w:pPr>
      <w:spacing w:before="100" w:beforeAutospacing="1" w:after="100" w:afterAutospacing="1"/>
    </w:pPr>
  </w:style>
  <w:style w:type="character" w:customStyle="1" w:styleId="address">
    <w:name w:val="address"/>
    <w:basedOn w:val="a5"/>
    <w:rsid w:val="003C1630"/>
  </w:style>
  <w:style w:type="paragraph" w:customStyle="1" w:styleId="bold">
    <w:name w:val="bold"/>
    <w:basedOn w:val="a4"/>
    <w:rsid w:val="003C1630"/>
    <w:pPr>
      <w:spacing w:before="100" w:beforeAutospacing="1" w:after="100" w:afterAutospacing="1"/>
    </w:pPr>
  </w:style>
  <w:style w:type="paragraph" w:customStyle="1" w:styleId="controls">
    <w:name w:val="controls"/>
    <w:basedOn w:val="a4"/>
    <w:rsid w:val="003C1630"/>
    <w:pPr>
      <w:spacing w:before="100" w:beforeAutospacing="1" w:after="100" w:afterAutospacing="1"/>
    </w:pPr>
  </w:style>
  <w:style w:type="character" w:customStyle="1" w:styleId="highlight">
    <w:name w:val="highlight"/>
    <w:basedOn w:val="a5"/>
    <w:rsid w:val="003C1630"/>
  </w:style>
  <w:style w:type="paragraph" w:customStyle="1" w:styleId="style270">
    <w:name w:val="style27"/>
    <w:basedOn w:val="a4"/>
    <w:rsid w:val="003C1630"/>
    <w:pPr>
      <w:spacing w:before="100" w:beforeAutospacing="1" w:after="100" w:afterAutospacing="1"/>
    </w:pPr>
  </w:style>
  <w:style w:type="character" w:customStyle="1" w:styleId="medium">
    <w:name w:val="medium"/>
    <w:basedOn w:val="a5"/>
    <w:rsid w:val="003C1630"/>
  </w:style>
  <w:style w:type="character" w:customStyle="1" w:styleId="mw-editsection">
    <w:name w:val="mw-editsection"/>
    <w:basedOn w:val="a5"/>
    <w:rsid w:val="003C1630"/>
  </w:style>
  <w:style w:type="character" w:customStyle="1" w:styleId="mw-editsection-bracket">
    <w:name w:val="mw-editsection-bracket"/>
    <w:basedOn w:val="a5"/>
    <w:rsid w:val="003C1630"/>
  </w:style>
  <w:style w:type="character" w:customStyle="1" w:styleId="mw-editsection-divider">
    <w:name w:val="mw-editsection-divider"/>
    <w:basedOn w:val="a5"/>
    <w:rsid w:val="003C1630"/>
  </w:style>
  <w:style w:type="paragraph" w:customStyle="1" w:styleId="Normal10-02">
    <w:name w:val="Normal + 10 пт полужирный По центру Слева:  -02 см Справ... Знак"/>
    <w:basedOn w:val="a4"/>
    <w:link w:val="Normal10-021"/>
    <w:rsid w:val="003C1630"/>
    <w:pPr>
      <w:ind w:left="-113" w:right="-113"/>
      <w:jc w:val="center"/>
    </w:pPr>
    <w:rPr>
      <w:b/>
      <w:bCs/>
      <w:sz w:val="20"/>
      <w:szCs w:val="20"/>
    </w:rPr>
  </w:style>
  <w:style w:type="character" w:customStyle="1" w:styleId="Normal10-021">
    <w:name w:val="Normal + 10 пт полужирный По центру Слева:  -02 см Справ... Знак Знак1"/>
    <w:link w:val="Normal10-02"/>
    <w:rsid w:val="003C1630"/>
    <w:rPr>
      <w:rFonts w:ascii="Times New Roman" w:eastAsia="Times New Roman" w:hAnsi="Times New Roman"/>
      <w:b/>
      <w:bCs/>
    </w:rPr>
  </w:style>
  <w:style w:type="paragraph" w:customStyle="1" w:styleId="Normal2">
    <w:name w:val="Normal Знак"/>
    <w:link w:val="Normal20"/>
    <w:rsid w:val="003C1630"/>
    <w:pPr>
      <w:snapToGrid w:val="0"/>
    </w:pPr>
    <w:rPr>
      <w:rFonts w:ascii="Times New Roman" w:eastAsia="Times New Roman" w:hAnsi="Times New Roman"/>
      <w:sz w:val="22"/>
    </w:rPr>
  </w:style>
  <w:style w:type="character" w:customStyle="1" w:styleId="Normal20">
    <w:name w:val="Normal Знак Знак2"/>
    <w:link w:val="Normal2"/>
    <w:rsid w:val="003C1630"/>
    <w:rPr>
      <w:rFonts w:ascii="Times New Roman" w:eastAsia="Times New Roman" w:hAnsi="Times New Roman"/>
      <w:sz w:val="22"/>
    </w:rPr>
  </w:style>
  <w:style w:type="character" w:customStyle="1" w:styleId="no-wikidata">
    <w:name w:val="no-wikidata"/>
    <w:basedOn w:val="a5"/>
    <w:rsid w:val="003C1630"/>
  </w:style>
  <w:style w:type="paragraph" w:customStyle="1" w:styleId="TableParagraph">
    <w:name w:val="Table Paragraph"/>
    <w:basedOn w:val="a4"/>
    <w:uiPriority w:val="1"/>
    <w:qFormat/>
    <w:rsid w:val="003C1630"/>
    <w:pPr>
      <w:widowControl w:val="0"/>
    </w:pPr>
    <w:rPr>
      <w:sz w:val="22"/>
      <w:szCs w:val="22"/>
      <w:lang w:val="en-US" w:eastAsia="en-US"/>
    </w:rPr>
  </w:style>
  <w:style w:type="numbering" w:customStyle="1" w:styleId="8">
    <w:name w:val="Стиль8"/>
    <w:uiPriority w:val="99"/>
    <w:rsid w:val="003C1630"/>
    <w:pPr>
      <w:numPr>
        <w:numId w:val="5"/>
      </w:numPr>
    </w:pPr>
  </w:style>
  <w:style w:type="paragraph" w:customStyle="1" w:styleId="afffffffff5">
    <w:name w:val="Обычный + по ширине"/>
    <w:basedOn w:val="a4"/>
    <w:link w:val="afffffffff6"/>
    <w:rsid w:val="003C1630"/>
    <w:pPr>
      <w:suppressAutoHyphens/>
      <w:spacing w:line="280" w:lineRule="exact"/>
      <w:ind w:firstLine="720"/>
      <w:jc w:val="both"/>
    </w:pPr>
    <w:rPr>
      <w:rFonts w:eastAsia="Calibri"/>
      <w:b/>
      <w:bCs/>
      <w:color w:val="000000"/>
      <w:lang w:eastAsia="ar-SA"/>
    </w:rPr>
  </w:style>
  <w:style w:type="character" w:customStyle="1" w:styleId="afffffffff6">
    <w:name w:val="Обычный + по ширине Знак"/>
    <w:basedOn w:val="a5"/>
    <w:link w:val="afffffffff5"/>
    <w:locked/>
    <w:rsid w:val="003C1630"/>
    <w:rPr>
      <w:rFonts w:ascii="Times New Roman" w:hAnsi="Times New Roman"/>
      <w:b/>
      <w:bCs/>
      <w:color w:val="000000"/>
      <w:sz w:val="24"/>
      <w:szCs w:val="24"/>
      <w:lang w:eastAsia="ar-SA"/>
    </w:rPr>
  </w:style>
  <w:style w:type="character" w:customStyle="1" w:styleId="1fff7">
    <w:name w:val="Гиперссылка1"/>
    <w:basedOn w:val="a5"/>
    <w:rsid w:val="003C1630"/>
  </w:style>
  <w:style w:type="paragraph" w:customStyle="1" w:styleId="article">
    <w:name w:val="article"/>
    <w:basedOn w:val="a4"/>
    <w:rsid w:val="003C1630"/>
    <w:pPr>
      <w:spacing w:before="100" w:beforeAutospacing="1" w:after="100" w:afterAutospacing="1"/>
    </w:pPr>
  </w:style>
  <w:style w:type="character" w:customStyle="1" w:styleId="nowrap">
    <w:name w:val="nowrap"/>
    <w:basedOn w:val="a5"/>
    <w:rsid w:val="003C1630"/>
  </w:style>
  <w:style w:type="paragraph" w:customStyle="1" w:styleId="217">
    <w:name w:val="Заголовок 21"/>
    <w:basedOn w:val="a4"/>
    <w:uiPriority w:val="1"/>
    <w:qFormat/>
    <w:rsid w:val="003C1630"/>
    <w:pPr>
      <w:widowControl w:val="0"/>
      <w:spacing w:before="183"/>
      <w:ind w:left="538" w:hanging="428"/>
      <w:outlineLvl w:val="2"/>
    </w:pPr>
    <w:rPr>
      <w:b/>
      <w:bCs/>
      <w:i/>
      <w:sz w:val="28"/>
      <w:szCs w:val="28"/>
      <w:lang w:val="en-US" w:eastAsia="en-US"/>
    </w:rPr>
  </w:style>
  <w:style w:type="paragraph" w:customStyle="1" w:styleId="Normal10-020">
    <w:name w:val="Normal + 10 пт полужирный По центру Слева:  -02 см Справ..."/>
    <w:basedOn w:val="a4"/>
    <w:uiPriority w:val="99"/>
    <w:rsid w:val="003C1630"/>
    <w:pPr>
      <w:ind w:left="-113" w:right="-113"/>
      <w:jc w:val="center"/>
    </w:pPr>
    <w:rPr>
      <w:b/>
      <w:bCs/>
      <w:sz w:val="20"/>
      <w:szCs w:val="20"/>
    </w:rPr>
  </w:style>
  <w:style w:type="character" w:customStyle="1" w:styleId="display-string">
    <w:name w:val="display-string"/>
    <w:basedOn w:val="a5"/>
    <w:rsid w:val="003C1630"/>
  </w:style>
  <w:style w:type="character" w:customStyle="1" w:styleId="Web10">
    <w:name w:val="Обычный (Web)1 Знак"/>
    <w:aliases w:val="Обычный (Web) Знак"/>
    <w:uiPriority w:val="99"/>
    <w:rsid w:val="003C1630"/>
    <w:rPr>
      <w:rFonts w:ascii="Arial" w:hAnsi="Arial" w:cs="Arial"/>
      <w:color w:val="202020"/>
      <w:lang w:eastAsia="ar-SA"/>
    </w:rPr>
  </w:style>
  <w:style w:type="character" w:customStyle="1" w:styleId="string">
    <w:name w:val="string"/>
    <w:basedOn w:val="a5"/>
    <w:rsid w:val="003C1630"/>
  </w:style>
  <w:style w:type="paragraph" w:customStyle="1" w:styleId="318">
    <w:name w:val="Заголовок 31"/>
    <w:basedOn w:val="a4"/>
    <w:uiPriority w:val="1"/>
    <w:qFormat/>
    <w:rsid w:val="003C1630"/>
    <w:pPr>
      <w:widowControl w:val="0"/>
      <w:ind w:left="118"/>
      <w:outlineLvl w:val="3"/>
    </w:pPr>
    <w:rPr>
      <w:b/>
      <w:bCs/>
      <w:sz w:val="26"/>
      <w:szCs w:val="26"/>
      <w:lang w:val="en-US" w:eastAsia="en-US"/>
    </w:rPr>
  </w:style>
  <w:style w:type="table" w:customStyle="1" w:styleId="TableNormal">
    <w:name w:val="Table Normal"/>
    <w:uiPriority w:val="2"/>
    <w:semiHidden/>
    <w:unhideWhenUsed/>
    <w:qFormat/>
    <w:rsid w:val="003C1630"/>
    <w:pPr>
      <w:widowControl w:val="0"/>
    </w:pPr>
    <w:rPr>
      <w:sz w:val="22"/>
      <w:szCs w:val="22"/>
      <w:lang w:val="en-US" w:eastAsia="en-US"/>
    </w:rPr>
    <w:tblPr>
      <w:tblInd w:w="0" w:type="dxa"/>
      <w:tblCellMar>
        <w:top w:w="0" w:type="dxa"/>
        <w:left w:w="0" w:type="dxa"/>
        <w:bottom w:w="0" w:type="dxa"/>
        <w:right w:w="0" w:type="dxa"/>
      </w:tblCellMar>
    </w:tblPr>
  </w:style>
  <w:style w:type="character" w:customStyle="1" w:styleId="FontStyle32">
    <w:name w:val="Font Style32"/>
    <w:uiPriority w:val="99"/>
    <w:rsid w:val="003C1630"/>
    <w:rPr>
      <w:rFonts w:ascii="Times New Roman" w:hAnsi="Times New Roman" w:cs="Times New Roman"/>
      <w:color w:val="000000"/>
      <w:sz w:val="26"/>
      <w:szCs w:val="26"/>
    </w:rPr>
  </w:style>
  <w:style w:type="character" w:customStyle="1" w:styleId="2Exact">
    <w:name w:val="Основной текст (2) Exact"/>
    <w:basedOn w:val="a5"/>
    <w:rsid w:val="003C1630"/>
    <w:rPr>
      <w:rFonts w:ascii="Times New Roman" w:eastAsia="Times New Roman" w:hAnsi="Times New Roman" w:cs="Times New Roman"/>
      <w:b w:val="0"/>
      <w:bCs w:val="0"/>
      <w:i w:val="0"/>
      <w:iCs w:val="0"/>
      <w:smallCaps w:val="0"/>
      <w:strike w:val="0"/>
      <w:sz w:val="26"/>
      <w:szCs w:val="26"/>
      <w:u w:val="none"/>
    </w:rPr>
  </w:style>
  <w:style w:type="character" w:customStyle="1" w:styleId="FontStyle150">
    <w:name w:val="Font Style150"/>
    <w:uiPriority w:val="99"/>
    <w:rsid w:val="004E2BA3"/>
    <w:rPr>
      <w:rFonts w:ascii="Times New Roman" w:hAnsi="Times New Roman" w:cs="Times New Roman"/>
      <w:i/>
      <w:iCs/>
      <w:color w:val="000000"/>
      <w:sz w:val="24"/>
      <w:szCs w:val="24"/>
    </w:rPr>
  </w:style>
  <w:style w:type="character" w:customStyle="1" w:styleId="FontStyle152">
    <w:name w:val="Font Style152"/>
    <w:uiPriority w:val="99"/>
    <w:rsid w:val="004E2BA3"/>
    <w:rPr>
      <w:rFonts w:ascii="Trebuchet MS" w:hAnsi="Trebuchet MS" w:cs="Trebuchet MS"/>
      <w:sz w:val="24"/>
      <w:szCs w:val="24"/>
    </w:rPr>
  </w:style>
  <w:style w:type="character" w:customStyle="1" w:styleId="FontStyle87">
    <w:name w:val="Font Style87"/>
    <w:uiPriority w:val="99"/>
    <w:rsid w:val="004E2BA3"/>
    <w:rPr>
      <w:rFonts w:ascii="Times New Roman" w:hAnsi="Times New Roman" w:cs="Times New Roman"/>
      <w:color w:val="000000"/>
      <w:sz w:val="26"/>
      <w:szCs w:val="26"/>
    </w:rPr>
  </w:style>
  <w:style w:type="character" w:customStyle="1" w:styleId="FontStyle88">
    <w:name w:val="Font Style88"/>
    <w:uiPriority w:val="99"/>
    <w:rsid w:val="004E2BA3"/>
    <w:rPr>
      <w:rFonts w:ascii="Times New Roman" w:hAnsi="Times New Roman" w:cs="Times New Roman"/>
      <w:color w:val="000000"/>
      <w:sz w:val="24"/>
      <w:szCs w:val="24"/>
    </w:rPr>
  </w:style>
  <w:style w:type="character" w:customStyle="1" w:styleId="date-display-single">
    <w:name w:val="date-display-single"/>
    <w:basedOn w:val="a5"/>
    <w:rsid w:val="004E2BA3"/>
  </w:style>
  <w:style w:type="character" w:customStyle="1" w:styleId="monument-name">
    <w:name w:val="monument-name"/>
    <w:basedOn w:val="a5"/>
    <w:rsid w:val="004E2BA3"/>
  </w:style>
  <w:style w:type="character" w:customStyle="1" w:styleId="vcard-edit-button">
    <w:name w:val="vcard-edit-button"/>
    <w:basedOn w:val="a5"/>
    <w:rsid w:val="004E2BA3"/>
  </w:style>
  <w:style w:type="paragraph" w:customStyle="1" w:styleId="afffffffff7">
    <w:name w:val="А_текст"/>
    <w:link w:val="afffffffff8"/>
    <w:autoRedefine/>
    <w:qFormat/>
    <w:rsid w:val="004E2BA3"/>
    <w:pPr>
      <w:spacing w:line="360" w:lineRule="auto"/>
      <w:ind w:firstLine="709"/>
      <w:jc w:val="right"/>
    </w:pPr>
    <w:rPr>
      <w:rFonts w:ascii="Times New Roman" w:eastAsia="Times New Roman" w:hAnsi="Times New Roman"/>
      <w:color w:val="000000"/>
      <w:sz w:val="28"/>
      <w:szCs w:val="28"/>
    </w:rPr>
  </w:style>
  <w:style w:type="character" w:customStyle="1" w:styleId="afffffffff8">
    <w:name w:val="А_текст Знак"/>
    <w:link w:val="afffffffff7"/>
    <w:rsid w:val="004E2BA3"/>
    <w:rPr>
      <w:rFonts w:ascii="Times New Roman" w:eastAsia="Times New Roman" w:hAnsi="Times New Roman"/>
      <w:color w:val="000000"/>
      <w:sz w:val="28"/>
      <w:szCs w:val="28"/>
    </w:rPr>
  </w:style>
  <w:style w:type="character" w:customStyle="1" w:styleId="58">
    <w:name w:val="Название5"/>
    <w:basedOn w:val="a5"/>
    <w:rsid w:val="004E2BA3"/>
  </w:style>
  <w:style w:type="character" w:customStyle="1" w:styleId="mark">
    <w:name w:val="mark"/>
    <w:basedOn w:val="a5"/>
    <w:rsid w:val="004E2BA3"/>
  </w:style>
  <w:style w:type="character" w:customStyle="1" w:styleId="max">
    <w:name w:val="max"/>
    <w:basedOn w:val="a5"/>
    <w:rsid w:val="004E2BA3"/>
  </w:style>
  <w:style w:type="character" w:customStyle="1" w:styleId="reviews-count">
    <w:name w:val="reviews-count"/>
    <w:basedOn w:val="a5"/>
    <w:rsid w:val="004E2BA3"/>
  </w:style>
  <w:style w:type="character" w:customStyle="1" w:styleId="click-enabled">
    <w:name w:val="click-enabled"/>
    <w:basedOn w:val="a5"/>
    <w:rsid w:val="004E2BA3"/>
  </w:style>
  <w:style w:type="paragraph" w:customStyle="1" w:styleId="66">
    <w:name w:val="Абзац списка6"/>
    <w:basedOn w:val="a4"/>
    <w:rsid w:val="00D01DAF"/>
    <w:pPr>
      <w:ind w:left="720"/>
    </w:pPr>
    <w:rPr>
      <w:rFonts w:eastAsia="Calibri"/>
    </w:rPr>
  </w:style>
  <w:style w:type="paragraph" w:customStyle="1" w:styleId="151">
    <w:name w:val="Знак Знак1 Знак5"/>
    <w:basedOn w:val="a4"/>
    <w:autoRedefine/>
    <w:rsid w:val="00325815"/>
    <w:pPr>
      <w:spacing w:after="160" w:line="240" w:lineRule="exact"/>
    </w:pPr>
    <w:rPr>
      <w:rFonts w:eastAsia="SimSun"/>
      <w:b/>
      <w:lang w:val="en-US" w:eastAsia="en-US"/>
    </w:rPr>
  </w:style>
  <w:style w:type="paragraph" w:customStyle="1" w:styleId="14f">
    <w:name w:val="Знак Знак1 Знак4"/>
    <w:basedOn w:val="a4"/>
    <w:autoRedefine/>
    <w:rsid w:val="007430BA"/>
    <w:pPr>
      <w:spacing w:after="160" w:line="240" w:lineRule="exact"/>
    </w:pPr>
    <w:rPr>
      <w:rFonts w:eastAsia="SimSun"/>
      <w:b/>
      <w:lang w:val="en-US" w:eastAsia="en-US"/>
    </w:rPr>
  </w:style>
  <w:style w:type="character" w:customStyle="1" w:styleId="1fff8">
    <w:name w:val="бпОсновной текст Знак1"/>
    <w:aliases w:val="Body Text Char Знак1,body text Знак1,Основной текст1 Знак1,Основной текст1 Знак"/>
    <w:locked/>
    <w:rsid w:val="00477153"/>
    <w:rPr>
      <w:color w:val="000000"/>
      <w:sz w:val="28"/>
    </w:rPr>
  </w:style>
  <w:style w:type="numbering" w:customStyle="1" w:styleId="1fff9">
    <w:name w:val="Нет списка1"/>
    <w:next w:val="a7"/>
    <w:semiHidden/>
    <w:rsid w:val="009F357E"/>
  </w:style>
  <w:style w:type="paragraph" w:customStyle="1" w:styleId="1fffa">
    <w:name w:val="Знак Знак Знак Знак1 Знак Знак Знак Знак Знак Знак"/>
    <w:basedOn w:val="a4"/>
    <w:rsid w:val="009F357E"/>
    <w:pPr>
      <w:widowControl w:val="0"/>
      <w:adjustRightInd w:val="0"/>
      <w:spacing w:after="160" w:line="240" w:lineRule="exact"/>
      <w:jc w:val="right"/>
    </w:pPr>
    <w:rPr>
      <w:sz w:val="20"/>
      <w:szCs w:val="20"/>
      <w:lang w:val="en-GB" w:eastAsia="en-US"/>
    </w:rPr>
  </w:style>
  <w:style w:type="paragraph" w:customStyle="1" w:styleId="afffffffff9">
    <w:name w:val="Знак Знак Знак Знак Знак Знак Знак Знак Знак"/>
    <w:basedOn w:val="a4"/>
    <w:rsid w:val="009F357E"/>
    <w:pPr>
      <w:spacing w:before="100" w:beforeAutospacing="1" w:after="100" w:afterAutospacing="1"/>
    </w:pPr>
    <w:rPr>
      <w:rFonts w:ascii="Tahoma" w:hAnsi="Tahoma" w:cs="Tahoma"/>
      <w:sz w:val="20"/>
      <w:szCs w:val="20"/>
      <w:lang w:val="en-US" w:eastAsia="en-US"/>
    </w:rPr>
  </w:style>
  <w:style w:type="character" w:customStyle="1" w:styleId="WW-Absatz-Standardschriftart1111111">
    <w:name w:val="WW-Absatz-Standardschriftart1111111"/>
    <w:rsid w:val="009F357E"/>
  </w:style>
  <w:style w:type="paragraph" w:customStyle="1" w:styleId="67">
    <w:name w:val="Знак Знак6"/>
    <w:basedOn w:val="a4"/>
    <w:rsid w:val="009F357E"/>
    <w:pPr>
      <w:spacing w:after="160" w:line="240" w:lineRule="exact"/>
    </w:pPr>
    <w:rPr>
      <w:rFonts w:ascii="Verdana" w:hAnsi="Verdana"/>
      <w:sz w:val="20"/>
      <w:szCs w:val="20"/>
      <w:lang w:val="en-US" w:eastAsia="en-US"/>
    </w:rPr>
  </w:style>
  <w:style w:type="paragraph" w:customStyle="1" w:styleId="afffffffffa">
    <w:name w:val="Заголовок статьи"/>
    <w:basedOn w:val="afffa"/>
    <w:next w:val="afffa"/>
    <w:rsid w:val="009F357E"/>
    <w:pPr>
      <w:adjustRightInd/>
      <w:ind w:left="1612" w:hanging="892"/>
      <w:jc w:val="both"/>
    </w:pPr>
    <w:rPr>
      <w:rFonts w:ascii="Arial" w:hAnsi="Arial" w:cs="Arial"/>
      <w:sz w:val="20"/>
      <w:szCs w:val="20"/>
    </w:rPr>
  </w:style>
  <w:style w:type="paragraph" w:customStyle="1" w:styleId="223">
    <w:name w:val="Основной текст с отступом 22"/>
    <w:basedOn w:val="a4"/>
    <w:rsid w:val="009F357E"/>
    <w:pPr>
      <w:widowControl w:val="0"/>
      <w:ind w:firstLine="720"/>
      <w:jc w:val="both"/>
    </w:pPr>
    <w:rPr>
      <w:sz w:val="28"/>
      <w:szCs w:val="20"/>
    </w:rPr>
  </w:style>
  <w:style w:type="paragraph" w:customStyle="1" w:styleId="1fffb">
    <w:name w:val="Номер1"/>
    <w:basedOn w:val="afffc"/>
    <w:rsid w:val="009F357E"/>
    <w:pPr>
      <w:widowControl w:val="0"/>
      <w:numPr>
        <w:ilvl w:val="1"/>
      </w:numPr>
      <w:tabs>
        <w:tab w:val="left" w:pos="357"/>
      </w:tabs>
      <w:adjustRightInd w:val="0"/>
      <w:spacing w:before="40" w:after="40" w:line="360" w:lineRule="atLeast"/>
      <w:ind w:left="357" w:hanging="357"/>
      <w:textAlignment w:val="baseline"/>
    </w:pPr>
    <w:rPr>
      <w:sz w:val="22"/>
      <w:lang w:eastAsia="ru-RU"/>
    </w:rPr>
  </w:style>
  <w:style w:type="numbering" w:customStyle="1" w:styleId="2ff5">
    <w:name w:val="Нет списка2"/>
    <w:next w:val="a7"/>
    <w:uiPriority w:val="99"/>
    <w:semiHidden/>
    <w:unhideWhenUsed/>
    <w:rsid w:val="009F357E"/>
  </w:style>
  <w:style w:type="paragraph" w:customStyle="1" w:styleId="ConsPlusTitlePage">
    <w:name w:val="ConsPlusTitlePage"/>
    <w:uiPriority w:val="99"/>
    <w:rsid w:val="009F357E"/>
    <w:pPr>
      <w:widowControl w:val="0"/>
      <w:autoSpaceDE w:val="0"/>
      <w:autoSpaceDN w:val="0"/>
    </w:pPr>
    <w:rPr>
      <w:rFonts w:ascii="Tahoma" w:eastAsia="Times New Roman" w:hAnsi="Tahoma" w:cs="Tahoma"/>
    </w:rPr>
  </w:style>
  <w:style w:type="paragraph" w:customStyle="1" w:styleId="ConsPlusJurTerm">
    <w:name w:val="ConsPlusJurTerm"/>
    <w:uiPriority w:val="99"/>
    <w:rsid w:val="009F357E"/>
    <w:pPr>
      <w:widowControl w:val="0"/>
      <w:autoSpaceDE w:val="0"/>
      <w:autoSpaceDN w:val="0"/>
    </w:pPr>
    <w:rPr>
      <w:rFonts w:ascii="Tahoma" w:eastAsia="Times New Roman" w:hAnsi="Tahoma" w:cs="Tahoma"/>
      <w:sz w:val="26"/>
    </w:rPr>
  </w:style>
  <w:style w:type="paragraph" w:customStyle="1" w:styleId="ConsPlusTextList">
    <w:name w:val="ConsPlusTextList"/>
    <w:uiPriority w:val="99"/>
    <w:rsid w:val="009F357E"/>
    <w:pPr>
      <w:widowControl w:val="0"/>
      <w:autoSpaceDE w:val="0"/>
      <w:autoSpaceDN w:val="0"/>
    </w:pPr>
    <w:rPr>
      <w:rFonts w:ascii="Arial" w:eastAsia="Times New Roman" w:hAnsi="Arial" w:cs="Arial"/>
    </w:rPr>
  </w:style>
  <w:style w:type="character" w:customStyle="1" w:styleId="referenceable">
    <w:name w:val="referenceable"/>
    <w:basedOn w:val="a5"/>
    <w:rsid w:val="009F357E"/>
  </w:style>
  <w:style w:type="character" w:styleId="afffffffffb">
    <w:name w:val="line number"/>
    <w:basedOn w:val="a5"/>
    <w:uiPriority w:val="99"/>
    <w:unhideWhenUsed/>
    <w:rsid w:val="009F357E"/>
  </w:style>
  <w:style w:type="paragraph" w:customStyle="1" w:styleId="75">
    <w:name w:val="Абзац списка7"/>
    <w:aliases w:val="ПАРАГРАФ,List Paragraph"/>
    <w:basedOn w:val="a4"/>
    <w:link w:val="ListParagraphChar1"/>
    <w:qFormat/>
    <w:rsid w:val="00E9273A"/>
    <w:pPr>
      <w:spacing w:line="276" w:lineRule="auto"/>
      <w:ind w:left="720" w:firstLine="709"/>
      <w:contextualSpacing/>
    </w:pPr>
    <w:rPr>
      <w:sz w:val="28"/>
      <w:szCs w:val="20"/>
    </w:rPr>
  </w:style>
  <w:style w:type="character" w:customStyle="1" w:styleId="1fffc">
    <w:name w:val="Неразрешенное упоминание1"/>
    <w:uiPriority w:val="99"/>
    <w:semiHidden/>
    <w:unhideWhenUsed/>
    <w:rsid w:val="00685A91"/>
    <w:rPr>
      <w:color w:val="605E5C"/>
      <w:shd w:val="clear" w:color="auto" w:fill="E1DFDD"/>
    </w:rPr>
  </w:style>
  <w:style w:type="paragraph" w:customStyle="1" w:styleId="FORMATTEXT0">
    <w:name w:val=".FORMATTEXT"/>
    <w:uiPriority w:val="99"/>
    <w:rsid w:val="00923F38"/>
    <w:pPr>
      <w:widowControl w:val="0"/>
      <w:autoSpaceDE w:val="0"/>
      <w:autoSpaceDN w:val="0"/>
      <w:adjustRightInd w:val="0"/>
    </w:pPr>
    <w:rPr>
      <w:rFonts w:ascii="Arial" w:eastAsia="Times New Roman" w:hAnsi="Arial" w:cs="Arial"/>
    </w:rPr>
  </w:style>
  <w:style w:type="character" w:customStyle="1" w:styleId="dropdown-user-namefirst-letter">
    <w:name w:val="dropdown-user-name__first-letter"/>
    <w:basedOn w:val="a5"/>
    <w:rsid w:val="00CC1FB0"/>
  </w:style>
  <w:style w:type="paragraph" w:customStyle="1" w:styleId="76">
    <w:name w:val="7"/>
    <w:basedOn w:val="a4"/>
    <w:next w:val="af2"/>
    <w:link w:val="afffffffffc"/>
    <w:qFormat/>
    <w:rsid w:val="00AA2753"/>
    <w:pPr>
      <w:ind w:left="-567"/>
      <w:jc w:val="center"/>
    </w:pPr>
    <w:rPr>
      <w:rFonts w:ascii="Calibri" w:eastAsia="Calibri" w:hAnsi="Calibri"/>
      <w:sz w:val="28"/>
      <w:szCs w:val="20"/>
    </w:rPr>
  </w:style>
  <w:style w:type="character" w:customStyle="1" w:styleId="afffffffffc">
    <w:name w:val="Название Знак"/>
    <w:link w:val="76"/>
    <w:rsid w:val="00AA2753"/>
    <w:rPr>
      <w:sz w:val="28"/>
    </w:rPr>
  </w:style>
  <w:style w:type="numbering" w:styleId="111111">
    <w:name w:val="Outline List 2"/>
    <w:basedOn w:val="a7"/>
    <w:uiPriority w:val="99"/>
    <w:unhideWhenUsed/>
    <w:rsid w:val="00AA2753"/>
    <w:pPr>
      <w:numPr>
        <w:numId w:val="12"/>
      </w:numPr>
    </w:pPr>
  </w:style>
  <w:style w:type="paragraph" w:customStyle="1" w:styleId="68">
    <w:name w:val="6"/>
    <w:basedOn w:val="a4"/>
    <w:next w:val="af2"/>
    <w:qFormat/>
    <w:rsid w:val="00790725"/>
    <w:pPr>
      <w:ind w:left="-567"/>
      <w:jc w:val="center"/>
    </w:pPr>
    <w:rPr>
      <w:sz w:val="28"/>
      <w:szCs w:val="20"/>
    </w:rPr>
  </w:style>
  <w:style w:type="character" w:customStyle="1" w:styleId="1fffd">
    <w:name w:val="Заголовок №1_"/>
    <w:link w:val="1fffe"/>
    <w:qFormat/>
    <w:rsid w:val="00D43EC0"/>
    <w:rPr>
      <w:b/>
      <w:bCs/>
      <w:sz w:val="28"/>
      <w:szCs w:val="28"/>
      <w:shd w:val="clear" w:color="auto" w:fill="FFFFFF"/>
    </w:rPr>
  </w:style>
  <w:style w:type="paragraph" w:customStyle="1" w:styleId="1fffe">
    <w:name w:val="Заголовок №1"/>
    <w:basedOn w:val="a4"/>
    <w:link w:val="1fffd"/>
    <w:qFormat/>
    <w:rsid w:val="00D43EC0"/>
    <w:pPr>
      <w:widowControl w:val="0"/>
      <w:shd w:val="clear" w:color="auto" w:fill="FFFFFF"/>
      <w:spacing w:before="420" w:after="60" w:line="0" w:lineRule="atLeast"/>
      <w:jc w:val="center"/>
      <w:outlineLvl w:val="0"/>
    </w:pPr>
    <w:rPr>
      <w:rFonts w:ascii="Calibri" w:eastAsia="Calibri" w:hAnsi="Calibri"/>
      <w:b/>
      <w:bCs/>
      <w:sz w:val="28"/>
      <w:szCs w:val="28"/>
    </w:rPr>
  </w:style>
  <w:style w:type="character" w:customStyle="1" w:styleId="295pt">
    <w:name w:val="Основной текст (2) + 9;5 pt;Полужирный"/>
    <w:qFormat/>
    <w:rsid w:val="00D43EC0"/>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3f8">
    <w:name w:val="Подпись к таблице (3)_"/>
    <w:link w:val="3f9"/>
    <w:qFormat/>
    <w:rsid w:val="00D43EC0"/>
    <w:rPr>
      <w:rFonts w:ascii="Trebuchet MS" w:eastAsia="Trebuchet MS" w:hAnsi="Trebuchet MS" w:cs="Trebuchet MS"/>
      <w:b/>
      <w:bCs/>
      <w:i/>
      <w:iCs/>
      <w:sz w:val="19"/>
      <w:szCs w:val="19"/>
      <w:shd w:val="clear" w:color="auto" w:fill="FFFFFF"/>
    </w:rPr>
  </w:style>
  <w:style w:type="paragraph" w:customStyle="1" w:styleId="3f9">
    <w:name w:val="Подпись к таблице (3)"/>
    <w:basedOn w:val="a4"/>
    <w:link w:val="3f8"/>
    <w:qFormat/>
    <w:rsid w:val="00D43EC0"/>
    <w:pPr>
      <w:widowControl w:val="0"/>
      <w:shd w:val="clear" w:color="auto" w:fill="FFFFFF"/>
      <w:spacing w:line="288" w:lineRule="exact"/>
      <w:jc w:val="both"/>
    </w:pPr>
    <w:rPr>
      <w:rFonts w:ascii="Trebuchet MS" w:eastAsia="Trebuchet MS" w:hAnsi="Trebuchet MS" w:cs="Trebuchet MS"/>
      <w:b/>
      <w:bCs/>
      <w:i/>
      <w:iCs/>
      <w:sz w:val="19"/>
      <w:szCs w:val="19"/>
    </w:rPr>
  </w:style>
  <w:style w:type="character" w:customStyle="1" w:styleId="69">
    <w:name w:val="Основной текст (6)"/>
    <w:qFormat/>
    <w:rsid w:val="000C67CB"/>
    <w:rPr>
      <w:rFonts w:ascii="Times New Roman" w:eastAsia="Times New Roman" w:hAnsi="Times New Roman" w:cs="Times New Roman"/>
      <w:b w:val="0"/>
      <w:bCs w:val="0"/>
      <w:i/>
      <w:iCs/>
      <w:smallCaps w:val="0"/>
      <w:strike w:val="0"/>
      <w:color w:val="000000"/>
      <w:spacing w:val="0"/>
      <w:w w:val="100"/>
      <w:position w:val="0"/>
      <w:sz w:val="26"/>
      <w:szCs w:val="26"/>
      <w:u w:val="single"/>
      <w:lang w:val="ru-RU" w:eastAsia="ru-RU" w:bidi="ru-RU"/>
    </w:rPr>
  </w:style>
  <w:style w:type="character" w:customStyle="1" w:styleId="6a">
    <w:name w:val="Основной текст (6) + Не курсив"/>
    <w:qFormat/>
    <w:rsid w:val="000C67CB"/>
    <w:rPr>
      <w:rFonts w:ascii="Times New Roman" w:eastAsia="Times New Roman" w:hAnsi="Times New Roman" w:cs="Times New Roman"/>
      <w:b w:val="0"/>
      <w:bCs w:val="0"/>
      <w:i/>
      <w:iCs/>
      <w:smallCaps w:val="0"/>
      <w:strike w:val="0"/>
      <w:color w:val="000000"/>
      <w:spacing w:val="0"/>
      <w:w w:val="100"/>
      <w:position w:val="0"/>
      <w:sz w:val="26"/>
      <w:szCs w:val="26"/>
      <w:u w:val="single"/>
      <w:lang w:val="ru-RU" w:eastAsia="ru-RU" w:bidi="ru-RU"/>
    </w:rPr>
  </w:style>
  <w:style w:type="character" w:customStyle="1" w:styleId="77">
    <w:name w:val="Основной текст (7)_"/>
    <w:link w:val="78"/>
    <w:qFormat/>
    <w:rsid w:val="000C67CB"/>
    <w:rPr>
      <w:b/>
      <w:bCs/>
      <w:shd w:val="clear" w:color="auto" w:fill="FFFFFF"/>
    </w:rPr>
  </w:style>
  <w:style w:type="paragraph" w:customStyle="1" w:styleId="78">
    <w:name w:val="Основной текст (7)"/>
    <w:basedOn w:val="a4"/>
    <w:link w:val="77"/>
    <w:qFormat/>
    <w:rsid w:val="000C67CB"/>
    <w:pPr>
      <w:widowControl w:val="0"/>
      <w:shd w:val="clear" w:color="auto" w:fill="FFFFFF"/>
      <w:spacing w:line="250" w:lineRule="exact"/>
      <w:jc w:val="both"/>
    </w:pPr>
    <w:rPr>
      <w:rFonts w:ascii="Calibri" w:eastAsia="Calibri" w:hAnsi="Calibri"/>
      <w:b/>
      <w:bCs/>
      <w:sz w:val="20"/>
      <w:szCs w:val="20"/>
    </w:rPr>
  </w:style>
  <w:style w:type="paragraph" w:styleId="2">
    <w:name w:val="List Bullet 2"/>
    <w:basedOn w:val="a4"/>
    <w:uiPriority w:val="99"/>
    <w:unhideWhenUsed/>
    <w:rsid w:val="00752748"/>
    <w:pPr>
      <w:numPr>
        <w:numId w:val="6"/>
      </w:numPr>
      <w:tabs>
        <w:tab w:val="clear" w:pos="643"/>
        <w:tab w:val="num" w:pos="1080"/>
      </w:tabs>
      <w:ind w:left="1080"/>
      <w:contextualSpacing/>
    </w:pPr>
  </w:style>
  <w:style w:type="character" w:customStyle="1" w:styleId="markedcontent">
    <w:name w:val="markedcontent"/>
    <w:basedOn w:val="a5"/>
    <w:rsid w:val="00A73501"/>
  </w:style>
  <w:style w:type="paragraph" w:customStyle="1" w:styleId="3fa">
    <w:name w:val="Основной текст3"/>
    <w:basedOn w:val="a4"/>
    <w:rsid w:val="00A73501"/>
    <w:pPr>
      <w:widowControl w:val="0"/>
      <w:shd w:val="clear" w:color="auto" w:fill="FFFFFF"/>
      <w:spacing w:before="660" w:after="240" w:line="0" w:lineRule="atLeast"/>
      <w:jc w:val="center"/>
    </w:pPr>
    <w:rPr>
      <w:sz w:val="27"/>
      <w:szCs w:val="27"/>
    </w:rPr>
  </w:style>
  <w:style w:type="paragraph" w:customStyle="1" w:styleId="msonormal0">
    <w:name w:val="msonormal"/>
    <w:basedOn w:val="a4"/>
    <w:rsid w:val="004F7DCE"/>
    <w:pPr>
      <w:spacing w:before="100" w:beforeAutospacing="1" w:after="100" w:afterAutospacing="1"/>
    </w:pPr>
  </w:style>
  <w:style w:type="paragraph" w:customStyle="1" w:styleId="xl160">
    <w:name w:val="xl160"/>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61">
    <w:name w:val="xl161"/>
    <w:basedOn w:val="a4"/>
    <w:rsid w:val="0008674D"/>
    <w:pPr>
      <w:pBdr>
        <w:top w:val="single" w:sz="4" w:space="0" w:color="auto"/>
        <w:bottom w:val="single" w:sz="4" w:space="0" w:color="auto"/>
        <w:right w:val="single" w:sz="8" w:space="0" w:color="auto"/>
      </w:pBdr>
      <w:spacing w:before="100" w:beforeAutospacing="1" w:after="100" w:afterAutospacing="1"/>
    </w:pPr>
    <w:rPr>
      <w:b/>
      <w:bCs/>
      <w:i/>
      <w:iCs/>
      <w:sz w:val="16"/>
      <w:szCs w:val="16"/>
    </w:rPr>
  </w:style>
  <w:style w:type="paragraph" w:customStyle="1" w:styleId="xl162">
    <w:name w:val="xl162"/>
    <w:basedOn w:val="a4"/>
    <w:rsid w:val="0008674D"/>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i/>
      <w:iCs/>
      <w:sz w:val="16"/>
      <w:szCs w:val="16"/>
    </w:rPr>
  </w:style>
  <w:style w:type="paragraph" w:customStyle="1" w:styleId="xl163">
    <w:name w:val="xl163"/>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16"/>
      <w:szCs w:val="16"/>
    </w:rPr>
  </w:style>
  <w:style w:type="paragraph" w:customStyle="1" w:styleId="xl164">
    <w:name w:val="xl164"/>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i/>
      <w:iCs/>
      <w:sz w:val="16"/>
      <w:szCs w:val="16"/>
    </w:rPr>
  </w:style>
  <w:style w:type="paragraph" w:customStyle="1" w:styleId="xl165">
    <w:name w:val="xl165"/>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166">
    <w:name w:val="xl166"/>
    <w:basedOn w:val="a4"/>
    <w:rsid w:val="0008674D"/>
    <w:pPr>
      <w:pBdr>
        <w:top w:val="single" w:sz="4" w:space="0" w:color="auto"/>
        <w:left w:val="single" w:sz="8" w:space="0" w:color="auto"/>
        <w:bottom w:val="single" w:sz="8" w:space="0" w:color="auto"/>
        <w:right w:val="single" w:sz="4" w:space="0" w:color="auto"/>
      </w:pBdr>
      <w:spacing w:before="100" w:beforeAutospacing="1" w:after="100" w:afterAutospacing="1"/>
      <w:jc w:val="center"/>
    </w:pPr>
    <w:rPr>
      <w:sz w:val="16"/>
      <w:szCs w:val="16"/>
    </w:rPr>
  </w:style>
  <w:style w:type="paragraph" w:customStyle="1" w:styleId="xl167">
    <w:name w:val="xl167"/>
    <w:basedOn w:val="a4"/>
    <w:rsid w:val="0008674D"/>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168">
    <w:name w:val="xl168"/>
    <w:basedOn w:val="a4"/>
    <w:rsid w:val="0008674D"/>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69">
    <w:name w:val="xl169"/>
    <w:basedOn w:val="a4"/>
    <w:rsid w:val="0008674D"/>
    <w:pPr>
      <w:spacing w:before="100" w:beforeAutospacing="1" w:after="100" w:afterAutospacing="1"/>
    </w:pPr>
    <w:rPr>
      <w:rFonts w:ascii="Arial CYR" w:hAnsi="Arial CYR" w:cs="Arial CYR"/>
      <w:sz w:val="16"/>
      <w:szCs w:val="16"/>
    </w:rPr>
  </w:style>
  <w:style w:type="paragraph" w:customStyle="1" w:styleId="xl170">
    <w:name w:val="xl170"/>
    <w:basedOn w:val="a4"/>
    <w:rsid w:val="0008674D"/>
    <w:pPr>
      <w:spacing w:before="100" w:beforeAutospacing="1" w:after="100" w:afterAutospacing="1"/>
    </w:pPr>
    <w:rPr>
      <w:rFonts w:ascii="Arial CYR" w:hAnsi="Arial CYR" w:cs="Arial CYR"/>
      <w:sz w:val="16"/>
      <w:szCs w:val="16"/>
    </w:rPr>
  </w:style>
  <w:style w:type="paragraph" w:customStyle="1" w:styleId="xl171">
    <w:name w:val="xl171"/>
    <w:basedOn w:val="a4"/>
    <w:rsid w:val="0008674D"/>
    <w:pPr>
      <w:pBdr>
        <w:top w:val="single" w:sz="8"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172">
    <w:name w:val="xl172"/>
    <w:basedOn w:val="a4"/>
    <w:rsid w:val="0008674D"/>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73">
    <w:name w:val="xl173"/>
    <w:basedOn w:val="a4"/>
    <w:rsid w:val="0008674D"/>
    <w:pPr>
      <w:pBdr>
        <w:top w:val="single" w:sz="4" w:space="0" w:color="auto"/>
        <w:left w:val="single" w:sz="8" w:space="0" w:color="auto"/>
        <w:bottom w:val="single" w:sz="8" w:space="0" w:color="auto"/>
        <w:right w:val="single" w:sz="4" w:space="0" w:color="auto"/>
      </w:pBdr>
      <w:spacing w:before="100" w:beforeAutospacing="1" w:after="100" w:afterAutospacing="1"/>
    </w:pPr>
    <w:rPr>
      <w:sz w:val="16"/>
      <w:szCs w:val="16"/>
    </w:rPr>
  </w:style>
  <w:style w:type="paragraph" w:customStyle="1" w:styleId="xl174">
    <w:name w:val="xl174"/>
    <w:basedOn w:val="a4"/>
    <w:rsid w:val="0008674D"/>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75">
    <w:name w:val="xl175"/>
    <w:basedOn w:val="a4"/>
    <w:rsid w:val="0008674D"/>
    <w:pPr>
      <w:pBdr>
        <w:top w:val="single" w:sz="4" w:space="0" w:color="auto"/>
        <w:bottom w:val="single" w:sz="8"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76">
    <w:name w:val="xl176"/>
    <w:basedOn w:val="a4"/>
    <w:rsid w:val="0008674D"/>
    <w:pPr>
      <w:spacing w:before="100" w:beforeAutospacing="1" w:after="100" w:afterAutospacing="1"/>
    </w:pPr>
    <w:rPr>
      <w:sz w:val="16"/>
      <w:szCs w:val="16"/>
    </w:rPr>
  </w:style>
  <w:style w:type="paragraph" w:customStyle="1" w:styleId="xl177">
    <w:name w:val="xl177"/>
    <w:basedOn w:val="a4"/>
    <w:rsid w:val="0008674D"/>
    <w:pPr>
      <w:pBdr>
        <w:top w:val="single" w:sz="4" w:space="0" w:color="auto"/>
        <w:bottom w:val="single" w:sz="4" w:space="0" w:color="auto"/>
        <w:right w:val="single" w:sz="8" w:space="0" w:color="auto"/>
      </w:pBdr>
      <w:spacing w:before="100" w:beforeAutospacing="1" w:after="100" w:afterAutospacing="1"/>
    </w:pPr>
    <w:rPr>
      <w:sz w:val="16"/>
      <w:szCs w:val="16"/>
    </w:rPr>
  </w:style>
  <w:style w:type="paragraph" w:customStyle="1" w:styleId="xl178">
    <w:name w:val="xl178"/>
    <w:basedOn w:val="a4"/>
    <w:rsid w:val="0008674D"/>
    <w:pPr>
      <w:pBdr>
        <w:top w:val="single" w:sz="8" w:space="0" w:color="auto"/>
        <w:left w:val="single" w:sz="8" w:space="0" w:color="auto"/>
        <w:bottom w:val="single" w:sz="8" w:space="0" w:color="auto"/>
        <w:right w:val="single" w:sz="4" w:space="0" w:color="auto"/>
      </w:pBdr>
      <w:spacing w:before="100" w:beforeAutospacing="1" w:after="100" w:afterAutospacing="1"/>
      <w:jc w:val="center"/>
    </w:pPr>
    <w:rPr>
      <w:sz w:val="16"/>
      <w:szCs w:val="16"/>
    </w:rPr>
  </w:style>
  <w:style w:type="paragraph" w:customStyle="1" w:styleId="xl179">
    <w:name w:val="xl179"/>
    <w:basedOn w:val="a4"/>
    <w:rsid w:val="0008674D"/>
    <w:pPr>
      <w:pBdr>
        <w:top w:val="single" w:sz="8" w:space="0" w:color="auto"/>
        <w:left w:val="single" w:sz="4" w:space="0" w:color="auto"/>
        <w:bottom w:val="single" w:sz="8" w:space="0" w:color="auto"/>
        <w:right w:val="single" w:sz="4" w:space="0" w:color="auto"/>
      </w:pBdr>
      <w:spacing w:before="100" w:beforeAutospacing="1" w:after="100" w:afterAutospacing="1"/>
    </w:pPr>
    <w:rPr>
      <w:b/>
      <w:bCs/>
      <w:sz w:val="16"/>
      <w:szCs w:val="16"/>
    </w:rPr>
  </w:style>
  <w:style w:type="paragraph" w:customStyle="1" w:styleId="xl180">
    <w:name w:val="xl180"/>
    <w:basedOn w:val="a4"/>
    <w:rsid w:val="0008674D"/>
    <w:pPr>
      <w:pBdr>
        <w:top w:val="single" w:sz="8" w:space="0" w:color="auto"/>
        <w:bottom w:val="single" w:sz="8" w:space="0" w:color="auto"/>
        <w:right w:val="single" w:sz="4" w:space="0" w:color="auto"/>
      </w:pBdr>
      <w:spacing w:before="100" w:beforeAutospacing="1" w:after="100" w:afterAutospacing="1"/>
      <w:jc w:val="right"/>
    </w:pPr>
    <w:rPr>
      <w:b/>
      <w:bCs/>
      <w:sz w:val="16"/>
      <w:szCs w:val="16"/>
    </w:rPr>
  </w:style>
  <w:style w:type="paragraph" w:customStyle="1" w:styleId="xl181">
    <w:name w:val="xl181"/>
    <w:basedOn w:val="a4"/>
    <w:rsid w:val="0008674D"/>
    <w:pPr>
      <w:spacing w:before="100" w:beforeAutospacing="1" w:after="100" w:afterAutospacing="1"/>
      <w:jc w:val="center"/>
    </w:pPr>
    <w:rPr>
      <w:sz w:val="16"/>
      <w:szCs w:val="16"/>
    </w:rPr>
  </w:style>
  <w:style w:type="paragraph" w:customStyle="1" w:styleId="xl182">
    <w:name w:val="xl182"/>
    <w:basedOn w:val="a4"/>
    <w:rsid w:val="0008674D"/>
    <w:pPr>
      <w:pBdr>
        <w:bottom w:val="single" w:sz="4" w:space="0" w:color="auto"/>
      </w:pBdr>
      <w:spacing w:before="100" w:beforeAutospacing="1" w:after="100" w:afterAutospacing="1"/>
    </w:pPr>
  </w:style>
  <w:style w:type="paragraph" w:customStyle="1" w:styleId="xl183">
    <w:name w:val="xl183"/>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84">
    <w:name w:val="xl184"/>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85">
    <w:name w:val="xl185"/>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86">
    <w:name w:val="xl186"/>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187">
    <w:name w:val="xl187"/>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188">
    <w:name w:val="xl188"/>
    <w:basedOn w:val="a4"/>
    <w:rsid w:val="0008674D"/>
    <w:pPr>
      <w:pBdr>
        <w:top w:val="single" w:sz="4" w:space="0" w:color="auto"/>
        <w:left w:val="single" w:sz="8"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89">
    <w:name w:val="xl189"/>
    <w:basedOn w:val="a4"/>
    <w:rsid w:val="0008674D"/>
    <w:pPr>
      <w:pBdr>
        <w:top w:val="single" w:sz="4" w:space="0" w:color="auto"/>
        <w:bottom w:val="single" w:sz="4" w:space="0" w:color="auto"/>
        <w:right w:val="single" w:sz="8" w:space="0" w:color="auto"/>
      </w:pBdr>
      <w:spacing w:before="100" w:beforeAutospacing="1" w:after="100" w:afterAutospacing="1"/>
    </w:pPr>
    <w:rPr>
      <w:b/>
      <w:bCs/>
      <w:sz w:val="16"/>
      <w:szCs w:val="16"/>
    </w:rPr>
  </w:style>
  <w:style w:type="paragraph" w:customStyle="1" w:styleId="xl190">
    <w:name w:val="xl190"/>
    <w:basedOn w:val="a4"/>
    <w:rsid w:val="0008674D"/>
    <w:pPr>
      <w:pBdr>
        <w:top w:val="single" w:sz="4" w:space="0" w:color="auto"/>
        <w:bottom w:val="single" w:sz="4" w:space="0" w:color="auto"/>
        <w:right w:val="single" w:sz="4" w:space="0" w:color="auto"/>
      </w:pBdr>
      <w:spacing w:before="100" w:beforeAutospacing="1" w:after="100" w:afterAutospacing="1"/>
      <w:jc w:val="right"/>
    </w:pPr>
    <w:rPr>
      <w:b/>
      <w:bCs/>
      <w:sz w:val="16"/>
      <w:szCs w:val="16"/>
    </w:rPr>
  </w:style>
  <w:style w:type="paragraph" w:customStyle="1" w:styleId="xl191">
    <w:name w:val="xl191"/>
    <w:basedOn w:val="a4"/>
    <w:rsid w:val="0008674D"/>
    <w:pPr>
      <w:pBdr>
        <w:top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192">
    <w:name w:val="xl192"/>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193">
    <w:name w:val="xl193"/>
    <w:basedOn w:val="a4"/>
    <w:rsid w:val="0008674D"/>
    <w:pPr>
      <w:pBdr>
        <w:top w:val="single" w:sz="4" w:space="0" w:color="auto"/>
        <w:bottom w:val="single" w:sz="4" w:space="0" w:color="auto"/>
        <w:right w:val="single" w:sz="8" w:space="0" w:color="auto"/>
      </w:pBdr>
      <w:spacing w:before="100" w:beforeAutospacing="1" w:after="100" w:afterAutospacing="1"/>
    </w:pPr>
    <w:rPr>
      <w:b/>
      <w:bCs/>
      <w:sz w:val="16"/>
      <w:szCs w:val="16"/>
    </w:rPr>
  </w:style>
  <w:style w:type="paragraph" w:customStyle="1" w:styleId="xl194">
    <w:name w:val="xl194"/>
    <w:basedOn w:val="a4"/>
    <w:rsid w:val="0008674D"/>
    <w:pPr>
      <w:pBdr>
        <w:top w:val="single" w:sz="4" w:space="0" w:color="auto"/>
        <w:bottom w:val="single" w:sz="4" w:space="0" w:color="auto"/>
      </w:pBdr>
      <w:spacing w:before="100" w:beforeAutospacing="1" w:after="100" w:afterAutospacing="1"/>
    </w:pPr>
    <w:rPr>
      <w:b/>
      <w:bCs/>
      <w:sz w:val="16"/>
      <w:szCs w:val="16"/>
    </w:rPr>
  </w:style>
  <w:style w:type="paragraph" w:customStyle="1" w:styleId="xl195">
    <w:name w:val="xl195"/>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96">
    <w:name w:val="xl196"/>
    <w:basedOn w:val="a4"/>
    <w:rsid w:val="0008674D"/>
    <w:pPr>
      <w:pBdr>
        <w:top w:val="single" w:sz="4" w:space="0" w:color="auto"/>
        <w:bottom w:val="single" w:sz="4" w:space="0" w:color="auto"/>
      </w:pBdr>
      <w:spacing w:before="100" w:beforeAutospacing="1" w:after="100" w:afterAutospacing="1"/>
      <w:ind w:firstLineChars="100" w:firstLine="100"/>
    </w:pPr>
    <w:rPr>
      <w:b/>
      <w:bCs/>
      <w:sz w:val="16"/>
      <w:szCs w:val="16"/>
    </w:rPr>
  </w:style>
  <w:style w:type="paragraph" w:customStyle="1" w:styleId="xl197">
    <w:name w:val="xl197"/>
    <w:basedOn w:val="a4"/>
    <w:rsid w:val="0008674D"/>
    <w:pPr>
      <w:pBdr>
        <w:top w:val="single" w:sz="4" w:space="0" w:color="auto"/>
        <w:bottom w:val="single" w:sz="4" w:space="0" w:color="auto"/>
      </w:pBdr>
      <w:spacing w:before="100" w:beforeAutospacing="1" w:after="100" w:afterAutospacing="1"/>
    </w:pPr>
    <w:rPr>
      <w:b/>
      <w:bCs/>
      <w:sz w:val="16"/>
      <w:szCs w:val="16"/>
    </w:rPr>
  </w:style>
  <w:style w:type="paragraph" w:customStyle="1" w:styleId="xl198">
    <w:name w:val="xl198"/>
    <w:basedOn w:val="a4"/>
    <w:rsid w:val="0008674D"/>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199">
    <w:name w:val="xl199"/>
    <w:basedOn w:val="a4"/>
    <w:rsid w:val="0008674D"/>
    <w:pPr>
      <w:pBdr>
        <w:top w:val="single" w:sz="4" w:space="0" w:color="auto"/>
        <w:bottom w:val="single" w:sz="4" w:space="0" w:color="auto"/>
      </w:pBdr>
      <w:spacing w:before="100" w:beforeAutospacing="1" w:after="100" w:afterAutospacing="1"/>
      <w:jc w:val="center"/>
    </w:pPr>
    <w:rPr>
      <w:sz w:val="16"/>
      <w:szCs w:val="16"/>
    </w:rPr>
  </w:style>
  <w:style w:type="paragraph" w:customStyle="1" w:styleId="xl200">
    <w:name w:val="xl200"/>
    <w:basedOn w:val="a4"/>
    <w:rsid w:val="0008674D"/>
    <w:pPr>
      <w:pBdr>
        <w:top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201">
    <w:name w:val="xl201"/>
    <w:basedOn w:val="a4"/>
    <w:rsid w:val="0008674D"/>
    <w:pPr>
      <w:pBdr>
        <w:top w:val="single" w:sz="4" w:space="0" w:color="auto"/>
        <w:left w:val="single" w:sz="4" w:space="0" w:color="auto"/>
        <w:bottom w:val="single" w:sz="4" w:space="0" w:color="auto"/>
      </w:pBdr>
      <w:spacing w:before="100" w:beforeAutospacing="1" w:after="100" w:afterAutospacing="1"/>
      <w:jc w:val="center"/>
    </w:pPr>
    <w:rPr>
      <w:b/>
      <w:bCs/>
      <w:i/>
      <w:iCs/>
      <w:sz w:val="16"/>
      <w:szCs w:val="16"/>
    </w:rPr>
  </w:style>
  <w:style w:type="paragraph" w:customStyle="1" w:styleId="xl202">
    <w:name w:val="xl202"/>
    <w:basedOn w:val="a4"/>
    <w:rsid w:val="0008674D"/>
    <w:pPr>
      <w:pBdr>
        <w:top w:val="single" w:sz="4" w:space="0" w:color="auto"/>
        <w:bottom w:val="single" w:sz="4" w:space="0" w:color="auto"/>
      </w:pBdr>
      <w:spacing w:before="100" w:beforeAutospacing="1" w:after="100" w:afterAutospacing="1"/>
      <w:jc w:val="center"/>
    </w:pPr>
    <w:rPr>
      <w:b/>
      <w:bCs/>
      <w:i/>
      <w:iCs/>
      <w:sz w:val="16"/>
      <w:szCs w:val="16"/>
    </w:rPr>
  </w:style>
  <w:style w:type="paragraph" w:customStyle="1" w:styleId="xl203">
    <w:name w:val="xl203"/>
    <w:basedOn w:val="a4"/>
    <w:rsid w:val="0008674D"/>
    <w:pPr>
      <w:pBdr>
        <w:top w:val="single" w:sz="4" w:space="0" w:color="auto"/>
        <w:bottom w:val="single" w:sz="4" w:space="0" w:color="auto"/>
        <w:right w:val="single" w:sz="4" w:space="0" w:color="auto"/>
      </w:pBdr>
      <w:spacing w:before="100" w:beforeAutospacing="1" w:after="100" w:afterAutospacing="1"/>
      <w:jc w:val="center"/>
    </w:pPr>
    <w:rPr>
      <w:b/>
      <w:bCs/>
      <w:i/>
      <w:iCs/>
      <w:sz w:val="16"/>
      <w:szCs w:val="16"/>
    </w:rPr>
  </w:style>
  <w:style w:type="paragraph" w:customStyle="1" w:styleId="xl204">
    <w:name w:val="xl204"/>
    <w:basedOn w:val="a4"/>
    <w:rsid w:val="0008674D"/>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05">
    <w:name w:val="xl205"/>
    <w:basedOn w:val="a4"/>
    <w:rsid w:val="0008674D"/>
    <w:pPr>
      <w:pBdr>
        <w:top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06">
    <w:name w:val="xl206"/>
    <w:basedOn w:val="a4"/>
    <w:rsid w:val="0008674D"/>
    <w:pPr>
      <w:pBdr>
        <w:top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07">
    <w:name w:val="xl207"/>
    <w:basedOn w:val="a4"/>
    <w:rsid w:val="0008674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8">
    <w:name w:val="xl208"/>
    <w:basedOn w:val="a4"/>
    <w:rsid w:val="0008674D"/>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9">
    <w:name w:val="xl209"/>
    <w:basedOn w:val="a4"/>
    <w:rsid w:val="0008674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10">
    <w:name w:val="xl210"/>
    <w:basedOn w:val="a4"/>
    <w:rsid w:val="0008674D"/>
    <w:pPr>
      <w:spacing w:before="100" w:beforeAutospacing="1" w:after="100" w:afterAutospacing="1"/>
      <w:jc w:val="center"/>
    </w:pPr>
    <w:rPr>
      <w:rFonts w:ascii="Arial CYR" w:hAnsi="Arial CYR" w:cs="Arial CYR"/>
      <w:b/>
      <w:bCs/>
      <w:sz w:val="22"/>
      <w:szCs w:val="22"/>
    </w:rPr>
  </w:style>
  <w:style w:type="paragraph" w:customStyle="1" w:styleId="xl211">
    <w:name w:val="xl211"/>
    <w:basedOn w:val="a4"/>
    <w:rsid w:val="0008674D"/>
    <w:pPr>
      <w:pBdr>
        <w:top w:val="single" w:sz="4" w:space="0" w:color="auto"/>
        <w:left w:val="single" w:sz="4" w:space="0" w:color="auto"/>
        <w:bottom w:val="single" w:sz="4" w:space="0" w:color="auto"/>
      </w:pBdr>
      <w:spacing w:before="100" w:beforeAutospacing="1" w:after="100" w:afterAutospacing="1"/>
      <w:jc w:val="center"/>
    </w:pPr>
    <w:rPr>
      <w:b/>
      <w:bCs/>
      <w:sz w:val="16"/>
      <w:szCs w:val="16"/>
    </w:rPr>
  </w:style>
  <w:style w:type="paragraph" w:customStyle="1" w:styleId="xl212">
    <w:name w:val="xl212"/>
    <w:basedOn w:val="a4"/>
    <w:rsid w:val="0008674D"/>
    <w:pPr>
      <w:pBdr>
        <w:top w:val="single" w:sz="4" w:space="0" w:color="auto"/>
        <w:bottom w:val="single" w:sz="4" w:space="0" w:color="auto"/>
      </w:pBdr>
      <w:spacing w:before="100" w:beforeAutospacing="1" w:after="100" w:afterAutospacing="1"/>
      <w:jc w:val="center"/>
    </w:pPr>
    <w:rPr>
      <w:b/>
      <w:bCs/>
      <w:sz w:val="16"/>
      <w:szCs w:val="16"/>
    </w:rPr>
  </w:style>
  <w:style w:type="paragraph" w:customStyle="1" w:styleId="xl213">
    <w:name w:val="xl213"/>
    <w:basedOn w:val="a4"/>
    <w:rsid w:val="0008674D"/>
    <w:pPr>
      <w:pBdr>
        <w:top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214">
    <w:name w:val="xl214"/>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215">
    <w:name w:val="xl215"/>
    <w:basedOn w:val="a4"/>
    <w:rsid w:val="0008674D"/>
    <w:pPr>
      <w:pBdr>
        <w:top w:val="single" w:sz="4" w:space="0" w:color="auto"/>
        <w:left w:val="single" w:sz="4" w:space="0" w:color="auto"/>
        <w:bottom w:val="single" w:sz="4" w:space="0" w:color="auto"/>
      </w:pBdr>
      <w:spacing w:before="100" w:beforeAutospacing="1" w:after="100" w:afterAutospacing="1"/>
      <w:jc w:val="center"/>
    </w:pPr>
    <w:rPr>
      <w:sz w:val="16"/>
      <w:szCs w:val="16"/>
    </w:rPr>
  </w:style>
  <w:style w:type="paragraph" w:customStyle="1" w:styleId="xl216">
    <w:name w:val="xl216"/>
    <w:basedOn w:val="a4"/>
    <w:rsid w:val="0008674D"/>
    <w:pPr>
      <w:pBdr>
        <w:top w:val="single" w:sz="4" w:space="0" w:color="auto"/>
        <w:bottom w:val="single" w:sz="4" w:space="0" w:color="auto"/>
      </w:pBdr>
      <w:spacing w:before="100" w:beforeAutospacing="1" w:after="100" w:afterAutospacing="1"/>
      <w:jc w:val="center"/>
    </w:pPr>
    <w:rPr>
      <w:sz w:val="16"/>
      <w:szCs w:val="16"/>
    </w:rPr>
  </w:style>
  <w:style w:type="paragraph" w:customStyle="1" w:styleId="xl217">
    <w:name w:val="xl217"/>
    <w:basedOn w:val="a4"/>
    <w:rsid w:val="0008674D"/>
    <w:pPr>
      <w:pBdr>
        <w:top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218">
    <w:name w:val="xl218"/>
    <w:basedOn w:val="a4"/>
    <w:rsid w:val="0008674D"/>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19">
    <w:name w:val="xl219"/>
    <w:basedOn w:val="a4"/>
    <w:rsid w:val="0008674D"/>
    <w:pPr>
      <w:pBdr>
        <w:top w:val="single" w:sz="8"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220">
    <w:name w:val="xl220"/>
    <w:basedOn w:val="a4"/>
    <w:rsid w:val="0008674D"/>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1">
    <w:name w:val="xl221"/>
    <w:basedOn w:val="a4"/>
    <w:rsid w:val="000867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4"/>
    <w:rsid w:val="0008674D"/>
    <w:pPr>
      <w:pBdr>
        <w:top w:val="single" w:sz="8" w:space="0" w:color="auto"/>
        <w:left w:val="single" w:sz="4" w:space="0" w:color="auto"/>
        <w:bottom w:val="single" w:sz="8"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4"/>
    <w:rsid w:val="0008674D"/>
    <w:pPr>
      <w:spacing w:before="100" w:beforeAutospacing="1" w:after="100" w:afterAutospacing="1"/>
      <w:jc w:val="center"/>
    </w:pPr>
  </w:style>
  <w:style w:type="paragraph" w:customStyle="1" w:styleId="xl224">
    <w:name w:val="xl224"/>
    <w:basedOn w:val="a4"/>
    <w:rsid w:val="0008674D"/>
    <w:pPr>
      <w:pBdr>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225">
    <w:name w:val="xl225"/>
    <w:basedOn w:val="a4"/>
    <w:rsid w:val="0008674D"/>
    <w:pPr>
      <w:pBdr>
        <w:bottom w:val="single" w:sz="4" w:space="0" w:color="auto"/>
      </w:pBdr>
      <w:spacing w:before="100" w:beforeAutospacing="1" w:after="100" w:afterAutospacing="1"/>
    </w:pPr>
    <w:rPr>
      <w:rFonts w:ascii="Arial CYR" w:hAnsi="Arial CYR" w:cs="Arial CYR"/>
      <w:sz w:val="16"/>
      <w:szCs w:val="16"/>
    </w:rPr>
  </w:style>
  <w:style w:type="paragraph" w:customStyle="1" w:styleId="xl226">
    <w:name w:val="xl226"/>
    <w:basedOn w:val="a4"/>
    <w:rsid w:val="0008674D"/>
    <w:pPr>
      <w:pBdr>
        <w:top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227">
    <w:name w:val="xl227"/>
    <w:basedOn w:val="a4"/>
    <w:rsid w:val="0008674D"/>
    <w:pPr>
      <w:pBdr>
        <w:bottom w:val="single" w:sz="4" w:space="0" w:color="auto"/>
      </w:pBdr>
      <w:spacing w:before="100" w:beforeAutospacing="1" w:after="100" w:afterAutospacing="1"/>
      <w:jc w:val="center"/>
    </w:pPr>
    <w:rPr>
      <w:rFonts w:ascii="Arial CYR" w:hAnsi="Arial CYR" w:cs="Arial CYR"/>
      <w:sz w:val="16"/>
      <w:szCs w:val="16"/>
    </w:rPr>
  </w:style>
  <w:style w:type="character" w:customStyle="1" w:styleId="username">
    <w:name w:val="username"/>
    <w:rsid w:val="00EB2435"/>
  </w:style>
  <w:style w:type="paragraph" w:customStyle="1" w:styleId="afffffffffd">
    <w:name w:val="Обычный.Название подразделения"/>
    <w:rsid w:val="00F865A0"/>
    <w:rPr>
      <w:rFonts w:ascii="SchoolBook" w:eastAsia="Times New Roman" w:hAnsi="SchoolBook"/>
      <w:sz w:val="28"/>
    </w:rPr>
  </w:style>
  <w:style w:type="paragraph" w:customStyle="1" w:styleId="afffffffffe">
    <w:name w:val="точно после шести"/>
    <w:basedOn w:val="a4"/>
    <w:rsid w:val="00F865A0"/>
    <w:pPr>
      <w:spacing w:after="120" w:line="240" w:lineRule="exact"/>
      <w:ind w:firstLine="709"/>
      <w:jc w:val="center"/>
    </w:pPr>
    <w:rPr>
      <w:b/>
    </w:rPr>
  </w:style>
  <w:style w:type="paragraph" w:customStyle="1" w:styleId="dktexjustify">
    <w:name w:val="dktexjustify"/>
    <w:basedOn w:val="a4"/>
    <w:rsid w:val="00DA3784"/>
    <w:pPr>
      <w:spacing w:before="100" w:beforeAutospacing="1" w:after="100" w:afterAutospacing="1"/>
    </w:pPr>
  </w:style>
  <w:style w:type="character" w:customStyle="1" w:styleId="216pt3pt">
    <w:name w:val="Основной текст (2) + 16 pt;Интервал 3 pt"/>
    <w:basedOn w:val="2a"/>
    <w:rsid w:val="005A2F8E"/>
    <w:rPr>
      <w:rFonts w:ascii="Times New Roman" w:eastAsia="Times New Roman" w:hAnsi="Times New Roman" w:cs="Times New Roman"/>
      <w:b w:val="0"/>
      <w:bCs w:val="0"/>
      <w:i w:val="0"/>
      <w:iCs w:val="0"/>
      <w:smallCaps w:val="0"/>
      <w:strike w:val="0"/>
      <w:color w:val="000000"/>
      <w:spacing w:val="60"/>
      <w:w w:val="100"/>
      <w:position w:val="0"/>
      <w:sz w:val="32"/>
      <w:szCs w:val="32"/>
      <w:u w:val="none"/>
      <w:lang w:val="ru-RU" w:eastAsia="ru-RU" w:bidi="ru-RU"/>
    </w:rPr>
  </w:style>
  <w:style w:type="character" w:customStyle="1" w:styleId="2ff6">
    <w:name w:val="Основной текст (2) + Полужирный"/>
    <w:basedOn w:val="2a"/>
    <w:rsid w:val="005A2F8E"/>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customStyle="1" w:styleId="1ffff">
    <w:name w:val="1 Обычный"/>
    <w:basedOn w:val="a4"/>
    <w:rsid w:val="00F05594"/>
    <w:pPr>
      <w:autoSpaceDE w:val="0"/>
      <w:spacing w:before="120" w:after="120" w:line="360" w:lineRule="auto"/>
      <w:ind w:firstLine="720"/>
      <w:jc w:val="both"/>
    </w:pPr>
    <w:rPr>
      <w:rFonts w:ascii="Arial" w:hAnsi="Arial" w:cs="Arial"/>
      <w:lang w:eastAsia="en-US" w:bidi="en-US"/>
    </w:rPr>
  </w:style>
  <w:style w:type="paragraph" w:customStyle="1" w:styleId="228bf8a64b8551e1msonormal">
    <w:name w:val="228bf8a64b8551e1msonormal"/>
    <w:basedOn w:val="a4"/>
    <w:link w:val="228bf8a64b8551e1msonormal1"/>
    <w:rsid w:val="000C48D1"/>
    <w:pPr>
      <w:spacing w:before="100" w:beforeAutospacing="1" w:after="100" w:afterAutospacing="1"/>
    </w:pPr>
  </w:style>
  <w:style w:type="table" w:customStyle="1" w:styleId="1ffff0">
    <w:name w:val="Светлый список1"/>
    <w:basedOn w:val="a6"/>
    <w:uiPriority w:val="61"/>
    <w:rsid w:val="000C48D1"/>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59">
    <w:name w:val="5"/>
    <w:basedOn w:val="a4"/>
    <w:next w:val="af2"/>
    <w:qFormat/>
    <w:rsid w:val="000C48D1"/>
    <w:pPr>
      <w:ind w:left="-567"/>
      <w:jc w:val="center"/>
    </w:pPr>
    <w:rPr>
      <w:sz w:val="28"/>
      <w:szCs w:val="20"/>
    </w:rPr>
  </w:style>
  <w:style w:type="table" w:styleId="1ffff1">
    <w:name w:val="Table Grid 1"/>
    <w:basedOn w:val="a6"/>
    <w:uiPriority w:val="99"/>
    <w:rsid w:val="000C48D1"/>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118">
    <w:name w:val="Оглавление 11"/>
    <w:basedOn w:val="a4"/>
    <w:uiPriority w:val="1"/>
    <w:qFormat/>
    <w:rsid w:val="000C48D1"/>
    <w:pPr>
      <w:widowControl w:val="0"/>
      <w:autoSpaceDE w:val="0"/>
      <w:autoSpaceDN w:val="0"/>
      <w:ind w:left="221"/>
      <w:jc w:val="both"/>
    </w:pPr>
    <w:rPr>
      <w:sz w:val="28"/>
      <w:szCs w:val="28"/>
      <w:lang w:eastAsia="en-US"/>
    </w:rPr>
  </w:style>
  <w:style w:type="paragraph" w:customStyle="1" w:styleId="218">
    <w:name w:val="Оглавление 21"/>
    <w:basedOn w:val="a4"/>
    <w:uiPriority w:val="1"/>
    <w:qFormat/>
    <w:rsid w:val="000C48D1"/>
    <w:pPr>
      <w:widowControl w:val="0"/>
      <w:autoSpaceDE w:val="0"/>
      <w:autoSpaceDN w:val="0"/>
      <w:spacing w:line="322" w:lineRule="exact"/>
      <w:ind w:left="825"/>
    </w:pPr>
    <w:rPr>
      <w:sz w:val="28"/>
      <w:szCs w:val="28"/>
      <w:lang w:eastAsia="en-US"/>
    </w:rPr>
  </w:style>
  <w:style w:type="paragraph" w:customStyle="1" w:styleId="119">
    <w:name w:val="Заголовок 11"/>
    <w:basedOn w:val="a4"/>
    <w:uiPriority w:val="1"/>
    <w:qFormat/>
    <w:rsid w:val="000C48D1"/>
    <w:pPr>
      <w:widowControl w:val="0"/>
      <w:autoSpaceDE w:val="0"/>
      <w:autoSpaceDN w:val="0"/>
      <w:ind w:left="161" w:right="218"/>
      <w:jc w:val="center"/>
      <w:outlineLvl w:val="1"/>
    </w:pPr>
    <w:rPr>
      <w:b/>
      <w:bCs/>
      <w:sz w:val="28"/>
      <w:szCs w:val="28"/>
      <w:lang w:eastAsia="en-US"/>
    </w:rPr>
  </w:style>
  <w:style w:type="paragraph" w:customStyle="1" w:styleId="4a">
    <w:name w:val="4"/>
    <w:basedOn w:val="a4"/>
    <w:next w:val="af2"/>
    <w:qFormat/>
    <w:rsid w:val="003F1BCC"/>
    <w:pPr>
      <w:ind w:left="-567"/>
      <w:jc w:val="center"/>
    </w:pPr>
    <w:rPr>
      <w:sz w:val="28"/>
      <w:szCs w:val="20"/>
    </w:rPr>
  </w:style>
  <w:style w:type="paragraph" w:customStyle="1" w:styleId="footnotedescription">
    <w:name w:val="footnote description"/>
    <w:next w:val="a4"/>
    <w:link w:val="footnotedescriptionChar"/>
    <w:hidden/>
    <w:rsid w:val="007F3D09"/>
    <w:pPr>
      <w:spacing w:line="259" w:lineRule="auto"/>
    </w:pPr>
    <w:rPr>
      <w:rFonts w:ascii="Times New Roman" w:eastAsia="Times New Roman" w:hAnsi="Times New Roman"/>
      <w:color w:val="000000"/>
      <w:szCs w:val="22"/>
    </w:rPr>
  </w:style>
  <w:style w:type="character" w:customStyle="1" w:styleId="footnotedescriptionChar">
    <w:name w:val="footnote description Char"/>
    <w:link w:val="footnotedescription"/>
    <w:rsid w:val="007F3D09"/>
    <w:rPr>
      <w:rFonts w:ascii="Times New Roman" w:eastAsia="Times New Roman" w:hAnsi="Times New Roman"/>
      <w:color w:val="000000"/>
      <w:szCs w:val="22"/>
    </w:rPr>
  </w:style>
  <w:style w:type="character" w:customStyle="1" w:styleId="footnotemark">
    <w:name w:val="footnote mark"/>
    <w:hidden/>
    <w:rsid w:val="007F3D09"/>
    <w:rPr>
      <w:rFonts w:ascii="Times New Roman" w:eastAsia="Times New Roman" w:hAnsi="Times New Roman" w:cs="Times New Roman"/>
      <w:color w:val="000000"/>
      <w:sz w:val="20"/>
      <w:vertAlign w:val="superscript"/>
    </w:rPr>
  </w:style>
  <w:style w:type="table" w:customStyle="1" w:styleId="TableGrid">
    <w:name w:val="TableGrid"/>
    <w:rsid w:val="007F3D09"/>
    <w:rPr>
      <w:rFonts w:eastAsia="Times New Roman"/>
      <w:sz w:val="22"/>
      <w:szCs w:val="22"/>
    </w:rPr>
    <w:tblPr>
      <w:tblCellMar>
        <w:top w:w="0" w:type="dxa"/>
        <w:left w:w="0" w:type="dxa"/>
        <w:bottom w:w="0" w:type="dxa"/>
        <w:right w:w="0" w:type="dxa"/>
      </w:tblCellMar>
    </w:tblPr>
  </w:style>
  <w:style w:type="paragraph" w:customStyle="1" w:styleId="ListParagraph11">
    <w:name w:val="List Paragraph11"/>
    <w:basedOn w:val="a4"/>
    <w:uiPriority w:val="99"/>
    <w:rsid w:val="001D450B"/>
    <w:pPr>
      <w:ind w:left="720"/>
    </w:pPr>
  </w:style>
  <w:style w:type="paragraph" w:customStyle="1" w:styleId="3fb">
    <w:name w:val="3"/>
    <w:basedOn w:val="a4"/>
    <w:next w:val="af2"/>
    <w:qFormat/>
    <w:rsid w:val="006C1873"/>
    <w:pPr>
      <w:ind w:left="-567"/>
      <w:jc w:val="center"/>
    </w:pPr>
    <w:rPr>
      <w:sz w:val="28"/>
      <w:szCs w:val="20"/>
    </w:rPr>
  </w:style>
  <w:style w:type="paragraph" w:customStyle="1" w:styleId="consplusnonformat0">
    <w:name w:val="consplusnonformat"/>
    <w:basedOn w:val="a4"/>
    <w:rsid w:val="006C1873"/>
    <w:pPr>
      <w:spacing w:before="100" w:beforeAutospacing="1" w:after="100" w:afterAutospacing="1"/>
    </w:pPr>
  </w:style>
  <w:style w:type="character" w:customStyle="1" w:styleId="FontStyle38">
    <w:name w:val="Font Style38"/>
    <w:rsid w:val="006C1873"/>
    <w:rPr>
      <w:rFonts w:ascii="Times New Roman" w:hAnsi="Times New Roman" w:cs="Times New Roman" w:hint="default"/>
      <w:b/>
      <w:bCs w:val="0"/>
      <w:color w:val="000000"/>
      <w:sz w:val="14"/>
    </w:rPr>
  </w:style>
  <w:style w:type="character" w:customStyle="1" w:styleId="FontStyle42">
    <w:name w:val="Font Style42"/>
    <w:rsid w:val="006C1873"/>
    <w:rPr>
      <w:rFonts w:ascii="Times New Roman" w:hAnsi="Times New Roman" w:cs="Times New Roman" w:hint="default"/>
      <w:color w:val="000000"/>
      <w:sz w:val="22"/>
    </w:rPr>
  </w:style>
  <w:style w:type="paragraph" w:customStyle="1" w:styleId="msonormalcxspmiddle">
    <w:name w:val="msonormalcxspmiddle"/>
    <w:basedOn w:val="a4"/>
    <w:rsid w:val="006C1873"/>
    <w:pPr>
      <w:spacing w:before="100" w:after="100"/>
    </w:pPr>
    <w:rPr>
      <w:lang w:eastAsia="ar-SA"/>
    </w:rPr>
  </w:style>
  <w:style w:type="character" w:customStyle="1" w:styleId="affffffffff">
    <w:name w:val="Без интервала Знак Знак"/>
    <w:basedOn w:val="a5"/>
    <w:locked/>
    <w:rsid w:val="007F6FC3"/>
    <w:rPr>
      <w:sz w:val="24"/>
      <w:szCs w:val="24"/>
      <w:lang w:val="ru-RU" w:eastAsia="ru-RU" w:bidi="ar-SA"/>
    </w:rPr>
  </w:style>
  <w:style w:type="paragraph" w:styleId="1ffff2">
    <w:name w:val="index 1"/>
    <w:basedOn w:val="a4"/>
    <w:next w:val="a4"/>
    <w:autoRedefine/>
    <w:rsid w:val="007F6FC3"/>
    <w:pPr>
      <w:ind w:left="200" w:hanging="200"/>
    </w:pPr>
    <w:rPr>
      <w:sz w:val="20"/>
      <w:szCs w:val="20"/>
    </w:rPr>
  </w:style>
  <w:style w:type="character" w:customStyle="1" w:styleId="doccaption">
    <w:name w:val="doccaption"/>
    <w:basedOn w:val="a5"/>
    <w:rsid w:val="00646E8D"/>
  </w:style>
  <w:style w:type="character" w:customStyle="1" w:styleId="organictextcontentspan">
    <w:name w:val="organictextcontentspan"/>
    <w:basedOn w:val="a5"/>
    <w:rsid w:val="00D81F36"/>
  </w:style>
  <w:style w:type="character" w:customStyle="1" w:styleId="319">
    <w:name w:val="Знак Знак31"/>
    <w:basedOn w:val="a5"/>
    <w:rsid w:val="0088506A"/>
    <w:rPr>
      <w:rFonts w:ascii="Calibri" w:hAnsi="Calibri"/>
      <w:sz w:val="24"/>
      <w:szCs w:val="24"/>
      <w:lang w:val="en-US" w:eastAsia="en-US" w:bidi="ar-SA"/>
    </w:rPr>
  </w:style>
  <w:style w:type="paragraph" w:customStyle="1" w:styleId="1ffff3">
    <w:name w:val="Красная строка1"/>
    <w:basedOn w:val="a4"/>
    <w:rsid w:val="00C210B1"/>
    <w:pPr>
      <w:widowControl w:val="0"/>
      <w:suppressAutoHyphens/>
      <w:ind w:firstLine="709"/>
      <w:jc w:val="both"/>
      <w:textAlignment w:val="baseline"/>
    </w:pPr>
    <w:rPr>
      <w:rFonts w:ascii="PT Astra Serif" w:eastAsia="PT Astra Serif" w:hAnsi="PT Astra Serif" w:cs="PT Astra Serif"/>
      <w:kern w:val="2"/>
      <w:sz w:val="21"/>
    </w:rPr>
  </w:style>
  <w:style w:type="character" w:customStyle="1" w:styleId="12pt">
    <w:name w:val="Основной текст + 12 pt"/>
    <w:rsid w:val="00BD1890"/>
    <w:rPr>
      <w:sz w:val="24"/>
      <w:szCs w:val="24"/>
      <w:lang w:bidi="ar-SA"/>
    </w:rPr>
  </w:style>
  <w:style w:type="character" w:customStyle="1" w:styleId="10Exact">
    <w:name w:val="Основной текст (10) Exact"/>
    <w:basedOn w:val="a5"/>
    <w:link w:val="104"/>
    <w:rsid w:val="00181601"/>
    <w:rPr>
      <w:rFonts w:ascii="MS Reference Sans Serif" w:eastAsia="MS Reference Sans Serif" w:hAnsi="MS Reference Sans Serif" w:cs="MS Reference Sans Serif"/>
      <w:b/>
      <w:bCs/>
      <w:shd w:val="clear" w:color="auto" w:fill="FFFFFF"/>
    </w:rPr>
  </w:style>
  <w:style w:type="paragraph" w:customStyle="1" w:styleId="104">
    <w:name w:val="Основной текст (10)"/>
    <w:basedOn w:val="a4"/>
    <w:link w:val="10Exact"/>
    <w:rsid w:val="00181601"/>
    <w:pPr>
      <w:widowControl w:val="0"/>
      <w:shd w:val="clear" w:color="auto" w:fill="FFFFFF"/>
      <w:spacing w:line="317" w:lineRule="exact"/>
      <w:jc w:val="center"/>
    </w:pPr>
    <w:rPr>
      <w:rFonts w:ascii="MS Reference Sans Serif" w:eastAsia="MS Reference Sans Serif" w:hAnsi="MS Reference Sans Serif" w:cs="MS Reference Sans Serif"/>
      <w:b/>
      <w:bCs/>
      <w:sz w:val="20"/>
      <w:szCs w:val="20"/>
    </w:rPr>
  </w:style>
  <w:style w:type="character" w:customStyle="1" w:styleId="3Exact">
    <w:name w:val="Основной текст (3) Exact"/>
    <w:basedOn w:val="a5"/>
    <w:link w:val="3f5"/>
    <w:rsid w:val="00181601"/>
    <w:rPr>
      <w:rFonts w:ascii="Times New Roman" w:eastAsia="Times New Roman" w:hAnsi="Times New Roman"/>
      <w:sz w:val="27"/>
      <w:szCs w:val="27"/>
      <w:shd w:val="clear" w:color="auto" w:fill="FFFFFF"/>
    </w:rPr>
  </w:style>
  <w:style w:type="paragraph" w:customStyle="1" w:styleId="224">
    <w:name w:val="Заголовок 22"/>
    <w:basedOn w:val="a4"/>
    <w:uiPriority w:val="1"/>
    <w:qFormat/>
    <w:rsid w:val="00F26982"/>
    <w:pPr>
      <w:widowControl w:val="0"/>
      <w:autoSpaceDE w:val="0"/>
      <w:autoSpaceDN w:val="0"/>
      <w:spacing w:before="89"/>
      <w:ind w:left="1158"/>
      <w:outlineLvl w:val="2"/>
    </w:pPr>
    <w:rPr>
      <w:b/>
      <w:bCs/>
      <w:sz w:val="27"/>
      <w:szCs w:val="27"/>
      <w:lang w:bidi="ru-RU"/>
    </w:rPr>
  </w:style>
  <w:style w:type="paragraph" w:customStyle="1" w:styleId="411">
    <w:name w:val="Заголовок 41"/>
    <w:basedOn w:val="a4"/>
    <w:uiPriority w:val="1"/>
    <w:qFormat/>
    <w:rsid w:val="00F26982"/>
    <w:pPr>
      <w:widowControl w:val="0"/>
      <w:autoSpaceDE w:val="0"/>
      <w:autoSpaceDN w:val="0"/>
      <w:ind w:left="1223"/>
      <w:outlineLvl w:val="4"/>
    </w:pPr>
    <w:rPr>
      <w:b/>
      <w:bCs/>
      <w:sz w:val="25"/>
      <w:szCs w:val="25"/>
      <w:lang w:bidi="ru-RU"/>
    </w:rPr>
  </w:style>
  <w:style w:type="paragraph" w:customStyle="1" w:styleId="CharChar1CharChar1CharChar4">
    <w:name w:val="Char Char Знак Знак1 Char Char1 Знак Знак Char Char4"/>
    <w:basedOn w:val="a4"/>
    <w:rsid w:val="004A6C86"/>
    <w:pPr>
      <w:spacing w:before="100" w:beforeAutospacing="1" w:after="100" w:afterAutospacing="1"/>
    </w:pPr>
    <w:rPr>
      <w:rFonts w:ascii="Tahoma" w:hAnsi="Tahoma"/>
      <w:sz w:val="20"/>
      <w:szCs w:val="20"/>
      <w:lang w:val="en-US" w:eastAsia="en-US"/>
    </w:rPr>
  </w:style>
  <w:style w:type="paragraph" w:customStyle="1" w:styleId="4b">
    <w:name w:val="Обычный4"/>
    <w:rsid w:val="004A6C86"/>
    <w:pPr>
      <w:widowControl w:val="0"/>
      <w:snapToGrid w:val="0"/>
      <w:spacing w:before="20" w:after="20"/>
    </w:pPr>
    <w:rPr>
      <w:rFonts w:ascii="Times New Roman" w:eastAsia="Times New Roman" w:hAnsi="Times New Roman"/>
      <w:sz w:val="24"/>
    </w:rPr>
  </w:style>
  <w:style w:type="paragraph" w:customStyle="1" w:styleId="3fc">
    <w:name w:val="Знак Знак Знак Знак Знак Знак Знак Знак Знак Знак3"/>
    <w:basedOn w:val="a4"/>
    <w:rsid w:val="004A6C86"/>
    <w:pPr>
      <w:widowControl w:val="0"/>
      <w:adjustRightInd w:val="0"/>
      <w:spacing w:after="160" w:line="240" w:lineRule="exact"/>
      <w:jc w:val="right"/>
    </w:pPr>
    <w:rPr>
      <w:sz w:val="20"/>
      <w:szCs w:val="20"/>
      <w:lang w:val="en-GB" w:eastAsia="en-US"/>
    </w:rPr>
  </w:style>
  <w:style w:type="character" w:customStyle="1" w:styleId="930">
    <w:name w:val="Знак Знак93"/>
    <w:rsid w:val="004A6C86"/>
    <w:rPr>
      <w:sz w:val="28"/>
    </w:rPr>
  </w:style>
  <w:style w:type="paragraph" w:customStyle="1" w:styleId="5a">
    <w:name w:val="Без интервала5"/>
    <w:rsid w:val="004A6C86"/>
    <w:rPr>
      <w:rFonts w:ascii="Times New Roman" w:eastAsia="Times New Roman" w:hAnsi="Times New Roman"/>
      <w:sz w:val="24"/>
      <w:szCs w:val="24"/>
    </w:rPr>
  </w:style>
  <w:style w:type="character" w:customStyle="1" w:styleId="spfo1">
    <w:name w:val="spfo1"/>
    <w:rsid w:val="008C5DCF"/>
  </w:style>
  <w:style w:type="paragraph" w:customStyle="1" w:styleId="CharChar1CharChar1CharChar3">
    <w:name w:val="Char Char Знак Знак1 Char Char1 Знак Знак Char Char3"/>
    <w:basedOn w:val="a4"/>
    <w:rsid w:val="0071521E"/>
    <w:pPr>
      <w:spacing w:before="100" w:beforeAutospacing="1" w:after="100" w:afterAutospacing="1"/>
    </w:pPr>
    <w:rPr>
      <w:rFonts w:ascii="Tahoma" w:hAnsi="Tahoma"/>
      <w:sz w:val="20"/>
      <w:szCs w:val="20"/>
      <w:lang w:val="en-US" w:eastAsia="en-US"/>
    </w:rPr>
  </w:style>
  <w:style w:type="paragraph" w:customStyle="1" w:styleId="5b">
    <w:name w:val="Обычный5"/>
    <w:rsid w:val="0071521E"/>
    <w:pPr>
      <w:widowControl w:val="0"/>
      <w:snapToGrid w:val="0"/>
      <w:spacing w:before="20" w:after="20"/>
    </w:pPr>
    <w:rPr>
      <w:rFonts w:ascii="Times New Roman" w:eastAsia="Times New Roman" w:hAnsi="Times New Roman"/>
      <w:sz w:val="24"/>
    </w:rPr>
  </w:style>
  <w:style w:type="paragraph" w:customStyle="1" w:styleId="2ff7">
    <w:name w:val="Знак Знак Знак Знак Знак Знак Знак Знак Знак Знак2"/>
    <w:basedOn w:val="a4"/>
    <w:rsid w:val="0071521E"/>
    <w:pPr>
      <w:widowControl w:val="0"/>
      <w:adjustRightInd w:val="0"/>
      <w:spacing w:after="160" w:line="240" w:lineRule="exact"/>
      <w:jc w:val="right"/>
    </w:pPr>
    <w:rPr>
      <w:sz w:val="20"/>
      <w:szCs w:val="20"/>
      <w:lang w:val="en-GB" w:eastAsia="en-US"/>
    </w:rPr>
  </w:style>
  <w:style w:type="character" w:customStyle="1" w:styleId="920">
    <w:name w:val="Знак Знак92"/>
    <w:rsid w:val="0071521E"/>
    <w:rPr>
      <w:sz w:val="28"/>
    </w:rPr>
  </w:style>
  <w:style w:type="paragraph" w:customStyle="1" w:styleId="6b">
    <w:name w:val="Без интервала6"/>
    <w:rsid w:val="0071521E"/>
    <w:rPr>
      <w:rFonts w:ascii="Times New Roman" w:eastAsia="Times New Roman" w:hAnsi="Times New Roman"/>
      <w:sz w:val="24"/>
      <w:szCs w:val="24"/>
    </w:rPr>
  </w:style>
  <w:style w:type="paragraph" w:customStyle="1" w:styleId="320">
    <w:name w:val="Заголовок 32"/>
    <w:basedOn w:val="a4"/>
    <w:uiPriority w:val="1"/>
    <w:qFormat/>
    <w:rsid w:val="008001A9"/>
    <w:pPr>
      <w:widowControl w:val="0"/>
      <w:autoSpaceDE w:val="0"/>
      <w:autoSpaceDN w:val="0"/>
      <w:ind w:left="1223"/>
      <w:outlineLvl w:val="3"/>
    </w:pPr>
    <w:rPr>
      <w:b/>
      <w:bCs/>
      <w:sz w:val="25"/>
      <w:szCs w:val="25"/>
      <w:lang w:val="en-US" w:eastAsia="en-US"/>
    </w:rPr>
  </w:style>
  <w:style w:type="paragraph" w:customStyle="1" w:styleId="ConsPlusTextList1">
    <w:name w:val="ConsPlusTextList1"/>
    <w:uiPriority w:val="99"/>
    <w:rsid w:val="00E73515"/>
    <w:pPr>
      <w:widowControl w:val="0"/>
      <w:autoSpaceDE w:val="0"/>
      <w:autoSpaceDN w:val="0"/>
      <w:adjustRightInd w:val="0"/>
    </w:pPr>
    <w:rPr>
      <w:rFonts w:ascii="Times New Roman" w:eastAsia="Times New Roman" w:hAnsi="Times New Roman"/>
      <w:sz w:val="24"/>
      <w:szCs w:val="24"/>
    </w:rPr>
  </w:style>
  <w:style w:type="character" w:customStyle="1" w:styleId="sectioninfo">
    <w:name w:val="section__info"/>
    <w:basedOn w:val="a5"/>
    <w:rsid w:val="00503311"/>
  </w:style>
  <w:style w:type="paragraph" w:customStyle="1" w:styleId="Heading">
    <w:name w:val="Heading"/>
    <w:uiPriority w:val="99"/>
    <w:rsid w:val="00023418"/>
    <w:rPr>
      <w:rFonts w:ascii="Arial" w:eastAsia="Times New Roman" w:hAnsi="Arial"/>
      <w:b/>
      <w:snapToGrid w:val="0"/>
      <w:sz w:val="22"/>
    </w:rPr>
  </w:style>
  <w:style w:type="character" w:customStyle="1" w:styleId="Bodytext2">
    <w:name w:val="Body text (2)_"/>
    <w:link w:val="Bodytext20"/>
    <w:rsid w:val="00A60AC3"/>
    <w:rPr>
      <w:rFonts w:ascii="Times New Roman" w:eastAsia="Times New Roman" w:hAnsi="Times New Roman"/>
      <w:sz w:val="28"/>
      <w:szCs w:val="28"/>
      <w:shd w:val="clear" w:color="auto" w:fill="FFFFFF"/>
    </w:rPr>
  </w:style>
  <w:style w:type="paragraph" w:customStyle="1" w:styleId="Bodytext20">
    <w:name w:val="Body text (2)"/>
    <w:basedOn w:val="a4"/>
    <w:link w:val="Bodytext2"/>
    <w:rsid w:val="00A60AC3"/>
    <w:pPr>
      <w:widowControl w:val="0"/>
      <w:shd w:val="clear" w:color="auto" w:fill="FFFFFF"/>
      <w:spacing w:line="317" w:lineRule="exact"/>
    </w:pPr>
    <w:rPr>
      <w:sz w:val="28"/>
      <w:szCs w:val="28"/>
    </w:rPr>
  </w:style>
  <w:style w:type="paragraph" w:customStyle="1" w:styleId="16">
    <w:name w:val="Номер страницы1"/>
    <w:link w:val="aa"/>
    <w:rsid w:val="00DE41E0"/>
    <w:rPr>
      <w:color w:val="000000"/>
    </w:rPr>
  </w:style>
  <w:style w:type="character" w:customStyle="1" w:styleId="2fd">
    <w:name w:val="Оглавление 2 Знак"/>
    <w:link w:val="2fc"/>
    <w:rsid w:val="00DE41E0"/>
    <w:rPr>
      <w:rFonts w:ascii="Arial Narrow" w:eastAsia="Times New Roman" w:hAnsi="Arial Narrow" w:cs="Arial Narrow"/>
      <w:sz w:val="24"/>
      <w:szCs w:val="24"/>
    </w:rPr>
  </w:style>
  <w:style w:type="character" w:customStyle="1" w:styleId="45">
    <w:name w:val="Оглавление 4 Знак"/>
    <w:link w:val="44"/>
    <w:rsid w:val="00DE41E0"/>
    <w:rPr>
      <w:rFonts w:eastAsia="Times New Roman" w:cs="Calibri"/>
      <w:sz w:val="22"/>
      <w:szCs w:val="22"/>
      <w:lang w:eastAsia="zh-CN"/>
    </w:rPr>
  </w:style>
  <w:style w:type="character" w:customStyle="1" w:styleId="64">
    <w:name w:val="Оглавление 6 Знак"/>
    <w:link w:val="63"/>
    <w:rsid w:val="00DE41E0"/>
    <w:rPr>
      <w:rFonts w:eastAsia="Times New Roman" w:cs="Calibri"/>
      <w:sz w:val="22"/>
      <w:szCs w:val="22"/>
      <w:lang w:eastAsia="zh-CN"/>
    </w:rPr>
  </w:style>
  <w:style w:type="character" w:customStyle="1" w:styleId="72">
    <w:name w:val="Оглавление 7 Знак"/>
    <w:link w:val="71"/>
    <w:rsid w:val="00DE41E0"/>
    <w:rPr>
      <w:rFonts w:eastAsia="Times New Roman" w:cs="Calibri"/>
      <w:sz w:val="22"/>
      <w:szCs w:val="22"/>
      <w:lang w:eastAsia="zh-CN"/>
    </w:rPr>
  </w:style>
  <w:style w:type="character" w:customStyle="1" w:styleId="33">
    <w:name w:val="Оглавление 3 Знак"/>
    <w:link w:val="32"/>
    <w:rsid w:val="00DE41E0"/>
    <w:rPr>
      <w:rFonts w:ascii="Times New Roman" w:eastAsia="Times New Roman" w:hAnsi="Times New Roman"/>
      <w:sz w:val="24"/>
      <w:szCs w:val="24"/>
    </w:rPr>
  </w:style>
  <w:style w:type="paragraph" w:customStyle="1" w:styleId="1d">
    <w:name w:val="Строгий1"/>
    <w:link w:val="aff4"/>
    <w:rsid w:val="00DE41E0"/>
    <w:rPr>
      <w:b/>
      <w:bCs/>
    </w:rPr>
  </w:style>
  <w:style w:type="paragraph" w:customStyle="1" w:styleId="Footnote">
    <w:name w:val="Footnote"/>
    <w:link w:val="Footnote1"/>
    <w:rsid w:val="00DE41E0"/>
    <w:pPr>
      <w:ind w:firstLine="851"/>
      <w:jc w:val="both"/>
    </w:pPr>
    <w:rPr>
      <w:rFonts w:ascii="XO Thames" w:eastAsia="Times New Roman" w:hAnsi="XO Thames"/>
      <w:color w:val="000000"/>
      <w:sz w:val="22"/>
    </w:rPr>
  </w:style>
  <w:style w:type="character" w:customStyle="1" w:styleId="1a">
    <w:name w:val="Оглавление 1 Знак"/>
    <w:link w:val="19"/>
    <w:rsid w:val="002739CD"/>
    <w:rPr>
      <w:rFonts w:ascii="Arial" w:eastAsia="Times New Roman" w:hAnsi="Arial" w:cs="Arial"/>
      <w:b/>
      <w:noProof/>
      <w:sz w:val="16"/>
      <w:szCs w:val="16"/>
    </w:rPr>
  </w:style>
  <w:style w:type="paragraph" w:customStyle="1" w:styleId="HeaderandFooter">
    <w:name w:val="Header and Footer"/>
    <w:link w:val="HeaderandFooter1"/>
    <w:rsid w:val="00DE41E0"/>
    <w:pPr>
      <w:jc w:val="both"/>
    </w:pPr>
    <w:rPr>
      <w:rFonts w:ascii="XO Thames" w:eastAsia="Times New Roman" w:hAnsi="XO Thames"/>
      <w:color w:val="000000"/>
    </w:rPr>
  </w:style>
  <w:style w:type="character" w:customStyle="1" w:styleId="92">
    <w:name w:val="Оглавление 9 Знак"/>
    <w:link w:val="91"/>
    <w:rsid w:val="00DE41E0"/>
    <w:rPr>
      <w:rFonts w:eastAsia="Times New Roman" w:cs="Calibri"/>
      <w:sz w:val="22"/>
      <w:szCs w:val="22"/>
      <w:lang w:eastAsia="zh-CN"/>
    </w:rPr>
  </w:style>
  <w:style w:type="character" w:customStyle="1" w:styleId="83">
    <w:name w:val="Оглавление 8 Знак"/>
    <w:link w:val="82"/>
    <w:rsid w:val="00DE41E0"/>
    <w:rPr>
      <w:rFonts w:eastAsia="Times New Roman" w:cs="Calibri"/>
      <w:sz w:val="22"/>
      <w:szCs w:val="22"/>
      <w:lang w:eastAsia="zh-CN"/>
    </w:rPr>
  </w:style>
  <w:style w:type="character" w:customStyle="1" w:styleId="55">
    <w:name w:val="Оглавление 5 Знак"/>
    <w:link w:val="54"/>
    <w:rsid w:val="00DE41E0"/>
    <w:rPr>
      <w:rFonts w:eastAsia="Times New Roman" w:cs="Calibri"/>
      <w:sz w:val="22"/>
      <w:szCs w:val="22"/>
      <w:lang w:eastAsia="zh-CN"/>
    </w:rPr>
  </w:style>
  <w:style w:type="character" w:customStyle="1" w:styleId="2f5">
    <w:name w:val="Список 2 Знак"/>
    <w:link w:val="2f4"/>
    <w:rsid w:val="00DE41E0"/>
    <w:rPr>
      <w:rFonts w:ascii="Times New Roman" w:eastAsia="Times New Roman" w:hAnsi="Times New Roman"/>
      <w:sz w:val="24"/>
      <w:szCs w:val="24"/>
    </w:rPr>
  </w:style>
  <w:style w:type="paragraph" w:customStyle="1" w:styleId="affffffffff0">
    <w:name w:val="Заголовок"/>
    <w:basedOn w:val="a4"/>
    <w:next w:val="ac"/>
    <w:rsid w:val="00760C09"/>
    <w:pPr>
      <w:keepNext/>
      <w:widowControl w:val="0"/>
      <w:suppressAutoHyphens/>
      <w:autoSpaceDE w:val="0"/>
      <w:spacing w:before="240" w:after="120"/>
      <w:ind w:firstLine="709"/>
      <w:jc w:val="both"/>
    </w:pPr>
    <w:rPr>
      <w:rFonts w:ascii="Arial" w:eastAsia="MS Mincho" w:hAnsi="Arial" w:cs="Tahoma"/>
      <w:color w:val="000000"/>
      <w:sz w:val="28"/>
      <w:szCs w:val="28"/>
      <w:lang w:eastAsia="ar-SA"/>
    </w:rPr>
  </w:style>
  <w:style w:type="paragraph" w:customStyle="1" w:styleId="6c">
    <w:name w:val="Обычный6"/>
    <w:rsid w:val="00760C09"/>
    <w:pPr>
      <w:suppressAutoHyphens/>
      <w:spacing w:before="100" w:after="100"/>
      <w:ind w:firstLine="709"/>
      <w:jc w:val="both"/>
    </w:pPr>
    <w:rPr>
      <w:rFonts w:ascii="Times New Roman" w:eastAsia="Arial" w:hAnsi="Times New Roman"/>
      <w:sz w:val="24"/>
      <w:lang w:eastAsia="ar-SA"/>
    </w:rPr>
  </w:style>
  <w:style w:type="paragraph" w:customStyle="1" w:styleId="241">
    <w:name w:val="Основной текст 24"/>
    <w:basedOn w:val="a4"/>
    <w:rsid w:val="00760C09"/>
    <w:pPr>
      <w:overflowPunct w:val="0"/>
      <w:autoSpaceDE w:val="0"/>
      <w:autoSpaceDN w:val="0"/>
      <w:adjustRightInd w:val="0"/>
      <w:spacing w:after="120"/>
      <w:ind w:left="283"/>
      <w:textAlignment w:val="baseline"/>
    </w:pPr>
    <w:rPr>
      <w:sz w:val="20"/>
      <w:szCs w:val="20"/>
    </w:rPr>
  </w:style>
  <w:style w:type="character" w:customStyle="1" w:styleId="hyperlink">
    <w:name w:val="hyperlink"/>
    <w:basedOn w:val="a5"/>
    <w:rsid w:val="00760C09"/>
  </w:style>
  <w:style w:type="paragraph" w:customStyle="1" w:styleId="Heading2">
    <w:name w:val="Heading 2"/>
    <w:basedOn w:val="a4"/>
    <w:uiPriority w:val="1"/>
    <w:qFormat/>
    <w:rsid w:val="00760C09"/>
    <w:pPr>
      <w:widowControl w:val="0"/>
      <w:spacing w:before="183"/>
      <w:ind w:left="538" w:hanging="428"/>
      <w:outlineLvl w:val="2"/>
    </w:pPr>
    <w:rPr>
      <w:b/>
      <w:bCs/>
      <w:i/>
      <w:sz w:val="28"/>
      <w:szCs w:val="28"/>
      <w:lang w:val="en-US" w:eastAsia="en-US"/>
    </w:rPr>
  </w:style>
  <w:style w:type="character" w:customStyle="1" w:styleId="title">
    <w:name w:val="title"/>
    <w:basedOn w:val="a5"/>
    <w:rsid w:val="00760C09"/>
  </w:style>
  <w:style w:type="paragraph" w:customStyle="1" w:styleId="Heading3">
    <w:name w:val="Heading 3"/>
    <w:basedOn w:val="a4"/>
    <w:uiPriority w:val="1"/>
    <w:qFormat/>
    <w:rsid w:val="00760C09"/>
    <w:pPr>
      <w:widowControl w:val="0"/>
      <w:ind w:left="118"/>
      <w:outlineLvl w:val="3"/>
    </w:pPr>
    <w:rPr>
      <w:b/>
      <w:bCs/>
      <w:sz w:val="26"/>
      <w:szCs w:val="26"/>
      <w:lang w:val="en-US" w:eastAsia="en-US"/>
    </w:rPr>
  </w:style>
  <w:style w:type="character" w:styleId="affffffffff1">
    <w:name w:val="Intense Emphasis"/>
    <w:uiPriority w:val="99"/>
    <w:qFormat/>
    <w:rsid w:val="00760C09"/>
    <w:rPr>
      <w:bCs/>
      <w:iCs/>
      <w:color w:val="4F81BD"/>
    </w:rPr>
  </w:style>
  <w:style w:type="paragraph" w:customStyle="1" w:styleId="79">
    <w:name w:val="Обычный7"/>
    <w:rsid w:val="00B40AAF"/>
    <w:pPr>
      <w:suppressAutoHyphens/>
      <w:spacing w:before="100" w:after="100"/>
      <w:ind w:firstLine="709"/>
      <w:jc w:val="both"/>
    </w:pPr>
    <w:rPr>
      <w:rFonts w:ascii="Times New Roman" w:eastAsia="Arial" w:hAnsi="Times New Roman"/>
      <w:sz w:val="24"/>
      <w:lang w:eastAsia="ar-SA"/>
    </w:rPr>
  </w:style>
  <w:style w:type="paragraph" w:customStyle="1" w:styleId="251">
    <w:name w:val="Основной текст 25"/>
    <w:basedOn w:val="a4"/>
    <w:rsid w:val="00B40AAF"/>
    <w:pPr>
      <w:overflowPunct w:val="0"/>
      <w:autoSpaceDE w:val="0"/>
      <w:autoSpaceDN w:val="0"/>
      <w:adjustRightInd w:val="0"/>
      <w:spacing w:after="120"/>
      <w:ind w:left="283"/>
      <w:textAlignment w:val="baseline"/>
    </w:pPr>
    <w:rPr>
      <w:sz w:val="20"/>
      <w:szCs w:val="20"/>
    </w:rPr>
  </w:style>
  <w:style w:type="paragraph" w:customStyle="1" w:styleId="affffffffff2">
    <w:name w:val="Письмо"/>
    <w:basedOn w:val="a4"/>
    <w:rsid w:val="002D2A1E"/>
    <w:pPr>
      <w:suppressAutoHyphens/>
      <w:spacing w:line="320" w:lineRule="exact"/>
      <w:ind w:firstLine="720"/>
      <w:jc w:val="both"/>
    </w:pPr>
    <w:rPr>
      <w:sz w:val="28"/>
      <w:szCs w:val="28"/>
      <w:lang w:eastAsia="ar-SA"/>
    </w:rPr>
  </w:style>
  <w:style w:type="table" w:customStyle="1" w:styleId="2ff8">
    <w:name w:val="Сетка таблицы2"/>
    <w:basedOn w:val="a6"/>
    <w:next w:val="ab"/>
    <w:uiPriority w:val="59"/>
    <w:qFormat/>
    <w:rsid w:val="0005500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DocList1">
    <w:name w:val="ConsPlusDocList1"/>
    <w:next w:val="a4"/>
    <w:rsid w:val="00A86604"/>
    <w:pPr>
      <w:widowControl w:val="0"/>
      <w:suppressAutoHyphens/>
      <w:autoSpaceDE w:val="0"/>
    </w:pPr>
    <w:rPr>
      <w:rFonts w:ascii="Arial" w:eastAsia="Arial" w:hAnsi="Arial" w:cs="Arial"/>
      <w:lang w:eastAsia="hi-IN" w:bidi="hi-IN"/>
    </w:rPr>
  </w:style>
  <w:style w:type="paragraph" w:customStyle="1" w:styleId="ConsPlusCell1">
    <w:name w:val="ConsPlusCell1"/>
    <w:next w:val="a4"/>
    <w:rsid w:val="00A86604"/>
    <w:pPr>
      <w:widowControl w:val="0"/>
      <w:suppressAutoHyphens/>
      <w:autoSpaceDE w:val="0"/>
    </w:pPr>
    <w:rPr>
      <w:rFonts w:ascii="Arial" w:eastAsia="Arial" w:hAnsi="Arial" w:cs="Arial"/>
      <w:lang w:eastAsia="hi-IN" w:bidi="hi-IN"/>
    </w:rPr>
  </w:style>
  <w:style w:type="paragraph" w:customStyle="1" w:styleId="ConsPlusNonformat1">
    <w:name w:val="ConsPlusNonformat1"/>
    <w:next w:val="a4"/>
    <w:rsid w:val="00A86604"/>
    <w:pPr>
      <w:widowControl w:val="0"/>
      <w:suppressAutoHyphens/>
      <w:autoSpaceDE w:val="0"/>
    </w:pPr>
    <w:rPr>
      <w:rFonts w:ascii="Courier New" w:eastAsia="Courier New" w:hAnsi="Courier New" w:cs="Courier New"/>
      <w:lang w:eastAsia="hi-IN" w:bidi="hi-IN"/>
    </w:rPr>
  </w:style>
  <w:style w:type="character" w:customStyle="1" w:styleId="ListParagraphChar1">
    <w:name w:val="List Paragraph Char1"/>
    <w:basedOn w:val="a5"/>
    <w:link w:val="75"/>
    <w:locked/>
    <w:rsid w:val="00BA60E5"/>
    <w:rPr>
      <w:rFonts w:ascii="Times New Roman" w:eastAsia="Times New Roman" w:hAnsi="Times New Roman"/>
      <w:sz w:val="28"/>
    </w:rPr>
  </w:style>
  <w:style w:type="character" w:customStyle="1" w:styleId="affffffffff3">
    <w:name w:val="Другое_"/>
    <w:basedOn w:val="a5"/>
    <w:link w:val="affffffffff4"/>
    <w:rsid w:val="00BF7806"/>
    <w:rPr>
      <w:sz w:val="28"/>
      <w:szCs w:val="28"/>
      <w:shd w:val="clear" w:color="auto" w:fill="FFFFFF"/>
    </w:rPr>
  </w:style>
  <w:style w:type="paragraph" w:customStyle="1" w:styleId="affffffffff4">
    <w:name w:val="Другое"/>
    <w:basedOn w:val="a4"/>
    <w:link w:val="affffffffff3"/>
    <w:rsid w:val="00BF7806"/>
    <w:pPr>
      <w:widowControl w:val="0"/>
      <w:shd w:val="clear" w:color="auto" w:fill="FFFFFF"/>
      <w:ind w:firstLine="400"/>
    </w:pPr>
    <w:rPr>
      <w:rFonts w:ascii="Calibri" w:eastAsia="Calibri" w:hAnsi="Calibri"/>
      <w:sz w:val="28"/>
      <w:szCs w:val="28"/>
    </w:rPr>
  </w:style>
  <w:style w:type="character" w:customStyle="1" w:styleId="s100">
    <w:name w:val="s_10"/>
    <w:basedOn w:val="a5"/>
    <w:rsid w:val="002F0229"/>
  </w:style>
  <w:style w:type="paragraph" w:customStyle="1" w:styleId="1KGK9">
    <w:name w:val="1KG=K9"/>
    <w:rsid w:val="002D2695"/>
    <w:pPr>
      <w:suppressAutoHyphens/>
      <w:autoSpaceDE w:val="0"/>
    </w:pPr>
    <w:rPr>
      <w:rFonts w:ascii="Arial" w:hAnsi="Arial" w:cs="Arial"/>
      <w:sz w:val="24"/>
      <w:szCs w:val="24"/>
      <w:lang w:eastAsia="zh-CN"/>
    </w:rPr>
  </w:style>
  <w:style w:type="character" w:customStyle="1" w:styleId="affffffffff5">
    <w:name w:val="Неразрешенное упоминание"/>
    <w:uiPriority w:val="99"/>
    <w:semiHidden/>
    <w:unhideWhenUsed/>
    <w:rsid w:val="008F6F32"/>
    <w:rPr>
      <w:color w:val="605E5C"/>
      <w:shd w:val="clear" w:color="auto" w:fill="E1DFDD"/>
    </w:rPr>
  </w:style>
  <w:style w:type="paragraph" w:customStyle="1" w:styleId="affffffffff6">
    <w:name w:val="Обычный текст"/>
    <w:basedOn w:val="a4"/>
    <w:uiPriority w:val="99"/>
    <w:rsid w:val="002739CD"/>
    <w:pPr>
      <w:ind w:firstLine="567"/>
      <w:jc w:val="both"/>
    </w:pPr>
    <w:rPr>
      <w:lang w:val="en-US" w:eastAsia="ar-SA"/>
    </w:rPr>
  </w:style>
  <w:style w:type="paragraph" w:customStyle="1" w:styleId="affffffffff7">
    <w:name w:val="Егор"/>
    <w:basedOn w:val="13"/>
    <w:uiPriority w:val="99"/>
    <w:rsid w:val="00FB7D0B"/>
    <w:pPr>
      <w:keepNext w:val="0"/>
      <w:pageBreakBefore/>
      <w:suppressAutoHyphens/>
      <w:spacing w:before="120" w:after="120"/>
    </w:pPr>
    <w:rPr>
      <w:bCs/>
      <w:caps/>
      <w:kern w:val="36"/>
      <w:sz w:val="32"/>
      <w:szCs w:val="32"/>
    </w:rPr>
  </w:style>
  <w:style w:type="paragraph" w:customStyle="1" w:styleId="affffffffff8">
    <w:name w:val="Егор+"/>
    <w:basedOn w:val="a4"/>
    <w:uiPriority w:val="99"/>
    <w:rsid w:val="00FB7D0B"/>
    <w:pPr>
      <w:spacing w:before="120" w:after="120"/>
      <w:jc w:val="center"/>
    </w:pPr>
    <w:rPr>
      <w:b/>
      <w:sz w:val="32"/>
      <w:szCs w:val="28"/>
      <w:lang w:eastAsia="en-US"/>
    </w:rPr>
  </w:style>
  <w:style w:type="paragraph" w:customStyle="1" w:styleId="1ffff4">
    <w:name w:val="Егор1+"/>
    <w:basedOn w:val="affffffffff8"/>
    <w:uiPriority w:val="99"/>
    <w:rsid w:val="00FB7D0B"/>
  </w:style>
  <w:style w:type="paragraph" w:customStyle="1" w:styleId="1ffff5">
    <w:name w:val="Егор1"/>
    <w:basedOn w:val="a4"/>
    <w:link w:val="1ffff6"/>
    <w:uiPriority w:val="99"/>
    <w:rsid w:val="00FB7D0B"/>
    <w:pPr>
      <w:spacing w:before="120" w:after="120"/>
      <w:jc w:val="center"/>
    </w:pPr>
    <w:rPr>
      <w:b/>
      <w:i/>
      <w:sz w:val="28"/>
      <w:szCs w:val="26"/>
    </w:rPr>
  </w:style>
  <w:style w:type="character" w:customStyle="1" w:styleId="1ffff6">
    <w:name w:val="Егор1 Знак"/>
    <w:basedOn w:val="a5"/>
    <w:link w:val="1ffff5"/>
    <w:uiPriority w:val="99"/>
    <w:locked/>
    <w:rsid w:val="00FB7D0B"/>
    <w:rPr>
      <w:rFonts w:ascii="Times New Roman" w:eastAsia="Times New Roman" w:hAnsi="Times New Roman"/>
      <w:b/>
      <w:i/>
      <w:sz w:val="28"/>
      <w:szCs w:val="26"/>
    </w:rPr>
  </w:style>
  <w:style w:type="paragraph" w:customStyle="1" w:styleId="3fd">
    <w:name w:val="Егор3"/>
    <w:basedOn w:val="affffffffff7"/>
    <w:uiPriority w:val="99"/>
    <w:rsid w:val="00FB7D0B"/>
    <w:pPr>
      <w:pageBreakBefore w:val="0"/>
      <w:spacing w:before="0" w:after="200" w:line="276" w:lineRule="auto"/>
      <w:ind w:firstLine="851"/>
      <w:outlineLvl w:val="9"/>
    </w:pPr>
    <w:rPr>
      <w:b w:val="0"/>
      <w:bCs w:val="0"/>
      <w:i/>
      <w:kern w:val="0"/>
      <w:sz w:val="26"/>
      <w:szCs w:val="22"/>
      <w:lang w:eastAsia="en-US"/>
    </w:rPr>
  </w:style>
  <w:style w:type="character" w:customStyle="1" w:styleId="DocumentMapChar">
    <w:name w:val="Document Map Char"/>
    <w:uiPriority w:val="99"/>
    <w:locked/>
    <w:rsid w:val="00FB7D0B"/>
    <w:rPr>
      <w:rFonts w:ascii="Tahoma" w:hAnsi="Tahoma"/>
      <w:sz w:val="20"/>
      <w:shd w:val="clear" w:color="auto" w:fill="000080"/>
      <w:lang w:eastAsia="en-US"/>
    </w:rPr>
  </w:style>
  <w:style w:type="character" w:customStyle="1" w:styleId="1ffff7">
    <w:name w:val="Схема документа Знак1"/>
    <w:basedOn w:val="a5"/>
    <w:uiPriority w:val="99"/>
    <w:semiHidden/>
    <w:rsid w:val="00FB7D0B"/>
    <w:rPr>
      <w:rFonts w:ascii="Tahoma" w:hAnsi="Tahoma" w:cs="Tahoma"/>
      <w:sz w:val="16"/>
      <w:szCs w:val="16"/>
    </w:rPr>
  </w:style>
  <w:style w:type="paragraph" w:styleId="2ff9">
    <w:name w:val="Quote"/>
    <w:basedOn w:val="a4"/>
    <w:next w:val="a4"/>
    <w:link w:val="2ffa"/>
    <w:uiPriority w:val="29"/>
    <w:qFormat/>
    <w:rsid w:val="00FB7D0B"/>
    <w:rPr>
      <w:rFonts w:ascii="Calibri" w:hAnsi="Calibri"/>
      <w:i/>
      <w:iCs/>
      <w:color w:val="000000"/>
      <w:lang w:eastAsia="en-US"/>
    </w:rPr>
  </w:style>
  <w:style w:type="character" w:customStyle="1" w:styleId="2ffa">
    <w:name w:val="Цитата 2 Знак"/>
    <w:basedOn w:val="a5"/>
    <w:link w:val="2ff9"/>
    <w:uiPriority w:val="29"/>
    <w:rsid w:val="00FB7D0B"/>
    <w:rPr>
      <w:rFonts w:eastAsia="Times New Roman"/>
      <w:i/>
      <w:iCs/>
      <w:color w:val="000000"/>
      <w:sz w:val="24"/>
      <w:szCs w:val="24"/>
      <w:lang w:eastAsia="en-US"/>
    </w:rPr>
  </w:style>
  <w:style w:type="character" w:customStyle="1" w:styleId="QuoteChar">
    <w:name w:val="Quote Char"/>
    <w:basedOn w:val="a5"/>
    <w:link w:val="219"/>
    <w:uiPriority w:val="99"/>
    <w:locked/>
    <w:rsid w:val="00FB7D0B"/>
    <w:rPr>
      <w:i/>
      <w:iCs/>
      <w:color w:val="000000"/>
      <w:lang w:eastAsia="en-US"/>
    </w:rPr>
  </w:style>
  <w:style w:type="paragraph" w:customStyle="1" w:styleId="affffffffff9">
    <w:name w:val="ПодзаголовокКАТЯ"/>
    <w:basedOn w:val="a4"/>
    <w:uiPriority w:val="99"/>
    <w:rsid w:val="00FB7D0B"/>
    <w:pPr>
      <w:spacing w:after="60"/>
      <w:jc w:val="center"/>
      <w:outlineLvl w:val="1"/>
    </w:pPr>
    <w:rPr>
      <w:i/>
      <w:sz w:val="26"/>
      <w:szCs w:val="26"/>
      <w:lang w:eastAsia="en-US"/>
    </w:rPr>
  </w:style>
  <w:style w:type="character" w:customStyle="1" w:styleId="EndnoteTextChar">
    <w:name w:val="Endnote Text Char"/>
    <w:uiPriority w:val="99"/>
    <w:locked/>
    <w:rsid w:val="00FB7D0B"/>
    <w:rPr>
      <w:rFonts w:ascii="Calibri" w:hAnsi="Calibri"/>
      <w:sz w:val="20"/>
      <w:lang w:eastAsia="en-US"/>
    </w:rPr>
  </w:style>
  <w:style w:type="paragraph" w:customStyle="1" w:styleId="1ffff8">
    <w:name w:val="Подзаголовок1катя"/>
    <w:basedOn w:val="a4"/>
    <w:uiPriority w:val="99"/>
    <w:rsid w:val="00FB7D0B"/>
    <w:pPr>
      <w:spacing w:before="120" w:after="120"/>
      <w:jc w:val="center"/>
      <w:outlineLvl w:val="1"/>
    </w:pPr>
    <w:rPr>
      <w:sz w:val="26"/>
      <w:szCs w:val="26"/>
      <w:u w:val="single"/>
    </w:rPr>
  </w:style>
  <w:style w:type="paragraph" w:customStyle="1" w:styleId="2ffb">
    <w:name w:val="Егор2"/>
    <w:basedOn w:val="3"/>
    <w:link w:val="2ffc"/>
    <w:uiPriority w:val="99"/>
    <w:rsid w:val="00FB7D0B"/>
    <w:pPr>
      <w:keepLines/>
      <w:suppressAutoHyphens/>
      <w:spacing w:before="120" w:after="120"/>
      <w:ind w:left="1430" w:hanging="720"/>
    </w:pPr>
    <w:rPr>
      <w:b w:val="0"/>
      <w:i/>
      <w:sz w:val="26"/>
      <w:lang w:eastAsia="en-US"/>
    </w:rPr>
  </w:style>
  <w:style w:type="character" w:customStyle="1" w:styleId="2ffc">
    <w:name w:val="Егор2 Знак"/>
    <w:link w:val="2ffb"/>
    <w:uiPriority w:val="99"/>
    <w:locked/>
    <w:rsid w:val="00FB7D0B"/>
    <w:rPr>
      <w:rFonts w:ascii="Times New Roman" w:eastAsia="Times New Roman" w:hAnsi="Times New Roman"/>
      <w:i/>
      <w:sz w:val="26"/>
      <w:lang w:eastAsia="en-US"/>
    </w:rPr>
  </w:style>
  <w:style w:type="paragraph" w:customStyle="1" w:styleId="S8">
    <w:name w:val="S_Маркированный"/>
    <w:basedOn w:val="a4"/>
    <w:link w:val="S9"/>
    <w:autoRedefine/>
    <w:uiPriority w:val="99"/>
    <w:rsid w:val="00FB7D0B"/>
    <w:pPr>
      <w:ind w:left="1429" w:hanging="360"/>
    </w:pPr>
    <w:rPr>
      <w:color w:val="FF0000"/>
      <w:sz w:val="26"/>
      <w:szCs w:val="26"/>
    </w:rPr>
  </w:style>
  <w:style w:type="character" w:customStyle="1" w:styleId="S9">
    <w:name w:val="S_Маркированный Знак"/>
    <w:basedOn w:val="a5"/>
    <w:link w:val="S8"/>
    <w:uiPriority w:val="99"/>
    <w:locked/>
    <w:rsid w:val="00FB7D0B"/>
    <w:rPr>
      <w:rFonts w:ascii="Times New Roman" w:eastAsia="Times New Roman" w:hAnsi="Times New Roman"/>
      <w:color w:val="FF0000"/>
      <w:sz w:val="26"/>
      <w:szCs w:val="26"/>
    </w:rPr>
  </w:style>
  <w:style w:type="paragraph" w:customStyle="1" w:styleId="Tabl">
    <w:name w:val="Tabl"/>
    <w:basedOn w:val="a4"/>
    <w:uiPriority w:val="99"/>
    <w:rsid w:val="00FB7D0B"/>
    <w:pPr>
      <w:keepNext/>
      <w:spacing w:before="120"/>
      <w:jc w:val="right"/>
    </w:pPr>
    <w:rPr>
      <w:rFonts w:ascii="Trebuchet MS" w:hAnsi="Trebuchet MS"/>
      <w:i/>
    </w:rPr>
  </w:style>
  <w:style w:type="paragraph" w:customStyle="1" w:styleId="Tabn">
    <w:name w:val="Tab_n"/>
    <w:basedOn w:val="a4"/>
    <w:link w:val="Tabn2"/>
    <w:autoRedefine/>
    <w:uiPriority w:val="99"/>
    <w:rsid w:val="00FB7D0B"/>
    <w:pPr>
      <w:keepNext/>
      <w:jc w:val="center"/>
    </w:pPr>
    <w:rPr>
      <w:rFonts w:ascii="Trebuchet MS" w:hAnsi="Trebuchet MS"/>
      <w:i/>
      <w:w w:val="103"/>
      <w:szCs w:val="20"/>
      <w:lang w:eastAsia="en-US"/>
    </w:rPr>
  </w:style>
  <w:style w:type="character" w:customStyle="1" w:styleId="Tabn2">
    <w:name w:val="Tab_n Знак2"/>
    <w:link w:val="Tabn"/>
    <w:uiPriority w:val="99"/>
    <w:locked/>
    <w:rsid w:val="00FB7D0B"/>
    <w:rPr>
      <w:rFonts w:ascii="Trebuchet MS" w:eastAsia="Times New Roman" w:hAnsi="Trebuchet MS"/>
      <w:i/>
      <w:w w:val="103"/>
      <w:sz w:val="24"/>
      <w:lang w:eastAsia="en-US"/>
    </w:rPr>
  </w:style>
  <w:style w:type="character" w:customStyle="1" w:styleId="FontStyle80">
    <w:name w:val="Font Style80"/>
    <w:uiPriority w:val="99"/>
    <w:rsid w:val="00FB7D0B"/>
    <w:rPr>
      <w:rFonts w:ascii="Times New Roman" w:hAnsi="Times New Roman"/>
      <w:b/>
      <w:sz w:val="26"/>
    </w:rPr>
  </w:style>
  <w:style w:type="paragraph" w:customStyle="1" w:styleId="oblasttxt">
    <w:name w:val="oblasttxt"/>
    <w:basedOn w:val="a4"/>
    <w:uiPriority w:val="99"/>
    <w:rsid w:val="00FB7D0B"/>
    <w:pPr>
      <w:spacing w:before="100" w:beforeAutospacing="1" w:after="100" w:afterAutospacing="1"/>
    </w:pPr>
  </w:style>
  <w:style w:type="character" w:customStyle="1" w:styleId="FontStyle33">
    <w:name w:val="Font Style33"/>
    <w:basedOn w:val="a5"/>
    <w:uiPriority w:val="99"/>
    <w:rsid w:val="00FB7D0B"/>
    <w:rPr>
      <w:rFonts w:ascii="Times New Roman" w:hAnsi="Times New Roman" w:cs="Times New Roman"/>
      <w:sz w:val="26"/>
      <w:szCs w:val="26"/>
    </w:rPr>
  </w:style>
  <w:style w:type="paragraph" w:customStyle="1" w:styleId="Normal3">
    <w:name w:val="Normal Знак Знак"/>
    <w:uiPriority w:val="99"/>
    <w:rsid w:val="00FB7D0B"/>
    <w:pPr>
      <w:suppressAutoHyphens/>
      <w:spacing w:before="100" w:after="100"/>
      <w:jc w:val="both"/>
    </w:pPr>
    <w:rPr>
      <w:rFonts w:ascii="Times New Roman" w:eastAsia="Times New Roman" w:hAnsi="Times New Roman"/>
      <w:sz w:val="24"/>
      <w:lang w:eastAsia="ar-SA"/>
    </w:rPr>
  </w:style>
  <w:style w:type="character" w:styleId="affffffffffa">
    <w:name w:val="Subtle Emphasis"/>
    <w:basedOn w:val="a5"/>
    <w:uiPriority w:val="99"/>
    <w:qFormat/>
    <w:rsid w:val="00FB7D0B"/>
    <w:rPr>
      <w:rFonts w:cs="Times New Roman"/>
      <w:i/>
      <w:iCs/>
      <w:color w:val="808080"/>
    </w:rPr>
  </w:style>
  <w:style w:type="paragraph" w:customStyle="1" w:styleId="2ffd">
    <w:name w:val="Текст2"/>
    <w:basedOn w:val="a4"/>
    <w:uiPriority w:val="99"/>
    <w:rsid w:val="00FB7D0B"/>
    <w:rPr>
      <w:rFonts w:ascii="Courier New" w:hAnsi="Courier New"/>
      <w:sz w:val="20"/>
      <w:szCs w:val="20"/>
    </w:rPr>
  </w:style>
  <w:style w:type="paragraph" w:customStyle="1" w:styleId="Sa">
    <w:name w:val="S_Таблица"/>
    <w:basedOn w:val="a4"/>
    <w:uiPriority w:val="99"/>
    <w:rsid w:val="00FB7D0B"/>
    <w:pPr>
      <w:tabs>
        <w:tab w:val="num" w:pos="720"/>
      </w:tabs>
      <w:suppressAutoHyphens/>
      <w:spacing w:line="360" w:lineRule="auto"/>
      <w:jc w:val="right"/>
    </w:pPr>
    <w:rPr>
      <w:rFonts w:cs="Calibri"/>
      <w:lang w:eastAsia="ar-SA"/>
    </w:rPr>
  </w:style>
  <w:style w:type="paragraph" w:customStyle="1" w:styleId="affffffffffb">
    <w:name w:val="Мария"/>
    <w:basedOn w:val="a4"/>
    <w:uiPriority w:val="99"/>
    <w:rsid w:val="00FB7D0B"/>
    <w:pPr>
      <w:spacing w:before="240" w:after="120"/>
    </w:pPr>
    <w:rPr>
      <w:sz w:val="26"/>
      <w:szCs w:val="26"/>
    </w:rPr>
  </w:style>
  <w:style w:type="paragraph" w:customStyle="1" w:styleId="219">
    <w:name w:val="Цитата 21"/>
    <w:basedOn w:val="a4"/>
    <w:next w:val="a4"/>
    <w:link w:val="QuoteChar"/>
    <w:uiPriority w:val="99"/>
    <w:rsid w:val="00FB7D0B"/>
    <w:rPr>
      <w:rFonts w:ascii="Calibri" w:eastAsia="Calibri" w:hAnsi="Calibri"/>
      <w:i/>
      <w:iCs/>
      <w:color w:val="000000"/>
      <w:sz w:val="20"/>
      <w:szCs w:val="20"/>
      <w:lang w:eastAsia="en-US"/>
    </w:rPr>
  </w:style>
  <w:style w:type="paragraph" w:customStyle="1" w:styleId="-0">
    <w:name w:val="диссер-текст"/>
    <w:basedOn w:val="a4"/>
    <w:link w:val="-5"/>
    <w:uiPriority w:val="99"/>
    <w:semiHidden/>
    <w:rsid w:val="00FB7D0B"/>
    <w:pPr>
      <w:spacing w:line="238" w:lineRule="auto"/>
      <w:ind w:firstLine="567"/>
    </w:pPr>
    <w:rPr>
      <w:sz w:val="28"/>
      <w:lang w:val="en-US"/>
    </w:rPr>
  </w:style>
  <w:style w:type="character" w:customStyle="1" w:styleId="-5">
    <w:name w:val="диссер-текст Знак"/>
    <w:basedOn w:val="a5"/>
    <w:link w:val="-0"/>
    <w:uiPriority w:val="99"/>
    <w:semiHidden/>
    <w:locked/>
    <w:rsid w:val="00FB7D0B"/>
    <w:rPr>
      <w:rFonts w:ascii="Times New Roman" w:eastAsia="Times New Roman" w:hAnsi="Times New Roman"/>
      <w:sz w:val="28"/>
      <w:szCs w:val="24"/>
      <w:lang w:val="en-US"/>
    </w:rPr>
  </w:style>
  <w:style w:type="character" w:customStyle="1" w:styleId="31a">
    <w:name w:val="Основной текст с отступом 3 Знак1"/>
    <w:basedOn w:val="a5"/>
    <w:uiPriority w:val="99"/>
    <w:semiHidden/>
    <w:rsid w:val="00FB7D0B"/>
    <w:rPr>
      <w:rFonts w:cs="Times New Roman"/>
      <w:sz w:val="16"/>
      <w:szCs w:val="16"/>
    </w:rPr>
  </w:style>
  <w:style w:type="character" w:customStyle="1" w:styleId="HTML10">
    <w:name w:val="Стандартный HTML Знак1"/>
    <w:basedOn w:val="a5"/>
    <w:uiPriority w:val="99"/>
    <w:semiHidden/>
    <w:rsid w:val="00FB7D0B"/>
    <w:rPr>
      <w:rFonts w:ascii="Consolas" w:hAnsi="Consolas" w:cs="Consolas"/>
      <w:sz w:val="20"/>
      <w:szCs w:val="20"/>
    </w:rPr>
  </w:style>
  <w:style w:type="character" w:customStyle="1" w:styleId="21a">
    <w:name w:val="Основной текст 2 Знак1"/>
    <w:basedOn w:val="a5"/>
    <w:uiPriority w:val="99"/>
    <w:semiHidden/>
    <w:rsid w:val="00FB7D0B"/>
    <w:rPr>
      <w:rFonts w:cs="Times New Roman"/>
    </w:rPr>
  </w:style>
  <w:style w:type="paragraph" w:customStyle="1" w:styleId="1ffff9">
    <w:name w:val="Выделенная цитата1"/>
    <w:basedOn w:val="a4"/>
    <w:next w:val="a4"/>
    <w:link w:val="IntenseQuoteChar"/>
    <w:uiPriority w:val="99"/>
    <w:semiHidden/>
    <w:rsid w:val="00FB7D0B"/>
    <w:pPr>
      <w:pBdr>
        <w:bottom w:val="single" w:sz="4" w:space="4" w:color="4F81BD"/>
      </w:pBdr>
      <w:spacing w:before="200" w:after="280"/>
      <w:ind w:left="936" w:right="936"/>
    </w:pPr>
    <w:rPr>
      <w:rFonts w:ascii="Calibri" w:hAnsi="Calibri" w:cs="Calibri"/>
      <w:b/>
      <w:bCs/>
      <w:i/>
      <w:iCs/>
      <w:color w:val="4F81BD"/>
      <w:lang w:val="en-US" w:eastAsia="en-US"/>
    </w:rPr>
  </w:style>
  <w:style w:type="character" w:customStyle="1" w:styleId="IntenseQuoteChar">
    <w:name w:val="Intense Quote Char"/>
    <w:basedOn w:val="a5"/>
    <w:link w:val="1ffff9"/>
    <w:uiPriority w:val="99"/>
    <w:semiHidden/>
    <w:locked/>
    <w:rsid w:val="00FB7D0B"/>
    <w:rPr>
      <w:rFonts w:eastAsia="Times New Roman" w:cs="Calibri"/>
      <w:b/>
      <w:bCs/>
      <w:i/>
      <w:iCs/>
      <w:color w:val="4F81BD"/>
      <w:sz w:val="24"/>
      <w:szCs w:val="24"/>
      <w:lang w:val="en-US" w:eastAsia="en-US"/>
    </w:rPr>
  </w:style>
  <w:style w:type="table" w:customStyle="1" w:styleId="affffffffffc">
    <w:name w:val="Ч_таблица"/>
    <w:uiPriority w:val="99"/>
    <w:rsid w:val="00FB7D0B"/>
    <w:pPr>
      <w:jc w:val="center"/>
    </w:pPr>
    <w:rPr>
      <w:rFonts w:ascii="Times New Roman" w:eastAsia="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affffffffffd">
    <w:name w:val="Ч_текст"/>
    <w:basedOn w:val="a4"/>
    <w:link w:val="affffffffffe"/>
    <w:autoRedefine/>
    <w:uiPriority w:val="99"/>
    <w:rsid w:val="00FB7D0B"/>
    <w:pPr>
      <w:widowControl w:val="0"/>
      <w:autoSpaceDE w:val="0"/>
      <w:autoSpaceDN w:val="0"/>
      <w:adjustRightInd w:val="0"/>
      <w:spacing w:line="360" w:lineRule="auto"/>
      <w:jc w:val="center"/>
    </w:pPr>
    <w:rPr>
      <w:b/>
      <w:sz w:val="28"/>
      <w:szCs w:val="28"/>
    </w:rPr>
  </w:style>
  <w:style w:type="character" w:customStyle="1" w:styleId="affffffffffe">
    <w:name w:val="Ч_текст Знак"/>
    <w:basedOn w:val="a5"/>
    <w:link w:val="affffffffffd"/>
    <w:uiPriority w:val="99"/>
    <w:locked/>
    <w:rsid w:val="00FB7D0B"/>
    <w:rPr>
      <w:rFonts w:ascii="Times New Roman" w:eastAsia="Times New Roman" w:hAnsi="Times New Roman"/>
      <w:b/>
      <w:sz w:val="28"/>
      <w:szCs w:val="28"/>
    </w:rPr>
  </w:style>
  <w:style w:type="paragraph" w:customStyle="1" w:styleId="afffffffffff">
    <w:name w:val="Обычный (ПЗ)"/>
    <w:basedOn w:val="a4"/>
    <w:link w:val="afffffffffff0"/>
    <w:uiPriority w:val="99"/>
    <w:rsid w:val="00FB7D0B"/>
    <w:pPr>
      <w:ind w:firstLine="720"/>
    </w:pPr>
  </w:style>
  <w:style w:type="character" w:customStyle="1" w:styleId="afffffffffff0">
    <w:name w:val="Обычный (ПЗ) Знак"/>
    <w:basedOn w:val="a5"/>
    <w:link w:val="afffffffffff"/>
    <w:uiPriority w:val="99"/>
    <w:locked/>
    <w:rsid w:val="00FB7D0B"/>
    <w:rPr>
      <w:rFonts w:ascii="Times New Roman" w:eastAsia="Times New Roman" w:hAnsi="Times New Roman"/>
      <w:sz w:val="24"/>
      <w:szCs w:val="24"/>
    </w:rPr>
  </w:style>
  <w:style w:type="paragraph" w:customStyle="1" w:styleId="afffffffffff1">
    <w:name w:val="Основной стиль записки"/>
    <w:basedOn w:val="a4"/>
    <w:uiPriority w:val="99"/>
    <w:rsid w:val="00FB7D0B"/>
  </w:style>
  <w:style w:type="paragraph" w:customStyle="1" w:styleId="CharChar">
    <w:name w:val="Char Char"/>
    <w:basedOn w:val="a4"/>
    <w:uiPriority w:val="99"/>
    <w:rsid w:val="00FB7D0B"/>
    <w:pPr>
      <w:spacing w:after="160" w:line="240" w:lineRule="exact"/>
    </w:pPr>
    <w:rPr>
      <w:rFonts w:ascii="Verdana" w:hAnsi="Verdana"/>
      <w:sz w:val="20"/>
      <w:szCs w:val="20"/>
      <w:lang w:val="en-US" w:eastAsia="en-US"/>
    </w:rPr>
  </w:style>
  <w:style w:type="paragraph" w:customStyle="1" w:styleId="105">
    <w:name w:val="Табличный_слева_10"/>
    <w:basedOn w:val="a4"/>
    <w:uiPriority w:val="99"/>
    <w:rsid w:val="00FB7D0B"/>
    <w:rPr>
      <w:sz w:val="20"/>
    </w:rPr>
  </w:style>
  <w:style w:type="paragraph" w:customStyle="1" w:styleId="106">
    <w:name w:val="Табличный_по ширине_10"/>
    <w:basedOn w:val="a4"/>
    <w:uiPriority w:val="99"/>
    <w:rsid w:val="00FB7D0B"/>
    <w:rPr>
      <w:sz w:val="20"/>
    </w:rPr>
  </w:style>
  <w:style w:type="paragraph" w:customStyle="1" w:styleId="a">
    <w:name w:val="Список нумерованный"/>
    <w:basedOn w:val="a4"/>
    <w:uiPriority w:val="99"/>
    <w:rsid w:val="00FB7D0B"/>
    <w:pPr>
      <w:numPr>
        <w:numId w:val="10"/>
      </w:numPr>
      <w:spacing w:before="120"/>
    </w:pPr>
  </w:style>
  <w:style w:type="paragraph" w:customStyle="1" w:styleId="afffffffffff2">
    <w:name w:val="Табличный"/>
    <w:basedOn w:val="a4"/>
    <w:uiPriority w:val="99"/>
    <w:rsid w:val="00FB7D0B"/>
    <w:pPr>
      <w:keepNext/>
      <w:widowControl w:val="0"/>
      <w:spacing w:before="60" w:after="60"/>
      <w:jc w:val="center"/>
    </w:pPr>
    <w:rPr>
      <w:b/>
      <w:sz w:val="22"/>
      <w:szCs w:val="20"/>
    </w:rPr>
  </w:style>
  <w:style w:type="paragraph" w:customStyle="1" w:styleId="afffffffffff3">
    <w:name w:val="Содержание"/>
    <w:basedOn w:val="a4"/>
    <w:uiPriority w:val="99"/>
    <w:rsid w:val="00FB7D0B"/>
    <w:pPr>
      <w:widowControl w:val="0"/>
      <w:spacing w:before="240" w:after="240"/>
      <w:jc w:val="center"/>
    </w:pPr>
    <w:rPr>
      <w:b/>
      <w:caps/>
      <w:szCs w:val="20"/>
    </w:rPr>
  </w:style>
  <w:style w:type="paragraph" w:customStyle="1" w:styleId="afffffffffff4">
    <w:name w:val="Название таблицы"/>
    <w:basedOn w:val="affe"/>
    <w:uiPriority w:val="99"/>
    <w:rsid w:val="00FB7D0B"/>
    <w:pPr>
      <w:keepNext/>
      <w:spacing w:before="120"/>
    </w:pPr>
    <w:rPr>
      <w:b/>
      <w:sz w:val="22"/>
      <w:szCs w:val="22"/>
    </w:rPr>
  </w:style>
  <w:style w:type="paragraph" w:customStyle="1" w:styleId="12">
    <w:name w:val="Список 1)"/>
    <w:basedOn w:val="a4"/>
    <w:uiPriority w:val="99"/>
    <w:rsid w:val="00FB7D0B"/>
    <w:pPr>
      <w:numPr>
        <w:numId w:val="8"/>
      </w:numPr>
      <w:spacing w:after="60"/>
    </w:pPr>
  </w:style>
  <w:style w:type="paragraph" w:styleId="afffffffffff5">
    <w:name w:val="toa heading"/>
    <w:basedOn w:val="a4"/>
    <w:next w:val="a4"/>
    <w:uiPriority w:val="99"/>
    <w:semiHidden/>
    <w:rsid w:val="00FB7D0B"/>
    <w:pPr>
      <w:spacing w:before="40" w:after="20"/>
      <w:jc w:val="center"/>
    </w:pPr>
    <w:rPr>
      <w:b/>
      <w:sz w:val="22"/>
      <w:szCs w:val="20"/>
    </w:rPr>
  </w:style>
  <w:style w:type="paragraph" w:customStyle="1" w:styleId="a3">
    <w:name w:val="Требования"/>
    <w:basedOn w:val="a4"/>
    <w:uiPriority w:val="99"/>
    <w:rsid w:val="00FB7D0B"/>
    <w:pPr>
      <w:numPr>
        <w:ilvl w:val="1"/>
        <w:numId w:val="9"/>
      </w:numPr>
      <w:spacing w:before="120" w:after="60"/>
      <w:ind w:left="0" w:firstLine="567"/>
      <w:outlineLvl w:val="1"/>
    </w:pPr>
    <w:rPr>
      <w:bCs/>
      <w:i/>
      <w:iCs/>
    </w:rPr>
  </w:style>
  <w:style w:type="paragraph" w:customStyle="1" w:styleId="a0">
    <w:name w:val="Список а)"/>
    <w:basedOn w:val="afffc"/>
    <w:uiPriority w:val="99"/>
    <w:rsid w:val="00FB7D0B"/>
    <w:pPr>
      <w:numPr>
        <w:numId w:val="7"/>
      </w:numPr>
      <w:spacing w:after="60"/>
      <w:ind w:left="720" w:firstLine="567"/>
      <w:jc w:val="left"/>
    </w:pPr>
    <w:rPr>
      <w:szCs w:val="24"/>
      <w:lang w:eastAsia="ru-RU"/>
    </w:rPr>
  </w:style>
  <w:style w:type="paragraph" w:customStyle="1" w:styleId="afffffffffff6">
    <w:name w:val="Табличный_слева"/>
    <w:basedOn w:val="a4"/>
    <w:uiPriority w:val="99"/>
    <w:rsid w:val="00FB7D0B"/>
    <w:rPr>
      <w:sz w:val="22"/>
    </w:rPr>
  </w:style>
  <w:style w:type="paragraph" w:customStyle="1" w:styleId="afffffffffff7">
    <w:name w:val="Обычный влево"/>
    <w:basedOn w:val="1ffc"/>
    <w:uiPriority w:val="99"/>
    <w:rsid w:val="00FB7D0B"/>
    <w:pPr>
      <w:spacing w:before="0" w:after="0"/>
      <w:ind w:firstLine="0"/>
      <w:jc w:val="left"/>
    </w:pPr>
    <w:rPr>
      <w:szCs w:val="20"/>
      <w:lang w:eastAsia="ru-RU"/>
    </w:rPr>
  </w:style>
  <w:style w:type="paragraph" w:customStyle="1" w:styleId="107">
    <w:name w:val="Табличный_центр_10"/>
    <w:basedOn w:val="a4"/>
    <w:uiPriority w:val="99"/>
    <w:rsid w:val="00FB7D0B"/>
    <w:pPr>
      <w:jc w:val="center"/>
    </w:pPr>
    <w:rPr>
      <w:sz w:val="20"/>
    </w:rPr>
  </w:style>
  <w:style w:type="paragraph" w:customStyle="1" w:styleId="10">
    <w:name w:val="Табличный_нумерованный_10"/>
    <w:basedOn w:val="a4"/>
    <w:uiPriority w:val="99"/>
    <w:rsid w:val="00FB7D0B"/>
    <w:pPr>
      <w:numPr>
        <w:numId w:val="11"/>
      </w:numPr>
    </w:pPr>
    <w:rPr>
      <w:sz w:val="20"/>
    </w:rPr>
  </w:style>
  <w:style w:type="paragraph" w:customStyle="1" w:styleId="108">
    <w:name w:val="Табличный_заголовки_10"/>
    <w:basedOn w:val="afffffffa"/>
    <w:uiPriority w:val="99"/>
    <w:rsid w:val="00FB7D0B"/>
    <w:pPr>
      <w:jc w:val="center"/>
    </w:pPr>
    <w:rPr>
      <w:rFonts w:eastAsia="Times New Roman"/>
      <w:b/>
      <w:sz w:val="20"/>
    </w:rPr>
  </w:style>
  <w:style w:type="character" w:customStyle="1" w:styleId="afffffffffff8">
    <w:name w:val="Заголовок Знак"/>
    <w:uiPriority w:val="99"/>
    <w:rsid w:val="00FB7D0B"/>
    <w:rPr>
      <w:rFonts w:ascii="Cambria" w:hAnsi="Cambria"/>
      <w:i/>
      <w:color w:val="243F60"/>
      <w:sz w:val="60"/>
    </w:rPr>
  </w:style>
  <w:style w:type="paragraph" w:styleId="afffffffffff9">
    <w:name w:val="Intense Quote"/>
    <w:basedOn w:val="a4"/>
    <w:next w:val="a4"/>
    <w:link w:val="afffffffffffa"/>
    <w:uiPriority w:val="99"/>
    <w:qFormat/>
    <w:rsid w:val="00FB7D0B"/>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hAnsi="Cambria"/>
      <w:i/>
      <w:iCs/>
      <w:color w:val="F4F4F4"/>
    </w:rPr>
  </w:style>
  <w:style w:type="character" w:customStyle="1" w:styleId="afffffffffffa">
    <w:name w:val="Выделенная цитата Знак"/>
    <w:basedOn w:val="a5"/>
    <w:link w:val="afffffffffff9"/>
    <w:uiPriority w:val="99"/>
    <w:rsid w:val="00FB7D0B"/>
    <w:rPr>
      <w:rFonts w:ascii="Cambria" w:eastAsia="Times New Roman" w:hAnsi="Cambria"/>
      <w:i/>
      <w:iCs/>
      <w:color w:val="F4F4F4"/>
      <w:sz w:val="24"/>
      <w:szCs w:val="24"/>
      <w:shd w:val="clear" w:color="auto" w:fill="4F81BD"/>
    </w:rPr>
  </w:style>
  <w:style w:type="character" w:styleId="afffffffffffb">
    <w:name w:val="Subtle Reference"/>
    <w:basedOn w:val="a5"/>
    <w:uiPriority w:val="99"/>
    <w:qFormat/>
    <w:rsid w:val="00FB7D0B"/>
    <w:rPr>
      <w:rFonts w:cs="Times New Roman"/>
      <w:color w:val="auto"/>
      <w:u w:val="single" w:color="9BBB59"/>
    </w:rPr>
  </w:style>
  <w:style w:type="character" w:styleId="afffffffffffc">
    <w:name w:val="Intense Reference"/>
    <w:basedOn w:val="a5"/>
    <w:uiPriority w:val="99"/>
    <w:qFormat/>
    <w:rsid w:val="00FB7D0B"/>
    <w:rPr>
      <w:rFonts w:cs="Times New Roman"/>
      <w:b/>
      <w:color w:val="76923C"/>
      <w:u w:val="single" w:color="9BBB59"/>
    </w:rPr>
  </w:style>
  <w:style w:type="paragraph" w:styleId="4c">
    <w:name w:val="List 4"/>
    <w:basedOn w:val="afffc"/>
    <w:uiPriority w:val="99"/>
    <w:rsid w:val="00FB7D0B"/>
    <w:pPr>
      <w:spacing w:after="240" w:line="240" w:lineRule="atLeast"/>
      <w:ind w:left="2520" w:hanging="360"/>
      <w:jc w:val="left"/>
    </w:pPr>
    <w:rPr>
      <w:rFonts w:ascii="Arial" w:hAnsi="Arial" w:cs="Arial"/>
      <w:spacing w:val="-5"/>
      <w:sz w:val="20"/>
      <w:lang w:eastAsia="en-US"/>
    </w:rPr>
  </w:style>
  <w:style w:type="paragraph" w:styleId="3fe">
    <w:name w:val="List Bullet 3"/>
    <w:basedOn w:val="aff8"/>
    <w:autoRedefine/>
    <w:uiPriority w:val="99"/>
    <w:rsid w:val="00FB7D0B"/>
    <w:pPr>
      <w:spacing w:after="240" w:line="240" w:lineRule="atLeast"/>
      <w:ind w:left="2160"/>
    </w:pPr>
    <w:rPr>
      <w:rFonts w:ascii="Arial" w:hAnsi="Arial" w:cs="Arial"/>
      <w:spacing w:val="-5"/>
      <w:sz w:val="20"/>
      <w:szCs w:val="20"/>
      <w:lang w:eastAsia="en-US"/>
    </w:rPr>
  </w:style>
  <w:style w:type="paragraph" w:styleId="4d">
    <w:name w:val="List Bullet 4"/>
    <w:basedOn w:val="aff8"/>
    <w:autoRedefine/>
    <w:uiPriority w:val="99"/>
    <w:rsid w:val="00FB7D0B"/>
    <w:pPr>
      <w:spacing w:after="240" w:line="240" w:lineRule="atLeast"/>
      <w:ind w:left="2520"/>
    </w:pPr>
    <w:rPr>
      <w:rFonts w:ascii="Arial" w:hAnsi="Arial" w:cs="Arial"/>
      <w:spacing w:val="-5"/>
      <w:sz w:val="20"/>
      <w:szCs w:val="20"/>
      <w:lang w:eastAsia="en-US"/>
    </w:rPr>
  </w:style>
  <w:style w:type="paragraph" w:styleId="5c">
    <w:name w:val="List Bullet 5"/>
    <w:basedOn w:val="aff8"/>
    <w:autoRedefine/>
    <w:uiPriority w:val="99"/>
    <w:rsid w:val="00FB7D0B"/>
    <w:pPr>
      <w:spacing w:after="240" w:line="240" w:lineRule="atLeast"/>
      <w:ind w:left="2880"/>
    </w:pPr>
    <w:rPr>
      <w:rFonts w:ascii="Arial" w:hAnsi="Arial" w:cs="Arial"/>
      <w:spacing w:val="-5"/>
      <w:sz w:val="20"/>
      <w:szCs w:val="20"/>
      <w:lang w:eastAsia="en-US"/>
    </w:rPr>
  </w:style>
  <w:style w:type="paragraph" w:styleId="afffffffffffd">
    <w:name w:val="List Continue"/>
    <w:basedOn w:val="afffc"/>
    <w:uiPriority w:val="99"/>
    <w:rsid w:val="00FB7D0B"/>
    <w:pPr>
      <w:spacing w:after="240" w:line="240" w:lineRule="atLeast"/>
      <w:ind w:left="1440"/>
      <w:jc w:val="left"/>
    </w:pPr>
    <w:rPr>
      <w:rFonts w:ascii="Arial" w:hAnsi="Arial" w:cs="Arial"/>
      <w:spacing w:val="-5"/>
      <w:sz w:val="20"/>
      <w:lang w:eastAsia="en-US"/>
    </w:rPr>
  </w:style>
  <w:style w:type="paragraph" w:styleId="2ffe">
    <w:name w:val="List Continue 2"/>
    <w:basedOn w:val="afffffffffffd"/>
    <w:uiPriority w:val="99"/>
    <w:rsid w:val="00FB7D0B"/>
    <w:pPr>
      <w:ind w:left="2160"/>
    </w:pPr>
  </w:style>
  <w:style w:type="paragraph" w:styleId="3ff">
    <w:name w:val="List Continue 3"/>
    <w:basedOn w:val="afffffffffffd"/>
    <w:uiPriority w:val="99"/>
    <w:rsid w:val="00FB7D0B"/>
    <w:pPr>
      <w:ind w:left="2520"/>
    </w:pPr>
  </w:style>
  <w:style w:type="paragraph" w:styleId="4e">
    <w:name w:val="List Continue 4"/>
    <w:basedOn w:val="afffffffffffd"/>
    <w:uiPriority w:val="99"/>
    <w:rsid w:val="00FB7D0B"/>
    <w:pPr>
      <w:ind w:left="2880"/>
    </w:pPr>
  </w:style>
  <w:style w:type="paragraph" w:styleId="5d">
    <w:name w:val="List Continue 5"/>
    <w:basedOn w:val="afffffffffffd"/>
    <w:uiPriority w:val="99"/>
    <w:rsid w:val="00FB7D0B"/>
    <w:pPr>
      <w:ind w:left="3240"/>
    </w:pPr>
  </w:style>
  <w:style w:type="paragraph" w:styleId="afffffffffffe">
    <w:name w:val="List Number"/>
    <w:basedOn w:val="a4"/>
    <w:uiPriority w:val="99"/>
    <w:rsid w:val="00FB7D0B"/>
    <w:pPr>
      <w:spacing w:before="100" w:beforeAutospacing="1" w:after="100" w:afterAutospacing="1" w:line="360" w:lineRule="auto"/>
    </w:pPr>
    <w:rPr>
      <w:sz w:val="28"/>
      <w:szCs w:val="28"/>
    </w:rPr>
  </w:style>
  <w:style w:type="paragraph" w:styleId="3ff0">
    <w:name w:val="List Number 3"/>
    <w:basedOn w:val="afffffffffffe"/>
    <w:uiPriority w:val="99"/>
    <w:rsid w:val="00FB7D0B"/>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f">
    <w:name w:val="List Number 4"/>
    <w:basedOn w:val="afffffffffffe"/>
    <w:uiPriority w:val="99"/>
    <w:rsid w:val="00FB7D0B"/>
    <w:pPr>
      <w:spacing w:before="0" w:beforeAutospacing="0" w:after="240" w:afterAutospacing="0" w:line="240" w:lineRule="atLeast"/>
      <w:ind w:left="2520" w:hanging="360"/>
    </w:pPr>
    <w:rPr>
      <w:rFonts w:ascii="Arial" w:hAnsi="Arial" w:cs="Arial"/>
      <w:spacing w:val="-5"/>
      <w:sz w:val="20"/>
      <w:szCs w:val="20"/>
      <w:lang w:eastAsia="en-US"/>
    </w:rPr>
  </w:style>
  <w:style w:type="paragraph" w:styleId="5e">
    <w:name w:val="List Number 5"/>
    <w:basedOn w:val="afffffffffffe"/>
    <w:uiPriority w:val="99"/>
    <w:rsid w:val="00FB7D0B"/>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fffffff">
    <w:name w:val="Message Header"/>
    <w:basedOn w:val="ac"/>
    <w:link w:val="affffffffffff0"/>
    <w:uiPriority w:val="99"/>
    <w:rsid w:val="00FB7D0B"/>
    <w:pPr>
      <w:keepLines/>
      <w:tabs>
        <w:tab w:val="left" w:pos="3600"/>
        <w:tab w:val="left" w:pos="4680"/>
      </w:tabs>
      <w:spacing w:after="120" w:line="280" w:lineRule="exact"/>
      <w:ind w:left="1080" w:right="2160" w:hanging="1080"/>
    </w:pPr>
    <w:rPr>
      <w:rFonts w:ascii="Arial" w:hAnsi="Arial"/>
      <w:sz w:val="20"/>
      <w:lang w:val="en-US" w:eastAsia="en-US"/>
    </w:rPr>
  </w:style>
  <w:style w:type="character" w:customStyle="1" w:styleId="affffffffffff0">
    <w:name w:val="Шапка Знак"/>
    <w:basedOn w:val="a5"/>
    <w:link w:val="affffffffffff"/>
    <w:uiPriority w:val="99"/>
    <w:rsid w:val="00FB7D0B"/>
    <w:rPr>
      <w:rFonts w:ascii="Arial" w:eastAsia="Times New Roman" w:hAnsi="Arial"/>
      <w:lang w:val="en-US" w:eastAsia="en-US"/>
    </w:rPr>
  </w:style>
  <w:style w:type="paragraph" w:styleId="affffffffffff1">
    <w:name w:val="Normal Indent"/>
    <w:basedOn w:val="a4"/>
    <w:uiPriority w:val="99"/>
    <w:rsid w:val="00FB7D0B"/>
    <w:pPr>
      <w:spacing w:line="360" w:lineRule="auto"/>
      <w:ind w:left="1440"/>
    </w:pPr>
    <w:rPr>
      <w:rFonts w:ascii="Arial" w:hAnsi="Arial" w:cs="Arial"/>
      <w:spacing w:val="-5"/>
      <w:sz w:val="20"/>
      <w:szCs w:val="20"/>
      <w:lang w:eastAsia="en-US"/>
    </w:rPr>
  </w:style>
  <w:style w:type="paragraph" w:styleId="affffffffffff2">
    <w:name w:val="envelope address"/>
    <w:basedOn w:val="a4"/>
    <w:uiPriority w:val="99"/>
    <w:rsid w:val="00FB7D0B"/>
    <w:pPr>
      <w:framePr w:w="7920" w:h="1980" w:hRule="exact" w:hSpace="180" w:wrap="auto" w:hAnchor="page" w:xAlign="center" w:yAlign="bottom"/>
      <w:spacing w:line="360" w:lineRule="auto"/>
      <w:ind w:left="2880"/>
    </w:pPr>
    <w:rPr>
      <w:rFonts w:ascii="Arial" w:hAnsi="Arial" w:cs="Arial"/>
      <w:spacing w:val="-5"/>
      <w:sz w:val="28"/>
      <w:szCs w:val="28"/>
      <w:lang w:eastAsia="en-US"/>
    </w:rPr>
  </w:style>
  <w:style w:type="character" w:styleId="HTML5">
    <w:name w:val="HTML Acronym"/>
    <w:basedOn w:val="a5"/>
    <w:uiPriority w:val="99"/>
    <w:rsid w:val="00FB7D0B"/>
    <w:rPr>
      <w:rFonts w:cs="Times New Roman"/>
      <w:lang w:val="ru-RU"/>
    </w:rPr>
  </w:style>
  <w:style w:type="paragraph" w:styleId="affffffffffff3">
    <w:name w:val="Date"/>
    <w:basedOn w:val="a4"/>
    <w:next w:val="a4"/>
    <w:link w:val="affffffffffff4"/>
    <w:uiPriority w:val="99"/>
    <w:rsid w:val="00FB7D0B"/>
    <w:pPr>
      <w:spacing w:line="360" w:lineRule="auto"/>
      <w:ind w:left="1080"/>
    </w:pPr>
    <w:rPr>
      <w:rFonts w:ascii="Arial" w:hAnsi="Arial"/>
      <w:spacing w:val="-5"/>
      <w:sz w:val="20"/>
      <w:szCs w:val="20"/>
    </w:rPr>
  </w:style>
  <w:style w:type="character" w:customStyle="1" w:styleId="affffffffffff4">
    <w:name w:val="Дата Знак"/>
    <w:basedOn w:val="a5"/>
    <w:link w:val="affffffffffff3"/>
    <w:uiPriority w:val="99"/>
    <w:rsid w:val="00FB7D0B"/>
    <w:rPr>
      <w:rFonts w:ascii="Arial" w:eastAsia="Times New Roman" w:hAnsi="Arial"/>
      <w:spacing w:val="-5"/>
    </w:rPr>
  </w:style>
  <w:style w:type="paragraph" w:styleId="affffffffffff5">
    <w:name w:val="Note Heading"/>
    <w:basedOn w:val="a4"/>
    <w:next w:val="a4"/>
    <w:link w:val="affffffffffff6"/>
    <w:uiPriority w:val="99"/>
    <w:rsid w:val="00FB7D0B"/>
    <w:pPr>
      <w:spacing w:line="360" w:lineRule="auto"/>
      <w:ind w:left="1080"/>
    </w:pPr>
    <w:rPr>
      <w:rFonts w:ascii="Arial" w:hAnsi="Arial"/>
      <w:spacing w:val="-5"/>
      <w:sz w:val="20"/>
      <w:szCs w:val="20"/>
    </w:rPr>
  </w:style>
  <w:style w:type="character" w:customStyle="1" w:styleId="affffffffffff6">
    <w:name w:val="Заголовок записки Знак"/>
    <w:basedOn w:val="a5"/>
    <w:link w:val="affffffffffff5"/>
    <w:uiPriority w:val="99"/>
    <w:rsid w:val="00FB7D0B"/>
    <w:rPr>
      <w:rFonts w:ascii="Arial" w:eastAsia="Times New Roman" w:hAnsi="Arial"/>
      <w:spacing w:val="-5"/>
    </w:rPr>
  </w:style>
  <w:style w:type="character" w:styleId="HTML6">
    <w:name w:val="HTML Keyboard"/>
    <w:basedOn w:val="a5"/>
    <w:uiPriority w:val="99"/>
    <w:rsid w:val="00FB7D0B"/>
    <w:rPr>
      <w:rFonts w:ascii="Courier New" w:hAnsi="Courier New" w:cs="Times New Roman"/>
      <w:sz w:val="20"/>
      <w:lang w:val="ru-RU"/>
    </w:rPr>
  </w:style>
  <w:style w:type="character" w:styleId="HTML7">
    <w:name w:val="HTML Code"/>
    <w:basedOn w:val="a5"/>
    <w:uiPriority w:val="99"/>
    <w:rsid w:val="00FB7D0B"/>
    <w:rPr>
      <w:rFonts w:ascii="Courier New" w:hAnsi="Courier New" w:cs="Times New Roman"/>
      <w:sz w:val="20"/>
      <w:lang w:val="ru-RU"/>
    </w:rPr>
  </w:style>
  <w:style w:type="character" w:styleId="HTML8">
    <w:name w:val="HTML Sample"/>
    <w:basedOn w:val="a5"/>
    <w:uiPriority w:val="99"/>
    <w:rsid w:val="00FB7D0B"/>
    <w:rPr>
      <w:rFonts w:ascii="Courier New" w:hAnsi="Courier New" w:cs="Times New Roman"/>
      <w:lang w:val="ru-RU"/>
    </w:rPr>
  </w:style>
  <w:style w:type="paragraph" w:styleId="2fff">
    <w:name w:val="envelope return"/>
    <w:basedOn w:val="a4"/>
    <w:uiPriority w:val="99"/>
    <w:rsid w:val="00FB7D0B"/>
    <w:pPr>
      <w:spacing w:line="360" w:lineRule="auto"/>
      <w:ind w:left="1080"/>
    </w:pPr>
    <w:rPr>
      <w:rFonts w:ascii="Arial" w:hAnsi="Arial" w:cs="Arial"/>
      <w:spacing w:val="-5"/>
      <w:sz w:val="20"/>
      <w:szCs w:val="20"/>
      <w:lang w:eastAsia="en-US"/>
    </w:rPr>
  </w:style>
  <w:style w:type="character" w:styleId="HTML9">
    <w:name w:val="HTML Variable"/>
    <w:basedOn w:val="a5"/>
    <w:uiPriority w:val="99"/>
    <w:rsid w:val="00FB7D0B"/>
    <w:rPr>
      <w:rFonts w:cs="Times New Roman"/>
      <w:i/>
      <w:lang w:val="ru-RU"/>
    </w:rPr>
  </w:style>
  <w:style w:type="character" w:styleId="HTMLa">
    <w:name w:val="HTML Typewriter"/>
    <w:basedOn w:val="a5"/>
    <w:uiPriority w:val="99"/>
    <w:rsid w:val="00FB7D0B"/>
    <w:rPr>
      <w:rFonts w:ascii="Courier New" w:hAnsi="Courier New" w:cs="Times New Roman"/>
      <w:sz w:val="20"/>
      <w:lang w:val="ru-RU"/>
    </w:rPr>
  </w:style>
  <w:style w:type="paragraph" w:styleId="affffffffffff7">
    <w:name w:val="Salutation"/>
    <w:basedOn w:val="a4"/>
    <w:next w:val="a4"/>
    <w:link w:val="affffffffffff8"/>
    <w:uiPriority w:val="99"/>
    <w:rsid w:val="00FB7D0B"/>
    <w:pPr>
      <w:spacing w:line="360" w:lineRule="auto"/>
      <w:ind w:left="1080"/>
    </w:pPr>
    <w:rPr>
      <w:rFonts w:ascii="Arial" w:hAnsi="Arial"/>
      <w:spacing w:val="-5"/>
      <w:sz w:val="20"/>
      <w:szCs w:val="20"/>
    </w:rPr>
  </w:style>
  <w:style w:type="character" w:customStyle="1" w:styleId="affffffffffff8">
    <w:name w:val="Приветствие Знак"/>
    <w:basedOn w:val="a5"/>
    <w:link w:val="affffffffffff7"/>
    <w:uiPriority w:val="99"/>
    <w:rsid w:val="00FB7D0B"/>
    <w:rPr>
      <w:rFonts w:ascii="Arial" w:eastAsia="Times New Roman" w:hAnsi="Arial"/>
      <w:spacing w:val="-5"/>
    </w:rPr>
  </w:style>
  <w:style w:type="paragraph" w:styleId="affffffffffff9">
    <w:name w:val="Closing"/>
    <w:basedOn w:val="a4"/>
    <w:link w:val="affffffffffffa"/>
    <w:uiPriority w:val="99"/>
    <w:rsid w:val="00FB7D0B"/>
    <w:pPr>
      <w:spacing w:line="360" w:lineRule="auto"/>
      <w:ind w:left="4252"/>
    </w:pPr>
    <w:rPr>
      <w:rFonts w:ascii="Arial" w:hAnsi="Arial"/>
      <w:spacing w:val="-5"/>
      <w:sz w:val="20"/>
      <w:szCs w:val="20"/>
    </w:rPr>
  </w:style>
  <w:style w:type="character" w:customStyle="1" w:styleId="affffffffffffa">
    <w:name w:val="Прощание Знак"/>
    <w:basedOn w:val="a5"/>
    <w:link w:val="affffffffffff9"/>
    <w:uiPriority w:val="99"/>
    <w:rsid w:val="00FB7D0B"/>
    <w:rPr>
      <w:rFonts w:ascii="Arial" w:eastAsia="Times New Roman" w:hAnsi="Arial"/>
      <w:spacing w:val="-5"/>
    </w:rPr>
  </w:style>
  <w:style w:type="paragraph" w:styleId="affffffffffffb">
    <w:name w:val="E-mail Signature"/>
    <w:basedOn w:val="a4"/>
    <w:link w:val="affffffffffffc"/>
    <w:uiPriority w:val="99"/>
    <w:rsid w:val="00FB7D0B"/>
    <w:pPr>
      <w:spacing w:line="360" w:lineRule="auto"/>
      <w:ind w:left="1080"/>
    </w:pPr>
    <w:rPr>
      <w:rFonts w:ascii="Arial" w:hAnsi="Arial"/>
      <w:spacing w:val="-5"/>
      <w:sz w:val="20"/>
      <w:szCs w:val="20"/>
    </w:rPr>
  </w:style>
  <w:style w:type="character" w:customStyle="1" w:styleId="affffffffffffc">
    <w:name w:val="Электронная подпись Знак"/>
    <w:basedOn w:val="a5"/>
    <w:link w:val="affffffffffffb"/>
    <w:uiPriority w:val="99"/>
    <w:rsid w:val="00FB7D0B"/>
    <w:rPr>
      <w:rFonts w:ascii="Arial" w:eastAsia="Times New Roman" w:hAnsi="Arial"/>
      <w:spacing w:val="-5"/>
    </w:rPr>
  </w:style>
  <w:style w:type="table" w:styleId="-10">
    <w:name w:val="Table Web 1"/>
    <w:basedOn w:val="a6"/>
    <w:uiPriority w:val="99"/>
    <w:rsid w:val="00FB7D0B"/>
    <w:rPr>
      <w:rFonts w:ascii="Times New Roman" w:eastAsia="Times New Roman" w:hAnsi="Times New Roman"/>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0">
    <w:name w:val="Table Web 2"/>
    <w:basedOn w:val="a6"/>
    <w:uiPriority w:val="99"/>
    <w:rsid w:val="00FB7D0B"/>
    <w:rPr>
      <w:rFonts w:ascii="Times New Roman" w:eastAsia="Times New Roman" w:hAnsi="Times New Roman"/>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0">
    <w:name w:val="Table Web 3"/>
    <w:basedOn w:val="a6"/>
    <w:uiPriority w:val="99"/>
    <w:rsid w:val="00FB7D0B"/>
    <w:rPr>
      <w:rFonts w:ascii="Times New Roman" w:eastAsia="Times New Roman" w:hAnsi="Times New Roman"/>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affffffffffffd">
    <w:name w:val="Table Elegant"/>
    <w:basedOn w:val="a6"/>
    <w:uiPriority w:val="99"/>
    <w:rsid w:val="00FB7D0B"/>
    <w:rPr>
      <w:rFonts w:ascii="Times New Roman" w:eastAsia="Times New Roman" w:hAnsi="Times New Roman"/>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ffffa">
    <w:name w:val="Table Subtle 1"/>
    <w:basedOn w:val="a6"/>
    <w:rsid w:val="00FB7D0B"/>
    <w:rPr>
      <w:rFonts w:ascii="Times New Roman" w:eastAsia="Times New Roman" w:hAnsi="Times New Roman"/>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0">
    <w:name w:val="Table Subtle 2"/>
    <w:basedOn w:val="a6"/>
    <w:uiPriority w:val="99"/>
    <w:rsid w:val="00FB7D0B"/>
    <w:rPr>
      <w:rFonts w:ascii="Times New Roman" w:eastAsia="Times New Roman" w:hAnsi="Times New Roman"/>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fb">
    <w:name w:val="Table Classic 1"/>
    <w:basedOn w:val="a6"/>
    <w:uiPriority w:val="99"/>
    <w:rsid w:val="00FB7D0B"/>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1">
    <w:name w:val="Table Classic 2"/>
    <w:basedOn w:val="a6"/>
    <w:uiPriority w:val="99"/>
    <w:rsid w:val="00FB7D0B"/>
    <w:rPr>
      <w:rFonts w:ascii="Times New Roman" w:eastAsia="Times New Roman" w:hAnsi="Times New Roman"/>
    </w:rPr>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f1">
    <w:name w:val="Table Classic 3"/>
    <w:basedOn w:val="a6"/>
    <w:uiPriority w:val="99"/>
    <w:rsid w:val="00FB7D0B"/>
    <w:rPr>
      <w:rFonts w:ascii="Times New Roman" w:eastAsia="Times New Roman" w:hAnsi="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f0">
    <w:name w:val="Table Classic 4"/>
    <w:basedOn w:val="a6"/>
    <w:uiPriority w:val="99"/>
    <w:rsid w:val="00FB7D0B"/>
    <w:rPr>
      <w:rFonts w:ascii="Times New Roman" w:eastAsia="Times New Roman" w:hAnsi="Times New Roman"/>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table" w:styleId="1ffffc">
    <w:name w:val="Table 3D effects 1"/>
    <w:basedOn w:val="a6"/>
    <w:uiPriority w:val="99"/>
    <w:rsid w:val="00FB7D0B"/>
    <w:rPr>
      <w:rFonts w:ascii="Times New Roman" w:eastAsia="Times New Roman" w:hAnsi="Times New Roman"/>
    </w:rPr>
    <w:tblPr>
      <w:tblInd w:w="0" w:type="dxa"/>
      <w:tblCellMar>
        <w:top w:w="0" w:type="dxa"/>
        <w:left w:w="108" w:type="dxa"/>
        <w:bottom w:w="0" w:type="dxa"/>
        <w:right w:w="108" w:type="dxa"/>
      </w:tblCellMa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ff2">
    <w:name w:val="Table 3D effects 2"/>
    <w:basedOn w:val="a6"/>
    <w:uiPriority w:val="99"/>
    <w:rsid w:val="00FB7D0B"/>
    <w:rPr>
      <w:rFonts w:ascii="Times New Roman" w:eastAsia="Times New Roman" w:hAnsi="Times New Roman"/>
    </w:rPr>
    <w:tblPr>
      <w:tblStyleRowBandSize w:val="1"/>
      <w:tblInd w:w="0" w:type="dxa"/>
      <w:tblCellMar>
        <w:top w:w="0" w:type="dxa"/>
        <w:left w:w="108" w:type="dxa"/>
        <w:bottom w:w="0" w:type="dxa"/>
        <w:right w:w="108" w:type="dxa"/>
      </w:tblCellMar>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2">
    <w:name w:val="Table 3D effects 3"/>
    <w:basedOn w:val="a6"/>
    <w:uiPriority w:val="99"/>
    <w:rsid w:val="00FB7D0B"/>
    <w:rPr>
      <w:rFonts w:ascii="Times New Roman" w:eastAsia="Times New Roman" w:hAnsi="Times New Roman"/>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1ffffd">
    <w:name w:val="Table Simple 1"/>
    <w:basedOn w:val="a6"/>
    <w:uiPriority w:val="99"/>
    <w:rsid w:val="00FB7D0B"/>
    <w:rPr>
      <w:rFonts w:ascii="Times New Roman" w:eastAsia="Times New Roman" w:hAnsi="Times New Roman"/>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ff3">
    <w:name w:val="Table Simple 2"/>
    <w:basedOn w:val="a6"/>
    <w:uiPriority w:val="99"/>
    <w:rsid w:val="00FB7D0B"/>
    <w:rPr>
      <w:rFonts w:ascii="Times New Roman" w:eastAsia="Times New Roman" w:hAnsi="Times New Roman"/>
    </w:rPr>
    <w:tblPr>
      <w:tblInd w:w="0" w:type="dxa"/>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f3">
    <w:name w:val="Table Simple 3"/>
    <w:basedOn w:val="a6"/>
    <w:uiPriority w:val="99"/>
    <w:rsid w:val="00FB7D0B"/>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table" w:styleId="2fff4">
    <w:name w:val="Table Grid 2"/>
    <w:basedOn w:val="a6"/>
    <w:uiPriority w:val="99"/>
    <w:rsid w:val="00FB7D0B"/>
    <w:rPr>
      <w:rFonts w:ascii="Times New Roman" w:eastAsia="Times New Roman" w:hAnsi="Times New Roman"/>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f4">
    <w:name w:val="Table Grid 3"/>
    <w:basedOn w:val="a6"/>
    <w:uiPriority w:val="99"/>
    <w:rsid w:val="00FB7D0B"/>
    <w:rPr>
      <w:rFonts w:ascii="Times New Roman" w:eastAsia="Times New Roman" w:hAnsi="Times New Roman"/>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f1">
    <w:name w:val="Table Grid 4"/>
    <w:basedOn w:val="a6"/>
    <w:uiPriority w:val="99"/>
    <w:rsid w:val="00FB7D0B"/>
    <w:rPr>
      <w:rFonts w:ascii="Times New Roman" w:eastAsia="Times New Roman" w:hAnsi="Times New Roman"/>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f">
    <w:name w:val="Table Grid 5"/>
    <w:basedOn w:val="a6"/>
    <w:uiPriority w:val="99"/>
    <w:rsid w:val="00FB7D0B"/>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d">
    <w:name w:val="Table Grid 6"/>
    <w:basedOn w:val="a6"/>
    <w:uiPriority w:val="99"/>
    <w:rsid w:val="00FB7D0B"/>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a">
    <w:name w:val="Table Grid 7"/>
    <w:basedOn w:val="a6"/>
    <w:uiPriority w:val="99"/>
    <w:rsid w:val="00FB7D0B"/>
    <w:rPr>
      <w:rFonts w:ascii="Times New Roman" w:eastAsia="Times New Roman" w:hAnsi="Times New Roman"/>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5">
    <w:name w:val="Table Grid 8"/>
    <w:basedOn w:val="a6"/>
    <w:uiPriority w:val="99"/>
    <w:rsid w:val="00FB7D0B"/>
    <w:rPr>
      <w:rFonts w:ascii="Times New Roman" w:eastAsia="Times New Roman" w:hAnsi="Times New Roman"/>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ffffffe">
    <w:name w:val="Table Contemporary"/>
    <w:basedOn w:val="a6"/>
    <w:uiPriority w:val="99"/>
    <w:rsid w:val="00FB7D0B"/>
    <w:rPr>
      <w:rFonts w:ascii="Times New Roman" w:eastAsia="Times New Roman" w:hAnsi="Times New Roman"/>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ffffffff">
    <w:name w:val="Table Professional"/>
    <w:basedOn w:val="a6"/>
    <w:uiPriority w:val="99"/>
    <w:rsid w:val="00FB7D0B"/>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ffe">
    <w:name w:val="Table Columns 1"/>
    <w:basedOn w:val="a6"/>
    <w:uiPriority w:val="99"/>
    <w:rsid w:val="00FB7D0B"/>
    <w:rPr>
      <w:rFonts w:ascii="Times New Roman" w:eastAsia="Times New Roman" w:hAnsi="Times New Roman"/>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f5">
    <w:name w:val="Table Columns 2"/>
    <w:basedOn w:val="a6"/>
    <w:uiPriority w:val="99"/>
    <w:rsid w:val="00FB7D0B"/>
    <w:rPr>
      <w:rFonts w:ascii="Times New Roman" w:eastAsia="Times New Roman" w:hAnsi="Times New Roman"/>
      <w:b/>
      <w:bCs/>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f5">
    <w:name w:val="Table Columns 3"/>
    <w:basedOn w:val="a6"/>
    <w:uiPriority w:val="99"/>
    <w:rsid w:val="00FB7D0B"/>
    <w:rPr>
      <w:rFonts w:ascii="Times New Roman" w:eastAsia="Times New Roman" w:hAnsi="Times New Roman"/>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f2">
    <w:name w:val="Table Columns 4"/>
    <w:basedOn w:val="a6"/>
    <w:uiPriority w:val="99"/>
    <w:rsid w:val="00FB7D0B"/>
    <w:rPr>
      <w:rFonts w:ascii="Times New Roman" w:eastAsia="Times New Roman" w:hAnsi="Times New Roman"/>
    </w:rPr>
    <w:tblPr>
      <w:tblStyleColBandSize w:val="1"/>
      <w:tblInd w:w="0" w:type="dxa"/>
      <w:tblCellMar>
        <w:top w:w="0" w:type="dxa"/>
        <w:left w:w="108" w:type="dxa"/>
        <w:bottom w:w="0" w:type="dxa"/>
        <w:right w:w="108" w:type="dxa"/>
      </w:tblCellMar>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f0">
    <w:name w:val="Table Columns 5"/>
    <w:basedOn w:val="a6"/>
    <w:uiPriority w:val="99"/>
    <w:rsid w:val="00FB7D0B"/>
    <w:rPr>
      <w:rFonts w:ascii="Times New Roman" w:eastAsia="Times New Roman" w:hAnsi="Times New Roman"/>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1">
    <w:name w:val="Table List 1"/>
    <w:basedOn w:val="a6"/>
    <w:uiPriority w:val="99"/>
    <w:rsid w:val="00FB7D0B"/>
    <w:rPr>
      <w:rFonts w:ascii="Times New Roman" w:eastAsia="Times New Roman" w:hAnsi="Times New Roman"/>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1">
    <w:name w:val="Table List 2"/>
    <w:basedOn w:val="a6"/>
    <w:uiPriority w:val="99"/>
    <w:rsid w:val="00FB7D0B"/>
    <w:rPr>
      <w:rFonts w:ascii="Times New Roman" w:eastAsia="Times New Roman" w:hAnsi="Times New Roman"/>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1">
    <w:name w:val="Table List 3"/>
    <w:basedOn w:val="a6"/>
    <w:uiPriority w:val="99"/>
    <w:rsid w:val="00FB7D0B"/>
    <w:rPr>
      <w:rFonts w:ascii="Times New Roman" w:eastAsia="Times New Roman" w:hAnsi="Times New Roman"/>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0">
    <w:name w:val="Table List 4"/>
    <w:basedOn w:val="a6"/>
    <w:uiPriority w:val="99"/>
    <w:rsid w:val="00FB7D0B"/>
    <w:rPr>
      <w:rFonts w:ascii="Times New Roman" w:eastAsia="Times New Roman" w:hAnsi="Times New Roman"/>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0">
    <w:name w:val="Table List 5"/>
    <w:basedOn w:val="a6"/>
    <w:uiPriority w:val="99"/>
    <w:rsid w:val="00FB7D0B"/>
    <w:rPr>
      <w:rFonts w:ascii="Times New Roman" w:eastAsia="Times New Roman" w:hAnsi="Times New Roman"/>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1">
    <w:name w:val="Table List 6"/>
    <w:basedOn w:val="a6"/>
    <w:uiPriority w:val="99"/>
    <w:rsid w:val="00FB7D0B"/>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6"/>
    <w:uiPriority w:val="99"/>
    <w:rsid w:val="00FB7D0B"/>
    <w:rPr>
      <w:rFonts w:ascii="Times New Roman" w:eastAsia="Times New Roman" w:hAnsi="Times New Roman"/>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6"/>
    <w:uiPriority w:val="99"/>
    <w:rsid w:val="00FB7D0B"/>
    <w:rPr>
      <w:rFonts w:ascii="Times New Roman" w:eastAsia="Times New Roman" w:hAnsi="Times New Roman"/>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ffffff0">
    <w:name w:val="Table Theme"/>
    <w:basedOn w:val="a6"/>
    <w:uiPriority w:val="99"/>
    <w:rsid w:val="00FB7D0B"/>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fff">
    <w:name w:val="Table Colorful 1"/>
    <w:basedOn w:val="a6"/>
    <w:uiPriority w:val="99"/>
    <w:rsid w:val="00FB7D0B"/>
    <w:rPr>
      <w:rFonts w:ascii="Times New Roman" w:eastAsia="Times New Roman" w:hAnsi="Times New Roman"/>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f6">
    <w:name w:val="Table Colorful 2"/>
    <w:basedOn w:val="a6"/>
    <w:uiPriority w:val="99"/>
    <w:rsid w:val="00FB7D0B"/>
    <w:rPr>
      <w:rFonts w:ascii="Times New Roman" w:eastAsia="Times New Roman" w:hAnsi="Times New Roman"/>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f6">
    <w:name w:val="Table Colorful 3"/>
    <w:basedOn w:val="a6"/>
    <w:uiPriority w:val="99"/>
    <w:rsid w:val="00FB7D0B"/>
    <w:rPr>
      <w:rFonts w:ascii="Times New Roman" w:eastAsia="Times New Roman" w:hAnsi="Times New Roman"/>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table" w:styleId="2-5">
    <w:name w:val="Medium Shading 2 Accent 5"/>
    <w:basedOn w:val="a6"/>
    <w:uiPriority w:val="99"/>
    <w:rsid w:val="00FB7D0B"/>
    <w:rPr>
      <w:rFonts w:eastAsia="Times New Roman"/>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pPr>
      <w:rPr>
        <w:rFonts w:cs="Times New Roman"/>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pPr>
      <w:rPr>
        <w:rFonts w:cs="Times New Roman"/>
      </w:rPr>
      <w:tblPr/>
      <w:tcPr>
        <w:tcBorders>
          <w:top w:val="double" w:sz="6" w:space="0" w:color="auto"/>
          <w:left w:val="nil"/>
          <w:bottom w:val="single" w:sz="18" w:space="0" w:color="auto"/>
          <w:right w:val="nil"/>
          <w:insideH w:val="nil"/>
          <w:insideV w:val="nil"/>
        </w:tcBorders>
        <w:shd w:val="clear" w:color="auto" w:fill="F4F4F4"/>
      </w:tcPr>
    </w:tblStylePr>
    <w:tblStylePr w:type="firstCol">
      <w:rPr>
        <w:rFonts w:cs="Times New Roman"/>
        <w:b/>
        <w:bCs/>
        <w:color w:val="F4F4F4"/>
      </w:rPr>
      <w:tblPr/>
      <w:tcPr>
        <w:tcBorders>
          <w:top w:val="nil"/>
          <w:left w:val="nil"/>
          <w:bottom w:val="single" w:sz="18" w:space="0" w:color="auto"/>
          <w:right w:val="nil"/>
          <w:insideH w:val="nil"/>
          <w:insideV w:val="nil"/>
        </w:tcBorders>
        <w:shd w:val="clear" w:color="auto" w:fill="4BACC6"/>
      </w:tcPr>
    </w:tblStylePr>
    <w:tblStylePr w:type="lastCol">
      <w:rPr>
        <w:rFonts w:cs="Times New Roman"/>
        <w:b/>
        <w:bCs/>
        <w:color w:val="F4F4F4"/>
      </w:rPr>
      <w:tblPr/>
      <w:tcPr>
        <w:tcBorders>
          <w:left w:val="nil"/>
          <w:right w:val="nil"/>
          <w:insideH w:val="nil"/>
          <w:insideV w:val="nil"/>
        </w:tcBorders>
        <w:shd w:val="clear" w:color="auto" w:fill="4BACC6"/>
      </w:tcPr>
    </w:tblStylePr>
    <w:tblStylePr w:type="band1Vert">
      <w:rPr>
        <w:rFonts w:cs="Times New Roman"/>
      </w:rPr>
      <w:tblPr/>
      <w:tcPr>
        <w:tcBorders>
          <w:left w:val="nil"/>
          <w:right w:val="nil"/>
          <w:insideH w:val="nil"/>
          <w:insideV w:val="nil"/>
        </w:tcBorders>
        <w:shd w:val="clear" w:color="auto" w:fill="CECECE"/>
      </w:tcPr>
    </w:tblStylePr>
    <w:tblStylePr w:type="band1Horz">
      <w:rPr>
        <w:rFonts w:cs="Times New Roman"/>
      </w:rPr>
      <w:tblPr/>
      <w:tcPr>
        <w:shd w:val="clear" w:color="auto" w:fill="CECECE"/>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4F4F4"/>
      </w:rPr>
      <w:tblPr/>
      <w:tcPr>
        <w:tcBorders>
          <w:top w:val="single" w:sz="18" w:space="0" w:color="auto"/>
          <w:left w:val="nil"/>
          <w:bottom w:val="single" w:sz="18" w:space="0" w:color="auto"/>
          <w:right w:val="nil"/>
          <w:insideH w:val="nil"/>
          <w:insideV w:val="nil"/>
        </w:tcBorders>
      </w:tcPr>
    </w:tblStylePr>
  </w:style>
  <w:style w:type="paragraph" w:customStyle="1" w:styleId="Sb">
    <w:name w:val="S_Титульный"/>
    <w:basedOn w:val="a4"/>
    <w:uiPriority w:val="99"/>
    <w:rsid w:val="00FB7D0B"/>
    <w:pPr>
      <w:spacing w:line="360" w:lineRule="auto"/>
      <w:ind w:left="3240"/>
      <w:jc w:val="right"/>
    </w:pPr>
    <w:rPr>
      <w:b/>
      <w:sz w:val="32"/>
      <w:szCs w:val="32"/>
    </w:rPr>
  </w:style>
  <w:style w:type="paragraph" w:customStyle="1" w:styleId="afffffffffffff1">
    <w:name w:val="ТЕКСТ ГРАД"/>
    <w:basedOn w:val="a4"/>
    <w:link w:val="afffffffffffff2"/>
    <w:uiPriority w:val="99"/>
    <w:rsid w:val="00FB7D0B"/>
    <w:pPr>
      <w:spacing w:line="360" w:lineRule="auto"/>
    </w:pPr>
    <w:rPr>
      <w:szCs w:val="20"/>
    </w:rPr>
  </w:style>
  <w:style w:type="character" w:customStyle="1" w:styleId="afffffffffffff2">
    <w:name w:val="ТЕКСТ ГРАД Знак"/>
    <w:link w:val="afffffffffffff1"/>
    <w:uiPriority w:val="99"/>
    <w:locked/>
    <w:rsid w:val="00FB7D0B"/>
    <w:rPr>
      <w:rFonts w:ascii="Times New Roman" w:eastAsia="Times New Roman" w:hAnsi="Times New Roman"/>
      <w:sz w:val="24"/>
    </w:rPr>
  </w:style>
  <w:style w:type="paragraph" w:customStyle="1" w:styleId="afffffffffffff3">
    <w:name w:val="ООО  «Институт Территориального Планирования"/>
    <w:basedOn w:val="a4"/>
    <w:link w:val="afffffffffffff4"/>
    <w:uiPriority w:val="99"/>
    <w:rsid w:val="00FB7D0B"/>
    <w:pPr>
      <w:spacing w:line="360" w:lineRule="auto"/>
      <w:ind w:left="709"/>
      <w:jc w:val="right"/>
    </w:pPr>
    <w:rPr>
      <w:szCs w:val="20"/>
    </w:rPr>
  </w:style>
  <w:style w:type="character" w:customStyle="1" w:styleId="afffffffffffff4">
    <w:name w:val="ООО  «Институт Территориального Планирования Знак"/>
    <w:link w:val="afffffffffffff3"/>
    <w:uiPriority w:val="99"/>
    <w:locked/>
    <w:rsid w:val="00FB7D0B"/>
    <w:rPr>
      <w:rFonts w:ascii="Times New Roman" w:eastAsia="Times New Roman" w:hAnsi="Times New Roman"/>
      <w:sz w:val="24"/>
    </w:rPr>
  </w:style>
  <w:style w:type="paragraph" w:customStyle="1" w:styleId="Sc">
    <w:name w:val="S_Обычный в таблице"/>
    <w:basedOn w:val="a4"/>
    <w:link w:val="Sd"/>
    <w:uiPriority w:val="99"/>
    <w:rsid w:val="00FB7D0B"/>
    <w:pPr>
      <w:spacing w:line="360" w:lineRule="auto"/>
      <w:jc w:val="center"/>
    </w:pPr>
    <w:rPr>
      <w:szCs w:val="20"/>
    </w:rPr>
  </w:style>
  <w:style w:type="character" w:customStyle="1" w:styleId="Sd">
    <w:name w:val="S_Обычный в таблице Знак"/>
    <w:link w:val="Sc"/>
    <w:uiPriority w:val="99"/>
    <w:locked/>
    <w:rsid w:val="00FB7D0B"/>
    <w:rPr>
      <w:rFonts w:ascii="Times New Roman" w:eastAsia="Times New Roman" w:hAnsi="Times New Roman"/>
      <w:sz w:val="24"/>
    </w:rPr>
  </w:style>
  <w:style w:type="paragraph" w:customStyle="1" w:styleId="Se">
    <w:name w:val="S_Обложка_проект"/>
    <w:basedOn w:val="a4"/>
    <w:uiPriority w:val="99"/>
    <w:rsid w:val="00FB7D0B"/>
    <w:pPr>
      <w:spacing w:line="360" w:lineRule="auto"/>
      <w:ind w:left="3240"/>
      <w:jc w:val="right"/>
    </w:pPr>
    <w:rPr>
      <w:caps/>
    </w:rPr>
  </w:style>
  <w:style w:type="paragraph" w:customStyle="1" w:styleId="S21">
    <w:name w:val="S_Титульный 2"/>
    <w:basedOn w:val="a4"/>
    <w:uiPriority w:val="99"/>
    <w:rsid w:val="00FB7D0B"/>
    <w:pPr>
      <w:shd w:val="clear" w:color="auto" w:fill="FFFFFF"/>
      <w:snapToGrid w:val="0"/>
      <w:jc w:val="center"/>
    </w:pPr>
    <w:rPr>
      <w:lang w:eastAsia="ar-SA"/>
    </w:rPr>
  </w:style>
  <w:style w:type="paragraph" w:customStyle="1" w:styleId="S2">
    <w:name w:val="S_Заголовок 2"/>
    <w:basedOn w:val="20"/>
    <w:autoRedefine/>
    <w:uiPriority w:val="99"/>
    <w:rsid w:val="00FB7D0B"/>
    <w:pPr>
      <w:keepNext w:val="0"/>
      <w:numPr>
        <w:ilvl w:val="1"/>
        <w:numId w:val="14"/>
      </w:numPr>
      <w:spacing w:line="360" w:lineRule="auto"/>
      <w:jc w:val="both"/>
    </w:pPr>
    <w:rPr>
      <w:sz w:val="24"/>
      <w:szCs w:val="24"/>
    </w:rPr>
  </w:style>
  <w:style w:type="paragraph" w:customStyle="1" w:styleId="S3">
    <w:name w:val="S_Заголовок 3"/>
    <w:basedOn w:val="3"/>
    <w:uiPriority w:val="99"/>
    <w:rsid w:val="00FB7D0B"/>
    <w:pPr>
      <w:keepNext w:val="0"/>
      <w:numPr>
        <w:ilvl w:val="2"/>
        <w:numId w:val="14"/>
      </w:numPr>
      <w:spacing w:line="360" w:lineRule="auto"/>
    </w:pPr>
    <w:rPr>
      <w:sz w:val="24"/>
      <w:szCs w:val="24"/>
      <w:u w:val="single"/>
    </w:rPr>
  </w:style>
  <w:style w:type="paragraph" w:customStyle="1" w:styleId="S4">
    <w:name w:val="S_Заголовок 4"/>
    <w:basedOn w:val="4"/>
    <w:uiPriority w:val="99"/>
    <w:rsid w:val="00FB7D0B"/>
    <w:pPr>
      <w:keepNext w:val="0"/>
      <w:numPr>
        <w:ilvl w:val="3"/>
        <w:numId w:val="14"/>
      </w:numPr>
      <w:spacing w:before="0" w:after="0"/>
    </w:pPr>
    <w:rPr>
      <w:b w:val="0"/>
      <w:bCs w:val="0"/>
      <w:i/>
      <w:sz w:val="24"/>
      <w:szCs w:val="24"/>
    </w:rPr>
  </w:style>
  <w:style w:type="paragraph" w:customStyle="1" w:styleId="S1">
    <w:name w:val="S_Заголовок 1"/>
    <w:basedOn w:val="a4"/>
    <w:uiPriority w:val="99"/>
    <w:rsid w:val="00FB7D0B"/>
    <w:pPr>
      <w:numPr>
        <w:numId w:val="14"/>
      </w:numPr>
      <w:jc w:val="center"/>
    </w:pPr>
    <w:rPr>
      <w:b/>
      <w:caps/>
    </w:rPr>
  </w:style>
  <w:style w:type="paragraph" w:customStyle="1" w:styleId="afffffffffffff5">
    <w:name w:val="ГРАД Основной текст"/>
    <w:basedOn w:val="a4"/>
    <w:link w:val="afffffffffffff6"/>
    <w:autoRedefine/>
    <w:uiPriority w:val="99"/>
    <w:rsid w:val="00FB7D0B"/>
    <w:pPr>
      <w:tabs>
        <w:tab w:val="left" w:pos="540"/>
        <w:tab w:val="left" w:pos="1260"/>
        <w:tab w:val="left" w:pos="1620"/>
      </w:tabs>
    </w:pPr>
    <w:rPr>
      <w:spacing w:val="4"/>
      <w:w w:val="109"/>
      <w:sz w:val="28"/>
      <w:szCs w:val="20"/>
    </w:rPr>
  </w:style>
  <w:style w:type="character" w:customStyle="1" w:styleId="afffffffffffff6">
    <w:name w:val="ГРАД Основной текст Знак Знак"/>
    <w:link w:val="afffffffffffff5"/>
    <w:uiPriority w:val="99"/>
    <w:locked/>
    <w:rsid w:val="00FB7D0B"/>
    <w:rPr>
      <w:rFonts w:ascii="Times New Roman" w:eastAsia="Times New Roman" w:hAnsi="Times New Roman"/>
      <w:spacing w:val="4"/>
      <w:w w:val="109"/>
      <w:sz w:val="28"/>
    </w:rPr>
  </w:style>
  <w:style w:type="paragraph" w:customStyle="1" w:styleId="afffffffffffff7">
    <w:name w:val="ГРАД Список маркированный"/>
    <w:basedOn w:val="aff8"/>
    <w:autoRedefine/>
    <w:uiPriority w:val="99"/>
    <w:rsid w:val="00FB7D0B"/>
    <w:pPr>
      <w:tabs>
        <w:tab w:val="clear" w:pos="360"/>
        <w:tab w:val="left" w:pos="900"/>
        <w:tab w:val="num" w:pos="1135"/>
      </w:tabs>
      <w:spacing w:after="0" w:line="240" w:lineRule="auto"/>
      <w:ind w:left="0" w:firstLine="709"/>
    </w:pPr>
    <w:rPr>
      <w:spacing w:val="-1"/>
      <w:w w:val="109"/>
      <w:lang w:eastAsia="en-US"/>
    </w:rPr>
  </w:style>
  <w:style w:type="paragraph" w:customStyle="1" w:styleId="S">
    <w:name w:val="S_Нумерованный"/>
    <w:basedOn w:val="a4"/>
    <w:link w:val="Sf"/>
    <w:autoRedefine/>
    <w:uiPriority w:val="99"/>
    <w:rsid w:val="00FB7D0B"/>
    <w:pPr>
      <w:numPr>
        <w:numId w:val="15"/>
      </w:numPr>
      <w:tabs>
        <w:tab w:val="left" w:pos="992"/>
      </w:tabs>
      <w:spacing w:line="360" w:lineRule="auto"/>
      <w:ind w:left="0" w:firstLine="709"/>
    </w:pPr>
  </w:style>
  <w:style w:type="character" w:customStyle="1" w:styleId="Sf">
    <w:name w:val="S_Нумерованный Знак Знак"/>
    <w:link w:val="S"/>
    <w:uiPriority w:val="99"/>
    <w:locked/>
    <w:rsid w:val="00FB7D0B"/>
    <w:rPr>
      <w:rFonts w:ascii="Times New Roman" w:eastAsia="Times New Roman" w:hAnsi="Times New Roman"/>
      <w:sz w:val="24"/>
      <w:szCs w:val="24"/>
    </w:rPr>
  </w:style>
  <w:style w:type="paragraph" w:customStyle="1" w:styleId="afffffffffffff8">
    <w:name w:val="Раздел МНГП"/>
    <w:basedOn w:val="13"/>
    <w:uiPriority w:val="99"/>
    <w:rsid w:val="00FB7D0B"/>
    <w:pPr>
      <w:keepLines/>
      <w:spacing w:before="480"/>
    </w:pPr>
    <w:rPr>
      <w:bCs/>
      <w:caps/>
      <w:szCs w:val="28"/>
      <w:lang w:eastAsia="en-US"/>
    </w:rPr>
  </w:style>
  <w:style w:type="paragraph" w:customStyle="1" w:styleId="afffffffffffff9">
    <w:name w:val="раздел МНГП"/>
    <w:basedOn w:val="13"/>
    <w:uiPriority w:val="99"/>
    <w:rsid w:val="00FB7D0B"/>
    <w:pPr>
      <w:keepLines/>
      <w:spacing w:before="480"/>
    </w:pPr>
    <w:rPr>
      <w:bCs/>
      <w:caps/>
      <w:color w:val="000000"/>
      <w:szCs w:val="28"/>
      <w:lang w:eastAsia="en-US"/>
    </w:rPr>
  </w:style>
  <w:style w:type="paragraph" w:customStyle="1" w:styleId="a2">
    <w:name w:val="глава МНГП"/>
    <w:basedOn w:val="20"/>
    <w:uiPriority w:val="99"/>
    <w:rsid w:val="00FB7D0B"/>
    <w:pPr>
      <w:keepLines/>
      <w:numPr>
        <w:ilvl w:val="1"/>
        <w:numId w:val="16"/>
      </w:numPr>
      <w:spacing w:before="200" w:line="276" w:lineRule="auto"/>
      <w:jc w:val="both"/>
    </w:pPr>
    <w:rPr>
      <w:b/>
      <w:bCs/>
      <w:sz w:val="24"/>
      <w:szCs w:val="24"/>
      <w:lang w:eastAsia="en-US"/>
    </w:rPr>
  </w:style>
  <w:style w:type="paragraph" w:customStyle="1" w:styleId="1466">
    <w:name w:val="1466"/>
    <w:basedOn w:val="a4"/>
    <w:uiPriority w:val="99"/>
    <w:rsid w:val="00FB7D0B"/>
    <w:pPr>
      <w:autoSpaceDE w:val="0"/>
      <w:autoSpaceDN w:val="0"/>
      <w:spacing w:before="120" w:after="120"/>
      <w:jc w:val="center"/>
    </w:pPr>
    <w:rPr>
      <w:b/>
      <w:bCs/>
      <w:sz w:val="28"/>
      <w:szCs w:val="28"/>
    </w:rPr>
  </w:style>
  <w:style w:type="character" w:customStyle="1" w:styleId="submenu-table">
    <w:name w:val="submenu-table"/>
    <w:uiPriority w:val="99"/>
    <w:rsid w:val="00FB7D0B"/>
  </w:style>
  <w:style w:type="character" w:customStyle="1" w:styleId="133">
    <w:name w:val="Основной текст (13)_"/>
    <w:link w:val="134"/>
    <w:uiPriority w:val="99"/>
    <w:locked/>
    <w:rsid w:val="00FB7D0B"/>
    <w:rPr>
      <w:sz w:val="17"/>
      <w:shd w:val="clear" w:color="auto" w:fill="FFFFFF"/>
    </w:rPr>
  </w:style>
  <w:style w:type="paragraph" w:customStyle="1" w:styleId="134">
    <w:name w:val="Основной текст (13)"/>
    <w:basedOn w:val="a4"/>
    <w:link w:val="133"/>
    <w:uiPriority w:val="99"/>
    <w:rsid w:val="00FB7D0B"/>
    <w:pPr>
      <w:shd w:val="clear" w:color="auto" w:fill="FFFFFF"/>
      <w:spacing w:after="120" w:line="206" w:lineRule="exact"/>
      <w:ind w:hanging="260"/>
    </w:pPr>
    <w:rPr>
      <w:rFonts w:ascii="Calibri" w:eastAsia="Calibri" w:hAnsi="Calibri"/>
      <w:sz w:val="17"/>
      <w:szCs w:val="20"/>
    </w:rPr>
  </w:style>
  <w:style w:type="character" w:customStyle="1" w:styleId="152">
    <w:name w:val="Основной текст (15)_"/>
    <w:link w:val="153"/>
    <w:uiPriority w:val="99"/>
    <w:locked/>
    <w:rsid w:val="00FB7D0B"/>
    <w:rPr>
      <w:sz w:val="19"/>
      <w:shd w:val="clear" w:color="auto" w:fill="FFFFFF"/>
    </w:rPr>
  </w:style>
  <w:style w:type="character" w:customStyle="1" w:styleId="affffffff4">
    <w:name w:val="Оглавление_"/>
    <w:link w:val="affffffff3"/>
    <w:uiPriority w:val="99"/>
    <w:locked/>
    <w:rsid w:val="00FB7D0B"/>
    <w:rPr>
      <w:rFonts w:ascii="Bookman Old Style" w:eastAsia="Times New Roman" w:hAnsi="Bookman Old Style"/>
      <w:b/>
      <w:sz w:val="28"/>
      <w:szCs w:val="28"/>
    </w:rPr>
  </w:style>
  <w:style w:type="paragraph" w:customStyle="1" w:styleId="153">
    <w:name w:val="Основной текст (15)"/>
    <w:basedOn w:val="a4"/>
    <w:link w:val="152"/>
    <w:uiPriority w:val="99"/>
    <w:rsid w:val="00FB7D0B"/>
    <w:pPr>
      <w:shd w:val="clear" w:color="auto" w:fill="FFFFFF"/>
      <w:spacing w:line="240" w:lineRule="atLeast"/>
      <w:ind w:hanging="520"/>
    </w:pPr>
    <w:rPr>
      <w:rFonts w:ascii="Calibri" w:eastAsia="Calibri" w:hAnsi="Calibri"/>
      <w:sz w:val="19"/>
      <w:szCs w:val="20"/>
    </w:rPr>
  </w:style>
  <w:style w:type="paragraph" w:customStyle="1" w:styleId="Sf0">
    <w:name w:val="S_Отступ"/>
    <w:basedOn w:val="a4"/>
    <w:uiPriority w:val="99"/>
    <w:rsid w:val="00FB7D0B"/>
    <w:pPr>
      <w:spacing w:line="360" w:lineRule="auto"/>
    </w:pPr>
    <w:rPr>
      <w:bCs/>
      <w:szCs w:val="32"/>
      <w:lang w:eastAsia="ar-SA"/>
    </w:rPr>
  </w:style>
  <w:style w:type="character" w:customStyle="1" w:styleId="ConsNonformat0">
    <w:name w:val="ConsNonformat Знак"/>
    <w:link w:val="ConsNonformat"/>
    <w:uiPriority w:val="99"/>
    <w:locked/>
    <w:rsid w:val="00FB7D0B"/>
    <w:rPr>
      <w:rFonts w:ascii="Courier New" w:eastAsia="Times New Roman" w:hAnsi="Courier New" w:cs="Courier New"/>
    </w:rPr>
  </w:style>
  <w:style w:type="paragraph" w:customStyle="1" w:styleId="BinomialTheorem">
    <w:name w:val="Binomial Theorem"/>
    <w:uiPriority w:val="99"/>
    <w:rsid w:val="00FB7D0B"/>
    <w:pPr>
      <w:spacing w:after="200" w:line="276" w:lineRule="auto"/>
    </w:pPr>
    <w:rPr>
      <w:rFonts w:eastAsia="Times New Roman"/>
      <w:sz w:val="22"/>
      <w:szCs w:val="22"/>
    </w:rPr>
  </w:style>
  <w:style w:type="paragraph" w:customStyle="1" w:styleId="HeaderOdd">
    <w:name w:val="Header Odd"/>
    <w:basedOn w:val="aff2"/>
    <w:uiPriority w:val="99"/>
    <w:rsid w:val="00FB7D0B"/>
    <w:pPr>
      <w:pBdr>
        <w:bottom w:val="single" w:sz="4" w:space="1" w:color="4F81BD"/>
      </w:pBdr>
      <w:jc w:val="right"/>
    </w:pPr>
    <w:rPr>
      <w:rFonts w:eastAsia="Times New Roman"/>
      <w:b/>
      <w:bCs/>
      <w:color w:val="1F497D"/>
      <w:sz w:val="20"/>
      <w:szCs w:val="23"/>
      <w:lang w:eastAsia="ja-JP"/>
    </w:rPr>
  </w:style>
  <w:style w:type="paragraph" w:customStyle="1" w:styleId="FooterOdd">
    <w:name w:val="Footer Odd"/>
    <w:basedOn w:val="a4"/>
    <w:uiPriority w:val="99"/>
    <w:rsid w:val="00FB7D0B"/>
    <w:pPr>
      <w:pBdr>
        <w:top w:val="single" w:sz="4" w:space="1" w:color="4F81BD"/>
      </w:pBdr>
      <w:spacing w:after="180" w:line="264" w:lineRule="auto"/>
      <w:jc w:val="right"/>
    </w:pPr>
    <w:rPr>
      <w:rFonts w:ascii="Calibri" w:hAnsi="Calibri"/>
      <w:color w:val="1F497D"/>
      <w:sz w:val="20"/>
      <w:szCs w:val="23"/>
      <w:lang w:eastAsia="ja-JP"/>
    </w:rPr>
  </w:style>
  <w:style w:type="paragraph" w:customStyle="1" w:styleId="Sf1">
    <w:name w:val="S_Список литературы"/>
    <w:basedOn w:val="S0"/>
    <w:autoRedefine/>
    <w:uiPriority w:val="99"/>
    <w:rsid w:val="00FB7D0B"/>
    <w:pPr>
      <w:spacing w:after="0" w:line="240" w:lineRule="auto"/>
      <w:ind w:left="1418" w:firstLine="0"/>
      <w:jc w:val="left"/>
    </w:pPr>
    <w:rPr>
      <w:rFonts w:ascii="Times New Roman" w:hAnsi="Times New Roman" w:cs="Arial"/>
      <w:sz w:val="20"/>
      <w:lang w:eastAsia="en-US"/>
    </w:rPr>
  </w:style>
  <w:style w:type="table" w:customStyle="1" w:styleId="1fffff0">
    <w:name w:val="Сетка таблицы1"/>
    <w:uiPriority w:val="99"/>
    <w:rsid w:val="00FB7D0B"/>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ffffffffa">
    <w:name w:val="_абзац"/>
    <w:basedOn w:val="a4"/>
    <w:link w:val="afffffffffffffb"/>
    <w:uiPriority w:val="99"/>
    <w:rsid w:val="00FB7D0B"/>
    <w:pPr>
      <w:spacing w:line="276" w:lineRule="auto"/>
    </w:pPr>
    <w:rPr>
      <w:szCs w:val="20"/>
    </w:rPr>
  </w:style>
  <w:style w:type="character" w:customStyle="1" w:styleId="afffffffffffffb">
    <w:name w:val="_абзац Знак"/>
    <w:link w:val="afffffffffffffa"/>
    <w:uiPriority w:val="99"/>
    <w:locked/>
    <w:rsid w:val="00FB7D0B"/>
    <w:rPr>
      <w:rFonts w:ascii="Times New Roman" w:eastAsia="Times New Roman" w:hAnsi="Times New Roman"/>
      <w:sz w:val="24"/>
    </w:rPr>
  </w:style>
  <w:style w:type="paragraph" w:customStyle="1" w:styleId="p2">
    <w:name w:val="p2"/>
    <w:basedOn w:val="a4"/>
    <w:uiPriority w:val="99"/>
    <w:rsid w:val="00FB7D0B"/>
    <w:pPr>
      <w:spacing w:before="100" w:beforeAutospacing="1" w:after="100" w:afterAutospacing="1"/>
    </w:pPr>
  </w:style>
  <w:style w:type="paragraph" w:customStyle="1" w:styleId="p9">
    <w:name w:val="p9"/>
    <w:basedOn w:val="a4"/>
    <w:uiPriority w:val="99"/>
    <w:rsid w:val="00FB7D0B"/>
    <w:pPr>
      <w:spacing w:before="100" w:beforeAutospacing="1" w:after="100" w:afterAutospacing="1"/>
    </w:pPr>
  </w:style>
  <w:style w:type="paragraph" w:customStyle="1" w:styleId="p10">
    <w:name w:val="p10"/>
    <w:basedOn w:val="a4"/>
    <w:uiPriority w:val="99"/>
    <w:rsid w:val="00FB7D0B"/>
    <w:pPr>
      <w:spacing w:before="100" w:beforeAutospacing="1" w:after="100" w:afterAutospacing="1"/>
    </w:pPr>
  </w:style>
  <w:style w:type="paragraph" w:customStyle="1" w:styleId="p11">
    <w:name w:val="p11"/>
    <w:basedOn w:val="a4"/>
    <w:uiPriority w:val="99"/>
    <w:rsid w:val="00FB7D0B"/>
    <w:pPr>
      <w:spacing w:before="100" w:beforeAutospacing="1" w:after="100" w:afterAutospacing="1"/>
    </w:pPr>
  </w:style>
  <w:style w:type="paragraph" w:customStyle="1" w:styleId="p12">
    <w:name w:val="p12"/>
    <w:basedOn w:val="a4"/>
    <w:uiPriority w:val="99"/>
    <w:rsid w:val="00FB7D0B"/>
    <w:pPr>
      <w:spacing w:before="100" w:beforeAutospacing="1" w:after="100" w:afterAutospacing="1"/>
    </w:pPr>
  </w:style>
  <w:style w:type="paragraph" w:customStyle="1" w:styleId="p13">
    <w:name w:val="p13"/>
    <w:basedOn w:val="a4"/>
    <w:uiPriority w:val="99"/>
    <w:rsid w:val="00FB7D0B"/>
    <w:pPr>
      <w:spacing w:before="100" w:beforeAutospacing="1" w:after="100" w:afterAutospacing="1"/>
    </w:pPr>
  </w:style>
  <w:style w:type="paragraph" w:customStyle="1" w:styleId="p7">
    <w:name w:val="p7"/>
    <w:basedOn w:val="a4"/>
    <w:uiPriority w:val="99"/>
    <w:rsid w:val="00FB7D0B"/>
    <w:pPr>
      <w:spacing w:before="100" w:beforeAutospacing="1" w:after="100" w:afterAutospacing="1"/>
    </w:pPr>
  </w:style>
  <w:style w:type="paragraph" w:customStyle="1" w:styleId="p14">
    <w:name w:val="p14"/>
    <w:basedOn w:val="a4"/>
    <w:uiPriority w:val="99"/>
    <w:rsid w:val="00FB7D0B"/>
    <w:pPr>
      <w:spacing w:before="100" w:beforeAutospacing="1" w:after="100" w:afterAutospacing="1"/>
    </w:pPr>
  </w:style>
  <w:style w:type="paragraph" w:customStyle="1" w:styleId="p5">
    <w:name w:val="p5"/>
    <w:basedOn w:val="a4"/>
    <w:uiPriority w:val="99"/>
    <w:rsid w:val="00FB7D0B"/>
    <w:pPr>
      <w:spacing w:before="100" w:beforeAutospacing="1" w:after="100" w:afterAutospacing="1"/>
    </w:pPr>
  </w:style>
  <w:style w:type="paragraph" w:customStyle="1" w:styleId="p15">
    <w:name w:val="p15"/>
    <w:basedOn w:val="a4"/>
    <w:uiPriority w:val="99"/>
    <w:rsid w:val="00FB7D0B"/>
    <w:pPr>
      <w:spacing w:before="100" w:beforeAutospacing="1" w:after="100" w:afterAutospacing="1"/>
    </w:pPr>
  </w:style>
  <w:style w:type="paragraph" w:customStyle="1" w:styleId="p4">
    <w:name w:val="p4"/>
    <w:basedOn w:val="a4"/>
    <w:uiPriority w:val="99"/>
    <w:rsid w:val="00FB7D0B"/>
    <w:pPr>
      <w:spacing w:before="100" w:beforeAutospacing="1" w:after="100" w:afterAutospacing="1"/>
    </w:pPr>
  </w:style>
  <w:style w:type="paragraph" w:customStyle="1" w:styleId="p16">
    <w:name w:val="p16"/>
    <w:basedOn w:val="a4"/>
    <w:uiPriority w:val="99"/>
    <w:rsid w:val="00FB7D0B"/>
    <w:pPr>
      <w:spacing w:before="100" w:beforeAutospacing="1" w:after="100" w:afterAutospacing="1"/>
    </w:pPr>
  </w:style>
  <w:style w:type="paragraph" w:customStyle="1" w:styleId="p17">
    <w:name w:val="p17"/>
    <w:basedOn w:val="a4"/>
    <w:uiPriority w:val="99"/>
    <w:rsid w:val="00FB7D0B"/>
    <w:pPr>
      <w:spacing w:before="100" w:beforeAutospacing="1" w:after="100" w:afterAutospacing="1"/>
    </w:pPr>
  </w:style>
  <w:style w:type="paragraph" w:customStyle="1" w:styleId="p18">
    <w:name w:val="p18"/>
    <w:basedOn w:val="a4"/>
    <w:uiPriority w:val="99"/>
    <w:rsid w:val="00FB7D0B"/>
    <w:pPr>
      <w:spacing w:before="100" w:beforeAutospacing="1" w:after="100" w:afterAutospacing="1"/>
    </w:pPr>
  </w:style>
  <w:style w:type="paragraph" w:customStyle="1" w:styleId="p19">
    <w:name w:val="p19"/>
    <w:basedOn w:val="a4"/>
    <w:uiPriority w:val="99"/>
    <w:rsid w:val="00FB7D0B"/>
    <w:pPr>
      <w:spacing w:before="100" w:beforeAutospacing="1" w:after="100" w:afterAutospacing="1"/>
    </w:pPr>
  </w:style>
  <w:style w:type="paragraph" w:customStyle="1" w:styleId="p21">
    <w:name w:val="p21"/>
    <w:basedOn w:val="a4"/>
    <w:uiPriority w:val="99"/>
    <w:rsid w:val="00FB7D0B"/>
    <w:pPr>
      <w:spacing w:before="100" w:beforeAutospacing="1" w:after="100" w:afterAutospacing="1"/>
    </w:pPr>
  </w:style>
  <w:style w:type="paragraph" w:customStyle="1" w:styleId="p22">
    <w:name w:val="p22"/>
    <w:basedOn w:val="a4"/>
    <w:uiPriority w:val="99"/>
    <w:rsid w:val="00FB7D0B"/>
    <w:pPr>
      <w:spacing w:before="100" w:beforeAutospacing="1" w:after="100" w:afterAutospacing="1"/>
    </w:pPr>
  </w:style>
  <w:style w:type="paragraph" w:customStyle="1" w:styleId="p23">
    <w:name w:val="p23"/>
    <w:basedOn w:val="a4"/>
    <w:uiPriority w:val="99"/>
    <w:rsid w:val="00FB7D0B"/>
    <w:pPr>
      <w:spacing w:before="100" w:beforeAutospacing="1" w:after="100" w:afterAutospacing="1"/>
    </w:pPr>
  </w:style>
  <w:style w:type="paragraph" w:customStyle="1" w:styleId="p24">
    <w:name w:val="p24"/>
    <w:basedOn w:val="a4"/>
    <w:uiPriority w:val="99"/>
    <w:rsid w:val="00FB7D0B"/>
    <w:pPr>
      <w:spacing w:before="100" w:beforeAutospacing="1" w:after="100" w:afterAutospacing="1"/>
    </w:pPr>
  </w:style>
  <w:style w:type="paragraph" w:customStyle="1" w:styleId="p25">
    <w:name w:val="p25"/>
    <w:basedOn w:val="a4"/>
    <w:uiPriority w:val="99"/>
    <w:rsid w:val="00FB7D0B"/>
    <w:pPr>
      <w:spacing w:before="100" w:beforeAutospacing="1" w:after="100" w:afterAutospacing="1"/>
    </w:pPr>
  </w:style>
  <w:style w:type="paragraph" w:customStyle="1" w:styleId="p26">
    <w:name w:val="p26"/>
    <w:basedOn w:val="a4"/>
    <w:uiPriority w:val="99"/>
    <w:rsid w:val="00FB7D0B"/>
    <w:pPr>
      <w:spacing w:before="100" w:beforeAutospacing="1" w:after="100" w:afterAutospacing="1"/>
    </w:pPr>
  </w:style>
  <w:style w:type="paragraph" w:customStyle="1" w:styleId="p27">
    <w:name w:val="p27"/>
    <w:basedOn w:val="a4"/>
    <w:uiPriority w:val="99"/>
    <w:rsid w:val="00FB7D0B"/>
    <w:pPr>
      <w:spacing w:before="100" w:beforeAutospacing="1" w:after="100" w:afterAutospacing="1"/>
    </w:pPr>
  </w:style>
  <w:style w:type="paragraph" w:customStyle="1" w:styleId="p28">
    <w:name w:val="p28"/>
    <w:basedOn w:val="a4"/>
    <w:uiPriority w:val="99"/>
    <w:rsid w:val="00FB7D0B"/>
    <w:pPr>
      <w:spacing w:before="100" w:beforeAutospacing="1" w:after="100" w:afterAutospacing="1"/>
    </w:pPr>
  </w:style>
  <w:style w:type="paragraph" w:customStyle="1" w:styleId="p29">
    <w:name w:val="p29"/>
    <w:basedOn w:val="a4"/>
    <w:uiPriority w:val="99"/>
    <w:rsid w:val="00FB7D0B"/>
    <w:pPr>
      <w:spacing w:before="100" w:beforeAutospacing="1" w:after="100" w:afterAutospacing="1"/>
    </w:pPr>
  </w:style>
  <w:style w:type="paragraph" w:customStyle="1" w:styleId="p30">
    <w:name w:val="p30"/>
    <w:basedOn w:val="a4"/>
    <w:uiPriority w:val="99"/>
    <w:rsid w:val="00FB7D0B"/>
    <w:pPr>
      <w:spacing w:before="100" w:beforeAutospacing="1" w:after="100" w:afterAutospacing="1"/>
    </w:pPr>
  </w:style>
  <w:style w:type="paragraph" w:customStyle="1" w:styleId="p31">
    <w:name w:val="p31"/>
    <w:basedOn w:val="a4"/>
    <w:uiPriority w:val="99"/>
    <w:rsid w:val="00FB7D0B"/>
    <w:pPr>
      <w:spacing w:before="100" w:beforeAutospacing="1" w:after="100" w:afterAutospacing="1"/>
    </w:pPr>
  </w:style>
  <w:style w:type="paragraph" w:customStyle="1" w:styleId="p33">
    <w:name w:val="p33"/>
    <w:basedOn w:val="a4"/>
    <w:uiPriority w:val="99"/>
    <w:rsid w:val="00FB7D0B"/>
    <w:pPr>
      <w:spacing w:before="100" w:beforeAutospacing="1" w:after="100" w:afterAutospacing="1"/>
    </w:pPr>
  </w:style>
  <w:style w:type="paragraph" w:customStyle="1" w:styleId="p34">
    <w:name w:val="p34"/>
    <w:basedOn w:val="a4"/>
    <w:uiPriority w:val="99"/>
    <w:rsid w:val="00FB7D0B"/>
    <w:pPr>
      <w:spacing w:before="100" w:beforeAutospacing="1" w:after="100" w:afterAutospacing="1"/>
    </w:pPr>
  </w:style>
  <w:style w:type="paragraph" w:customStyle="1" w:styleId="p35">
    <w:name w:val="p35"/>
    <w:basedOn w:val="a4"/>
    <w:uiPriority w:val="99"/>
    <w:rsid w:val="00FB7D0B"/>
    <w:pPr>
      <w:spacing w:before="100" w:beforeAutospacing="1" w:after="100" w:afterAutospacing="1"/>
    </w:pPr>
  </w:style>
  <w:style w:type="paragraph" w:customStyle="1" w:styleId="p36">
    <w:name w:val="p36"/>
    <w:basedOn w:val="a4"/>
    <w:uiPriority w:val="99"/>
    <w:rsid w:val="00FB7D0B"/>
    <w:pPr>
      <w:spacing w:before="100" w:beforeAutospacing="1" w:after="100" w:afterAutospacing="1"/>
    </w:pPr>
  </w:style>
  <w:style w:type="paragraph" w:customStyle="1" w:styleId="p37">
    <w:name w:val="p37"/>
    <w:basedOn w:val="a4"/>
    <w:uiPriority w:val="99"/>
    <w:rsid w:val="00FB7D0B"/>
    <w:pPr>
      <w:spacing w:before="100" w:beforeAutospacing="1" w:after="100" w:afterAutospacing="1"/>
    </w:pPr>
  </w:style>
  <w:style w:type="paragraph" w:customStyle="1" w:styleId="p38">
    <w:name w:val="p38"/>
    <w:basedOn w:val="a4"/>
    <w:uiPriority w:val="99"/>
    <w:rsid w:val="00FB7D0B"/>
    <w:pPr>
      <w:spacing w:before="100" w:beforeAutospacing="1" w:after="100" w:afterAutospacing="1"/>
    </w:pPr>
  </w:style>
  <w:style w:type="paragraph" w:customStyle="1" w:styleId="p39">
    <w:name w:val="p39"/>
    <w:basedOn w:val="a4"/>
    <w:uiPriority w:val="99"/>
    <w:rsid w:val="00FB7D0B"/>
    <w:pPr>
      <w:spacing w:before="100" w:beforeAutospacing="1" w:after="100" w:afterAutospacing="1"/>
    </w:pPr>
  </w:style>
  <w:style w:type="paragraph" w:customStyle="1" w:styleId="p40">
    <w:name w:val="p40"/>
    <w:basedOn w:val="a4"/>
    <w:uiPriority w:val="99"/>
    <w:rsid w:val="00FB7D0B"/>
    <w:pPr>
      <w:spacing w:before="100" w:beforeAutospacing="1" w:after="100" w:afterAutospacing="1"/>
    </w:pPr>
  </w:style>
  <w:style w:type="paragraph" w:customStyle="1" w:styleId="p41">
    <w:name w:val="p41"/>
    <w:basedOn w:val="a4"/>
    <w:uiPriority w:val="99"/>
    <w:rsid w:val="00FB7D0B"/>
    <w:pPr>
      <w:spacing w:before="100" w:beforeAutospacing="1" w:after="100" w:afterAutospacing="1"/>
    </w:pPr>
  </w:style>
  <w:style w:type="character" w:customStyle="1" w:styleId="s11">
    <w:name w:val="s1"/>
    <w:uiPriority w:val="99"/>
    <w:rsid w:val="00FB7D0B"/>
  </w:style>
  <w:style w:type="character" w:customStyle="1" w:styleId="s50">
    <w:name w:val="s5"/>
    <w:uiPriority w:val="99"/>
    <w:rsid w:val="00FB7D0B"/>
  </w:style>
  <w:style w:type="character" w:customStyle="1" w:styleId="s60">
    <w:name w:val="s6"/>
    <w:uiPriority w:val="99"/>
    <w:rsid w:val="00FB7D0B"/>
  </w:style>
  <w:style w:type="character" w:customStyle="1" w:styleId="s70">
    <w:name w:val="s7"/>
    <w:uiPriority w:val="99"/>
    <w:rsid w:val="00FB7D0B"/>
  </w:style>
  <w:style w:type="character" w:customStyle="1" w:styleId="s80">
    <w:name w:val="s8"/>
    <w:uiPriority w:val="99"/>
    <w:rsid w:val="00FB7D0B"/>
  </w:style>
  <w:style w:type="character" w:customStyle="1" w:styleId="s90">
    <w:name w:val="s9"/>
    <w:uiPriority w:val="99"/>
    <w:rsid w:val="00FB7D0B"/>
  </w:style>
  <w:style w:type="character" w:customStyle="1" w:styleId="s101">
    <w:name w:val="s10"/>
    <w:uiPriority w:val="99"/>
    <w:rsid w:val="00FB7D0B"/>
  </w:style>
  <w:style w:type="character" w:customStyle="1" w:styleId="s31">
    <w:name w:val="s3"/>
    <w:uiPriority w:val="99"/>
    <w:rsid w:val="00FB7D0B"/>
  </w:style>
  <w:style w:type="character" w:customStyle="1" w:styleId="s110">
    <w:name w:val="s11"/>
    <w:uiPriority w:val="99"/>
    <w:rsid w:val="00FB7D0B"/>
  </w:style>
  <w:style w:type="character" w:customStyle="1" w:styleId="s12">
    <w:name w:val="s12"/>
    <w:uiPriority w:val="99"/>
    <w:rsid w:val="00FB7D0B"/>
  </w:style>
  <w:style w:type="character" w:customStyle="1" w:styleId="s130">
    <w:name w:val="s13"/>
    <w:uiPriority w:val="99"/>
    <w:rsid w:val="00FB7D0B"/>
  </w:style>
  <w:style w:type="character" w:customStyle="1" w:styleId="s14">
    <w:name w:val="s14"/>
    <w:uiPriority w:val="99"/>
    <w:rsid w:val="00FB7D0B"/>
  </w:style>
  <w:style w:type="character" w:customStyle="1" w:styleId="s15">
    <w:name w:val="s15"/>
    <w:uiPriority w:val="99"/>
    <w:rsid w:val="00FB7D0B"/>
  </w:style>
  <w:style w:type="character" w:customStyle="1" w:styleId="s160">
    <w:name w:val="s16"/>
    <w:uiPriority w:val="99"/>
    <w:rsid w:val="00FB7D0B"/>
  </w:style>
  <w:style w:type="character" w:customStyle="1" w:styleId="s17">
    <w:name w:val="s17"/>
    <w:uiPriority w:val="99"/>
    <w:rsid w:val="00FB7D0B"/>
  </w:style>
  <w:style w:type="character" w:customStyle="1" w:styleId="s18">
    <w:name w:val="s18"/>
    <w:uiPriority w:val="99"/>
    <w:rsid w:val="00FB7D0B"/>
  </w:style>
  <w:style w:type="character" w:customStyle="1" w:styleId="s19">
    <w:name w:val="s19"/>
    <w:uiPriority w:val="99"/>
    <w:rsid w:val="00FB7D0B"/>
  </w:style>
  <w:style w:type="character" w:customStyle="1" w:styleId="s200">
    <w:name w:val="s20"/>
    <w:uiPriority w:val="99"/>
    <w:rsid w:val="00FB7D0B"/>
  </w:style>
  <w:style w:type="character" w:customStyle="1" w:styleId="s210">
    <w:name w:val="s21"/>
    <w:uiPriority w:val="99"/>
    <w:rsid w:val="00FB7D0B"/>
  </w:style>
  <w:style w:type="character" w:customStyle="1" w:styleId="s22">
    <w:name w:val="s22"/>
    <w:uiPriority w:val="99"/>
    <w:rsid w:val="00FB7D0B"/>
  </w:style>
  <w:style w:type="character" w:customStyle="1" w:styleId="s23">
    <w:name w:val="s23"/>
    <w:uiPriority w:val="99"/>
    <w:rsid w:val="00FB7D0B"/>
  </w:style>
  <w:style w:type="paragraph" w:customStyle="1" w:styleId="000">
    <w:name w:val="000"/>
    <w:basedOn w:val="a4"/>
    <w:uiPriority w:val="99"/>
    <w:rsid w:val="00FB7D0B"/>
    <w:pPr>
      <w:numPr>
        <w:numId w:val="17"/>
      </w:numPr>
      <w:tabs>
        <w:tab w:val="left" w:pos="0"/>
        <w:tab w:val="left" w:pos="1134"/>
      </w:tabs>
      <w:suppressAutoHyphens/>
      <w:autoSpaceDE w:val="0"/>
    </w:pPr>
    <w:rPr>
      <w:sz w:val="28"/>
      <w:szCs w:val="28"/>
      <w:lang w:eastAsia="ar-SA"/>
    </w:rPr>
  </w:style>
  <w:style w:type="character" w:customStyle="1" w:styleId="1f0">
    <w:name w:val="Название объекта Знак1"/>
    <w:aliases w:val="+Название объекта Знак,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
    <w:link w:val="affe"/>
    <w:uiPriority w:val="99"/>
    <w:locked/>
    <w:rsid w:val="00FB7D0B"/>
    <w:rPr>
      <w:rFonts w:ascii="Times New Roman" w:eastAsia="Times New Roman" w:hAnsi="Times New Roman"/>
      <w:sz w:val="28"/>
    </w:rPr>
  </w:style>
  <w:style w:type="character" w:customStyle="1" w:styleId="headeraa">
    <w:name w:val="header_aa"/>
    <w:uiPriority w:val="99"/>
    <w:rsid w:val="00FB7D0B"/>
  </w:style>
  <w:style w:type="paragraph" w:customStyle="1" w:styleId="afffffffffffffc">
    <w:name w:val="МОЕ"/>
    <w:basedOn w:val="a4"/>
    <w:uiPriority w:val="99"/>
    <w:rsid w:val="00FB7D0B"/>
    <w:rPr>
      <w:spacing w:val="10"/>
      <w:sz w:val="28"/>
      <w:szCs w:val="28"/>
    </w:rPr>
  </w:style>
  <w:style w:type="paragraph" w:customStyle="1" w:styleId="afffffffffffffd">
    <w:name w:val="Таблица НГП"/>
    <w:basedOn w:val="a4"/>
    <w:uiPriority w:val="99"/>
    <w:rsid w:val="00FB7D0B"/>
    <w:pPr>
      <w:widowControl w:val="0"/>
      <w:autoSpaceDE w:val="0"/>
      <w:autoSpaceDN w:val="0"/>
      <w:spacing w:after="120"/>
    </w:pPr>
    <w:rPr>
      <w:sz w:val="20"/>
    </w:rPr>
  </w:style>
  <w:style w:type="numbering" w:styleId="1ai">
    <w:name w:val="Outline List 1"/>
    <w:basedOn w:val="a7"/>
    <w:uiPriority w:val="99"/>
    <w:semiHidden/>
    <w:unhideWhenUsed/>
    <w:rsid w:val="00FB7D0B"/>
    <w:pPr>
      <w:numPr>
        <w:numId w:val="13"/>
      </w:numPr>
    </w:pPr>
  </w:style>
  <w:style w:type="paragraph" w:customStyle="1" w:styleId="1fa">
    <w:name w:val="Знак сноски1"/>
    <w:link w:val="affff6"/>
    <w:rsid w:val="00212ED5"/>
    <w:rPr>
      <w:sz w:val="22"/>
      <w:vertAlign w:val="superscript"/>
    </w:rPr>
  </w:style>
  <w:style w:type="paragraph" w:customStyle="1" w:styleId="normalweb">
    <w:name w:val="normalweb"/>
    <w:basedOn w:val="a4"/>
    <w:rsid w:val="002F3BE1"/>
    <w:pPr>
      <w:spacing w:before="100" w:beforeAutospacing="1" w:after="100" w:afterAutospacing="1"/>
    </w:pPr>
  </w:style>
  <w:style w:type="paragraph" w:customStyle="1" w:styleId="afffffffffffffe">
    <w:name w:val="Стиль колонтикулов"/>
    <w:basedOn w:val="a9"/>
    <w:link w:val="affffffffffffff"/>
    <w:qFormat/>
    <w:rsid w:val="0001427D"/>
    <w:pPr>
      <w:widowControl w:val="0"/>
      <w:tabs>
        <w:tab w:val="clear" w:pos="4153"/>
        <w:tab w:val="clear" w:pos="8306"/>
        <w:tab w:val="num" w:pos="0"/>
        <w:tab w:val="center" w:pos="4677"/>
        <w:tab w:val="right" w:pos="9355"/>
      </w:tabs>
      <w:suppressAutoHyphens/>
      <w:autoSpaceDE w:val="0"/>
      <w:jc w:val="center"/>
    </w:pPr>
    <w:rPr>
      <w:rFonts w:ascii="Arial" w:hAnsi="Arial"/>
      <w:i/>
      <w:iCs/>
      <w:color w:val="000000"/>
      <w:szCs w:val="26"/>
      <w:lang w:eastAsia="ar-SA"/>
    </w:rPr>
  </w:style>
  <w:style w:type="character" w:customStyle="1" w:styleId="affffffffffffff">
    <w:name w:val="Стиль колонтикулов Знак"/>
    <w:link w:val="afffffffffffffe"/>
    <w:rsid w:val="0001427D"/>
    <w:rPr>
      <w:rFonts w:ascii="Arial" w:eastAsia="Times New Roman" w:hAnsi="Arial"/>
      <w:i/>
      <w:iCs/>
      <w:color w:val="000000"/>
      <w:sz w:val="24"/>
      <w:szCs w:val="26"/>
      <w:lang w:eastAsia="ar-SA"/>
    </w:rPr>
  </w:style>
  <w:style w:type="character" w:customStyle="1" w:styleId="11a">
    <w:name w:val="Обычный (веб) Знак1 Знак Знак1"/>
    <w:aliases w:val="Обычный (веб) Знак Знак Знак Знак1,Обычный (веб) Знак2 Знак Знак Знак Знак1,Обычный (веб) Знак Знак1 Знак Знак Знак Знак1,Обычный (веб) Знак1 Знак Знак Знак Знак Знак Знак1,Обычный (веб) Знак1 Знак1"/>
    <w:rsid w:val="005138A5"/>
    <w:rPr>
      <w:sz w:val="24"/>
    </w:rPr>
  </w:style>
  <w:style w:type="paragraph" w:customStyle="1" w:styleId="toc10">
    <w:name w:val="toc 10"/>
    <w:next w:val="a4"/>
    <w:link w:val="toc101"/>
    <w:uiPriority w:val="39"/>
    <w:rsid w:val="00F349FA"/>
    <w:pPr>
      <w:ind w:left="1800"/>
    </w:pPr>
    <w:rPr>
      <w:rFonts w:ascii="Times New Roman" w:eastAsia="Times New Roman" w:hAnsi="Times New Roman"/>
      <w:color w:val="000000"/>
    </w:rPr>
  </w:style>
  <w:style w:type="numbering" w:customStyle="1" w:styleId="3ff7">
    <w:name w:val="Нет списка3"/>
    <w:next w:val="a7"/>
    <w:uiPriority w:val="99"/>
    <w:semiHidden/>
    <w:unhideWhenUsed/>
    <w:rsid w:val="00E561FD"/>
  </w:style>
  <w:style w:type="table" w:customStyle="1" w:styleId="4f3">
    <w:name w:val="Сетка таблицы4"/>
    <w:basedOn w:val="a6"/>
    <w:next w:val="ab"/>
    <w:uiPriority w:val="59"/>
    <w:rsid w:val="00E561FD"/>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4f4">
    <w:name w:val="Нет списка4"/>
    <w:next w:val="a7"/>
    <w:uiPriority w:val="99"/>
    <w:semiHidden/>
    <w:unhideWhenUsed/>
    <w:rsid w:val="00E561FD"/>
  </w:style>
  <w:style w:type="table" w:customStyle="1" w:styleId="5f1">
    <w:name w:val="Сетка таблицы5"/>
    <w:basedOn w:val="a6"/>
    <w:next w:val="ab"/>
    <w:uiPriority w:val="59"/>
    <w:rsid w:val="00E561FD"/>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numbering" w:customStyle="1" w:styleId="5f2">
    <w:name w:val="Нет списка5"/>
    <w:next w:val="a7"/>
    <w:uiPriority w:val="99"/>
    <w:semiHidden/>
    <w:unhideWhenUsed/>
    <w:rsid w:val="00E561FD"/>
  </w:style>
  <w:style w:type="table" w:customStyle="1" w:styleId="6e">
    <w:name w:val="Сетка таблицы6"/>
    <w:basedOn w:val="a6"/>
    <w:next w:val="ab"/>
    <w:uiPriority w:val="59"/>
    <w:rsid w:val="00E561FD"/>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7b">
    <w:name w:val="Сетка таблицы7"/>
    <w:basedOn w:val="a6"/>
    <w:next w:val="ab"/>
    <w:uiPriority w:val="59"/>
    <w:rsid w:val="00E561FD"/>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FontStyle131">
    <w:name w:val="Font Style131"/>
    <w:rsid w:val="00E561FD"/>
    <w:rPr>
      <w:rFonts w:ascii="Times New Roman" w:hAnsi="Times New Roman"/>
      <w:sz w:val="22"/>
    </w:rPr>
  </w:style>
  <w:style w:type="character" w:customStyle="1" w:styleId="ConsPlusNormal10">
    <w:name w:val="ConsPlusNormal1"/>
    <w:rsid w:val="00E561FD"/>
    <w:rPr>
      <w:rFonts w:ascii="Arial" w:hAnsi="Arial"/>
    </w:rPr>
  </w:style>
  <w:style w:type="character" w:customStyle="1" w:styleId="228bf8a64b8551e1msonormal1">
    <w:name w:val="228bf8a64b8551e1msonormal1"/>
    <w:link w:val="228bf8a64b8551e1msonormal"/>
    <w:rsid w:val="00E561FD"/>
    <w:rPr>
      <w:rFonts w:ascii="Times New Roman" w:eastAsia="Times New Roman" w:hAnsi="Times New Roman"/>
      <w:sz w:val="24"/>
      <w:szCs w:val="24"/>
    </w:rPr>
  </w:style>
  <w:style w:type="character" w:customStyle="1" w:styleId="ConsPlusTitle10">
    <w:name w:val="ConsPlusTitle1"/>
    <w:rsid w:val="00E561FD"/>
    <w:rPr>
      <w:b/>
      <w:sz w:val="24"/>
    </w:rPr>
  </w:style>
  <w:style w:type="character" w:customStyle="1" w:styleId="85pt1">
    <w:name w:val="Основной текст + 8.5 pt1"/>
    <w:rsid w:val="00E561FD"/>
    <w:rPr>
      <w:rFonts w:ascii="Times New Roman" w:hAnsi="Times New Roman"/>
      <w:b/>
      <w:sz w:val="17"/>
      <w:u w:val="none"/>
    </w:rPr>
  </w:style>
  <w:style w:type="character" w:customStyle="1" w:styleId="110">
    <w:name w:val="Абзац списка11"/>
    <w:link w:val="1f9"/>
    <w:rsid w:val="00E561FD"/>
    <w:rPr>
      <w:rFonts w:ascii="Cambria" w:eastAsia="MS Mincho" w:hAnsi="Cambria" w:cs="Cambria"/>
      <w:kern w:val="3"/>
      <w:sz w:val="22"/>
      <w:szCs w:val="22"/>
    </w:rPr>
  </w:style>
  <w:style w:type="character" w:customStyle="1" w:styleId="Default1">
    <w:name w:val="Default1"/>
    <w:link w:val="Default"/>
    <w:rsid w:val="00E561FD"/>
    <w:rPr>
      <w:rFonts w:ascii="Times New Roman" w:eastAsia="Times New Roman" w:hAnsi="Times New Roman"/>
      <w:color w:val="000000"/>
      <w:sz w:val="24"/>
      <w:szCs w:val="24"/>
    </w:rPr>
  </w:style>
  <w:style w:type="character" w:customStyle="1" w:styleId="Footnote1">
    <w:name w:val="Footnote1"/>
    <w:link w:val="Footnote"/>
    <w:rsid w:val="00E561FD"/>
    <w:rPr>
      <w:rFonts w:ascii="XO Thames" w:eastAsia="Times New Roman" w:hAnsi="XO Thames"/>
      <w:color w:val="000000"/>
      <w:sz w:val="22"/>
    </w:rPr>
  </w:style>
  <w:style w:type="character" w:customStyle="1" w:styleId="1f2">
    <w:name w:val="Содержимое таблицы1"/>
    <w:link w:val="afff2"/>
    <w:rsid w:val="00E561FD"/>
    <w:rPr>
      <w:rFonts w:ascii="Times New Roman" w:eastAsia="Times New Roman" w:hAnsi="Times New Roman"/>
      <w:bCs/>
      <w:sz w:val="28"/>
      <w:szCs w:val="28"/>
      <w:lang w:eastAsia="ar-SA"/>
    </w:rPr>
  </w:style>
  <w:style w:type="character" w:customStyle="1" w:styleId="HeaderandFooter1">
    <w:name w:val="Header and Footer1"/>
    <w:link w:val="HeaderandFooter"/>
    <w:rsid w:val="00E561FD"/>
    <w:rPr>
      <w:rFonts w:ascii="XO Thames" w:eastAsia="Times New Roman" w:hAnsi="XO Thames"/>
      <w:color w:val="000000"/>
    </w:rPr>
  </w:style>
  <w:style w:type="character" w:customStyle="1" w:styleId="s161">
    <w:name w:val="s_161"/>
    <w:link w:val="s16"/>
    <w:rsid w:val="00E561FD"/>
    <w:rPr>
      <w:rFonts w:ascii="Times New Roman" w:hAnsi="Times New Roman"/>
      <w:sz w:val="24"/>
      <w:szCs w:val="24"/>
    </w:rPr>
  </w:style>
  <w:style w:type="character" w:customStyle="1" w:styleId="1fe">
    <w:name w:val="Îáû÷íûé1"/>
    <w:link w:val="afffff3"/>
    <w:rsid w:val="00E561FD"/>
    <w:rPr>
      <w:rFonts w:ascii="Times New Roman" w:eastAsia="Times New Roman" w:hAnsi="Times New Roman"/>
    </w:rPr>
  </w:style>
  <w:style w:type="character" w:customStyle="1" w:styleId="2110">
    <w:name w:val="Основной текст с отступом 211"/>
    <w:link w:val="211"/>
    <w:rsid w:val="00E561FD"/>
    <w:rPr>
      <w:rFonts w:ascii="Times New Roman" w:eastAsia="Times New Roman" w:hAnsi="Times New Roman"/>
      <w:b/>
      <w:sz w:val="40"/>
      <w:lang w:eastAsia="zh-CN"/>
    </w:rPr>
  </w:style>
  <w:style w:type="character" w:customStyle="1" w:styleId="toc101">
    <w:name w:val="toc 101"/>
    <w:link w:val="toc10"/>
    <w:uiPriority w:val="39"/>
    <w:rsid w:val="00E561FD"/>
    <w:rPr>
      <w:rFonts w:ascii="Times New Roman" w:eastAsia="Times New Roman" w:hAnsi="Times New Roman"/>
      <w:color w:val="000000"/>
    </w:rPr>
  </w:style>
  <w:style w:type="character" w:customStyle="1" w:styleId="ConsNormal1">
    <w:name w:val="ConsNormal1"/>
    <w:rsid w:val="00E561FD"/>
    <w:rPr>
      <w:rFonts w:ascii="Arial" w:hAnsi="Arial"/>
    </w:rPr>
  </w:style>
  <w:style w:type="character" w:customStyle="1" w:styleId="1fffff1">
    <w:name w:val="Центр1"/>
    <w:rsid w:val="00E561FD"/>
    <w:rPr>
      <w:sz w:val="28"/>
    </w:rPr>
  </w:style>
  <w:style w:type="paragraph" w:customStyle="1" w:styleId="Heading1">
    <w:name w:val="Heading 1"/>
    <w:basedOn w:val="a4"/>
    <w:uiPriority w:val="1"/>
    <w:qFormat/>
    <w:rsid w:val="00E561FD"/>
    <w:pPr>
      <w:widowControl w:val="0"/>
      <w:autoSpaceDE w:val="0"/>
      <w:autoSpaceDN w:val="0"/>
      <w:adjustRightInd w:val="0"/>
      <w:ind w:left="305"/>
      <w:outlineLvl w:val="0"/>
    </w:pPr>
    <w:rPr>
      <w:rFonts w:eastAsiaTheme="minorEastAsia"/>
      <w:b/>
      <w:bCs/>
      <w:sz w:val="28"/>
      <w:szCs w:val="28"/>
    </w:rPr>
  </w:style>
  <w:style w:type="paragraph" w:customStyle="1" w:styleId="125">
    <w:name w:val="12 пт"/>
    <w:basedOn w:val="a4"/>
    <w:uiPriority w:val="99"/>
    <w:rsid w:val="0054337E"/>
    <w:pPr>
      <w:autoSpaceDE w:val="0"/>
      <w:autoSpaceDN w:val="0"/>
      <w:adjustRightInd w:val="0"/>
      <w:jc w:val="center"/>
    </w:pPr>
    <w:rPr>
      <w:b/>
      <w:bCs/>
      <w:sz w:val="28"/>
      <w:szCs w:val="28"/>
    </w:rPr>
  </w:style>
  <w:style w:type="character" w:customStyle="1" w:styleId="21b">
    <w:name w:val="Цитата 2 Знак1"/>
    <w:basedOn w:val="a5"/>
    <w:uiPriority w:val="29"/>
    <w:rsid w:val="0054337E"/>
    <w:rPr>
      <w:i/>
      <w:iCs/>
      <w:color w:val="000000" w:themeColor="text1"/>
    </w:rPr>
  </w:style>
  <w:style w:type="character" w:customStyle="1" w:styleId="6f">
    <w:name w:val="Основной текст (6)_"/>
    <w:link w:val="610"/>
    <w:locked/>
    <w:rsid w:val="0054337E"/>
    <w:rPr>
      <w:spacing w:val="5"/>
      <w:sz w:val="19"/>
      <w:szCs w:val="19"/>
      <w:shd w:val="clear" w:color="auto" w:fill="FFFFFF"/>
    </w:rPr>
  </w:style>
  <w:style w:type="paragraph" w:customStyle="1" w:styleId="610">
    <w:name w:val="Основной текст (6)1"/>
    <w:basedOn w:val="a4"/>
    <w:link w:val="6f"/>
    <w:rsid w:val="0054337E"/>
    <w:pPr>
      <w:shd w:val="clear" w:color="auto" w:fill="FFFFFF"/>
      <w:spacing w:line="240" w:lineRule="atLeast"/>
    </w:pPr>
    <w:rPr>
      <w:rFonts w:ascii="Calibri" w:eastAsia="Calibri" w:hAnsi="Calibri"/>
      <w:spacing w:val="5"/>
      <w:sz w:val="19"/>
      <w:szCs w:val="19"/>
    </w:rPr>
  </w:style>
</w:styles>
</file>

<file path=word/webSettings.xml><?xml version="1.0" encoding="utf-8"?>
<w:webSettings xmlns:r="http://schemas.openxmlformats.org/officeDocument/2006/relationships" xmlns:w="http://schemas.openxmlformats.org/wordprocessingml/2006/main">
  <w:divs>
    <w:div w:id="1124352">
      <w:bodyDiv w:val="1"/>
      <w:marLeft w:val="0"/>
      <w:marRight w:val="0"/>
      <w:marTop w:val="0"/>
      <w:marBottom w:val="0"/>
      <w:divBdr>
        <w:top w:val="none" w:sz="0" w:space="0" w:color="auto"/>
        <w:left w:val="none" w:sz="0" w:space="0" w:color="auto"/>
        <w:bottom w:val="none" w:sz="0" w:space="0" w:color="auto"/>
        <w:right w:val="none" w:sz="0" w:space="0" w:color="auto"/>
      </w:divBdr>
    </w:div>
    <w:div w:id="5256124">
      <w:bodyDiv w:val="1"/>
      <w:marLeft w:val="0"/>
      <w:marRight w:val="0"/>
      <w:marTop w:val="0"/>
      <w:marBottom w:val="0"/>
      <w:divBdr>
        <w:top w:val="none" w:sz="0" w:space="0" w:color="auto"/>
        <w:left w:val="none" w:sz="0" w:space="0" w:color="auto"/>
        <w:bottom w:val="none" w:sz="0" w:space="0" w:color="auto"/>
        <w:right w:val="none" w:sz="0" w:space="0" w:color="auto"/>
      </w:divBdr>
    </w:div>
    <w:div w:id="6755655">
      <w:bodyDiv w:val="1"/>
      <w:marLeft w:val="0"/>
      <w:marRight w:val="0"/>
      <w:marTop w:val="0"/>
      <w:marBottom w:val="0"/>
      <w:divBdr>
        <w:top w:val="none" w:sz="0" w:space="0" w:color="auto"/>
        <w:left w:val="none" w:sz="0" w:space="0" w:color="auto"/>
        <w:bottom w:val="none" w:sz="0" w:space="0" w:color="auto"/>
        <w:right w:val="none" w:sz="0" w:space="0" w:color="auto"/>
      </w:divBdr>
    </w:div>
    <w:div w:id="8679439">
      <w:bodyDiv w:val="1"/>
      <w:marLeft w:val="0"/>
      <w:marRight w:val="0"/>
      <w:marTop w:val="0"/>
      <w:marBottom w:val="0"/>
      <w:divBdr>
        <w:top w:val="none" w:sz="0" w:space="0" w:color="auto"/>
        <w:left w:val="none" w:sz="0" w:space="0" w:color="auto"/>
        <w:bottom w:val="none" w:sz="0" w:space="0" w:color="auto"/>
        <w:right w:val="none" w:sz="0" w:space="0" w:color="auto"/>
      </w:divBdr>
    </w:div>
    <w:div w:id="8681567">
      <w:bodyDiv w:val="1"/>
      <w:marLeft w:val="0"/>
      <w:marRight w:val="0"/>
      <w:marTop w:val="0"/>
      <w:marBottom w:val="0"/>
      <w:divBdr>
        <w:top w:val="none" w:sz="0" w:space="0" w:color="auto"/>
        <w:left w:val="none" w:sz="0" w:space="0" w:color="auto"/>
        <w:bottom w:val="none" w:sz="0" w:space="0" w:color="auto"/>
        <w:right w:val="none" w:sz="0" w:space="0" w:color="auto"/>
      </w:divBdr>
    </w:div>
    <w:div w:id="9921121">
      <w:bodyDiv w:val="1"/>
      <w:marLeft w:val="0"/>
      <w:marRight w:val="0"/>
      <w:marTop w:val="0"/>
      <w:marBottom w:val="0"/>
      <w:divBdr>
        <w:top w:val="none" w:sz="0" w:space="0" w:color="auto"/>
        <w:left w:val="none" w:sz="0" w:space="0" w:color="auto"/>
        <w:bottom w:val="none" w:sz="0" w:space="0" w:color="auto"/>
        <w:right w:val="none" w:sz="0" w:space="0" w:color="auto"/>
      </w:divBdr>
    </w:div>
    <w:div w:id="11999838">
      <w:bodyDiv w:val="1"/>
      <w:marLeft w:val="0"/>
      <w:marRight w:val="0"/>
      <w:marTop w:val="0"/>
      <w:marBottom w:val="0"/>
      <w:divBdr>
        <w:top w:val="none" w:sz="0" w:space="0" w:color="auto"/>
        <w:left w:val="none" w:sz="0" w:space="0" w:color="auto"/>
        <w:bottom w:val="none" w:sz="0" w:space="0" w:color="auto"/>
        <w:right w:val="none" w:sz="0" w:space="0" w:color="auto"/>
      </w:divBdr>
    </w:div>
    <w:div w:id="14618332">
      <w:bodyDiv w:val="1"/>
      <w:marLeft w:val="0"/>
      <w:marRight w:val="0"/>
      <w:marTop w:val="0"/>
      <w:marBottom w:val="0"/>
      <w:divBdr>
        <w:top w:val="none" w:sz="0" w:space="0" w:color="auto"/>
        <w:left w:val="none" w:sz="0" w:space="0" w:color="auto"/>
        <w:bottom w:val="none" w:sz="0" w:space="0" w:color="auto"/>
        <w:right w:val="none" w:sz="0" w:space="0" w:color="auto"/>
      </w:divBdr>
    </w:div>
    <w:div w:id="24062608">
      <w:bodyDiv w:val="1"/>
      <w:marLeft w:val="0"/>
      <w:marRight w:val="0"/>
      <w:marTop w:val="0"/>
      <w:marBottom w:val="0"/>
      <w:divBdr>
        <w:top w:val="none" w:sz="0" w:space="0" w:color="auto"/>
        <w:left w:val="none" w:sz="0" w:space="0" w:color="auto"/>
        <w:bottom w:val="none" w:sz="0" w:space="0" w:color="auto"/>
        <w:right w:val="none" w:sz="0" w:space="0" w:color="auto"/>
      </w:divBdr>
    </w:div>
    <w:div w:id="24183576">
      <w:bodyDiv w:val="1"/>
      <w:marLeft w:val="0"/>
      <w:marRight w:val="0"/>
      <w:marTop w:val="0"/>
      <w:marBottom w:val="0"/>
      <w:divBdr>
        <w:top w:val="none" w:sz="0" w:space="0" w:color="auto"/>
        <w:left w:val="none" w:sz="0" w:space="0" w:color="auto"/>
        <w:bottom w:val="none" w:sz="0" w:space="0" w:color="auto"/>
        <w:right w:val="none" w:sz="0" w:space="0" w:color="auto"/>
      </w:divBdr>
    </w:div>
    <w:div w:id="24985549">
      <w:bodyDiv w:val="1"/>
      <w:marLeft w:val="0"/>
      <w:marRight w:val="0"/>
      <w:marTop w:val="0"/>
      <w:marBottom w:val="0"/>
      <w:divBdr>
        <w:top w:val="none" w:sz="0" w:space="0" w:color="auto"/>
        <w:left w:val="none" w:sz="0" w:space="0" w:color="auto"/>
        <w:bottom w:val="none" w:sz="0" w:space="0" w:color="auto"/>
        <w:right w:val="none" w:sz="0" w:space="0" w:color="auto"/>
      </w:divBdr>
    </w:div>
    <w:div w:id="34237709">
      <w:bodyDiv w:val="1"/>
      <w:marLeft w:val="0"/>
      <w:marRight w:val="0"/>
      <w:marTop w:val="0"/>
      <w:marBottom w:val="0"/>
      <w:divBdr>
        <w:top w:val="none" w:sz="0" w:space="0" w:color="auto"/>
        <w:left w:val="none" w:sz="0" w:space="0" w:color="auto"/>
        <w:bottom w:val="none" w:sz="0" w:space="0" w:color="auto"/>
        <w:right w:val="none" w:sz="0" w:space="0" w:color="auto"/>
      </w:divBdr>
    </w:div>
    <w:div w:id="45879330">
      <w:bodyDiv w:val="1"/>
      <w:marLeft w:val="0"/>
      <w:marRight w:val="0"/>
      <w:marTop w:val="0"/>
      <w:marBottom w:val="0"/>
      <w:divBdr>
        <w:top w:val="none" w:sz="0" w:space="0" w:color="auto"/>
        <w:left w:val="none" w:sz="0" w:space="0" w:color="auto"/>
        <w:bottom w:val="none" w:sz="0" w:space="0" w:color="auto"/>
        <w:right w:val="none" w:sz="0" w:space="0" w:color="auto"/>
      </w:divBdr>
    </w:div>
    <w:div w:id="51197392">
      <w:bodyDiv w:val="1"/>
      <w:marLeft w:val="0"/>
      <w:marRight w:val="0"/>
      <w:marTop w:val="0"/>
      <w:marBottom w:val="0"/>
      <w:divBdr>
        <w:top w:val="none" w:sz="0" w:space="0" w:color="auto"/>
        <w:left w:val="none" w:sz="0" w:space="0" w:color="auto"/>
        <w:bottom w:val="none" w:sz="0" w:space="0" w:color="auto"/>
        <w:right w:val="none" w:sz="0" w:space="0" w:color="auto"/>
      </w:divBdr>
    </w:div>
    <w:div w:id="52122246">
      <w:bodyDiv w:val="1"/>
      <w:marLeft w:val="0"/>
      <w:marRight w:val="0"/>
      <w:marTop w:val="0"/>
      <w:marBottom w:val="0"/>
      <w:divBdr>
        <w:top w:val="none" w:sz="0" w:space="0" w:color="auto"/>
        <w:left w:val="none" w:sz="0" w:space="0" w:color="auto"/>
        <w:bottom w:val="none" w:sz="0" w:space="0" w:color="auto"/>
        <w:right w:val="none" w:sz="0" w:space="0" w:color="auto"/>
      </w:divBdr>
    </w:div>
    <w:div w:id="53966154">
      <w:bodyDiv w:val="1"/>
      <w:marLeft w:val="0"/>
      <w:marRight w:val="0"/>
      <w:marTop w:val="0"/>
      <w:marBottom w:val="0"/>
      <w:divBdr>
        <w:top w:val="none" w:sz="0" w:space="0" w:color="auto"/>
        <w:left w:val="none" w:sz="0" w:space="0" w:color="auto"/>
        <w:bottom w:val="none" w:sz="0" w:space="0" w:color="auto"/>
        <w:right w:val="none" w:sz="0" w:space="0" w:color="auto"/>
      </w:divBdr>
    </w:div>
    <w:div w:id="55474921">
      <w:bodyDiv w:val="1"/>
      <w:marLeft w:val="0"/>
      <w:marRight w:val="0"/>
      <w:marTop w:val="0"/>
      <w:marBottom w:val="0"/>
      <w:divBdr>
        <w:top w:val="none" w:sz="0" w:space="0" w:color="auto"/>
        <w:left w:val="none" w:sz="0" w:space="0" w:color="auto"/>
        <w:bottom w:val="none" w:sz="0" w:space="0" w:color="auto"/>
        <w:right w:val="none" w:sz="0" w:space="0" w:color="auto"/>
      </w:divBdr>
    </w:div>
    <w:div w:id="59835489">
      <w:bodyDiv w:val="1"/>
      <w:marLeft w:val="0"/>
      <w:marRight w:val="0"/>
      <w:marTop w:val="0"/>
      <w:marBottom w:val="0"/>
      <w:divBdr>
        <w:top w:val="none" w:sz="0" w:space="0" w:color="auto"/>
        <w:left w:val="none" w:sz="0" w:space="0" w:color="auto"/>
        <w:bottom w:val="none" w:sz="0" w:space="0" w:color="auto"/>
        <w:right w:val="none" w:sz="0" w:space="0" w:color="auto"/>
      </w:divBdr>
    </w:div>
    <w:div w:id="66417075">
      <w:bodyDiv w:val="1"/>
      <w:marLeft w:val="0"/>
      <w:marRight w:val="0"/>
      <w:marTop w:val="0"/>
      <w:marBottom w:val="0"/>
      <w:divBdr>
        <w:top w:val="none" w:sz="0" w:space="0" w:color="auto"/>
        <w:left w:val="none" w:sz="0" w:space="0" w:color="auto"/>
        <w:bottom w:val="none" w:sz="0" w:space="0" w:color="auto"/>
        <w:right w:val="none" w:sz="0" w:space="0" w:color="auto"/>
      </w:divBdr>
    </w:div>
    <w:div w:id="69155853">
      <w:bodyDiv w:val="1"/>
      <w:marLeft w:val="0"/>
      <w:marRight w:val="0"/>
      <w:marTop w:val="0"/>
      <w:marBottom w:val="0"/>
      <w:divBdr>
        <w:top w:val="none" w:sz="0" w:space="0" w:color="auto"/>
        <w:left w:val="none" w:sz="0" w:space="0" w:color="auto"/>
        <w:bottom w:val="none" w:sz="0" w:space="0" w:color="auto"/>
        <w:right w:val="none" w:sz="0" w:space="0" w:color="auto"/>
      </w:divBdr>
    </w:div>
    <w:div w:id="74714341">
      <w:bodyDiv w:val="1"/>
      <w:marLeft w:val="0"/>
      <w:marRight w:val="0"/>
      <w:marTop w:val="0"/>
      <w:marBottom w:val="0"/>
      <w:divBdr>
        <w:top w:val="none" w:sz="0" w:space="0" w:color="auto"/>
        <w:left w:val="none" w:sz="0" w:space="0" w:color="auto"/>
        <w:bottom w:val="none" w:sz="0" w:space="0" w:color="auto"/>
        <w:right w:val="none" w:sz="0" w:space="0" w:color="auto"/>
      </w:divBdr>
    </w:div>
    <w:div w:id="76437926">
      <w:bodyDiv w:val="1"/>
      <w:marLeft w:val="0"/>
      <w:marRight w:val="0"/>
      <w:marTop w:val="0"/>
      <w:marBottom w:val="0"/>
      <w:divBdr>
        <w:top w:val="none" w:sz="0" w:space="0" w:color="auto"/>
        <w:left w:val="none" w:sz="0" w:space="0" w:color="auto"/>
        <w:bottom w:val="none" w:sz="0" w:space="0" w:color="auto"/>
        <w:right w:val="none" w:sz="0" w:space="0" w:color="auto"/>
      </w:divBdr>
    </w:div>
    <w:div w:id="77481434">
      <w:bodyDiv w:val="1"/>
      <w:marLeft w:val="0"/>
      <w:marRight w:val="0"/>
      <w:marTop w:val="0"/>
      <w:marBottom w:val="0"/>
      <w:divBdr>
        <w:top w:val="none" w:sz="0" w:space="0" w:color="auto"/>
        <w:left w:val="none" w:sz="0" w:space="0" w:color="auto"/>
        <w:bottom w:val="none" w:sz="0" w:space="0" w:color="auto"/>
        <w:right w:val="none" w:sz="0" w:space="0" w:color="auto"/>
      </w:divBdr>
    </w:div>
    <w:div w:id="90321863">
      <w:bodyDiv w:val="1"/>
      <w:marLeft w:val="0"/>
      <w:marRight w:val="0"/>
      <w:marTop w:val="0"/>
      <w:marBottom w:val="0"/>
      <w:divBdr>
        <w:top w:val="none" w:sz="0" w:space="0" w:color="auto"/>
        <w:left w:val="none" w:sz="0" w:space="0" w:color="auto"/>
        <w:bottom w:val="none" w:sz="0" w:space="0" w:color="auto"/>
        <w:right w:val="none" w:sz="0" w:space="0" w:color="auto"/>
      </w:divBdr>
    </w:div>
    <w:div w:id="91779207">
      <w:bodyDiv w:val="1"/>
      <w:marLeft w:val="0"/>
      <w:marRight w:val="0"/>
      <w:marTop w:val="0"/>
      <w:marBottom w:val="0"/>
      <w:divBdr>
        <w:top w:val="none" w:sz="0" w:space="0" w:color="auto"/>
        <w:left w:val="none" w:sz="0" w:space="0" w:color="auto"/>
        <w:bottom w:val="none" w:sz="0" w:space="0" w:color="auto"/>
        <w:right w:val="none" w:sz="0" w:space="0" w:color="auto"/>
      </w:divBdr>
    </w:div>
    <w:div w:id="94911329">
      <w:bodyDiv w:val="1"/>
      <w:marLeft w:val="0"/>
      <w:marRight w:val="0"/>
      <w:marTop w:val="0"/>
      <w:marBottom w:val="0"/>
      <w:divBdr>
        <w:top w:val="none" w:sz="0" w:space="0" w:color="auto"/>
        <w:left w:val="none" w:sz="0" w:space="0" w:color="auto"/>
        <w:bottom w:val="none" w:sz="0" w:space="0" w:color="auto"/>
        <w:right w:val="none" w:sz="0" w:space="0" w:color="auto"/>
      </w:divBdr>
    </w:div>
    <w:div w:id="96415942">
      <w:bodyDiv w:val="1"/>
      <w:marLeft w:val="0"/>
      <w:marRight w:val="0"/>
      <w:marTop w:val="0"/>
      <w:marBottom w:val="0"/>
      <w:divBdr>
        <w:top w:val="none" w:sz="0" w:space="0" w:color="auto"/>
        <w:left w:val="none" w:sz="0" w:space="0" w:color="auto"/>
        <w:bottom w:val="none" w:sz="0" w:space="0" w:color="auto"/>
        <w:right w:val="none" w:sz="0" w:space="0" w:color="auto"/>
      </w:divBdr>
    </w:div>
    <w:div w:id="98454895">
      <w:bodyDiv w:val="1"/>
      <w:marLeft w:val="0"/>
      <w:marRight w:val="0"/>
      <w:marTop w:val="0"/>
      <w:marBottom w:val="0"/>
      <w:divBdr>
        <w:top w:val="none" w:sz="0" w:space="0" w:color="auto"/>
        <w:left w:val="none" w:sz="0" w:space="0" w:color="auto"/>
        <w:bottom w:val="none" w:sz="0" w:space="0" w:color="auto"/>
        <w:right w:val="none" w:sz="0" w:space="0" w:color="auto"/>
      </w:divBdr>
    </w:div>
    <w:div w:id="100224488">
      <w:bodyDiv w:val="1"/>
      <w:marLeft w:val="0"/>
      <w:marRight w:val="0"/>
      <w:marTop w:val="0"/>
      <w:marBottom w:val="0"/>
      <w:divBdr>
        <w:top w:val="none" w:sz="0" w:space="0" w:color="auto"/>
        <w:left w:val="none" w:sz="0" w:space="0" w:color="auto"/>
        <w:bottom w:val="none" w:sz="0" w:space="0" w:color="auto"/>
        <w:right w:val="none" w:sz="0" w:space="0" w:color="auto"/>
      </w:divBdr>
    </w:div>
    <w:div w:id="103549025">
      <w:bodyDiv w:val="1"/>
      <w:marLeft w:val="0"/>
      <w:marRight w:val="0"/>
      <w:marTop w:val="0"/>
      <w:marBottom w:val="0"/>
      <w:divBdr>
        <w:top w:val="none" w:sz="0" w:space="0" w:color="auto"/>
        <w:left w:val="none" w:sz="0" w:space="0" w:color="auto"/>
        <w:bottom w:val="none" w:sz="0" w:space="0" w:color="auto"/>
        <w:right w:val="none" w:sz="0" w:space="0" w:color="auto"/>
      </w:divBdr>
    </w:div>
    <w:div w:id="104078396">
      <w:bodyDiv w:val="1"/>
      <w:marLeft w:val="0"/>
      <w:marRight w:val="0"/>
      <w:marTop w:val="0"/>
      <w:marBottom w:val="0"/>
      <w:divBdr>
        <w:top w:val="none" w:sz="0" w:space="0" w:color="auto"/>
        <w:left w:val="none" w:sz="0" w:space="0" w:color="auto"/>
        <w:bottom w:val="none" w:sz="0" w:space="0" w:color="auto"/>
        <w:right w:val="none" w:sz="0" w:space="0" w:color="auto"/>
      </w:divBdr>
    </w:div>
    <w:div w:id="104352330">
      <w:bodyDiv w:val="1"/>
      <w:marLeft w:val="0"/>
      <w:marRight w:val="0"/>
      <w:marTop w:val="0"/>
      <w:marBottom w:val="0"/>
      <w:divBdr>
        <w:top w:val="none" w:sz="0" w:space="0" w:color="auto"/>
        <w:left w:val="none" w:sz="0" w:space="0" w:color="auto"/>
        <w:bottom w:val="none" w:sz="0" w:space="0" w:color="auto"/>
        <w:right w:val="none" w:sz="0" w:space="0" w:color="auto"/>
      </w:divBdr>
    </w:div>
    <w:div w:id="108671434">
      <w:bodyDiv w:val="1"/>
      <w:marLeft w:val="0"/>
      <w:marRight w:val="0"/>
      <w:marTop w:val="0"/>
      <w:marBottom w:val="0"/>
      <w:divBdr>
        <w:top w:val="none" w:sz="0" w:space="0" w:color="auto"/>
        <w:left w:val="none" w:sz="0" w:space="0" w:color="auto"/>
        <w:bottom w:val="none" w:sz="0" w:space="0" w:color="auto"/>
        <w:right w:val="none" w:sz="0" w:space="0" w:color="auto"/>
      </w:divBdr>
    </w:div>
    <w:div w:id="120660549">
      <w:bodyDiv w:val="1"/>
      <w:marLeft w:val="0"/>
      <w:marRight w:val="0"/>
      <w:marTop w:val="0"/>
      <w:marBottom w:val="0"/>
      <w:divBdr>
        <w:top w:val="none" w:sz="0" w:space="0" w:color="auto"/>
        <w:left w:val="none" w:sz="0" w:space="0" w:color="auto"/>
        <w:bottom w:val="none" w:sz="0" w:space="0" w:color="auto"/>
        <w:right w:val="none" w:sz="0" w:space="0" w:color="auto"/>
      </w:divBdr>
    </w:div>
    <w:div w:id="121852757">
      <w:bodyDiv w:val="1"/>
      <w:marLeft w:val="0"/>
      <w:marRight w:val="0"/>
      <w:marTop w:val="0"/>
      <w:marBottom w:val="0"/>
      <w:divBdr>
        <w:top w:val="none" w:sz="0" w:space="0" w:color="auto"/>
        <w:left w:val="none" w:sz="0" w:space="0" w:color="auto"/>
        <w:bottom w:val="none" w:sz="0" w:space="0" w:color="auto"/>
        <w:right w:val="none" w:sz="0" w:space="0" w:color="auto"/>
      </w:divBdr>
    </w:div>
    <w:div w:id="128985712">
      <w:bodyDiv w:val="1"/>
      <w:marLeft w:val="0"/>
      <w:marRight w:val="0"/>
      <w:marTop w:val="0"/>
      <w:marBottom w:val="0"/>
      <w:divBdr>
        <w:top w:val="none" w:sz="0" w:space="0" w:color="auto"/>
        <w:left w:val="none" w:sz="0" w:space="0" w:color="auto"/>
        <w:bottom w:val="none" w:sz="0" w:space="0" w:color="auto"/>
        <w:right w:val="none" w:sz="0" w:space="0" w:color="auto"/>
      </w:divBdr>
    </w:div>
    <w:div w:id="141044327">
      <w:bodyDiv w:val="1"/>
      <w:marLeft w:val="0"/>
      <w:marRight w:val="0"/>
      <w:marTop w:val="0"/>
      <w:marBottom w:val="0"/>
      <w:divBdr>
        <w:top w:val="none" w:sz="0" w:space="0" w:color="auto"/>
        <w:left w:val="none" w:sz="0" w:space="0" w:color="auto"/>
        <w:bottom w:val="none" w:sz="0" w:space="0" w:color="auto"/>
        <w:right w:val="none" w:sz="0" w:space="0" w:color="auto"/>
      </w:divBdr>
    </w:div>
    <w:div w:id="145708191">
      <w:bodyDiv w:val="1"/>
      <w:marLeft w:val="0"/>
      <w:marRight w:val="0"/>
      <w:marTop w:val="0"/>
      <w:marBottom w:val="0"/>
      <w:divBdr>
        <w:top w:val="none" w:sz="0" w:space="0" w:color="auto"/>
        <w:left w:val="none" w:sz="0" w:space="0" w:color="auto"/>
        <w:bottom w:val="none" w:sz="0" w:space="0" w:color="auto"/>
        <w:right w:val="none" w:sz="0" w:space="0" w:color="auto"/>
      </w:divBdr>
    </w:div>
    <w:div w:id="146939858">
      <w:bodyDiv w:val="1"/>
      <w:marLeft w:val="0"/>
      <w:marRight w:val="0"/>
      <w:marTop w:val="0"/>
      <w:marBottom w:val="0"/>
      <w:divBdr>
        <w:top w:val="none" w:sz="0" w:space="0" w:color="auto"/>
        <w:left w:val="none" w:sz="0" w:space="0" w:color="auto"/>
        <w:bottom w:val="none" w:sz="0" w:space="0" w:color="auto"/>
        <w:right w:val="none" w:sz="0" w:space="0" w:color="auto"/>
      </w:divBdr>
    </w:div>
    <w:div w:id="147866660">
      <w:bodyDiv w:val="1"/>
      <w:marLeft w:val="0"/>
      <w:marRight w:val="0"/>
      <w:marTop w:val="0"/>
      <w:marBottom w:val="0"/>
      <w:divBdr>
        <w:top w:val="none" w:sz="0" w:space="0" w:color="auto"/>
        <w:left w:val="none" w:sz="0" w:space="0" w:color="auto"/>
        <w:bottom w:val="none" w:sz="0" w:space="0" w:color="auto"/>
        <w:right w:val="none" w:sz="0" w:space="0" w:color="auto"/>
      </w:divBdr>
    </w:div>
    <w:div w:id="150296364">
      <w:bodyDiv w:val="1"/>
      <w:marLeft w:val="0"/>
      <w:marRight w:val="0"/>
      <w:marTop w:val="0"/>
      <w:marBottom w:val="0"/>
      <w:divBdr>
        <w:top w:val="none" w:sz="0" w:space="0" w:color="auto"/>
        <w:left w:val="none" w:sz="0" w:space="0" w:color="auto"/>
        <w:bottom w:val="none" w:sz="0" w:space="0" w:color="auto"/>
        <w:right w:val="none" w:sz="0" w:space="0" w:color="auto"/>
      </w:divBdr>
    </w:div>
    <w:div w:id="152112553">
      <w:bodyDiv w:val="1"/>
      <w:marLeft w:val="0"/>
      <w:marRight w:val="0"/>
      <w:marTop w:val="0"/>
      <w:marBottom w:val="0"/>
      <w:divBdr>
        <w:top w:val="none" w:sz="0" w:space="0" w:color="auto"/>
        <w:left w:val="none" w:sz="0" w:space="0" w:color="auto"/>
        <w:bottom w:val="none" w:sz="0" w:space="0" w:color="auto"/>
        <w:right w:val="none" w:sz="0" w:space="0" w:color="auto"/>
      </w:divBdr>
    </w:div>
    <w:div w:id="159397306">
      <w:bodyDiv w:val="1"/>
      <w:marLeft w:val="0"/>
      <w:marRight w:val="0"/>
      <w:marTop w:val="0"/>
      <w:marBottom w:val="0"/>
      <w:divBdr>
        <w:top w:val="none" w:sz="0" w:space="0" w:color="auto"/>
        <w:left w:val="none" w:sz="0" w:space="0" w:color="auto"/>
        <w:bottom w:val="none" w:sz="0" w:space="0" w:color="auto"/>
        <w:right w:val="none" w:sz="0" w:space="0" w:color="auto"/>
      </w:divBdr>
    </w:div>
    <w:div w:id="162009118">
      <w:bodyDiv w:val="1"/>
      <w:marLeft w:val="0"/>
      <w:marRight w:val="0"/>
      <w:marTop w:val="0"/>
      <w:marBottom w:val="0"/>
      <w:divBdr>
        <w:top w:val="none" w:sz="0" w:space="0" w:color="auto"/>
        <w:left w:val="none" w:sz="0" w:space="0" w:color="auto"/>
        <w:bottom w:val="none" w:sz="0" w:space="0" w:color="auto"/>
        <w:right w:val="none" w:sz="0" w:space="0" w:color="auto"/>
      </w:divBdr>
    </w:div>
    <w:div w:id="168175549">
      <w:bodyDiv w:val="1"/>
      <w:marLeft w:val="0"/>
      <w:marRight w:val="0"/>
      <w:marTop w:val="0"/>
      <w:marBottom w:val="0"/>
      <w:divBdr>
        <w:top w:val="none" w:sz="0" w:space="0" w:color="auto"/>
        <w:left w:val="none" w:sz="0" w:space="0" w:color="auto"/>
        <w:bottom w:val="none" w:sz="0" w:space="0" w:color="auto"/>
        <w:right w:val="none" w:sz="0" w:space="0" w:color="auto"/>
      </w:divBdr>
    </w:div>
    <w:div w:id="168449889">
      <w:bodyDiv w:val="1"/>
      <w:marLeft w:val="0"/>
      <w:marRight w:val="0"/>
      <w:marTop w:val="0"/>
      <w:marBottom w:val="0"/>
      <w:divBdr>
        <w:top w:val="none" w:sz="0" w:space="0" w:color="auto"/>
        <w:left w:val="none" w:sz="0" w:space="0" w:color="auto"/>
        <w:bottom w:val="none" w:sz="0" w:space="0" w:color="auto"/>
        <w:right w:val="none" w:sz="0" w:space="0" w:color="auto"/>
      </w:divBdr>
    </w:div>
    <w:div w:id="173307607">
      <w:bodyDiv w:val="1"/>
      <w:marLeft w:val="0"/>
      <w:marRight w:val="0"/>
      <w:marTop w:val="0"/>
      <w:marBottom w:val="0"/>
      <w:divBdr>
        <w:top w:val="none" w:sz="0" w:space="0" w:color="auto"/>
        <w:left w:val="none" w:sz="0" w:space="0" w:color="auto"/>
        <w:bottom w:val="none" w:sz="0" w:space="0" w:color="auto"/>
        <w:right w:val="none" w:sz="0" w:space="0" w:color="auto"/>
      </w:divBdr>
    </w:div>
    <w:div w:id="174618485">
      <w:bodyDiv w:val="1"/>
      <w:marLeft w:val="0"/>
      <w:marRight w:val="0"/>
      <w:marTop w:val="0"/>
      <w:marBottom w:val="0"/>
      <w:divBdr>
        <w:top w:val="none" w:sz="0" w:space="0" w:color="auto"/>
        <w:left w:val="none" w:sz="0" w:space="0" w:color="auto"/>
        <w:bottom w:val="none" w:sz="0" w:space="0" w:color="auto"/>
        <w:right w:val="none" w:sz="0" w:space="0" w:color="auto"/>
      </w:divBdr>
    </w:div>
    <w:div w:id="175047666">
      <w:bodyDiv w:val="1"/>
      <w:marLeft w:val="0"/>
      <w:marRight w:val="0"/>
      <w:marTop w:val="0"/>
      <w:marBottom w:val="0"/>
      <w:divBdr>
        <w:top w:val="none" w:sz="0" w:space="0" w:color="auto"/>
        <w:left w:val="none" w:sz="0" w:space="0" w:color="auto"/>
        <w:bottom w:val="none" w:sz="0" w:space="0" w:color="auto"/>
        <w:right w:val="none" w:sz="0" w:space="0" w:color="auto"/>
      </w:divBdr>
    </w:div>
    <w:div w:id="177543635">
      <w:bodyDiv w:val="1"/>
      <w:marLeft w:val="0"/>
      <w:marRight w:val="0"/>
      <w:marTop w:val="0"/>
      <w:marBottom w:val="0"/>
      <w:divBdr>
        <w:top w:val="none" w:sz="0" w:space="0" w:color="auto"/>
        <w:left w:val="none" w:sz="0" w:space="0" w:color="auto"/>
        <w:bottom w:val="none" w:sz="0" w:space="0" w:color="auto"/>
        <w:right w:val="none" w:sz="0" w:space="0" w:color="auto"/>
      </w:divBdr>
    </w:div>
    <w:div w:id="183134294">
      <w:bodyDiv w:val="1"/>
      <w:marLeft w:val="0"/>
      <w:marRight w:val="0"/>
      <w:marTop w:val="0"/>
      <w:marBottom w:val="0"/>
      <w:divBdr>
        <w:top w:val="none" w:sz="0" w:space="0" w:color="auto"/>
        <w:left w:val="none" w:sz="0" w:space="0" w:color="auto"/>
        <w:bottom w:val="none" w:sz="0" w:space="0" w:color="auto"/>
        <w:right w:val="none" w:sz="0" w:space="0" w:color="auto"/>
      </w:divBdr>
    </w:div>
    <w:div w:id="185170037">
      <w:bodyDiv w:val="1"/>
      <w:marLeft w:val="0"/>
      <w:marRight w:val="0"/>
      <w:marTop w:val="0"/>
      <w:marBottom w:val="0"/>
      <w:divBdr>
        <w:top w:val="none" w:sz="0" w:space="0" w:color="auto"/>
        <w:left w:val="none" w:sz="0" w:space="0" w:color="auto"/>
        <w:bottom w:val="none" w:sz="0" w:space="0" w:color="auto"/>
        <w:right w:val="none" w:sz="0" w:space="0" w:color="auto"/>
      </w:divBdr>
    </w:div>
    <w:div w:id="188301378">
      <w:bodyDiv w:val="1"/>
      <w:marLeft w:val="0"/>
      <w:marRight w:val="0"/>
      <w:marTop w:val="0"/>
      <w:marBottom w:val="0"/>
      <w:divBdr>
        <w:top w:val="none" w:sz="0" w:space="0" w:color="auto"/>
        <w:left w:val="none" w:sz="0" w:space="0" w:color="auto"/>
        <w:bottom w:val="none" w:sz="0" w:space="0" w:color="auto"/>
        <w:right w:val="none" w:sz="0" w:space="0" w:color="auto"/>
      </w:divBdr>
    </w:div>
    <w:div w:id="201090172">
      <w:bodyDiv w:val="1"/>
      <w:marLeft w:val="0"/>
      <w:marRight w:val="0"/>
      <w:marTop w:val="0"/>
      <w:marBottom w:val="0"/>
      <w:divBdr>
        <w:top w:val="none" w:sz="0" w:space="0" w:color="auto"/>
        <w:left w:val="none" w:sz="0" w:space="0" w:color="auto"/>
        <w:bottom w:val="none" w:sz="0" w:space="0" w:color="auto"/>
        <w:right w:val="none" w:sz="0" w:space="0" w:color="auto"/>
      </w:divBdr>
    </w:div>
    <w:div w:id="202326313">
      <w:bodyDiv w:val="1"/>
      <w:marLeft w:val="0"/>
      <w:marRight w:val="0"/>
      <w:marTop w:val="0"/>
      <w:marBottom w:val="0"/>
      <w:divBdr>
        <w:top w:val="none" w:sz="0" w:space="0" w:color="auto"/>
        <w:left w:val="none" w:sz="0" w:space="0" w:color="auto"/>
        <w:bottom w:val="none" w:sz="0" w:space="0" w:color="auto"/>
        <w:right w:val="none" w:sz="0" w:space="0" w:color="auto"/>
      </w:divBdr>
    </w:div>
    <w:div w:id="205262177">
      <w:bodyDiv w:val="1"/>
      <w:marLeft w:val="0"/>
      <w:marRight w:val="0"/>
      <w:marTop w:val="0"/>
      <w:marBottom w:val="0"/>
      <w:divBdr>
        <w:top w:val="none" w:sz="0" w:space="0" w:color="auto"/>
        <w:left w:val="none" w:sz="0" w:space="0" w:color="auto"/>
        <w:bottom w:val="none" w:sz="0" w:space="0" w:color="auto"/>
        <w:right w:val="none" w:sz="0" w:space="0" w:color="auto"/>
      </w:divBdr>
    </w:div>
    <w:div w:id="205916958">
      <w:bodyDiv w:val="1"/>
      <w:marLeft w:val="0"/>
      <w:marRight w:val="0"/>
      <w:marTop w:val="0"/>
      <w:marBottom w:val="0"/>
      <w:divBdr>
        <w:top w:val="none" w:sz="0" w:space="0" w:color="auto"/>
        <w:left w:val="none" w:sz="0" w:space="0" w:color="auto"/>
        <w:bottom w:val="none" w:sz="0" w:space="0" w:color="auto"/>
        <w:right w:val="none" w:sz="0" w:space="0" w:color="auto"/>
      </w:divBdr>
    </w:div>
    <w:div w:id="208808221">
      <w:bodyDiv w:val="1"/>
      <w:marLeft w:val="0"/>
      <w:marRight w:val="0"/>
      <w:marTop w:val="0"/>
      <w:marBottom w:val="0"/>
      <w:divBdr>
        <w:top w:val="none" w:sz="0" w:space="0" w:color="auto"/>
        <w:left w:val="none" w:sz="0" w:space="0" w:color="auto"/>
        <w:bottom w:val="none" w:sz="0" w:space="0" w:color="auto"/>
        <w:right w:val="none" w:sz="0" w:space="0" w:color="auto"/>
      </w:divBdr>
    </w:div>
    <w:div w:id="210388006">
      <w:bodyDiv w:val="1"/>
      <w:marLeft w:val="0"/>
      <w:marRight w:val="0"/>
      <w:marTop w:val="0"/>
      <w:marBottom w:val="0"/>
      <w:divBdr>
        <w:top w:val="none" w:sz="0" w:space="0" w:color="auto"/>
        <w:left w:val="none" w:sz="0" w:space="0" w:color="auto"/>
        <w:bottom w:val="none" w:sz="0" w:space="0" w:color="auto"/>
        <w:right w:val="none" w:sz="0" w:space="0" w:color="auto"/>
      </w:divBdr>
    </w:div>
    <w:div w:id="218782016">
      <w:bodyDiv w:val="1"/>
      <w:marLeft w:val="0"/>
      <w:marRight w:val="0"/>
      <w:marTop w:val="0"/>
      <w:marBottom w:val="0"/>
      <w:divBdr>
        <w:top w:val="none" w:sz="0" w:space="0" w:color="auto"/>
        <w:left w:val="none" w:sz="0" w:space="0" w:color="auto"/>
        <w:bottom w:val="none" w:sz="0" w:space="0" w:color="auto"/>
        <w:right w:val="none" w:sz="0" w:space="0" w:color="auto"/>
      </w:divBdr>
    </w:div>
    <w:div w:id="219097038">
      <w:bodyDiv w:val="1"/>
      <w:marLeft w:val="0"/>
      <w:marRight w:val="0"/>
      <w:marTop w:val="0"/>
      <w:marBottom w:val="0"/>
      <w:divBdr>
        <w:top w:val="none" w:sz="0" w:space="0" w:color="auto"/>
        <w:left w:val="none" w:sz="0" w:space="0" w:color="auto"/>
        <w:bottom w:val="none" w:sz="0" w:space="0" w:color="auto"/>
        <w:right w:val="none" w:sz="0" w:space="0" w:color="auto"/>
      </w:divBdr>
    </w:div>
    <w:div w:id="222251898">
      <w:bodyDiv w:val="1"/>
      <w:marLeft w:val="0"/>
      <w:marRight w:val="0"/>
      <w:marTop w:val="0"/>
      <w:marBottom w:val="0"/>
      <w:divBdr>
        <w:top w:val="none" w:sz="0" w:space="0" w:color="auto"/>
        <w:left w:val="none" w:sz="0" w:space="0" w:color="auto"/>
        <w:bottom w:val="none" w:sz="0" w:space="0" w:color="auto"/>
        <w:right w:val="none" w:sz="0" w:space="0" w:color="auto"/>
      </w:divBdr>
    </w:div>
    <w:div w:id="225728544">
      <w:bodyDiv w:val="1"/>
      <w:marLeft w:val="0"/>
      <w:marRight w:val="0"/>
      <w:marTop w:val="0"/>
      <w:marBottom w:val="0"/>
      <w:divBdr>
        <w:top w:val="none" w:sz="0" w:space="0" w:color="auto"/>
        <w:left w:val="none" w:sz="0" w:space="0" w:color="auto"/>
        <w:bottom w:val="none" w:sz="0" w:space="0" w:color="auto"/>
        <w:right w:val="none" w:sz="0" w:space="0" w:color="auto"/>
      </w:divBdr>
    </w:div>
    <w:div w:id="226192210">
      <w:bodyDiv w:val="1"/>
      <w:marLeft w:val="0"/>
      <w:marRight w:val="0"/>
      <w:marTop w:val="0"/>
      <w:marBottom w:val="0"/>
      <w:divBdr>
        <w:top w:val="none" w:sz="0" w:space="0" w:color="auto"/>
        <w:left w:val="none" w:sz="0" w:space="0" w:color="auto"/>
        <w:bottom w:val="none" w:sz="0" w:space="0" w:color="auto"/>
        <w:right w:val="none" w:sz="0" w:space="0" w:color="auto"/>
      </w:divBdr>
    </w:div>
    <w:div w:id="231739833">
      <w:bodyDiv w:val="1"/>
      <w:marLeft w:val="0"/>
      <w:marRight w:val="0"/>
      <w:marTop w:val="0"/>
      <w:marBottom w:val="0"/>
      <w:divBdr>
        <w:top w:val="none" w:sz="0" w:space="0" w:color="auto"/>
        <w:left w:val="none" w:sz="0" w:space="0" w:color="auto"/>
        <w:bottom w:val="none" w:sz="0" w:space="0" w:color="auto"/>
        <w:right w:val="none" w:sz="0" w:space="0" w:color="auto"/>
      </w:divBdr>
    </w:div>
    <w:div w:id="232399805">
      <w:bodyDiv w:val="1"/>
      <w:marLeft w:val="0"/>
      <w:marRight w:val="0"/>
      <w:marTop w:val="0"/>
      <w:marBottom w:val="0"/>
      <w:divBdr>
        <w:top w:val="none" w:sz="0" w:space="0" w:color="auto"/>
        <w:left w:val="none" w:sz="0" w:space="0" w:color="auto"/>
        <w:bottom w:val="none" w:sz="0" w:space="0" w:color="auto"/>
        <w:right w:val="none" w:sz="0" w:space="0" w:color="auto"/>
      </w:divBdr>
    </w:div>
    <w:div w:id="232661801">
      <w:bodyDiv w:val="1"/>
      <w:marLeft w:val="0"/>
      <w:marRight w:val="0"/>
      <w:marTop w:val="0"/>
      <w:marBottom w:val="0"/>
      <w:divBdr>
        <w:top w:val="none" w:sz="0" w:space="0" w:color="auto"/>
        <w:left w:val="none" w:sz="0" w:space="0" w:color="auto"/>
        <w:bottom w:val="none" w:sz="0" w:space="0" w:color="auto"/>
        <w:right w:val="none" w:sz="0" w:space="0" w:color="auto"/>
      </w:divBdr>
    </w:div>
    <w:div w:id="234248891">
      <w:bodyDiv w:val="1"/>
      <w:marLeft w:val="0"/>
      <w:marRight w:val="0"/>
      <w:marTop w:val="0"/>
      <w:marBottom w:val="0"/>
      <w:divBdr>
        <w:top w:val="none" w:sz="0" w:space="0" w:color="auto"/>
        <w:left w:val="none" w:sz="0" w:space="0" w:color="auto"/>
        <w:bottom w:val="none" w:sz="0" w:space="0" w:color="auto"/>
        <w:right w:val="none" w:sz="0" w:space="0" w:color="auto"/>
      </w:divBdr>
    </w:div>
    <w:div w:id="236139591">
      <w:bodyDiv w:val="1"/>
      <w:marLeft w:val="0"/>
      <w:marRight w:val="0"/>
      <w:marTop w:val="0"/>
      <w:marBottom w:val="0"/>
      <w:divBdr>
        <w:top w:val="none" w:sz="0" w:space="0" w:color="auto"/>
        <w:left w:val="none" w:sz="0" w:space="0" w:color="auto"/>
        <w:bottom w:val="none" w:sz="0" w:space="0" w:color="auto"/>
        <w:right w:val="none" w:sz="0" w:space="0" w:color="auto"/>
      </w:divBdr>
    </w:div>
    <w:div w:id="242034412">
      <w:bodyDiv w:val="1"/>
      <w:marLeft w:val="0"/>
      <w:marRight w:val="0"/>
      <w:marTop w:val="0"/>
      <w:marBottom w:val="0"/>
      <w:divBdr>
        <w:top w:val="none" w:sz="0" w:space="0" w:color="auto"/>
        <w:left w:val="none" w:sz="0" w:space="0" w:color="auto"/>
        <w:bottom w:val="none" w:sz="0" w:space="0" w:color="auto"/>
        <w:right w:val="none" w:sz="0" w:space="0" w:color="auto"/>
      </w:divBdr>
    </w:div>
    <w:div w:id="243876978">
      <w:bodyDiv w:val="1"/>
      <w:marLeft w:val="0"/>
      <w:marRight w:val="0"/>
      <w:marTop w:val="0"/>
      <w:marBottom w:val="0"/>
      <w:divBdr>
        <w:top w:val="none" w:sz="0" w:space="0" w:color="auto"/>
        <w:left w:val="none" w:sz="0" w:space="0" w:color="auto"/>
        <w:bottom w:val="none" w:sz="0" w:space="0" w:color="auto"/>
        <w:right w:val="none" w:sz="0" w:space="0" w:color="auto"/>
      </w:divBdr>
    </w:div>
    <w:div w:id="246697563">
      <w:bodyDiv w:val="1"/>
      <w:marLeft w:val="0"/>
      <w:marRight w:val="0"/>
      <w:marTop w:val="0"/>
      <w:marBottom w:val="0"/>
      <w:divBdr>
        <w:top w:val="none" w:sz="0" w:space="0" w:color="auto"/>
        <w:left w:val="none" w:sz="0" w:space="0" w:color="auto"/>
        <w:bottom w:val="none" w:sz="0" w:space="0" w:color="auto"/>
        <w:right w:val="none" w:sz="0" w:space="0" w:color="auto"/>
      </w:divBdr>
    </w:div>
    <w:div w:id="260602601">
      <w:bodyDiv w:val="1"/>
      <w:marLeft w:val="0"/>
      <w:marRight w:val="0"/>
      <w:marTop w:val="0"/>
      <w:marBottom w:val="0"/>
      <w:divBdr>
        <w:top w:val="none" w:sz="0" w:space="0" w:color="auto"/>
        <w:left w:val="none" w:sz="0" w:space="0" w:color="auto"/>
        <w:bottom w:val="none" w:sz="0" w:space="0" w:color="auto"/>
        <w:right w:val="none" w:sz="0" w:space="0" w:color="auto"/>
      </w:divBdr>
    </w:div>
    <w:div w:id="261692868">
      <w:bodyDiv w:val="1"/>
      <w:marLeft w:val="0"/>
      <w:marRight w:val="0"/>
      <w:marTop w:val="0"/>
      <w:marBottom w:val="0"/>
      <w:divBdr>
        <w:top w:val="none" w:sz="0" w:space="0" w:color="auto"/>
        <w:left w:val="none" w:sz="0" w:space="0" w:color="auto"/>
        <w:bottom w:val="none" w:sz="0" w:space="0" w:color="auto"/>
        <w:right w:val="none" w:sz="0" w:space="0" w:color="auto"/>
      </w:divBdr>
    </w:div>
    <w:div w:id="265160186">
      <w:bodyDiv w:val="1"/>
      <w:marLeft w:val="0"/>
      <w:marRight w:val="0"/>
      <w:marTop w:val="0"/>
      <w:marBottom w:val="0"/>
      <w:divBdr>
        <w:top w:val="none" w:sz="0" w:space="0" w:color="auto"/>
        <w:left w:val="none" w:sz="0" w:space="0" w:color="auto"/>
        <w:bottom w:val="none" w:sz="0" w:space="0" w:color="auto"/>
        <w:right w:val="none" w:sz="0" w:space="0" w:color="auto"/>
      </w:divBdr>
    </w:div>
    <w:div w:id="270167246">
      <w:bodyDiv w:val="1"/>
      <w:marLeft w:val="0"/>
      <w:marRight w:val="0"/>
      <w:marTop w:val="0"/>
      <w:marBottom w:val="0"/>
      <w:divBdr>
        <w:top w:val="none" w:sz="0" w:space="0" w:color="auto"/>
        <w:left w:val="none" w:sz="0" w:space="0" w:color="auto"/>
        <w:bottom w:val="none" w:sz="0" w:space="0" w:color="auto"/>
        <w:right w:val="none" w:sz="0" w:space="0" w:color="auto"/>
      </w:divBdr>
    </w:div>
    <w:div w:id="270358519">
      <w:bodyDiv w:val="1"/>
      <w:marLeft w:val="0"/>
      <w:marRight w:val="0"/>
      <w:marTop w:val="0"/>
      <w:marBottom w:val="0"/>
      <w:divBdr>
        <w:top w:val="none" w:sz="0" w:space="0" w:color="auto"/>
        <w:left w:val="none" w:sz="0" w:space="0" w:color="auto"/>
        <w:bottom w:val="none" w:sz="0" w:space="0" w:color="auto"/>
        <w:right w:val="none" w:sz="0" w:space="0" w:color="auto"/>
      </w:divBdr>
    </w:div>
    <w:div w:id="282924740">
      <w:bodyDiv w:val="1"/>
      <w:marLeft w:val="0"/>
      <w:marRight w:val="0"/>
      <w:marTop w:val="0"/>
      <w:marBottom w:val="0"/>
      <w:divBdr>
        <w:top w:val="none" w:sz="0" w:space="0" w:color="auto"/>
        <w:left w:val="none" w:sz="0" w:space="0" w:color="auto"/>
        <w:bottom w:val="none" w:sz="0" w:space="0" w:color="auto"/>
        <w:right w:val="none" w:sz="0" w:space="0" w:color="auto"/>
      </w:divBdr>
    </w:div>
    <w:div w:id="283198436">
      <w:bodyDiv w:val="1"/>
      <w:marLeft w:val="0"/>
      <w:marRight w:val="0"/>
      <w:marTop w:val="0"/>
      <w:marBottom w:val="0"/>
      <w:divBdr>
        <w:top w:val="none" w:sz="0" w:space="0" w:color="auto"/>
        <w:left w:val="none" w:sz="0" w:space="0" w:color="auto"/>
        <w:bottom w:val="none" w:sz="0" w:space="0" w:color="auto"/>
        <w:right w:val="none" w:sz="0" w:space="0" w:color="auto"/>
      </w:divBdr>
    </w:div>
    <w:div w:id="284704667">
      <w:bodyDiv w:val="1"/>
      <w:marLeft w:val="0"/>
      <w:marRight w:val="0"/>
      <w:marTop w:val="0"/>
      <w:marBottom w:val="0"/>
      <w:divBdr>
        <w:top w:val="none" w:sz="0" w:space="0" w:color="auto"/>
        <w:left w:val="none" w:sz="0" w:space="0" w:color="auto"/>
        <w:bottom w:val="none" w:sz="0" w:space="0" w:color="auto"/>
        <w:right w:val="none" w:sz="0" w:space="0" w:color="auto"/>
      </w:divBdr>
    </w:div>
    <w:div w:id="290064694">
      <w:bodyDiv w:val="1"/>
      <w:marLeft w:val="0"/>
      <w:marRight w:val="0"/>
      <w:marTop w:val="0"/>
      <w:marBottom w:val="0"/>
      <w:divBdr>
        <w:top w:val="none" w:sz="0" w:space="0" w:color="auto"/>
        <w:left w:val="none" w:sz="0" w:space="0" w:color="auto"/>
        <w:bottom w:val="none" w:sz="0" w:space="0" w:color="auto"/>
        <w:right w:val="none" w:sz="0" w:space="0" w:color="auto"/>
      </w:divBdr>
    </w:div>
    <w:div w:id="295180590">
      <w:bodyDiv w:val="1"/>
      <w:marLeft w:val="0"/>
      <w:marRight w:val="0"/>
      <w:marTop w:val="0"/>
      <w:marBottom w:val="0"/>
      <w:divBdr>
        <w:top w:val="none" w:sz="0" w:space="0" w:color="auto"/>
        <w:left w:val="none" w:sz="0" w:space="0" w:color="auto"/>
        <w:bottom w:val="none" w:sz="0" w:space="0" w:color="auto"/>
        <w:right w:val="none" w:sz="0" w:space="0" w:color="auto"/>
      </w:divBdr>
    </w:div>
    <w:div w:id="296768165">
      <w:bodyDiv w:val="1"/>
      <w:marLeft w:val="0"/>
      <w:marRight w:val="0"/>
      <w:marTop w:val="0"/>
      <w:marBottom w:val="0"/>
      <w:divBdr>
        <w:top w:val="none" w:sz="0" w:space="0" w:color="auto"/>
        <w:left w:val="none" w:sz="0" w:space="0" w:color="auto"/>
        <w:bottom w:val="none" w:sz="0" w:space="0" w:color="auto"/>
        <w:right w:val="none" w:sz="0" w:space="0" w:color="auto"/>
      </w:divBdr>
    </w:div>
    <w:div w:id="297880791">
      <w:bodyDiv w:val="1"/>
      <w:marLeft w:val="0"/>
      <w:marRight w:val="0"/>
      <w:marTop w:val="0"/>
      <w:marBottom w:val="0"/>
      <w:divBdr>
        <w:top w:val="none" w:sz="0" w:space="0" w:color="auto"/>
        <w:left w:val="none" w:sz="0" w:space="0" w:color="auto"/>
        <w:bottom w:val="none" w:sz="0" w:space="0" w:color="auto"/>
        <w:right w:val="none" w:sz="0" w:space="0" w:color="auto"/>
      </w:divBdr>
    </w:div>
    <w:div w:id="298926252">
      <w:bodyDiv w:val="1"/>
      <w:marLeft w:val="0"/>
      <w:marRight w:val="0"/>
      <w:marTop w:val="0"/>
      <w:marBottom w:val="0"/>
      <w:divBdr>
        <w:top w:val="none" w:sz="0" w:space="0" w:color="auto"/>
        <w:left w:val="none" w:sz="0" w:space="0" w:color="auto"/>
        <w:bottom w:val="none" w:sz="0" w:space="0" w:color="auto"/>
        <w:right w:val="none" w:sz="0" w:space="0" w:color="auto"/>
      </w:divBdr>
    </w:div>
    <w:div w:id="299238177">
      <w:bodyDiv w:val="1"/>
      <w:marLeft w:val="0"/>
      <w:marRight w:val="0"/>
      <w:marTop w:val="0"/>
      <w:marBottom w:val="0"/>
      <w:divBdr>
        <w:top w:val="none" w:sz="0" w:space="0" w:color="auto"/>
        <w:left w:val="none" w:sz="0" w:space="0" w:color="auto"/>
        <w:bottom w:val="none" w:sz="0" w:space="0" w:color="auto"/>
        <w:right w:val="none" w:sz="0" w:space="0" w:color="auto"/>
      </w:divBdr>
    </w:div>
    <w:div w:id="302319010">
      <w:bodyDiv w:val="1"/>
      <w:marLeft w:val="0"/>
      <w:marRight w:val="0"/>
      <w:marTop w:val="0"/>
      <w:marBottom w:val="0"/>
      <w:divBdr>
        <w:top w:val="none" w:sz="0" w:space="0" w:color="auto"/>
        <w:left w:val="none" w:sz="0" w:space="0" w:color="auto"/>
        <w:bottom w:val="none" w:sz="0" w:space="0" w:color="auto"/>
        <w:right w:val="none" w:sz="0" w:space="0" w:color="auto"/>
      </w:divBdr>
    </w:div>
    <w:div w:id="305623364">
      <w:bodyDiv w:val="1"/>
      <w:marLeft w:val="0"/>
      <w:marRight w:val="0"/>
      <w:marTop w:val="0"/>
      <w:marBottom w:val="0"/>
      <w:divBdr>
        <w:top w:val="none" w:sz="0" w:space="0" w:color="auto"/>
        <w:left w:val="none" w:sz="0" w:space="0" w:color="auto"/>
        <w:bottom w:val="none" w:sz="0" w:space="0" w:color="auto"/>
        <w:right w:val="none" w:sz="0" w:space="0" w:color="auto"/>
      </w:divBdr>
    </w:div>
    <w:div w:id="307977786">
      <w:bodyDiv w:val="1"/>
      <w:marLeft w:val="0"/>
      <w:marRight w:val="0"/>
      <w:marTop w:val="0"/>
      <w:marBottom w:val="0"/>
      <w:divBdr>
        <w:top w:val="none" w:sz="0" w:space="0" w:color="auto"/>
        <w:left w:val="none" w:sz="0" w:space="0" w:color="auto"/>
        <w:bottom w:val="none" w:sz="0" w:space="0" w:color="auto"/>
        <w:right w:val="none" w:sz="0" w:space="0" w:color="auto"/>
      </w:divBdr>
    </w:div>
    <w:div w:id="315686960">
      <w:bodyDiv w:val="1"/>
      <w:marLeft w:val="0"/>
      <w:marRight w:val="0"/>
      <w:marTop w:val="0"/>
      <w:marBottom w:val="0"/>
      <w:divBdr>
        <w:top w:val="none" w:sz="0" w:space="0" w:color="auto"/>
        <w:left w:val="none" w:sz="0" w:space="0" w:color="auto"/>
        <w:bottom w:val="none" w:sz="0" w:space="0" w:color="auto"/>
        <w:right w:val="none" w:sz="0" w:space="0" w:color="auto"/>
      </w:divBdr>
    </w:div>
    <w:div w:id="336003428">
      <w:bodyDiv w:val="1"/>
      <w:marLeft w:val="0"/>
      <w:marRight w:val="0"/>
      <w:marTop w:val="0"/>
      <w:marBottom w:val="0"/>
      <w:divBdr>
        <w:top w:val="none" w:sz="0" w:space="0" w:color="auto"/>
        <w:left w:val="none" w:sz="0" w:space="0" w:color="auto"/>
        <w:bottom w:val="none" w:sz="0" w:space="0" w:color="auto"/>
        <w:right w:val="none" w:sz="0" w:space="0" w:color="auto"/>
      </w:divBdr>
    </w:div>
    <w:div w:id="336150414">
      <w:bodyDiv w:val="1"/>
      <w:marLeft w:val="0"/>
      <w:marRight w:val="0"/>
      <w:marTop w:val="0"/>
      <w:marBottom w:val="0"/>
      <w:divBdr>
        <w:top w:val="none" w:sz="0" w:space="0" w:color="auto"/>
        <w:left w:val="none" w:sz="0" w:space="0" w:color="auto"/>
        <w:bottom w:val="none" w:sz="0" w:space="0" w:color="auto"/>
        <w:right w:val="none" w:sz="0" w:space="0" w:color="auto"/>
      </w:divBdr>
    </w:div>
    <w:div w:id="337315018">
      <w:bodyDiv w:val="1"/>
      <w:marLeft w:val="0"/>
      <w:marRight w:val="0"/>
      <w:marTop w:val="0"/>
      <w:marBottom w:val="0"/>
      <w:divBdr>
        <w:top w:val="none" w:sz="0" w:space="0" w:color="auto"/>
        <w:left w:val="none" w:sz="0" w:space="0" w:color="auto"/>
        <w:bottom w:val="none" w:sz="0" w:space="0" w:color="auto"/>
        <w:right w:val="none" w:sz="0" w:space="0" w:color="auto"/>
      </w:divBdr>
    </w:div>
    <w:div w:id="340935633">
      <w:bodyDiv w:val="1"/>
      <w:marLeft w:val="0"/>
      <w:marRight w:val="0"/>
      <w:marTop w:val="0"/>
      <w:marBottom w:val="0"/>
      <w:divBdr>
        <w:top w:val="none" w:sz="0" w:space="0" w:color="auto"/>
        <w:left w:val="none" w:sz="0" w:space="0" w:color="auto"/>
        <w:bottom w:val="none" w:sz="0" w:space="0" w:color="auto"/>
        <w:right w:val="none" w:sz="0" w:space="0" w:color="auto"/>
      </w:divBdr>
    </w:div>
    <w:div w:id="341326188">
      <w:bodyDiv w:val="1"/>
      <w:marLeft w:val="0"/>
      <w:marRight w:val="0"/>
      <w:marTop w:val="0"/>
      <w:marBottom w:val="0"/>
      <w:divBdr>
        <w:top w:val="none" w:sz="0" w:space="0" w:color="auto"/>
        <w:left w:val="none" w:sz="0" w:space="0" w:color="auto"/>
        <w:bottom w:val="none" w:sz="0" w:space="0" w:color="auto"/>
        <w:right w:val="none" w:sz="0" w:space="0" w:color="auto"/>
      </w:divBdr>
    </w:div>
    <w:div w:id="341862595">
      <w:bodyDiv w:val="1"/>
      <w:marLeft w:val="0"/>
      <w:marRight w:val="0"/>
      <w:marTop w:val="0"/>
      <w:marBottom w:val="0"/>
      <w:divBdr>
        <w:top w:val="none" w:sz="0" w:space="0" w:color="auto"/>
        <w:left w:val="none" w:sz="0" w:space="0" w:color="auto"/>
        <w:bottom w:val="none" w:sz="0" w:space="0" w:color="auto"/>
        <w:right w:val="none" w:sz="0" w:space="0" w:color="auto"/>
      </w:divBdr>
    </w:div>
    <w:div w:id="345835559">
      <w:bodyDiv w:val="1"/>
      <w:marLeft w:val="0"/>
      <w:marRight w:val="0"/>
      <w:marTop w:val="0"/>
      <w:marBottom w:val="0"/>
      <w:divBdr>
        <w:top w:val="none" w:sz="0" w:space="0" w:color="auto"/>
        <w:left w:val="none" w:sz="0" w:space="0" w:color="auto"/>
        <w:bottom w:val="none" w:sz="0" w:space="0" w:color="auto"/>
        <w:right w:val="none" w:sz="0" w:space="0" w:color="auto"/>
      </w:divBdr>
    </w:div>
    <w:div w:id="349765851">
      <w:bodyDiv w:val="1"/>
      <w:marLeft w:val="0"/>
      <w:marRight w:val="0"/>
      <w:marTop w:val="0"/>
      <w:marBottom w:val="0"/>
      <w:divBdr>
        <w:top w:val="none" w:sz="0" w:space="0" w:color="auto"/>
        <w:left w:val="none" w:sz="0" w:space="0" w:color="auto"/>
        <w:bottom w:val="none" w:sz="0" w:space="0" w:color="auto"/>
        <w:right w:val="none" w:sz="0" w:space="0" w:color="auto"/>
      </w:divBdr>
    </w:div>
    <w:div w:id="351735440">
      <w:bodyDiv w:val="1"/>
      <w:marLeft w:val="0"/>
      <w:marRight w:val="0"/>
      <w:marTop w:val="0"/>
      <w:marBottom w:val="0"/>
      <w:divBdr>
        <w:top w:val="none" w:sz="0" w:space="0" w:color="auto"/>
        <w:left w:val="none" w:sz="0" w:space="0" w:color="auto"/>
        <w:bottom w:val="none" w:sz="0" w:space="0" w:color="auto"/>
        <w:right w:val="none" w:sz="0" w:space="0" w:color="auto"/>
      </w:divBdr>
    </w:div>
    <w:div w:id="355929303">
      <w:bodyDiv w:val="1"/>
      <w:marLeft w:val="0"/>
      <w:marRight w:val="0"/>
      <w:marTop w:val="0"/>
      <w:marBottom w:val="0"/>
      <w:divBdr>
        <w:top w:val="none" w:sz="0" w:space="0" w:color="auto"/>
        <w:left w:val="none" w:sz="0" w:space="0" w:color="auto"/>
        <w:bottom w:val="none" w:sz="0" w:space="0" w:color="auto"/>
        <w:right w:val="none" w:sz="0" w:space="0" w:color="auto"/>
      </w:divBdr>
    </w:div>
    <w:div w:id="358042914">
      <w:bodyDiv w:val="1"/>
      <w:marLeft w:val="0"/>
      <w:marRight w:val="0"/>
      <w:marTop w:val="0"/>
      <w:marBottom w:val="0"/>
      <w:divBdr>
        <w:top w:val="none" w:sz="0" w:space="0" w:color="auto"/>
        <w:left w:val="none" w:sz="0" w:space="0" w:color="auto"/>
        <w:bottom w:val="none" w:sz="0" w:space="0" w:color="auto"/>
        <w:right w:val="none" w:sz="0" w:space="0" w:color="auto"/>
      </w:divBdr>
    </w:div>
    <w:div w:id="359208266">
      <w:bodyDiv w:val="1"/>
      <w:marLeft w:val="0"/>
      <w:marRight w:val="0"/>
      <w:marTop w:val="0"/>
      <w:marBottom w:val="0"/>
      <w:divBdr>
        <w:top w:val="none" w:sz="0" w:space="0" w:color="auto"/>
        <w:left w:val="none" w:sz="0" w:space="0" w:color="auto"/>
        <w:bottom w:val="none" w:sz="0" w:space="0" w:color="auto"/>
        <w:right w:val="none" w:sz="0" w:space="0" w:color="auto"/>
      </w:divBdr>
    </w:div>
    <w:div w:id="359355718">
      <w:bodyDiv w:val="1"/>
      <w:marLeft w:val="0"/>
      <w:marRight w:val="0"/>
      <w:marTop w:val="0"/>
      <w:marBottom w:val="0"/>
      <w:divBdr>
        <w:top w:val="none" w:sz="0" w:space="0" w:color="auto"/>
        <w:left w:val="none" w:sz="0" w:space="0" w:color="auto"/>
        <w:bottom w:val="none" w:sz="0" w:space="0" w:color="auto"/>
        <w:right w:val="none" w:sz="0" w:space="0" w:color="auto"/>
      </w:divBdr>
    </w:div>
    <w:div w:id="361201479">
      <w:bodyDiv w:val="1"/>
      <w:marLeft w:val="0"/>
      <w:marRight w:val="0"/>
      <w:marTop w:val="0"/>
      <w:marBottom w:val="0"/>
      <w:divBdr>
        <w:top w:val="none" w:sz="0" w:space="0" w:color="auto"/>
        <w:left w:val="none" w:sz="0" w:space="0" w:color="auto"/>
        <w:bottom w:val="none" w:sz="0" w:space="0" w:color="auto"/>
        <w:right w:val="none" w:sz="0" w:space="0" w:color="auto"/>
      </w:divBdr>
    </w:div>
    <w:div w:id="365252513">
      <w:bodyDiv w:val="1"/>
      <w:marLeft w:val="0"/>
      <w:marRight w:val="0"/>
      <w:marTop w:val="0"/>
      <w:marBottom w:val="0"/>
      <w:divBdr>
        <w:top w:val="none" w:sz="0" w:space="0" w:color="auto"/>
        <w:left w:val="none" w:sz="0" w:space="0" w:color="auto"/>
        <w:bottom w:val="none" w:sz="0" w:space="0" w:color="auto"/>
        <w:right w:val="none" w:sz="0" w:space="0" w:color="auto"/>
      </w:divBdr>
    </w:div>
    <w:div w:id="365375495">
      <w:bodyDiv w:val="1"/>
      <w:marLeft w:val="0"/>
      <w:marRight w:val="0"/>
      <w:marTop w:val="0"/>
      <w:marBottom w:val="0"/>
      <w:divBdr>
        <w:top w:val="none" w:sz="0" w:space="0" w:color="auto"/>
        <w:left w:val="none" w:sz="0" w:space="0" w:color="auto"/>
        <w:bottom w:val="none" w:sz="0" w:space="0" w:color="auto"/>
        <w:right w:val="none" w:sz="0" w:space="0" w:color="auto"/>
      </w:divBdr>
    </w:div>
    <w:div w:id="365761689">
      <w:bodyDiv w:val="1"/>
      <w:marLeft w:val="0"/>
      <w:marRight w:val="0"/>
      <w:marTop w:val="0"/>
      <w:marBottom w:val="0"/>
      <w:divBdr>
        <w:top w:val="none" w:sz="0" w:space="0" w:color="auto"/>
        <w:left w:val="none" w:sz="0" w:space="0" w:color="auto"/>
        <w:bottom w:val="none" w:sz="0" w:space="0" w:color="auto"/>
        <w:right w:val="none" w:sz="0" w:space="0" w:color="auto"/>
      </w:divBdr>
    </w:div>
    <w:div w:id="368186950">
      <w:bodyDiv w:val="1"/>
      <w:marLeft w:val="0"/>
      <w:marRight w:val="0"/>
      <w:marTop w:val="0"/>
      <w:marBottom w:val="0"/>
      <w:divBdr>
        <w:top w:val="none" w:sz="0" w:space="0" w:color="auto"/>
        <w:left w:val="none" w:sz="0" w:space="0" w:color="auto"/>
        <w:bottom w:val="none" w:sz="0" w:space="0" w:color="auto"/>
        <w:right w:val="none" w:sz="0" w:space="0" w:color="auto"/>
      </w:divBdr>
    </w:div>
    <w:div w:id="369963898">
      <w:bodyDiv w:val="1"/>
      <w:marLeft w:val="0"/>
      <w:marRight w:val="0"/>
      <w:marTop w:val="0"/>
      <w:marBottom w:val="0"/>
      <w:divBdr>
        <w:top w:val="none" w:sz="0" w:space="0" w:color="auto"/>
        <w:left w:val="none" w:sz="0" w:space="0" w:color="auto"/>
        <w:bottom w:val="none" w:sz="0" w:space="0" w:color="auto"/>
        <w:right w:val="none" w:sz="0" w:space="0" w:color="auto"/>
      </w:divBdr>
    </w:div>
    <w:div w:id="370031669">
      <w:bodyDiv w:val="1"/>
      <w:marLeft w:val="0"/>
      <w:marRight w:val="0"/>
      <w:marTop w:val="0"/>
      <w:marBottom w:val="0"/>
      <w:divBdr>
        <w:top w:val="none" w:sz="0" w:space="0" w:color="auto"/>
        <w:left w:val="none" w:sz="0" w:space="0" w:color="auto"/>
        <w:bottom w:val="none" w:sz="0" w:space="0" w:color="auto"/>
        <w:right w:val="none" w:sz="0" w:space="0" w:color="auto"/>
      </w:divBdr>
    </w:div>
    <w:div w:id="380178105">
      <w:bodyDiv w:val="1"/>
      <w:marLeft w:val="0"/>
      <w:marRight w:val="0"/>
      <w:marTop w:val="0"/>
      <w:marBottom w:val="0"/>
      <w:divBdr>
        <w:top w:val="none" w:sz="0" w:space="0" w:color="auto"/>
        <w:left w:val="none" w:sz="0" w:space="0" w:color="auto"/>
        <w:bottom w:val="none" w:sz="0" w:space="0" w:color="auto"/>
        <w:right w:val="none" w:sz="0" w:space="0" w:color="auto"/>
      </w:divBdr>
    </w:div>
    <w:div w:id="384377668">
      <w:bodyDiv w:val="1"/>
      <w:marLeft w:val="0"/>
      <w:marRight w:val="0"/>
      <w:marTop w:val="0"/>
      <w:marBottom w:val="0"/>
      <w:divBdr>
        <w:top w:val="none" w:sz="0" w:space="0" w:color="auto"/>
        <w:left w:val="none" w:sz="0" w:space="0" w:color="auto"/>
        <w:bottom w:val="none" w:sz="0" w:space="0" w:color="auto"/>
        <w:right w:val="none" w:sz="0" w:space="0" w:color="auto"/>
      </w:divBdr>
    </w:div>
    <w:div w:id="395207516">
      <w:bodyDiv w:val="1"/>
      <w:marLeft w:val="0"/>
      <w:marRight w:val="0"/>
      <w:marTop w:val="0"/>
      <w:marBottom w:val="0"/>
      <w:divBdr>
        <w:top w:val="none" w:sz="0" w:space="0" w:color="auto"/>
        <w:left w:val="none" w:sz="0" w:space="0" w:color="auto"/>
        <w:bottom w:val="none" w:sz="0" w:space="0" w:color="auto"/>
        <w:right w:val="none" w:sz="0" w:space="0" w:color="auto"/>
      </w:divBdr>
    </w:div>
    <w:div w:id="402604695">
      <w:bodyDiv w:val="1"/>
      <w:marLeft w:val="0"/>
      <w:marRight w:val="0"/>
      <w:marTop w:val="0"/>
      <w:marBottom w:val="0"/>
      <w:divBdr>
        <w:top w:val="none" w:sz="0" w:space="0" w:color="auto"/>
        <w:left w:val="none" w:sz="0" w:space="0" w:color="auto"/>
        <w:bottom w:val="none" w:sz="0" w:space="0" w:color="auto"/>
        <w:right w:val="none" w:sz="0" w:space="0" w:color="auto"/>
      </w:divBdr>
    </w:div>
    <w:div w:id="403071548">
      <w:bodyDiv w:val="1"/>
      <w:marLeft w:val="0"/>
      <w:marRight w:val="0"/>
      <w:marTop w:val="0"/>
      <w:marBottom w:val="0"/>
      <w:divBdr>
        <w:top w:val="none" w:sz="0" w:space="0" w:color="auto"/>
        <w:left w:val="none" w:sz="0" w:space="0" w:color="auto"/>
        <w:bottom w:val="none" w:sz="0" w:space="0" w:color="auto"/>
        <w:right w:val="none" w:sz="0" w:space="0" w:color="auto"/>
      </w:divBdr>
    </w:div>
    <w:div w:id="405735727">
      <w:bodyDiv w:val="1"/>
      <w:marLeft w:val="0"/>
      <w:marRight w:val="0"/>
      <w:marTop w:val="0"/>
      <w:marBottom w:val="0"/>
      <w:divBdr>
        <w:top w:val="none" w:sz="0" w:space="0" w:color="auto"/>
        <w:left w:val="none" w:sz="0" w:space="0" w:color="auto"/>
        <w:bottom w:val="none" w:sz="0" w:space="0" w:color="auto"/>
        <w:right w:val="none" w:sz="0" w:space="0" w:color="auto"/>
      </w:divBdr>
    </w:div>
    <w:div w:id="407459521">
      <w:bodyDiv w:val="1"/>
      <w:marLeft w:val="0"/>
      <w:marRight w:val="0"/>
      <w:marTop w:val="0"/>
      <w:marBottom w:val="0"/>
      <w:divBdr>
        <w:top w:val="none" w:sz="0" w:space="0" w:color="auto"/>
        <w:left w:val="none" w:sz="0" w:space="0" w:color="auto"/>
        <w:bottom w:val="none" w:sz="0" w:space="0" w:color="auto"/>
        <w:right w:val="none" w:sz="0" w:space="0" w:color="auto"/>
      </w:divBdr>
    </w:div>
    <w:div w:id="407503108">
      <w:bodyDiv w:val="1"/>
      <w:marLeft w:val="0"/>
      <w:marRight w:val="0"/>
      <w:marTop w:val="0"/>
      <w:marBottom w:val="0"/>
      <w:divBdr>
        <w:top w:val="none" w:sz="0" w:space="0" w:color="auto"/>
        <w:left w:val="none" w:sz="0" w:space="0" w:color="auto"/>
        <w:bottom w:val="none" w:sz="0" w:space="0" w:color="auto"/>
        <w:right w:val="none" w:sz="0" w:space="0" w:color="auto"/>
      </w:divBdr>
    </w:div>
    <w:div w:id="408580014">
      <w:bodyDiv w:val="1"/>
      <w:marLeft w:val="0"/>
      <w:marRight w:val="0"/>
      <w:marTop w:val="0"/>
      <w:marBottom w:val="0"/>
      <w:divBdr>
        <w:top w:val="none" w:sz="0" w:space="0" w:color="auto"/>
        <w:left w:val="none" w:sz="0" w:space="0" w:color="auto"/>
        <w:bottom w:val="none" w:sz="0" w:space="0" w:color="auto"/>
        <w:right w:val="none" w:sz="0" w:space="0" w:color="auto"/>
      </w:divBdr>
    </w:div>
    <w:div w:id="410541805">
      <w:bodyDiv w:val="1"/>
      <w:marLeft w:val="0"/>
      <w:marRight w:val="0"/>
      <w:marTop w:val="0"/>
      <w:marBottom w:val="0"/>
      <w:divBdr>
        <w:top w:val="none" w:sz="0" w:space="0" w:color="auto"/>
        <w:left w:val="none" w:sz="0" w:space="0" w:color="auto"/>
        <w:bottom w:val="none" w:sz="0" w:space="0" w:color="auto"/>
        <w:right w:val="none" w:sz="0" w:space="0" w:color="auto"/>
      </w:divBdr>
    </w:div>
    <w:div w:id="418257555">
      <w:bodyDiv w:val="1"/>
      <w:marLeft w:val="0"/>
      <w:marRight w:val="0"/>
      <w:marTop w:val="0"/>
      <w:marBottom w:val="0"/>
      <w:divBdr>
        <w:top w:val="none" w:sz="0" w:space="0" w:color="auto"/>
        <w:left w:val="none" w:sz="0" w:space="0" w:color="auto"/>
        <w:bottom w:val="none" w:sz="0" w:space="0" w:color="auto"/>
        <w:right w:val="none" w:sz="0" w:space="0" w:color="auto"/>
      </w:divBdr>
    </w:div>
    <w:div w:id="418449501">
      <w:bodyDiv w:val="1"/>
      <w:marLeft w:val="0"/>
      <w:marRight w:val="0"/>
      <w:marTop w:val="0"/>
      <w:marBottom w:val="0"/>
      <w:divBdr>
        <w:top w:val="none" w:sz="0" w:space="0" w:color="auto"/>
        <w:left w:val="none" w:sz="0" w:space="0" w:color="auto"/>
        <w:bottom w:val="none" w:sz="0" w:space="0" w:color="auto"/>
        <w:right w:val="none" w:sz="0" w:space="0" w:color="auto"/>
      </w:divBdr>
    </w:div>
    <w:div w:id="424038102">
      <w:bodyDiv w:val="1"/>
      <w:marLeft w:val="0"/>
      <w:marRight w:val="0"/>
      <w:marTop w:val="0"/>
      <w:marBottom w:val="0"/>
      <w:divBdr>
        <w:top w:val="none" w:sz="0" w:space="0" w:color="auto"/>
        <w:left w:val="none" w:sz="0" w:space="0" w:color="auto"/>
        <w:bottom w:val="none" w:sz="0" w:space="0" w:color="auto"/>
        <w:right w:val="none" w:sz="0" w:space="0" w:color="auto"/>
      </w:divBdr>
    </w:div>
    <w:div w:id="425616423">
      <w:bodyDiv w:val="1"/>
      <w:marLeft w:val="0"/>
      <w:marRight w:val="0"/>
      <w:marTop w:val="0"/>
      <w:marBottom w:val="0"/>
      <w:divBdr>
        <w:top w:val="none" w:sz="0" w:space="0" w:color="auto"/>
        <w:left w:val="none" w:sz="0" w:space="0" w:color="auto"/>
        <w:bottom w:val="none" w:sz="0" w:space="0" w:color="auto"/>
        <w:right w:val="none" w:sz="0" w:space="0" w:color="auto"/>
      </w:divBdr>
    </w:div>
    <w:div w:id="426270654">
      <w:bodyDiv w:val="1"/>
      <w:marLeft w:val="0"/>
      <w:marRight w:val="0"/>
      <w:marTop w:val="0"/>
      <w:marBottom w:val="0"/>
      <w:divBdr>
        <w:top w:val="none" w:sz="0" w:space="0" w:color="auto"/>
        <w:left w:val="none" w:sz="0" w:space="0" w:color="auto"/>
        <w:bottom w:val="none" w:sz="0" w:space="0" w:color="auto"/>
        <w:right w:val="none" w:sz="0" w:space="0" w:color="auto"/>
      </w:divBdr>
    </w:div>
    <w:div w:id="426770961">
      <w:bodyDiv w:val="1"/>
      <w:marLeft w:val="0"/>
      <w:marRight w:val="0"/>
      <w:marTop w:val="0"/>
      <w:marBottom w:val="0"/>
      <w:divBdr>
        <w:top w:val="none" w:sz="0" w:space="0" w:color="auto"/>
        <w:left w:val="none" w:sz="0" w:space="0" w:color="auto"/>
        <w:bottom w:val="none" w:sz="0" w:space="0" w:color="auto"/>
        <w:right w:val="none" w:sz="0" w:space="0" w:color="auto"/>
      </w:divBdr>
    </w:div>
    <w:div w:id="433326276">
      <w:bodyDiv w:val="1"/>
      <w:marLeft w:val="0"/>
      <w:marRight w:val="0"/>
      <w:marTop w:val="0"/>
      <w:marBottom w:val="0"/>
      <w:divBdr>
        <w:top w:val="none" w:sz="0" w:space="0" w:color="auto"/>
        <w:left w:val="none" w:sz="0" w:space="0" w:color="auto"/>
        <w:bottom w:val="none" w:sz="0" w:space="0" w:color="auto"/>
        <w:right w:val="none" w:sz="0" w:space="0" w:color="auto"/>
      </w:divBdr>
    </w:div>
    <w:div w:id="433938929">
      <w:bodyDiv w:val="1"/>
      <w:marLeft w:val="0"/>
      <w:marRight w:val="0"/>
      <w:marTop w:val="0"/>
      <w:marBottom w:val="0"/>
      <w:divBdr>
        <w:top w:val="none" w:sz="0" w:space="0" w:color="auto"/>
        <w:left w:val="none" w:sz="0" w:space="0" w:color="auto"/>
        <w:bottom w:val="none" w:sz="0" w:space="0" w:color="auto"/>
        <w:right w:val="none" w:sz="0" w:space="0" w:color="auto"/>
      </w:divBdr>
    </w:div>
    <w:div w:id="449978690">
      <w:bodyDiv w:val="1"/>
      <w:marLeft w:val="0"/>
      <w:marRight w:val="0"/>
      <w:marTop w:val="0"/>
      <w:marBottom w:val="0"/>
      <w:divBdr>
        <w:top w:val="none" w:sz="0" w:space="0" w:color="auto"/>
        <w:left w:val="none" w:sz="0" w:space="0" w:color="auto"/>
        <w:bottom w:val="none" w:sz="0" w:space="0" w:color="auto"/>
        <w:right w:val="none" w:sz="0" w:space="0" w:color="auto"/>
      </w:divBdr>
    </w:div>
    <w:div w:id="453791803">
      <w:bodyDiv w:val="1"/>
      <w:marLeft w:val="0"/>
      <w:marRight w:val="0"/>
      <w:marTop w:val="0"/>
      <w:marBottom w:val="0"/>
      <w:divBdr>
        <w:top w:val="none" w:sz="0" w:space="0" w:color="auto"/>
        <w:left w:val="none" w:sz="0" w:space="0" w:color="auto"/>
        <w:bottom w:val="none" w:sz="0" w:space="0" w:color="auto"/>
        <w:right w:val="none" w:sz="0" w:space="0" w:color="auto"/>
      </w:divBdr>
    </w:div>
    <w:div w:id="458687923">
      <w:bodyDiv w:val="1"/>
      <w:marLeft w:val="0"/>
      <w:marRight w:val="0"/>
      <w:marTop w:val="0"/>
      <w:marBottom w:val="0"/>
      <w:divBdr>
        <w:top w:val="none" w:sz="0" w:space="0" w:color="auto"/>
        <w:left w:val="none" w:sz="0" w:space="0" w:color="auto"/>
        <w:bottom w:val="none" w:sz="0" w:space="0" w:color="auto"/>
        <w:right w:val="none" w:sz="0" w:space="0" w:color="auto"/>
      </w:divBdr>
    </w:div>
    <w:div w:id="460153829">
      <w:bodyDiv w:val="1"/>
      <w:marLeft w:val="0"/>
      <w:marRight w:val="0"/>
      <w:marTop w:val="0"/>
      <w:marBottom w:val="0"/>
      <w:divBdr>
        <w:top w:val="none" w:sz="0" w:space="0" w:color="auto"/>
        <w:left w:val="none" w:sz="0" w:space="0" w:color="auto"/>
        <w:bottom w:val="none" w:sz="0" w:space="0" w:color="auto"/>
        <w:right w:val="none" w:sz="0" w:space="0" w:color="auto"/>
      </w:divBdr>
    </w:div>
    <w:div w:id="461733638">
      <w:bodyDiv w:val="1"/>
      <w:marLeft w:val="0"/>
      <w:marRight w:val="0"/>
      <w:marTop w:val="0"/>
      <w:marBottom w:val="0"/>
      <w:divBdr>
        <w:top w:val="none" w:sz="0" w:space="0" w:color="auto"/>
        <w:left w:val="none" w:sz="0" w:space="0" w:color="auto"/>
        <w:bottom w:val="none" w:sz="0" w:space="0" w:color="auto"/>
        <w:right w:val="none" w:sz="0" w:space="0" w:color="auto"/>
      </w:divBdr>
    </w:div>
    <w:div w:id="466048852">
      <w:bodyDiv w:val="1"/>
      <w:marLeft w:val="0"/>
      <w:marRight w:val="0"/>
      <w:marTop w:val="0"/>
      <w:marBottom w:val="0"/>
      <w:divBdr>
        <w:top w:val="none" w:sz="0" w:space="0" w:color="auto"/>
        <w:left w:val="none" w:sz="0" w:space="0" w:color="auto"/>
        <w:bottom w:val="none" w:sz="0" w:space="0" w:color="auto"/>
        <w:right w:val="none" w:sz="0" w:space="0" w:color="auto"/>
      </w:divBdr>
    </w:div>
    <w:div w:id="467940898">
      <w:bodyDiv w:val="1"/>
      <w:marLeft w:val="0"/>
      <w:marRight w:val="0"/>
      <w:marTop w:val="0"/>
      <w:marBottom w:val="0"/>
      <w:divBdr>
        <w:top w:val="none" w:sz="0" w:space="0" w:color="auto"/>
        <w:left w:val="none" w:sz="0" w:space="0" w:color="auto"/>
        <w:bottom w:val="none" w:sz="0" w:space="0" w:color="auto"/>
        <w:right w:val="none" w:sz="0" w:space="0" w:color="auto"/>
      </w:divBdr>
    </w:div>
    <w:div w:id="476723228">
      <w:bodyDiv w:val="1"/>
      <w:marLeft w:val="0"/>
      <w:marRight w:val="0"/>
      <w:marTop w:val="0"/>
      <w:marBottom w:val="0"/>
      <w:divBdr>
        <w:top w:val="none" w:sz="0" w:space="0" w:color="auto"/>
        <w:left w:val="none" w:sz="0" w:space="0" w:color="auto"/>
        <w:bottom w:val="none" w:sz="0" w:space="0" w:color="auto"/>
        <w:right w:val="none" w:sz="0" w:space="0" w:color="auto"/>
      </w:divBdr>
    </w:div>
    <w:div w:id="482431338">
      <w:bodyDiv w:val="1"/>
      <w:marLeft w:val="0"/>
      <w:marRight w:val="0"/>
      <w:marTop w:val="0"/>
      <w:marBottom w:val="0"/>
      <w:divBdr>
        <w:top w:val="none" w:sz="0" w:space="0" w:color="auto"/>
        <w:left w:val="none" w:sz="0" w:space="0" w:color="auto"/>
        <w:bottom w:val="none" w:sz="0" w:space="0" w:color="auto"/>
        <w:right w:val="none" w:sz="0" w:space="0" w:color="auto"/>
      </w:divBdr>
    </w:div>
    <w:div w:id="485627099">
      <w:bodyDiv w:val="1"/>
      <w:marLeft w:val="0"/>
      <w:marRight w:val="0"/>
      <w:marTop w:val="0"/>
      <w:marBottom w:val="0"/>
      <w:divBdr>
        <w:top w:val="none" w:sz="0" w:space="0" w:color="auto"/>
        <w:left w:val="none" w:sz="0" w:space="0" w:color="auto"/>
        <w:bottom w:val="none" w:sz="0" w:space="0" w:color="auto"/>
        <w:right w:val="none" w:sz="0" w:space="0" w:color="auto"/>
      </w:divBdr>
    </w:div>
    <w:div w:id="487751016">
      <w:bodyDiv w:val="1"/>
      <w:marLeft w:val="0"/>
      <w:marRight w:val="0"/>
      <w:marTop w:val="0"/>
      <w:marBottom w:val="0"/>
      <w:divBdr>
        <w:top w:val="none" w:sz="0" w:space="0" w:color="auto"/>
        <w:left w:val="none" w:sz="0" w:space="0" w:color="auto"/>
        <w:bottom w:val="none" w:sz="0" w:space="0" w:color="auto"/>
        <w:right w:val="none" w:sz="0" w:space="0" w:color="auto"/>
      </w:divBdr>
    </w:div>
    <w:div w:id="487938185">
      <w:bodyDiv w:val="1"/>
      <w:marLeft w:val="0"/>
      <w:marRight w:val="0"/>
      <w:marTop w:val="0"/>
      <w:marBottom w:val="0"/>
      <w:divBdr>
        <w:top w:val="none" w:sz="0" w:space="0" w:color="auto"/>
        <w:left w:val="none" w:sz="0" w:space="0" w:color="auto"/>
        <w:bottom w:val="none" w:sz="0" w:space="0" w:color="auto"/>
        <w:right w:val="none" w:sz="0" w:space="0" w:color="auto"/>
      </w:divBdr>
    </w:div>
    <w:div w:id="489951462">
      <w:bodyDiv w:val="1"/>
      <w:marLeft w:val="0"/>
      <w:marRight w:val="0"/>
      <w:marTop w:val="0"/>
      <w:marBottom w:val="0"/>
      <w:divBdr>
        <w:top w:val="none" w:sz="0" w:space="0" w:color="auto"/>
        <w:left w:val="none" w:sz="0" w:space="0" w:color="auto"/>
        <w:bottom w:val="none" w:sz="0" w:space="0" w:color="auto"/>
        <w:right w:val="none" w:sz="0" w:space="0" w:color="auto"/>
      </w:divBdr>
    </w:div>
    <w:div w:id="490609866">
      <w:bodyDiv w:val="1"/>
      <w:marLeft w:val="0"/>
      <w:marRight w:val="0"/>
      <w:marTop w:val="0"/>
      <w:marBottom w:val="0"/>
      <w:divBdr>
        <w:top w:val="none" w:sz="0" w:space="0" w:color="auto"/>
        <w:left w:val="none" w:sz="0" w:space="0" w:color="auto"/>
        <w:bottom w:val="none" w:sz="0" w:space="0" w:color="auto"/>
        <w:right w:val="none" w:sz="0" w:space="0" w:color="auto"/>
      </w:divBdr>
    </w:div>
    <w:div w:id="502206587">
      <w:bodyDiv w:val="1"/>
      <w:marLeft w:val="0"/>
      <w:marRight w:val="0"/>
      <w:marTop w:val="0"/>
      <w:marBottom w:val="0"/>
      <w:divBdr>
        <w:top w:val="none" w:sz="0" w:space="0" w:color="auto"/>
        <w:left w:val="none" w:sz="0" w:space="0" w:color="auto"/>
        <w:bottom w:val="none" w:sz="0" w:space="0" w:color="auto"/>
        <w:right w:val="none" w:sz="0" w:space="0" w:color="auto"/>
      </w:divBdr>
    </w:div>
    <w:div w:id="504052683">
      <w:bodyDiv w:val="1"/>
      <w:marLeft w:val="0"/>
      <w:marRight w:val="0"/>
      <w:marTop w:val="0"/>
      <w:marBottom w:val="0"/>
      <w:divBdr>
        <w:top w:val="none" w:sz="0" w:space="0" w:color="auto"/>
        <w:left w:val="none" w:sz="0" w:space="0" w:color="auto"/>
        <w:bottom w:val="none" w:sz="0" w:space="0" w:color="auto"/>
        <w:right w:val="none" w:sz="0" w:space="0" w:color="auto"/>
      </w:divBdr>
    </w:div>
    <w:div w:id="505443038">
      <w:bodyDiv w:val="1"/>
      <w:marLeft w:val="0"/>
      <w:marRight w:val="0"/>
      <w:marTop w:val="0"/>
      <w:marBottom w:val="0"/>
      <w:divBdr>
        <w:top w:val="none" w:sz="0" w:space="0" w:color="auto"/>
        <w:left w:val="none" w:sz="0" w:space="0" w:color="auto"/>
        <w:bottom w:val="none" w:sz="0" w:space="0" w:color="auto"/>
        <w:right w:val="none" w:sz="0" w:space="0" w:color="auto"/>
      </w:divBdr>
    </w:div>
    <w:div w:id="506528565">
      <w:bodyDiv w:val="1"/>
      <w:marLeft w:val="0"/>
      <w:marRight w:val="0"/>
      <w:marTop w:val="0"/>
      <w:marBottom w:val="0"/>
      <w:divBdr>
        <w:top w:val="none" w:sz="0" w:space="0" w:color="auto"/>
        <w:left w:val="none" w:sz="0" w:space="0" w:color="auto"/>
        <w:bottom w:val="none" w:sz="0" w:space="0" w:color="auto"/>
        <w:right w:val="none" w:sz="0" w:space="0" w:color="auto"/>
      </w:divBdr>
    </w:div>
    <w:div w:id="506988071">
      <w:bodyDiv w:val="1"/>
      <w:marLeft w:val="0"/>
      <w:marRight w:val="0"/>
      <w:marTop w:val="0"/>
      <w:marBottom w:val="0"/>
      <w:divBdr>
        <w:top w:val="none" w:sz="0" w:space="0" w:color="auto"/>
        <w:left w:val="none" w:sz="0" w:space="0" w:color="auto"/>
        <w:bottom w:val="none" w:sz="0" w:space="0" w:color="auto"/>
        <w:right w:val="none" w:sz="0" w:space="0" w:color="auto"/>
      </w:divBdr>
    </w:div>
    <w:div w:id="510996901">
      <w:bodyDiv w:val="1"/>
      <w:marLeft w:val="0"/>
      <w:marRight w:val="0"/>
      <w:marTop w:val="0"/>
      <w:marBottom w:val="0"/>
      <w:divBdr>
        <w:top w:val="none" w:sz="0" w:space="0" w:color="auto"/>
        <w:left w:val="none" w:sz="0" w:space="0" w:color="auto"/>
        <w:bottom w:val="none" w:sz="0" w:space="0" w:color="auto"/>
        <w:right w:val="none" w:sz="0" w:space="0" w:color="auto"/>
      </w:divBdr>
    </w:div>
    <w:div w:id="511993106">
      <w:bodyDiv w:val="1"/>
      <w:marLeft w:val="0"/>
      <w:marRight w:val="0"/>
      <w:marTop w:val="0"/>
      <w:marBottom w:val="0"/>
      <w:divBdr>
        <w:top w:val="none" w:sz="0" w:space="0" w:color="auto"/>
        <w:left w:val="none" w:sz="0" w:space="0" w:color="auto"/>
        <w:bottom w:val="none" w:sz="0" w:space="0" w:color="auto"/>
        <w:right w:val="none" w:sz="0" w:space="0" w:color="auto"/>
      </w:divBdr>
    </w:div>
    <w:div w:id="519122944">
      <w:bodyDiv w:val="1"/>
      <w:marLeft w:val="0"/>
      <w:marRight w:val="0"/>
      <w:marTop w:val="0"/>
      <w:marBottom w:val="0"/>
      <w:divBdr>
        <w:top w:val="none" w:sz="0" w:space="0" w:color="auto"/>
        <w:left w:val="none" w:sz="0" w:space="0" w:color="auto"/>
        <w:bottom w:val="none" w:sz="0" w:space="0" w:color="auto"/>
        <w:right w:val="none" w:sz="0" w:space="0" w:color="auto"/>
      </w:divBdr>
    </w:div>
    <w:div w:id="526529449">
      <w:bodyDiv w:val="1"/>
      <w:marLeft w:val="0"/>
      <w:marRight w:val="0"/>
      <w:marTop w:val="0"/>
      <w:marBottom w:val="0"/>
      <w:divBdr>
        <w:top w:val="none" w:sz="0" w:space="0" w:color="auto"/>
        <w:left w:val="none" w:sz="0" w:space="0" w:color="auto"/>
        <w:bottom w:val="none" w:sz="0" w:space="0" w:color="auto"/>
        <w:right w:val="none" w:sz="0" w:space="0" w:color="auto"/>
      </w:divBdr>
    </w:div>
    <w:div w:id="529102455">
      <w:bodyDiv w:val="1"/>
      <w:marLeft w:val="0"/>
      <w:marRight w:val="0"/>
      <w:marTop w:val="0"/>
      <w:marBottom w:val="0"/>
      <w:divBdr>
        <w:top w:val="none" w:sz="0" w:space="0" w:color="auto"/>
        <w:left w:val="none" w:sz="0" w:space="0" w:color="auto"/>
        <w:bottom w:val="none" w:sz="0" w:space="0" w:color="auto"/>
        <w:right w:val="none" w:sz="0" w:space="0" w:color="auto"/>
      </w:divBdr>
    </w:div>
    <w:div w:id="533932987">
      <w:bodyDiv w:val="1"/>
      <w:marLeft w:val="0"/>
      <w:marRight w:val="0"/>
      <w:marTop w:val="0"/>
      <w:marBottom w:val="0"/>
      <w:divBdr>
        <w:top w:val="none" w:sz="0" w:space="0" w:color="auto"/>
        <w:left w:val="none" w:sz="0" w:space="0" w:color="auto"/>
        <w:bottom w:val="none" w:sz="0" w:space="0" w:color="auto"/>
        <w:right w:val="none" w:sz="0" w:space="0" w:color="auto"/>
      </w:divBdr>
    </w:div>
    <w:div w:id="536048459">
      <w:bodyDiv w:val="1"/>
      <w:marLeft w:val="0"/>
      <w:marRight w:val="0"/>
      <w:marTop w:val="0"/>
      <w:marBottom w:val="0"/>
      <w:divBdr>
        <w:top w:val="none" w:sz="0" w:space="0" w:color="auto"/>
        <w:left w:val="none" w:sz="0" w:space="0" w:color="auto"/>
        <w:bottom w:val="none" w:sz="0" w:space="0" w:color="auto"/>
        <w:right w:val="none" w:sz="0" w:space="0" w:color="auto"/>
      </w:divBdr>
    </w:div>
    <w:div w:id="538662356">
      <w:bodyDiv w:val="1"/>
      <w:marLeft w:val="0"/>
      <w:marRight w:val="0"/>
      <w:marTop w:val="0"/>
      <w:marBottom w:val="0"/>
      <w:divBdr>
        <w:top w:val="none" w:sz="0" w:space="0" w:color="auto"/>
        <w:left w:val="none" w:sz="0" w:space="0" w:color="auto"/>
        <w:bottom w:val="none" w:sz="0" w:space="0" w:color="auto"/>
        <w:right w:val="none" w:sz="0" w:space="0" w:color="auto"/>
      </w:divBdr>
    </w:div>
    <w:div w:id="539171697">
      <w:bodyDiv w:val="1"/>
      <w:marLeft w:val="0"/>
      <w:marRight w:val="0"/>
      <w:marTop w:val="0"/>
      <w:marBottom w:val="0"/>
      <w:divBdr>
        <w:top w:val="none" w:sz="0" w:space="0" w:color="auto"/>
        <w:left w:val="none" w:sz="0" w:space="0" w:color="auto"/>
        <w:bottom w:val="none" w:sz="0" w:space="0" w:color="auto"/>
        <w:right w:val="none" w:sz="0" w:space="0" w:color="auto"/>
      </w:divBdr>
    </w:div>
    <w:div w:id="540556439">
      <w:bodyDiv w:val="1"/>
      <w:marLeft w:val="0"/>
      <w:marRight w:val="0"/>
      <w:marTop w:val="0"/>
      <w:marBottom w:val="0"/>
      <w:divBdr>
        <w:top w:val="none" w:sz="0" w:space="0" w:color="auto"/>
        <w:left w:val="none" w:sz="0" w:space="0" w:color="auto"/>
        <w:bottom w:val="none" w:sz="0" w:space="0" w:color="auto"/>
        <w:right w:val="none" w:sz="0" w:space="0" w:color="auto"/>
      </w:divBdr>
    </w:div>
    <w:div w:id="542523224">
      <w:bodyDiv w:val="1"/>
      <w:marLeft w:val="0"/>
      <w:marRight w:val="0"/>
      <w:marTop w:val="0"/>
      <w:marBottom w:val="0"/>
      <w:divBdr>
        <w:top w:val="none" w:sz="0" w:space="0" w:color="auto"/>
        <w:left w:val="none" w:sz="0" w:space="0" w:color="auto"/>
        <w:bottom w:val="none" w:sz="0" w:space="0" w:color="auto"/>
        <w:right w:val="none" w:sz="0" w:space="0" w:color="auto"/>
      </w:divBdr>
    </w:div>
    <w:div w:id="544029308">
      <w:bodyDiv w:val="1"/>
      <w:marLeft w:val="0"/>
      <w:marRight w:val="0"/>
      <w:marTop w:val="0"/>
      <w:marBottom w:val="0"/>
      <w:divBdr>
        <w:top w:val="none" w:sz="0" w:space="0" w:color="auto"/>
        <w:left w:val="none" w:sz="0" w:space="0" w:color="auto"/>
        <w:bottom w:val="none" w:sz="0" w:space="0" w:color="auto"/>
        <w:right w:val="none" w:sz="0" w:space="0" w:color="auto"/>
      </w:divBdr>
    </w:div>
    <w:div w:id="546720228">
      <w:bodyDiv w:val="1"/>
      <w:marLeft w:val="0"/>
      <w:marRight w:val="0"/>
      <w:marTop w:val="0"/>
      <w:marBottom w:val="0"/>
      <w:divBdr>
        <w:top w:val="none" w:sz="0" w:space="0" w:color="auto"/>
        <w:left w:val="none" w:sz="0" w:space="0" w:color="auto"/>
        <w:bottom w:val="none" w:sz="0" w:space="0" w:color="auto"/>
        <w:right w:val="none" w:sz="0" w:space="0" w:color="auto"/>
      </w:divBdr>
    </w:div>
    <w:div w:id="549927891">
      <w:bodyDiv w:val="1"/>
      <w:marLeft w:val="0"/>
      <w:marRight w:val="0"/>
      <w:marTop w:val="0"/>
      <w:marBottom w:val="0"/>
      <w:divBdr>
        <w:top w:val="none" w:sz="0" w:space="0" w:color="auto"/>
        <w:left w:val="none" w:sz="0" w:space="0" w:color="auto"/>
        <w:bottom w:val="none" w:sz="0" w:space="0" w:color="auto"/>
        <w:right w:val="none" w:sz="0" w:space="0" w:color="auto"/>
      </w:divBdr>
    </w:div>
    <w:div w:id="554434941">
      <w:bodyDiv w:val="1"/>
      <w:marLeft w:val="0"/>
      <w:marRight w:val="0"/>
      <w:marTop w:val="0"/>
      <w:marBottom w:val="0"/>
      <w:divBdr>
        <w:top w:val="none" w:sz="0" w:space="0" w:color="auto"/>
        <w:left w:val="none" w:sz="0" w:space="0" w:color="auto"/>
        <w:bottom w:val="none" w:sz="0" w:space="0" w:color="auto"/>
        <w:right w:val="none" w:sz="0" w:space="0" w:color="auto"/>
      </w:divBdr>
    </w:div>
    <w:div w:id="555043453">
      <w:bodyDiv w:val="1"/>
      <w:marLeft w:val="0"/>
      <w:marRight w:val="0"/>
      <w:marTop w:val="0"/>
      <w:marBottom w:val="0"/>
      <w:divBdr>
        <w:top w:val="none" w:sz="0" w:space="0" w:color="auto"/>
        <w:left w:val="none" w:sz="0" w:space="0" w:color="auto"/>
        <w:bottom w:val="none" w:sz="0" w:space="0" w:color="auto"/>
        <w:right w:val="none" w:sz="0" w:space="0" w:color="auto"/>
      </w:divBdr>
    </w:div>
    <w:div w:id="566232262">
      <w:bodyDiv w:val="1"/>
      <w:marLeft w:val="0"/>
      <w:marRight w:val="0"/>
      <w:marTop w:val="0"/>
      <w:marBottom w:val="0"/>
      <w:divBdr>
        <w:top w:val="none" w:sz="0" w:space="0" w:color="auto"/>
        <w:left w:val="none" w:sz="0" w:space="0" w:color="auto"/>
        <w:bottom w:val="none" w:sz="0" w:space="0" w:color="auto"/>
        <w:right w:val="none" w:sz="0" w:space="0" w:color="auto"/>
      </w:divBdr>
    </w:div>
    <w:div w:id="566767732">
      <w:bodyDiv w:val="1"/>
      <w:marLeft w:val="0"/>
      <w:marRight w:val="0"/>
      <w:marTop w:val="0"/>
      <w:marBottom w:val="0"/>
      <w:divBdr>
        <w:top w:val="none" w:sz="0" w:space="0" w:color="auto"/>
        <w:left w:val="none" w:sz="0" w:space="0" w:color="auto"/>
        <w:bottom w:val="none" w:sz="0" w:space="0" w:color="auto"/>
        <w:right w:val="none" w:sz="0" w:space="0" w:color="auto"/>
      </w:divBdr>
    </w:div>
    <w:div w:id="573321156">
      <w:bodyDiv w:val="1"/>
      <w:marLeft w:val="0"/>
      <w:marRight w:val="0"/>
      <w:marTop w:val="0"/>
      <w:marBottom w:val="0"/>
      <w:divBdr>
        <w:top w:val="none" w:sz="0" w:space="0" w:color="auto"/>
        <w:left w:val="none" w:sz="0" w:space="0" w:color="auto"/>
        <w:bottom w:val="none" w:sz="0" w:space="0" w:color="auto"/>
        <w:right w:val="none" w:sz="0" w:space="0" w:color="auto"/>
      </w:divBdr>
    </w:div>
    <w:div w:id="574633872">
      <w:bodyDiv w:val="1"/>
      <w:marLeft w:val="0"/>
      <w:marRight w:val="0"/>
      <w:marTop w:val="0"/>
      <w:marBottom w:val="0"/>
      <w:divBdr>
        <w:top w:val="none" w:sz="0" w:space="0" w:color="auto"/>
        <w:left w:val="none" w:sz="0" w:space="0" w:color="auto"/>
        <w:bottom w:val="none" w:sz="0" w:space="0" w:color="auto"/>
        <w:right w:val="none" w:sz="0" w:space="0" w:color="auto"/>
      </w:divBdr>
    </w:div>
    <w:div w:id="577402516">
      <w:bodyDiv w:val="1"/>
      <w:marLeft w:val="0"/>
      <w:marRight w:val="0"/>
      <w:marTop w:val="0"/>
      <w:marBottom w:val="0"/>
      <w:divBdr>
        <w:top w:val="none" w:sz="0" w:space="0" w:color="auto"/>
        <w:left w:val="none" w:sz="0" w:space="0" w:color="auto"/>
        <w:bottom w:val="none" w:sz="0" w:space="0" w:color="auto"/>
        <w:right w:val="none" w:sz="0" w:space="0" w:color="auto"/>
      </w:divBdr>
    </w:div>
    <w:div w:id="581526779">
      <w:bodyDiv w:val="1"/>
      <w:marLeft w:val="0"/>
      <w:marRight w:val="0"/>
      <w:marTop w:val="0"/>
      <w:marBottom w:val="0"/>
      <w:divBdr>
        <w:top w:val="none" w:sz="0" w:space="0" w:color="auto"/>
        <w:left w:val="none" w:sz="0" w:space="0" w:color="auto"/>
        <w:bottom w:val="none" w:sz="0" w:space="0" w:color="auto"/>
        <w:right w:val="none" w:sz="0" w:space="0" w:color="auto"/>
      </w:divBdr>
    </w:div>
    <w:div w:id="582035469">
      <w:bodyDiv w:val="1"/>
      <w:marLeft w:val="0"/>
      <w:marRight w:val="0"/>
      <w:marTop w:val="0"/>
      <w:marBottom w:val="0"/>
      <w:divBdr>
        <w:top w:val="none" w:sz="0" w:space="0" w:color="auto"/>
        <w:left w:val="none" w:sz="0" w:space="0" w:color="auto"/>
        <w:bottom w:val="none" w:sz="0" w:space="0" w:color="auto"/>
        <w:right w:val="none" w:sz="0" w:space="0" w:color="auto"/>
      </w:divBdr>
    </w:div>
    <w:div w:id="582908312">
      <w:bodyDiv w:val="1"/>
      <w:marLeft w:val="0"/>
      <w:marRight w:val="0"/>
      <w:marTop w:val="0"/>
      <w:marBottom w:val="0"/>
      <w:divBdr>
        <w:top w:val="none" w:sz="0" w:space="0" w:color="auto"/>
        <w:left w:val="none" w:sz="0" w:space="0" w:color="auto"/>
        <w:bottom w:val="none" w:sz="0" w:space="0" w:color="auto"/>
        <w:right w:val="none" w:sz="0" w:space="0" w:color="auto"/>
      </w:divBdr>
    </w:div>
    <w:div w:id="583689392">
      <w:bodyDiv w:val="1"/>
      <w:marLeft w:val="0"/>
      <w:marRight w:val="0"/>
      <w:marTop w:val="0"/>
      <w:marBottom w:val="0"/>
      <w:divBdr>
        <w:top w:val="none" w:sz="0" w:space="0" w:color="auto"/>
        <w:left w:val="none" w:sz="0" w:space="0" w:color="auto"/>
        <w:bottom w:val="none" w:sz="0" w:space="0" w:color="auto"/>
        <w:right w:val="none" w:sz="0" w:space="0" w:color="auto"/>
      </w:divBdr>
    </w:div>
    <w:div w:id="586578775">
      <w:bodyDiv w:val="1"/>
      <w:marLeft w:val="0"/>
      <w:marRight w:val="0"/>
      <w:marTop w:val="0"/>
      <w:marBottom w:val="0"/>
      <w:divBdr>
        <w:top w:val="none" w:sz="0" w:space="0" w:color="auto"/>
        <w:left w:val="none" w:sz="0" w:space="0" w:color="auto"/>
        <w:bottom w:val="none" w:sz="0" w:space="0" w:color="auto"/>
        <w:right w:val="none" w:sz="0" w:space="0" w:color="auto"/>
      </w:divBdr>
    </w:div>
    <w:div w:id="590814024">
      <w:bodyDiv w:val="1"/>
      <w:marLeft w:val="0"/>
      <w:marRight w:val="0"/>
      <w:marTop w:val="0"/>
      <w:marBottom w:val="0"/>
      <w:divBdr>
        <w:top w:val="none" w:sz="0" w:space="0" w:color="auto"/>
        <w:left w:val="none" w:sz="0" w:space="0" w:color="auto"/>
        <w:bottom w:val="none" w:sz="0" w:space="0" w:color="auto"/>
        <w:right w:val="none" w:sz="0" w:space="0" w:color="auto"/>
      </w:divBdr>
    </w:div>
    <w:div w:id="591548513">
      <w:bodyDiv w:val="1"/>
      <w:marLeft w:val="0"/>
      <w:marRight w:val="0"/>
      <w:marTop w:val="0"/>
      <w:marBottom w:val="0"/>
      <w:divBdr>
        <w:top w:val="none" w:sz="0" w:space="0" w:color="auto"/>
        <w:left w:val="none" w:sz="0" w:space="0" w:color="auto"/>
        <w:bottom w:val="none" w:sz="0" w:space="0" w:color="auto"/>
        <w:right w:val="none" w:sz="0" w:space="0" w:color="auto"/>
      </w:divBdr>
    </w:div>
    <w:div w:id="596405767">
      <w:bodyDiv w:val="1"/>
      <w:marLeft w:val="0"/>
      <w:marRight w:val="0"/>
      <w:marTop w:val="0"/>
      <w:marBottom w:val="0"/>
      <w:divBdr>
        <w:top w:val="none" w:sz="0" w:space="0" w:color="auto"/>
        <w:left w:val="none" w:sz="0" w:space="0" w:color="auto"/>
        <w:bottom w:val="none" w:sz="0" w:space="0" w:color="auto"/>
        <w:right w:val="none" w:sz="0" w:space="0" w:color="auto"/>
      </w:divBdr>
    </w:div>
    <w:div w:id="596865709">
      <w:bodyDiv w:val="1"/>
      <w:marLeft w:val="0"/>
      <w:marRight w:val="0"/>
      <w:marTop w:val="0"/>
      <w:marBottom w:val="0"/>
      <w:divBdr>
        <w:top w:val="none" w:sz="0" w:space="0" w:color="auto"/>
        <w:left w:val="none" w:sz="0" w:space="0" w:color="auto"/>
        <w:bottom w:val="none" w:sz="0" w:space="0" w:color="auto"/>
        <w:right w:val="none" w:sz="0" w:space="0" w:color="auto"/>
      </w:divBdr>
    </w:div>
    <w:div w:id="598418187">
      <w:bodyDiv w:val="1"/>
      <w:marLeft w:val="0"/>
      <w:marRight w:val="0"/>
      <w:marTop w:val="0"/>
      <w:marBottom w:val="0"/>
      <w:divBdr>
        <w:top w:val="none" w:sz="0" w:space="0" w:color="auto"/>
        <w:left w:val="none" w:sz="0" w:space="0" w:color="auto"/>
        <w:bottom w:val="none" w:sz="0" w:space="0" w:color="auto"/>
        <w:right w:val="none" w:sz="0" w:space="0" w:color="auto"/>
      </w:divBdr>
    </w:div>
    <w:div w:id="603265069">
      <w:bodyDiv w:val="1"/>
      <w:marLeft w:val="0"/>
      <w:marRight w:val="0"/>
      <w:marTop w:val="0"/>
      <w:marBottom w:val="0"/>
      <w:divBdr>
        <w:top w:val="none" w:sz="0" w:space="0" w:color="auto"/>
        <w:left w:val="none" w:sz="0" w:space="0" w:color="auto"/>
        <w:bottom w:val="none" w:sz="0" w:space="0" w:color="auto"/>
        <w:right w:val="none" w:sz="0" w:space="0" w:color="auto"/>
      </w:divBdr>
    </w:div>
    <w:div w:id="603422019">
      <w:bodyDiv w:val="1"/>
      <w:marLeft w:val="0"/>
      <w:marRight w:val="0"/>
      <w:marTop w:val="0"/>
      <w:marBottom w:val="0"/>
      <w:divBdr>
        <w:top w:val="none" w:sz="0" w:space="0" w:color="auto"/>
        <w:left w:val="none" w:sz="0" w:space="0" w:color="auto"/>
        <w:bottom w:val="none" w:sz="0" w:space="0" w:color="auto"/>
        <w:right w:val="none" w:sz="0" w:space="0" w:color="auto"/>
      </w:divBdr>
    </w:div>
    <w:div w:id="605234209">
      <w:bodyDiv w:val="1"/>
      <w:marLeft w:val="0"/>
      <w:marRight w:val="0"/>
      <w:marTop w:val="0"/>
      <w:marBottom w:val="0"/>
      <w:divBdr>
        <w:top w:val="none" w:sz="0" w:space="0" w:color="auto"/>
        <w:left w:val="none" w:sz="0" w:space="0" w:color="auto"/>
        <w:bottom w:val="none" w:sz="0" w:space="0" w:color="auto"/>
        <w:right w:val="none" w:sz="0" w:space="0" w:color="auto"/>
      </w:divBdr>
    </w:div>
    <w:div w:id="606163156">
      <w:bodyDiv w:val="1"/>
      <w:marLeft w:val="0"/>
      <w:marRight w:val="0"/>
      <w:marTop w:val="0"/>
      <w:marBottom w:val="0"/>
      <w:divBdr>
        <w:top w:val="none" w:sz="0" w:space="0" w:color="auto"/>
        <w:left w:val="none" w:sz="0" w:space="0" w:color="auto"/>
        <w:bottom w:val="none" w:sz="0" w:space="0" w:color="auto"/>
        <w:right w:val="none" w:sz="0" w:space="0" w:color="auto"/>
      </w:divBdr>
    </w:div>
    <w:div w:id="607009764">
      <w:bodyDiv w:val="1"/>
      <w:marLeft w:val="0"/>
      <w:marRight w:val="0"/>
      <w:marTop w:val="0"/>
      <w:marBottom w:val="0"/>
      <w:divBdr>
        <w:top w:val="none" w:sz="0" w:space="0" w:color="auto"/>
        <w:left w:val="none" w:sz="0" w:space="0" w:color="auto"/>
        <w:bottom w:val="none" w:sz="0" w:space="0" w:color="auto"/>
        <w:right w:val="none" w:sz="0" w:space="0" w:color="auto"/>
      </w:divBdr>
    </w:div>
    <w:div w:id="610473255">
      <w:bodyDiv w:val="1"/>
      <w:marLeft w:val="0"/>
      <w:marRight w:val="0"/>
      <w:marTop w:val="0"/>
      <w:marBottom w:val="0"/>
      <w:divBdr>
        <w:top w:val="none" w:sz="0" w:space="0" w:color="auto"/>
        <w:left w:val="none" w:sz="0" w:space="0" w:color="auto"/>
        <w:bottom w:val="none" w:sz="0" w:space="0" w:color="auto"/>
        <w:right w:val="none" w:sz="0" w:space="0" w:color="auto"/>
      </w:divBdr>
    </w:div>
    <w:div w:id="619871959">
      <w:bodyDiv w:val="1"/>
      <w:marLeft w:val="0"/>
      <w:marRight w:val="0"/>
      <w:marTop w:val="0"/>
      <w:marBottom w:val="0"/>
      <w:divBdr>
        <w:top w:val="none" w:sz="0" w:space="0" w:color="auto"/>
        <w:left w:val="none" w:sz="0" w:space="0" w:color="auto"/>
        <w:bottom w:val="none" w:sz="0" w:space="0" w:color="auto"/>
        <w:right w:val="none" w:sz="0" w:space="0" w:color="auto"/>
      </w:divBdr>
    </w:div>
    <w:div w:id="629552663">
      <w:bodyDiv w:val="1"/>
      <w:marLeft w:val="0"/>
      <w:marRight w:val="0"/>
      <w:marTop w:val="0"/>
      <w:marBottom w:val="0"/>
      <w:divBdr>
        <w:top w:val="none" w:sz="0" w:space="0" w:color="auto"/>
        <w:left w:val="none" w:sz="0" w:space="0" w:color="auto"/>
        <w:bottom w:val="none" w:sz="0" w:space="0" w:color="auto"/>
        <w:right w:val="none" w:sz="0" w:space="0" w:color="auto"/>
      </w:divBdr>
    </w:div>
    <w:div w:id="630748860">
      <w:bodyDiv w:val="1"/>
      <w:marLeft w:val="0"/>
      <w:marRight w:val="0"/>
      <w:marTop w:val="0"/>
      <w:marBottom w:val="0"/>
      <w:divBdr>
        <w:top w:val="none" w:sz="0" w:space="0" w:color="auto"/>
        <w:left w:val="none" w:sz="0" w:space="0" w:color="auto"/>
        <w:bottom w:val="none" w:sz="0" w:space="0" w:color="auto"/>
        <w:right w:val="none" w:sz="0" w:space="0" w:color="auto"/>
      </w:divBdr>
    </w:div>
    <w:div w:id="637149195">
      <w:bodyDiv w:val="1"/>
      <w:marLeft w:val="0"/>
      <w:marRight w:val="0"/>
      <w:marTop w:val="0"/>
      <w:marBottom w:val="0"/>
      <w:divBdr>
        <w:top w:val="none" w:sz="0" w:space="0" w:color="auto"/>
        <w:left w:val="none" w:sz="0" w:space="0" w:color="auto"/>
        <w:bottom w:val="none" w:sz="0" w:space="0" w:color="auto"/>
        <w:right w:val="none" w:sz="0" w:space="0" w:color="auto"/>
      </w:divBdr>
    </w:div>
    <w:div w:id="639917609">
      <w:bodyDiv w:val="1"/>
      <w:marLeft w:val="0"/>
      <w:marRight w:val="0"/>
      <w:marTop w:val="0"/>
      <w:marBottom w:val="0"/>
      <w:divBdr>
        <w:top w:val="none" w:sz="0" w:space="0" w:color="auto"/>
        <w:left w:val="none" w:sz="0" w:space="0" w:color="auto"/>
        <w:bottom w:val="none" w:sz="0" w:space="0" w:color="auto"/>
        <w:right w:val="none" w:sz="0" w:space="0" w:color="auto"/>
      </w:divBdr>
    </w:div>
    <w:div w:id="640813539">
      <w:bodyDiv w:val="1"/>
      <w:marLeft w:val="0"/>
      <w:marRight w:val="0"/>
      <w:marTop w:val="0"/>
      <w:marBottom w:val="0"/>
      <w:divBdr>
        <w:top w:val="none" w:sz="0" w:space="0" w:color="auto"/>
        <w:left w:val="none" w:sz="0" w:space="0" w:color="auto"/>
        <w:bottom w:val="none" w:sz="0" w:space="0" w:color="auto"/>
        <w:right w:val="none" w:sz="0" w:space="0" w:color="auto"/>
      </w:divBdr>
    </w:div>
    <w:div w:id="653293816">
      <w:bodyDiv w:val="1"/>
      <w:marLeft w:val="0"/>
      <w:marRight w:val="0"/>
      <w:marTop w:val="0"/>
      <w:marBottom w:val="0"/>
      <w:divBdr>
        <w:top w:val="none" w:sz="0" w:space="0" w:color="auto"/>
        <w:left w:val="none" w:sz="0" w:space="0" w:color="auto"/>
        <w:bottom w:val="none" w:sz="0" w:space="0" w:color="auto"/>
        <w:right w:val="none" w:sz="0" w:space="0" w:color="auto"/>
      </w:divBdr>
    </w:div>
    <w:div w:id="653724697">
      <w:bodyDiv w:val="1"/>
      <w:marLeft w:val="0"/>
      <w:marRight w:val="0"/>
      <w:marTop w:val="0"/>
      <w:marBottom w:val="0"/>
      <w:divBdr>
        <w:top w:val="none" w:sz="0" w:space="0" w:color="auto"/>
        <w:left w:val="none" w:sz="0" w:space="0" w:color="auto"/>
        <w:bottom w:val="none" w:sz="0" w:space="0" w:color="auto"/>
        <w:right w:val="none" w:sz="0" w:space="0" w:color="auto"/>
      </w:divBdr>
    </w:div>
    <w:div w:id="654451653">
      <w:bodyDiv w:val="1"/>
      <w:marLeft w:val="0"/>
      <w:marRight w:val="0"/>
      <w:marTop w:val="0"/>
      <w:marBottom w:val="0"/>
      <w:divBdr>
        <w:top w:val="none" w:sz="0" w:space="0" w:color="auto"/>
        <w:left w:val="none" w:sz="0" w:space="0" w:color="auto"/>
        <w:bottom w:val="none" w:sz="0" w:space="0" w:color="auto"/>
        <w:right w:val="none" w:sz="0" w:space="0" w:color="auto"/>
      </w:divBdr>
    </w:div>
    <w:div w:id="657002105">
      <w:bodyDiv w:val="1"/>
      <w:marLeft w:val="0"/>
      <w:marRight w:val="0"/>
      <w:marTop w:val="0"/>
      <w:marBottom w:val="0"/>
      <w:divBdr>
        <w:top w:val="none" w:sz="0" w:space="0" w:color="auto"/>
        <w:left w:val="none" w:sz="0" w:space="0" w:color="auto"/>
        <w:bottom w:val="none" w:sz="0" w:space="0" w:color="auto"/>
        <w:right w:val="none" w:sz="0" w:space="0" w:color="auto"/>
      </w:divBdr>
    </w:div>
    <w:div w:id="657808377">
      <w:bodyDiv w:val="1"/>
      <w:marLeft w:val="0"/>
      <w:marRight w:val="0"/>
      <w:marTop w:val="0"/>
      <w:marBottom w:val="0"/>
      <w:divBdr>
        <w:top w:val="none" w:sz="0" w:space="0" w:color="auto"/>
        <w:left w:val="none" w:sz="0" w:space="0" w:color="auto"/>
        <w:bottom w:val="none" w:sz="0" w:space="0" w:color="auto"/>
        <w:right w:val="none" w:sz="0" w:space="0" w:color="auto"/>
      </w:divBdr>
    </w:div>
    <w:div w:id="662852713">
      <w:bodyDiv w:val="1"/>
      <w:marLeft w:val="0"/>
      <w:marRight w:val="0"/>
      <w:marTop w:val="0"/>
      <w:marBottom w:val="0"/>
      <w:divBdr>
        <w:top w:val="none" w:sz="0" w:space="0" w:color="auto"/>
        <w:left w:val="none" w:sz="0" w:space="0" w:color="auto"/>
        <w:bottom w:val="none" w:sz="0" w:space="0" w:color="auto"/>
        <w:right w:val="none" w:sz="0" w:space="0" w:color="auto"/>
      </w:divBdr>
    </w:div>
    <w:div w:id="662968894">
      <w:bodyDiv w:val="1"/>
      <w:marLeft w:val="0"/>
      <w:marRight w:val="0"/>
      <w:marTop w:val="0"/>
      <w:marBottom w:val="0"/>
      <w:divBdr>
        <w:top w:val="none" w:sz="0" w:space="0" w:color="auto"/>
        <w:left w:val="none" w:sz="0" w:space="0" w:color="auto"/>
        <w:bottom w:val="none" w:sz="0" w:space="0" w:color="auto"/>
        <w:right w:val="none" w:sz="0" w:space="0" w:color="auto"/>
      </w:divBdr>
    </w:div>
    <w:div w:id="663972152">
      <w:bodyDiv w:val="1"/>
      <w:marLeft w:val="0"/>
      <w:marRight w:val="0"/>
      <w:marTop w:val="0"/>
      <w:marBottom w:val="0"/>
      <w:divBdr>
        <w:top w:val="none" w:sz="0" w:space="0" w:color="auto"/>
        <w:left w:val="none" w:sz="0" w:space="0" w:color="auto"/>
        <w:bottom w:val="none" w:sz="0" w:space="0" w:color="auto"/>
        <w:right w:val="none" w:sz="0" w:space="0" w:color="auto"/>
      </w:divBdr>
    </w:div>
    <w:div w:id="664404775">
      <w:bodyDiv w:val="1"/>
      <w:marLeft w:val="0"/>
      <w:marRight w:val="0"/>
      <w:marTop w:val="0"/>
      <w:marBottom w:val="0"/>
      <w:divBdr>
        <w:top w:val="none" w:sz="0" w:space="0" w:color="auto"/>
        <w:left w:val="none" w:sz="0" w:space="0" w:color="auto"/>
        <w:bottom w:val="none" w:sz="0" w:space="0" w:color="auto"/>
        <w:right w:val="none" w:sz="0" w:space="0" w:color="auto"/>
      </w:divBdr>
    </w:div>
    <w:div w:id="668295081">
      <w:bodyDiv w:val="1"/>
      <w:marLeft w:val="0"/>
      <w:marRight w:val="0"/>
      <w:marTop w:val="0"/>
      <w:marBottom w:val="0"/>
      <w:divBdr>
        <w:top w:val="none" w:sz="0" w:space="0" w:color="auto"/>
        <w:left w:val="none" w:sz="0" w:space="0" w:color="auto"/>
        <w:bottom w:val="none" w:sz="0" w:space="0" w:color="auto"/>
        <w:right w:val="none" w:sz="0" w:space="0" w:color="auto"/>
      </w:divBdr>
    </w:div>
    <w:div w:id="677345161">
      <w:bodyDiv w:val="1"/>
      <w:marLeft w:val="0"/>
      <w:marRight w:val="0"/>
      <w:marTop w:val="0"/>
      <w:marBottom w:val="0"/>
      <w:divBdr>
        <w:top w:val="none" w:sz="0" w:space="0" w:color="auto"/>
        <w:left w:val="none" w:sz="0" w:space="0" w:color="auto"/>
        <w:bottom w:val="none" w:sz="0" w:space="0" w:color="auto"/>
        <w:right w:val="none" w:sz="0" w:space="0" w:color="auto"/>
      </w:divBdr>
    </w:div>
    <w:div w:id="677734363">
      <w:bodyDiv w:val="1"/>
      <w:marLeft w:val="0"/>
      <w:marRight w:val="0"/>
      <w:marTop w:val="0"/>
      <w:marBottom w:val="0"/>
      <w:divBdr>
        <w:top w:val="none" w:sz="0" w:space="0" w:color="auto"/>
        <w:left w:val="none" w:sz="0" w:space="0" w:color="auto"/>
        <w:bottom w:val="none" w:sz="0" w:space="0" w:color="auto"/>
        <w:right w:val="none" w:sz="0" w:space="0" w:color="auto"/>
      </w:divBdr>
    </w:div>
    <w:div w:id="680156848">
      <w:bodyDiv w:val="1"/>
      <w:marLeft w:val="0"/>
      <w:marRight w:val="0"/>
      <w:marTop w:val="0"/>
      <w:marBottom w:val="0"/>
      <w:divBdr>
        <w:top w:val="none" w:sz="0" w:space="0" w:color="auto"/>
        <w:left w:val="none" w:sz="0" w:space="0" w:color="auto"/>
        <w:bottom w:val="none" w:sz="0" w:space="0" w:color="auto"/>
        <w:right w:val="none" w:sz="0" w:space="0" w:color="auto"/>
      </w:divBdr>
    </w:div>
    <w:div w:id="688529398">
      <w:bodyDiv w:val="1"/>
      <w:marLeft w:val="0"/>
      <w:marRight w:val="0"/>
      <w:marTop w:val="0"/>
      <w:marBottom w:val="0"/>
      <w:divBdr>
        <w:top w:val="none" w:sz="0" w:space="0" w:color="auto"/>
        <w:left w:val="none" w:sz="0" w:space="0" w:color="auto"/>
        <w:bottom w:val="none" w:sz="0" w:space="0" w:color="auto"/>
        <w:right w:val="none" w:sz="0" w:space="0" w:color="auto"/>
      </w:divBdr>
    </w:div>
    <w:div w:id="695691412">
      <w:bodyDiv w:val="1"/>
      <w:marLeft w:val="0"/>
      <w:marRight w:val="0"/>
      <w:marTop w:val="0"/>
      <w:marBottom w:val="0"/>
      <w:divBdr>
        <w:top w:val="none" w:sz="0" w:space="0" w:color="auto"/>
        <w:left w:val="none" w:sz="0" w:space="0" w:color="auto"/>
        <w:bottom w:val="none" w:sz="0" w:space="0" w:color="auto"/>
        <w:right w:val="none" w:sz="0" w:space="0" w:color="auto"/>
      </w:divBdr>
    </w:div>
    <w:div w:id="697782133">
      <w:bodyDiv w:val="1"/>
      <w:marLeft w:val="0"/>
      <w:marRight w:val="0"/>
      <w:marTop w:val="0"/>
      <w:marBottom w:val="0"/>
      <w:divBdr>
        <w:top w:val="none" w:sz="0" w:space="0" w:color="auto"/>
        <w:left w:val="none" w:sz="0" w:space="0" w:color="auto"/>
        <w:bottom w:val="none" w:sz="0" w:space="0" w:color="auto"/>
        <w:right w:val="none" w:sz="0" w:space="0" w:color="auto"/>
      </w:divBdr>
    </w:div>
    <w:div w:id="707534303">
      <w:bodyDiv w:val="1"/>
      <w:marLeft w:val="0"/>
      <w:marRight w:val="0"/>
      <w:marTop w:val="0"/>
      <w:marBottom w:val="0"/>
      <w:divBdr>
        <w:top w:val="none" w:sz="0" w:space="0" w:color="auto"/>
        <w:left w:val="none" w:sz="0" w:space="0" w:color="auto"/>
        <w:bottom w:val="none" w:sz="0" w:space="0" w:color="auto"/>
        <w:right w:val="none" w:sz="0" w:space="0" w:color="auto"/>
      </w:divBdr>
    </w:div>
    <w:div w:id="707879514">
      <w:bodyDiv w:val="1"/>
      <w:marLeft w:val="0"/>
      <w:marRight w:val="0"/>
      <w:marTop w:val="0"/>
      <w:marBottom w:val="0"/>
      <w:divBdr>
        <w:top w:val="none" w:sz="0" w:space="0" w:color="auto"/>
        <w:left w:val="none" w:sz="0" w:space="0" w:color="auto"/>
        <w:bottom w:val="none" w:sz="0" w:space="0" w:color="auto"/>
        <w:right w:val="none" w:sz="0" w:space="0" w:color="auto"/>
      </w:divBdr>
    </w:div>
    <w:div w:id="709182347">
      <w:bodyDiv w:val="1"/>
      <w:marLeft w:val="0"/>
      <w:marRight w:val="0"/>
      <w:marTop w:val="0"/>
      <w:marBottom w:val="0"/>
      <w:divBdr>
        <w:top w:val="none" w:sz="0" w:space="0" w:color="auto"/>
        <w:left w:val="none" w:sz="0" w:space="0" w:color="auto"/>
        <w:bottom w:val="none" w:sz="0" w:space="0" w:color="auto"/>
        <w:right w:val="none" w:sz="0" w:space="0" w:color="auto"/>
      </w:divBdr>
    </w:div>
    <w:div w:id="711996669">
      <w:bodyDiv w:val="1"/>
      <w:marLeft w:val="0"/>
      <w:marRight w:val="0"/>
      <w:marTop w:val="0"/>
      <w:marBottom w:val="0"/>
      <w:divBdr>
        <w:top w:val="none" w:sz="0" w:space="0" w:color="auto"/>
        <w:left w:val="none" w:sz="0" w:space="0" w:color="auto"/>
        <w:bottom w:val="none" w:sz="0" w:space="0" w:color="auto"/>
        <w:right w:val="none" w:sz="0" w:space="0" w:color="auto"/>
      </w:divBdr>
    </w:div>
    <w:div w:id="712920220">
      <w:bodyDiv w:val="1"/>
      <w:marLeft w:val="0"/>
      <w:marRight w:val="0"/>
      <w:marTop w:val="0"/>
      <w:marBottom w:val="0"/>
      <w:divBdr>
        <w:top w:val="none" w:sz="0" w:space="0" w:color="auto"/>
        <w:left w:val="none" w:sz="0" w:space="0" w:color="auto"/>
        <w:bottom w:val="none" w:sz="0" w:space="0" w:color="auto"/>
        <w:right w:val="none" w:sz="0" w:space="0" w:color="auto"/>
      </w:divBdr>
    </w:div>
    <w:div w:id="713390347">
      <w:bodyDiv w:val="1"/>
      <w:marLeft w:val="0"/>
      <w:marRight w:val="0"/>
      <w:marTop w:val="0"/>
      <w:marBottom w:val="0"/>
      <w:divBdr>
        <w:top w:val="none" w:sz="0" w:space="0" w:color="auto"/>
        <w:left w:val="none" w:sz="0" w:space="0" w:color="auto"/>
        <w:bottom w:val="none" w:sz="0" w:space="0" w:color="auto"/>
        <w:right w:val="none" w:sz="0" w:space="0" w:color="auto"/>
      </w:divBdr>
    </w:div>
    <w:div w:id="714045341">
      <w:bodyDiv w:val="1"/>
      <w:marLeft w:val="0"/>
      <w:marRight w:val="0"/>
      <w:marTop w:val="0"/>
      <w:marBottom w:val="0"/>
      <w:divBdr>
        <w:top w:val="none" w:sz="0" w:space="0" w:color="auto"/>
        <w:left w:val="none" w:sz="0" w:space="0" w:color="auto"/>
        <w:bottom w:val="none" w:sz="0" w:space="0" w:color="auto"/>
        <w:right w:val="none" w:sz="0" w:space="0" w:color="auto"/>
      </w:divBdr>
    </w:div>
    <w:div w:id="723412542">
      <w:bodyDiv w:val="1"/>
      <w:marLeft w:val="0"/>
      <w:marRight w:val="0"/>
      <w:marTop w:val="0"/>
      <w:marBottom w:val="0"/>
      <w:divBdr>
        <w:top w:val="none" w:sz="0" w:space="0" w:color="auto"/>
        <w:left w:val="none" w:sz="0" w:space="0" w:color="auto"/>
        <w:bottom w:val="none" w:sz="0" w:space="0" w:color="auto"/>
        <w:right w:val="none" w:sz="0" w:space="0" w:color="auto"/>
      </w:divBdr>
    </w:div>
    <w:div w:id="730543354">
      <w:bodyDiv w:val="1"/>
      <w:marLeft w:val="0"/>
      <w:marRight w:val="0"/>
      <w:marTop w:val="0"/>
      <w:marBottom w:val="0"/>
      <w:divBdr>
        <w:top w:val="none" w:sz="0" w:space="0" w:color="auto"/>
        <w:left w:val="none" w:sz="0" w:space="0" w:color="auto"/>
        <w:bottom w:val="none" w:sz="0" w:space="0" w:color="auto"/>
        <w:right w:val="none" w:sz="0" w:space="0" w:color="auto"/>
      </w:divBdr>
    </w:div>
    <w:div w:id="739447499">
      <w:bodyDiv w:val="1"/>
      <w:marLeft w:val="0"/>
      <w:marRight w:val="0"/>
      <w:marTop w:val="0"/>
      <w:marBottom w:val="0"/>
      <w:divBdr>
        <w:top w:val="none" w:sz="0" w:space="0" w:color="auto"/>
        <w:left w:val="none" w:sz="0" w:space="0" w:color="auto"/>
        <w:bottom w:val="none" w:sz="0" w:space="0" w:color="auto"/>
        <w:right w:val="none" w:sz="0" w:space="0" w:color="auto"/>
      </w:divBdr>
    </w:div>
    <w:div w:id="740906353">
      <w:bodyDiv w:val="1"/>
      <w:marLeft w:val="0"/>
      <w:marRight w:val="0"/>
      <w:marTop w:val="0"/>
      <w:marBottom w:val="0"/>
      <w:divBdr>
        <w:top w:val="none" w:sz="0" w:space="0" w:color="auto"/>
        <w:left w:val="none" w:sz="0" w:space="0" w:color="auto"/>
        <w:bottom w:val="none" w:sz="0" w:space="0" w:color="auto"/>
        <w:right w:val="none" w:sz="0" w:space="0" w:color="auto"/>
      </w:divBdr>
    </w:div>
    <w:div w:id="743769260">
      <w:bodyDiv w:val="1"/>
      <w:marLeft w:val="0"/>
      <w:marRight w:val="0"/>
      <w:marTop w:val="0"/>
      <w:marBottom w:val="0"/>
      <w:divBdr>
        <w:top w:val="none" w:sz="0" w:space="0" w:color="auto"/>
        <w:left w:val="none" w:sz="0" w:space="0" w:color="auto"/>
        <w:bottom w:val="none" w:sz="0" w:space="0" w:color="auto"/>
        <w:right w:val="none" w:sz="0" w:space="0" w:color="auto"/>
      </w:divBdr>
    </w:div>
    <w:div w:id="744837850">
      <w:bodyDiv w:val="1"/>
      <w:marLeft w:val="0"/>
      <w:marRight w:val="0"/>
      <w:marTop w:val="0"/>
      <w:marBottom w:val="0"/>
      <w:divBdr>
        <w:top w:val="none" w:sz="0" w:space="0" w:color="auto"/>
        <w:left w:val="none" w:sz="0" w:space="0" w:color="auto"/>
        <w:bottom w:val="none" w:sz="0" w:space="0" w:color="auto"/>
        <w:right w:val="none" w:sz="0" w:space="0" w:color="auto"/>
      </w:divBdr>
    </w:div>
    <w:div w:id="746003948">
      <w:bodyDiv w:val="1"/>
      <w:marLeft w:val="0"/>
      <w:marRight w:val="0"/>
      <w:marTop w:val="0"/>
      <w:marBottom w:val="0"/>
      <w:divBdr>
        <w:top w:val="none" w:sz="0" w:space="0" w:color="auto"/>
        <w:left w:val="none" w:sz="0" w:space="0" w:color="auto"/>
        <w:bottom w:val="none" w:sz="0" w:space="0" w:color="auto"/>
        <w:right w:val="none" w:sz="0" w:space="0" w:color="auto"/>
      </w:divBdr>
    </w:div>
    <w:div w:id="757168209">
      <w:bodyDiv w:val="1"/>
      <w:marLeft w:val="0"/>
      <w:marRight w:val="0"/>
      <w:marTop w:val="0"/>
      <w:marBottom w:val="0"/>
      <w:divBdr>
        <w:top w:val="none" w:sz="0" w:space="0" w:color="auto"/>
        <w:left w:val="none" w:sz="0" w:space="0" w:color="auto"/>
        <w:bottom w:val="none" w:sz="0" w:space="0" w:color="auto"/>
        <w:right w:val="none" w:sz="0" w:space="0" w:color="auto"/>
      </w:divBdr>
    </w:div>
    <w:div w:id="758797247">
      <w:bodyDiv w:val="1"/>
      <w:marLeft w:val="0"/>
      <w:marRight w:val="0"/>
      <w:marTop w:val="0"/>
      <w:marBottom w:val="0"/>
      <w:divBdr>
        <w:top w:val="none" w:sz="0" w:space="0" w:color="auto"/>
        <w:left w:val="none" w:sz="0" w:space="0" w:color="auto"/>
        <w:bottom w:val="none" w:sz="0" w:space="0" w:color="auto"/>
        <w:right w:val="none" w:sz="0" w:space="0" w:color="auto"/>
      </w:divBdr>
    </w:div>
    <w:div w:id="765270115">
      <w:bodyDiv w:val="1"/>
      <w:marLeft w:val="0"/>
      <w:marRight w:val="0"/>
      <w:marTop w:val="0"/>
      <w:marBottom w:val="0"/>
      <w:divBdr>
        <w:top w:val="none" w:sz="0" w:space="0" w:color="auto"/>
        <w:left w:val="none" w:sz="0" w:space="0" w:color="auto"/>
        <w:bottom w:val="none" w:sz="0" w:space="0" w:color="auto"/>
        <w:right w:val="none" w:sz="0" w:space="0" w:color="auto"/>
      </w:divBdr>
    </w:div>
    <w:div w:id="765349403">
      <w:bodyDiv w:val="1"/>
      <w:marLeft w:val="0"/>
      <w:marRight w:val="0"/>
      <w:marTop w:val="0"/>
      <w:marBottom w:val="0"/>
      <w:divBdr>
        <w:top w:val="none" w:sz="0" w:space="0" w:color="auto"/>
        <w:left w:val="none" w:sz="0" w:space="0" w:color="auto"/>
        <w:bottom w:val="none" w:sz="0" w:space="0" w:color="auto"/>
        <w:right w:val="none" w:sz="0" w:space="0" w:color="auto"/>
      </w:divBdr>
    </w:div>
    <w:div w:id="766998868">
      <w:bodyDiv w:val="1"/>
      <w:marLeft w:val="0"/>
      <w:marRight w:val="0"/>
      <w:marTop w:val="0"/>
      <w:marBottom w:val="0"/>
      <w:divBdr>
        <w:top w:val="none" w:sz="0" w:space="0" w:color="auto"/>
        <w:left w:val="none" w:sz="0" w:space="0" w:color="auto"/>
        <w:bottom w:val="none" w:sz="0" w:space="0" w:color="auto"/>
        <w:right w:val="none" w:sz="0" w:space="0" w:color="auto"/>
      </w:divBdr>
    </w:div>
    <w:div w:id="768504144">
      <w:bodyDiv w:val="1"/>
      <w:marLeft w:val="0"/>
      <w:marRight w:val="0"/>
      <w:marTop w:val="0"/>
      <w:marBottom w:val="0"/>
      <w:divBdr>
        <w:top w:val="none" w:sz="0" w:space="0" w:color="auto"/>
        <w:left w:val="none" w:sz="0" w:space="0" w:color="auto"/>
        <w:bottom w:val="none" w:sz="0" w:space="0" w:color="auto"/>
        <w:right w:val="none" w:sz="0" w:space="0" w:color="auto"/>
      </w:divBdr>
    </w:div>
    <w:div w:id="777993000">
      <w:bodyDiv w:val="1"/>
      <w:marLeft w:val="0"/>
      <w:marRight w:val="0"/>
      <w:marTop w:val="0"/>
      <w:marBottom w:val="0"/>
      <w:divBdr>
        <w:top w:val="none" w:sz="0" w:space="0" w:color="auto"/>
        <w:left w:val="none" w:sz="0" w:space="0" w:color="auto"/>
        <w:bottom w:val="none" w:sz="0" w:space="0" w:color="auto"/>
        <w:right w:val="none" w:sz="0" w:space="0" w:color="auto"/>
      </w:divBdr>
    </w:div>
    <w:div w:id="782043742">
      <w:bodyDiv w:val="1"/>
      <w:marLeft w:val="0"/>
      <w:marRight w:val="0"/>
      <w:marTop w:val="0"/>
      <w:marBottom w:val="0"/>
      <w:divBdr>
        <w:top w:val="none" w:sz="0" w:space="0" w:color="auto"/>
        <w:left w:val="none" w:sz="0" w:space="0" w:color="auto"/>
        <w:bottom w:val="none" w:sz="0" w:space="0" w:color="auto"/>
        <w:right w:val="none" w:sz="0" w:space="0" w:color="auto"/>
      </w:divBdr>
    </w:div>
    <w:div w:id="783497869">
      <w:bodyDiv w:val="1"/>
      <w:marLeft w:val="0"/>
      <w:marRight w:val="0"/>
      <w:marTop w:val="0"/>
      <w:marBottom w:val="0"/>
      <w:divBdr>
        <w:top w:val="none" w:sz="0" w:space="0" w:color="auto"/>
        <w:left w:val="none" w:sz="0" w:space="0" w:color="auto"/>
        <w:bottom w:val="none" w:sz="0" w:space="0" w:color="auto"/>
        <w:right w:val="none" w:sz="0" w:space="0" w:color="auto"/>
      </w:divBdr>
    </w:div>
    <w:div w:id="788401288">
      <w:bodyDiv w:val="1"/>
      <w:marLeft w:val="0"/>
      <w:marRight w:val="0"/>
      <w:marTop w:val="0"/>
      <w:marBottom w:val="0"/>
      <w:divBdr>
        <w:top w:val="none" w:sz="0" w:space="0" w:color="auto"/>
        <w:left w:val="none" w:sz="0" w:space="0" w:color="auto"/>
        <w:bottom w:val="none" w:sz="0" w:space="0" w:color="auto"/>
        <w:right w:val="none" w:sz="0" w:space="0" w:color="auto"/>
      </w:divBdr>
    </w:div>
    <w:div w:id="788743080">
      <w:bodyDiv w:val="1"/>
      <w:marLeft w:val="0"/>
      <w:marRight w:val="0"/>
      <w:marTop w:val="0"/>
      <w:marBottom w:val="0"/>
      <w:divBdr>
        <w:top w:val="none" w:sz="0" w:space="0" w:color="auto"/>
        <w:left w:val="none" w:sz="0" w:space="0" w:color="auto"/>
        <w:bottom w:val="none" w:sz="0" w:space="0" w:color="auto"/>
        <w:right w:val="none" w:sz="0" w:space="0" w:color="auto"/>
      </w:divBdr>
    </w:div>
    <w:div w:id="792020959">
      <w:bodyDiv w:val="1"/>
      <w:marLeft w:val="0"/>
      <w:marRight w:val="0"/>
      <w:marTop w:val="0"/>
      <w:marBottom w:val="0"/>
      <w:divBdr>
        <w:top w:val="none" w:sz="0" w:space="0" w:color="auto"/>
        <w:left w:val="none" w:sz="0" w:space="0" w:color="auto"/>
        <w:bottom w:val="none" w:sz="0" w:space="0" w:color="auto"/>
        <w:right w:val="none" w:sz="0" w:space="0" w:color="auto"/>
      </w:divBdr>
    </w:div>
    <w:div w:id="797799012">
      <w:bodyDiv w:val="1"/>
      <w:marLeft w:val="0"/>
      <w:marRight w:val="0"/>
      <w:marTop w:val="0"/>
      <w:marBottom w:val="0"/>
      <w:divBdr>
        <w:top w:val="none" w:sz="0" w:space="0" w:color="auto"/>
        <w:left w:val="none" w:sz="0" w:space="0" w:color="auto"/>
        <w:bottom w:val="none" w:sz="0" w:space="0" w:color="auto"/>
        <w:right w:val="none" w:sz="0" w:space="0" w:color="auto"/>
      </w:divBdr>
    </w:div>
    <w:div w:id="799762150">
      <w:bodyDiv w:val="1"/>
      <w:marLeft w:val="0"/>
      <w:marRight w:val="0"/>
      <w:marTop w:val="0"/>
      <w:marBottom w:val="0"/>
      <w:divBdr>
        <w:top w:val="none" w:sz="0" w:space="0" w:color="auto"/>
        <w:left w:val="none" w:sz="0" w:space="0" w:color="auto"/>
        <w:bottom w:val="none" w:sz="0" w:space="0" w:color="auto"/>
        <w:right w:val="none" w:sz="0" w:space="0" w:color="auto"/>
      </w:divBdr>
    </w:div>
    <w:div w:id="800197564">
      <w:bodyDiv w:val="1"/>
      <w:marLeft w:val="0"/>
      <w:marRight w:val="0"/>
      <w:marTop w:val="0"/>
      <w:marBottom w:val="0"/>
      <w:divBdr>
        <w:top w:val="none" w:sz="0" w:space="0" w:color="auto"/>
        <w:left w:val="none" w:sz="0" w:space="0" w:color="auto"/>
        <w:bottom w:val="none" w:sz="0" w:space="0" w:color="auto"/>
        <w:right w:val="none" w:sz="0" w:space="0" w:color="auto"/>
      </w:divBdr>
    </w:div>
    <w:div w:id="802890648">
      <w:bodyDiv w:val="1"/>
      <w:marLeft w:val="0"/>
      <w:marRight w:val="0"/>
      <w:marTop w:val="0"/>
      <w:marBottom w:val="0"/>
      <w:divBdr>
        <w:top w:val="none" w:sz="0" w:space="0" w:color="auto"/>
        <w:left w:val="none" w:sz="0" w:space="0" w:color="auto"/>
        <w:bottom w:val="none" w:sz="0" w:space="0" w:color="auto"/>
        <w:right w:val="none" w:sz="0" w:space="0" w:color="auto"/>
      </w:divBdr>
    </w:div>
    <w:div w:id="810634027">
      <w:bodyDiv w:val="1"/>
      <w:marLeft w:val="0"/>
      <w:marRight w:val="0"/>
      <w:marTop w:val="0"/>
      <w:marBottom w:val="0"/>
      <w:divBdr>
        <w:top w:val="none" w:sz="0" w:space="0" w:color="auto"/>
        <w:left w:val="none" w:sz="0" w:space="0" w:color="auto"/>
        <w:bottom w:val="none" w:sz="0" w:space="0" w:color="auto"/>
        <w:right w:val="none" w:sz="0" w:space="0" w:color="auto"/>
      </w:divBdr>
    </w:div>
    <w:div w:id="817501327">
      <w:bodyDiv w:val="1"/>
      <w:marLeft w:val="0"/>
      <w:marRight w:val="0"/>
      <w:marTop w:val="0"/>
      <w:marBottom w:val="0"/>
      <w:divBdr>
        <w:top w:val="none" w:sz="0" w:space="0" w:color="auto"/>
        <w:left w:val="none" w:sz="0" w:space="0" w:color="auto"/>
        <w:bottom w:val="none" w:sz="0" w:space="0" w:color="auto"/>
        <w:right w:val="none" w:sz="0" w:space="0" w:color="auto"/>
      </w:divBdr>
    </w:div>
    <w:div w:id="826214169">
      <w:bodyDiv w:val="1"/>
      <w:marLeft w:val="0"/>
      <w:marRight w:val="0"/>
      <w:marTop w:val="0"/>
      <w:marBottom w:val="0"/>
      <w:divBdr>
        <w:top w:val="none" w:sz="0" w:space="0" w:color="auto"/>
        <w:left w:val="none" w:sz="0" w:space="0" w:color="auto"/>
        <w:bottom w:val="none" w:sz="0" w:space="0" w:color="auto"/>
        <w:right w:val="none" w:sz="0" w:space="0" w:color="auto"/>
      </w:divBdr>
    </w:div>
    <w:div w:id="826827186">
      <w:bodyDiv w:val="1"/>
      <w:marLeft w:val="0"/>
      <w:marRight w:val="0"/>
      <w:marTop w:val="0"/>
      <w:marBottom w:val="0"/>
      <w:divBdr>
        <w:top w:val="none" w:sz="0" w:space="0" w:color="auto"/>
        <w:left w:val="none" w:sz="0" w:space="0" w:color="auto"/>
        <w:bottom w:val="none" w:sz="0" w:space="0" w:color="auto"/>
        <w:right w:val="none" w:sz="0" w:space="0" w:color="auto"/>
      </w:divBdr>
    </w:div>
    <w:div w:id="828714086">
      <w:bodyDiv w:val="1"/>
      <w:marLeft w:val="0"/>
      <w:marRight w:val="0"/>
      <w:marTop w:val="0"/>
      <w:marBottom w:val="0"/>
      <w:divBdr>
        <w:top w:val="none" w:sz="0" w:space="0" w:color="auto"/>
        <w:left w:val="none" w:sz="0" w:space="0" w:color="auto"/>
        <w:bottom w:val="none" w:sz="0" w:space="0" w:color="auto"/>
        <w:right w:val="none" w:sz="0" w:space="0" w:color="auto"/>
      </w:divBdr>
    </w:div>
    <w:div w:id="831022081">
      <w:bodyDiv w:val="1"/>
      <w:marLeft w:val="0"/>
      <w:marRight w:val="0"/>
      <w:marTop w:val="0"/>
      <w:marBottom w:val="0"/>
      <w:divBdr>
        <w:top w:val="none" w:sz="0" w:space="0" w:color="auto"/>
        <w:left w:val="none" w:sz="0" w:space="0" w:color="auto"/>
        <w:bottom w:val="none" w:sz="0" w:space="0" w:color="auto"/>
        <w:right w:val="none" w:sz="0" w:space="0" w:color="auto"/>
      </w:divBdr>
    </w:div>
    <w:div w:id="831718486">
      <w:bodyDiv w:val="1"/>
      <w:marLeft w:val="0"/>
      <w:marRight w:val="0"/>
      <w:marTop w:val="0"/>
      <w:marBottom w:val="0"/>
      <w:divBdr>
        <w:top w:val="none" w:sz="0" w:space="0" w:color="auto"/>
        <w:left w:val="none" w:sz="0" w:space="0" w:color="auto"/>
        <w:bottom w:val="none" w:sz="0" w:space="0" w:color="auto"/>
        <w:right w:val="none" w:sz="0" w:space="0" w:color="auto"/>
      </w:divBdr>
    </w:div>
    <w:div w:id="833880167">
      <w:bodyDiv w:val="1"/>
      <w:marLeft w:val="0"/>
      <w:marRight w:val="0"/>
      <w:marTop w:val="0"/>
      <w:marBottom w:val="0"/>
      <w:divBdr>
        <w:top w:val="none" w:sz="0" w:space="0" w:color="auto"/>
        <w:left w:val="none" w:sz="0" w:space="0" w:color="auto"/>
        <w:bottom w:val="none" w:sz="0" w:space="0" w:color="auto"/>
        <w:right w:val="none" w:sz="0" w:space="0" w:color="auto"/>
      </w:divBdr>
    </w:div>
    <w:div w:id="835270728">
      <w:bodyDiv w:val="1"/>
      <w:marLeft w:val="0"/>
      <w:marRight w:val="0"/>
      <w:marTop w:val="0"/>
      <w:marBottom w:val="0"/>
      <w:divBdr>
        <w:top w:val="none" w:sz="0" w:space="0" w:color="auto"/>
        <w:left w:val="none" w:sz="0" w:space="0" w:color="auto"/>
        <w:bottom w:val="none" w:sz="0" w:space="0" w:color="auto"/>
        <w:right w:val="none" w:sz="0" w:space="0" w:color="auto"/>
      </w:divBdr>
    </w:div>
    <w:div w:id="838077878">
      <w:bodyDiv w:val="1"/>
      <w:marLeft w:val="0"/>
      <w:marRight w:val="0"/>
      <w:marTop w:val="0"/>
      <w:marBottom w:val="0"/>
      <w:divBdr>
        <w:top w:val="none" w:sz="0" w:space="0" w:color="auto"/>
        <w:left w:val="none" w:sz="0" w:space="0" w:color="auto"/>
        <w:bottom w:val="none" w:sz="0" w:space="0" w:color="auto"/>
        <w:right w:val="none" w:sz="0" w:space="0" w:color="auto"/>
      </w:divBdr>
    </w:div>
    <w:div w:id="847057984">
      <w:bodyDiv w:val="1"/>
      <w:marLeft w:val="0"/>
      <w:marRight w:val="0"/>
      <w:marTop w:val="0"/>
      <w:marBottom w:val="0"/>
      <w:divBdr>
        <w:top w:val="none" w:sz="0" w:space="0" w:color="auto"/>
        <w:left w:val="none" w:sz="0" w:space="0" w:color="auto"/>
        <w:bottom w:val="none" w:sz="0" w:space="0" w:color="auto"/>
        <w:right w:val="none" w:sz="0" w:space="0" w:color="auto"/>
      </w:divBdr>
    </w:div>
    <w:div w:id="847791177">
      <w:bodyDiv w:val="1"/>
      <w:marLeft w:val="0"/>
      <w:marRight w:val="0"/>
      <w:marTop w:val="0"/>
      <w:marBottom w:val="0"/>
      <w:divBdr>
        <w:top w:val="none" w:sz="0" w:space="0" w:color="auto"/>
        <w:left w:val="none" w:sz="0" w:space="0" w:color="auto"/>
        <w:bottom w:val="none" w:sz="0" w:space="0" w:color="auto"/>
        <w:right w:val="none" w:sz="0" w:space="0" w:color="auto"/>
      </w:divBdr>
    </w:div>
    <w:div w:id="851915445">
      <w:bodyDiv w:val="1"/>
      <w:marLeft w:val="0"/>
      <w:marRight w:val="0"/>
      <w:marTop w:val="0"/>
      <w:marBottom w:val="0"/>
      <w:divBdr>
        <w:top w:val="none" w:sz="0" w:space="0" w:color="auto"/>
        <w:left w:val="none" w:sz="0" w:space="0" w:color="auto"/>
        <w:bottom w:val="none" w:sz="0" w:space="0" w:color="auto"/>
        <w:right w:val="none" w:sz="0" w:space="0" w:color="auto"/>
      </w:divBdr>
    </w:div>
    <w:div w:id="852914266">
      <w:bodyDiv w:val="1"/>
      <w:marLeft w:val="0"/>
      <w:marRight w:val="0"/>
      <w:marTop w:val="0"/>
      <w:marBottom w:val="0"/>
      <w:divBdr>
        <w:top w:val="none" w:sz="0" w:space="0" w:color="auto"/>
        <w:left w:val="none" w:sz="0" w:space="0" w:color="auto"/>
        <w:bottom w:val="none" w:sz="0" w:space="0" w:color="auto"/>
        <w:right w:val="none" w:sz="0" w:space="0" w:color="auto"/>
      </w:divBdr>
    </w:div>
    <w:div w:id="858201195">
      <w:bodyDiv w:val="1"/>
      <w:marLeft w:val="0"/>
      <w:marRight w:val="0"/>
      <w:marTop w:val="0"/>
      <w:marBottom w:val="0"/>
      <w:divBdr>
        <w:top w:val="none" w:sz="0" w:space="0" w:color="auto"/>
        <w:left w:val="none" w:sz="0" w:space="0" w:color="auto"/>
        <w:bottom w:val="none" w:sz="0" w:space="0" w:color="auto"/>
        <w:right w:val="none" w:sz="0" w:space="0" w:color="auto"/>
      </w:divBdr>
    </w:div>
    <w:div w:id="858735859">
      <w:bodyDiv w:val="1"/>
      <w:marLeft w:val="0"/>
      <w:marRight w:val="0"/>
      <w:marTop w:val="0"/>
      <w:marBottom w:val="0"/>
      <w:divBdr>
        <w:top w:val="none" w:sz="0" w:space="0" w:color="auto"/>
        <w:left w:val="none" w:sz="0" w:space="0" w:color="auto"/>
        <w:bottom w:val="none" w:sz="0" w:space="0" w:color="auto"/>
        <w:right w:val="none" w:sz="0" w:space="0" w:color="auto"/>
      </w:divBdr>
    </w:div>
    <w:div w:id="861865692">
      <w:bodyDiv w:val="1"/>
      <w:marLeft w:val="0"/>
      <w:marRight w:val="0"/>
      <w:marTop w:val="0"/>
      <w:marBottom w:val="0"/>
      <w:divBdr>
        <w:top w:val="none" w:sz="0" w:space="0" w:color="auto"/>
        <w:left w:val="none" w:sz="0" w:space="0" w:color="auto"/>
        <w:bottom w:val="none" w:sz="0" w:space="0" w:color="auto"/>
        <w:right w:val="none" w:sz="0" w:space="0" w:color="auto"/>
      </w:divBdr>
    </w:div>
    <w:div w:id="869027341">
      <w:bodyDiv w:val="1"/>
      <w:marLeft w:val="0"/>
      <w:marRight w:val="0"/>
      <w:marTop w:val="0"/>
      <w:marBottom w:val="0"/>
      <w:divBdr>
        <w:top w:val="none" w:sz="0" w:space="0" w:color="auto"/>
        <w:left w:val="none" w:sz="0" w:space="0" w:color="auto"/>
        <w:bottom w:val="none" w:sz="0" w:space="0" w:color="auto"/>
        <w:right w:val="none" w:sz="0" w:space="0" w:color="auto"/>
      </w:divBdr>
    </w:div>
    <w:div w:id="872112220">
      <w:bodyDiv w:val="1"/>
      <w:marLeft w:val="0"/>
      <w:marRight w:val="0"/>
      <w:marTop w:val="0"/>
      <w:marBottom w:val="0"/>
      <w:divBdr>
        <w:top w:val="none" w:sz="0" w:space="0" w:color="auto"/>
        <w:left w:val="none" w:sz="0" w:space="0" w:color="auto"/>
        <w:bottom w:val="none" w:sz="0" w:space="0" w:color="auto"/>
        <w:right w:val="none" w:sz="0" w:space="0" w:color="auto"/>
      </w:divBdr>
    </w:div>
    <w:div w:id="877661293">
      <w:bodyDiv w:val="1"/>
      <w:marLeft w:val="0"/>
      <w:marRight w:val="0"/>
      <w:marTop w:val="0"/>
      <w:marBottom w:val="0"/>
      <w:divBdr>
        <w:top w:val="none" w:sz="0" w:space="0" w:color="auto"/>
        <w:left w:val="none" w:sz="0" w:space="0" w:color="auto"/>
        <w:bottom w:val="none" w:sz="0" w:space="0" w:color="auto"/>
        <w:right w:val="none" w:sz="0" w:space="0" w:color="auto"/>
      </w:divBdr>
    </w:div>
    <w:div w:id="879170843">
      <w:bodyDiv w:val="1"/>
      <w:marLeft w:val="0"/>
      <w:marRight w:val="0"/>
      <w:marTop w:val="0"/>
      <w:marBottom w:val="0"/>
      <w:divBdr>
        <w:top w:val="none" w:sz="0" w:space="0" w:color="auto"/>
        <w:left w:val="none" w:sz="0" w:space="0" w:color="auto"/>
        <w:bottom w:val="none" w:sz="0" w:space="0" w:color="auto"/>
        <w:right w:val="none" w:sz="0" w:space="0" w:color="auto"/>
      </w:divBdr>
    </w:div>
    <w:div w:id="879635727">
      <w:bodyDiv w:val="1"/>
      <w:marLeft w:val="0"/>
      <w:marRight w:val="0"/>
      <w:marTop w:val="0"/>
      <w:marBottom w:val="0"/>
      <w:divBdr>
        <w:top w:val="none" w:sz="0" w:space="0" w:color="auto"/>
        <w:left w:val="none" w:sz="0" w:space="0" w:color="auto"/>
        <w:bottom w:val="none" w:sz="0" w:space="0" w:color="auto"/>
        <w:right w:val="none" w:sz="0" w:space="0" w:color="auto"/>
      </w:divBdr>
    </w:div>
    <w:div w:id="881478016">
      <w:bodyDiv w:val="1"/>
      <w:marLeft w:val="0"/>
      <w:marRight w:val="0"/>
      <w:marTop w:val="0"/>
      <w:marBottom w:val="0"/>
      <w:divBdr>
        <w:top w:val="none" w:sz="0" w:space="0" w:color="auto"/>
        <w:left w:val="none" w:sz="0" w:space="0" w:color="auto"/>
        <w:bottom w:val="none" w:sz="0" w:space="0" w:color="auto"/>
        <w:right w:val="none" w:sz="0" w:space="0" w:color="auto"/>
      </w:divBdr>
    </w:div>
    <w:div w:id="887448740">
      <w:bodyDiv w:val="1"/>
      <w:marLeft w:val="0"/>
      <w:marRight w:val="0"/>
      <w:marTop w:val="0"/>
      <w:marBottom w:val="0"/>
      <w:divBdr>
        <w:top w:val="none" w:sz="0" w:space="0" w:color="auto"/>
        <w:left w:val="none" w:sz="0" w:space="0" w:color="auto"/>
        <w:bottom w:val="none" w:sz="0" w:space="0" w:color="auto"/>
        <w:right w:val="none" w:sz="0" w:space="0" w:color="auto"/>
      </w:divBdr>
    </w:div>
    <w:div w:id="890656981">
      <w:bodyDiv w:val="1"/>
      <w:marLeft w:val="0"/>
      <w:marRight w:val="0"/>
      <w:marTop w:val="0"/>
      <w:marBottom w:val="0"/>
      <w:divBdr>
        <w:top w:val="none" w:sz="0" w:space="0" w:color="auto"/>
        <w:left w:val="none" w:sz="0" w:space="0" w:color="auto"/>
        <w:bottom w:val="none" w:sz="0" w:space="0" w:color="auto"/>
        <w:right w:val="none" w:sz="0" w:space="0" w:color="auto"/>
      </w:divBdr>
    </w:div>
    <w:div w:id="893157217">
      <w:bodyDiv w:val="1"/>
      <w:marLeft w:val="0"/>
      <w:marRight w:val="0"/>
      <w:marTop w:val="0"/>
      <w:marBottom w:val="0"/>
      <w:divBdr>
        <w:top w:val="none" w:sz="0" w:space="0" w:color="auto"/>
        <w:left w:val="none" w:sz="0" w:space="0" w:color="auto"/>
        <w:bottom w:val="none" w:sz="0" w:space="0" w:color="auto"/>
        <w:right w:val="none" w:sz="0" w:space="0" w:color="auto"/>
      </w:divBdr>
    </w:div>
    <w:div w:id="896087503">
      <w:bodyDiv w:val="1"/>
      <w:marLeft w:val="0"/>
      <w:marRight w:val="0"/>
      <w:marTop w:val="0"/>
      <w:marBottom w:val="0"/>
      <w:divBdr>
        <w:top w:val="none" w:sz="0" w:space="0" w:color="auto"/>
        <w:left w:val="none" w:sz="0" w:space="0" w:color="auto"/>
        <w:bottom w:val="none" w:sz="0" w:space="0" w:color="auto"/>
        <w:right w:val="none" w:sz="0" w:space="0" w:color="auto"/>
      </w:divBdr>
    </w:div>
    <w:div w:id="900021124">
      <w:bodyDiv w:val="1"/>
      <w:marLeft w:val="0"/>
      <w:marRight w:val="0"/>
      <w:marTop w:val="0"/>
      <w:marBottom w:val="0"/>
      <w:divBdr>
        <w:top w:val="none" w:sz="0" w:space="0" w:color="auto"/>
        <w:left w:val="none" w:sz="0" w:space="0" w:color="auto"/>
        <w:bottom w:val="none" w:sz="0" w:space="0" w:color="auto"/>
        <w:right w:val="none" w:sz="0" w:space="0" w:color="auto"/>
      </w:divBdr>
    </w:div>
    <w:div w:id="902528343">
      <w:bodyDiv w:val="1"/>
      <w:marLeft w:val="0"/>
      <w:marRight w:val="0"/>
      <w:marTop w:val="0"/>
      <w:marBottom w:val="0"/>
      <w:divBdr>
        <w:top w:val="none" w:sz="0" w:space="0" w:color="auto"/>
        <w:left w:val="none" w:sz="0" w:space="0" w:color="auto"/>
        <w:bottom w:val="none" w:sz="0" w:space="0" w:color="auto"/>
        <w:right w:val="none" w:sz="0" w:space="0" w:color="auto"/>
      </w:divBdr>
    </w:div>
    <w:div w:id="906264195">
      <w:bodyDiv w:val="1"/>
      <w:marLeft w:val="0"/>
      <w:marRight w:val="0"/>
      <w:marTop w:val="0"/>
      <w:marBottom w:val="0"/>
      <w:divBdr>
        <w:top w:val="none" w:sz="0" w:space="0" w:color="auto"/>
        <w:left w:val="none" w:sz="0" w:space="0" w:color="auto"/>
        <w:bottom w:val="none" w:sz="0" w:space="0" w:color="auto"/>
        <w:right w:val="none" w:sz="0" w:space="0" w:color="auto"/>
      </w:divBdr>
    </w:div>
    <w:div w:id="906525932">
      <w:bodyDiv w:val="1"/>
      <w:marLeft w:val="0"/>
      <w:marRight w:val="0"/>
      <w:marTop w:val="0"/>
      <w:marBottom w:val="0"/>
      <w:divBdr>
        <w:top w:val="none" w:sz="0" w:space="0" w:color="auto"/>
        <w:left w:val="none" w:sz="0" w:space="0" w:color="auto"/>
        <w:bottom w:val="none" w:sz="0" w:space="0" w:color="auto"/>
        <w:right w:val="none" w:sz="0" w:space="0" w:color="auto"/>
      </w:divBdr>
    </w:div>
    <w:div w:id="913391172">
      <w:bodyDiv w:val="1"/>
      <w:marLeft w:val="0"/>
      <w:marRight w:val="0"/>
      <w:marTop w:val="0"/>
      <w:marBottom w:val="0"/>
      <w:divBdr>
        <w:top w:val="none" w:sz="0" w:space="0" w:color="auto"/>
        <w:left w:val="none" w:sz="0" w:space="0" w:color="auto"/>
        <w:bottom w:val="none" w:sz="0" w:space="0" w:color="auto"/>
        <w:right w:val="none" w:sz="0" w:space="0" w:color="auto"/>
      </w:divBdr>
    </w:div>
    <w:div w:id="914120358">
      <w:bodyDiv w:val="1"/>
      <w:marLeft w:val="0"/>
      <w:marRight w:val="0"/>
      <w:marTop w:val="0"/>
      <w:marBottom w:val="0"/>
      <w:divBdr>
        <w:top w:val="none" w:sz="0" w:space="0" w:color="auto"/>
        <w:left w:val="none" w:sz="0" w:space="0" w:color="auto"/>
        <w:bottom w:val="none" w:sz="0" w:space="0" w:color="auto"/>
        <w:right w:val="none" w:sz="0" w:space="0" w:color="auto"/>
      </w:divBdr>
    </w:div>
    <w:div w:id="925768205">
      <w:bodyDiv w:val="1"/>
      <w:marLeft w:val="0"/>
      <w:marRight w:val="0"/>
      <w:marTop w:val="0"/>
      <w:marBottom w:val="0"/>
      <w:divBdr>
        <w:top w:val="none" w:sz="0" w:space="0" w:color="auto"/>
        <w:left w:val="none" w:sz="0" w:space="0" w:color="auto"/>
        <w:bottom w:val="none" w:sz="0" w:space="0" w:color="auto"/>
        <w:right w:val="none" w:sz="0" w:space="0" w:color="auto"/>
      </w:divBdr>
    </w:div>
    <w:div w:id="936331592">
      <w:bodyDiv w:val="1"/>
      <w:marLeft w:val="0"/>
      <w:marRight w:val="0"/>
      <w:marTop w:val="0"/>
      <w:marBottom w:val="0"/>
      <w:divBdr>
        <w:top w:val="none" w:sz="0" w:space="0" w:color="auto"/>
        <w:left w:val="none" w:sz="0" w:space="0" w:color="auto"/>
        <w:bottom w:val="none" w:sz="0" w:space="0" w:color="auto"/>
        <w:right w:val="none" w:sz="0" w:space="0" w:color="auto"/>
      </w:divBdr>
    </w:div>
    <w:div w:id="940995647">
      <w:bodyDiv w:val="1"/>
      <w:marLeft w:val="0"/>
      <w:marRight w:val="0"/>
      <w:marTop w:val="0"/>
      <w:marBottom w:val="0"/>
      <w:divBdr>
        <w:top w:val="none" w:sz="0" w:space="0" w:color="auto"/>
        <w:left w:val="none" w:sz="0" w:space="0" w:color="auto"/>
        <w:bottom w:val="none" w:sz="0" w:space="0" w:color="auto"/>
        <w:right w:val="none" w:sz="0" w:space="0" w:color="auto"/>
      </w:divBdr>
    </w:div>
    <w:div w:id="941300054">
      <w:bodyDiv w:val="1"/>
      <w:marLeft w:val="0"/>
      <w:marRight w:val="0"/>
      <w:marTop w:val="0"/>
      <w:marBottom w:val="0"/>
      <w:divBdr>
        <w:top w:val="none" w:sz="0" w:space="0" w:color="auto"/>
        <w:left w:val="none" w:sz="0" w:space="0" w:color="auto"/>
        <w:bottom w:val="none" w:sz="0" w:space="0" w:color="auto"/>
        <w:right w:val="none" w:sz="0" w:space="0" w:color="auto"/>
      </w:divBdr>
    </w:div>
    <w:div w:id="946233522">
      <w:bodyDiv w:val="1"/>
      <w:marLeft w:val="0"/>
      <w:marRight w:val="0"/>
      <w:marTop w:val="0"/>
      <w:marBottom w:val="0"/>
      <w:divBdr>
        <w:top w:val="none" w:sz="0" w:space="0" w:color="auto"/>
        <w:left w:val="none" w:sz="0" w:space="0" w:color="auto"/>
        <w:bottom w:val="none" w:sz="0" w:space="0" w:color="auto"/>
        <w:right w:val="none" w:sz="0" w:space="0" w:color="auto"/>
      </w:divBdr>
    </w:div>
    <w:div w:id="948269991">
      <w:bodyDiv w:val="1"/>
      <w:marLeft w:val="0"/>
      <w:marRight w:val="0"/>
      <w:marTop w:val="0"/>
      <w:marBottom w:val="0"/>
      <w:divBdr>
        <w:top w:val="none" w:sz="0" w:space="0" w:color="auto"/>
        <w:left w:val="none" w:sz="0" w:space="0" w:color="auto"/>
        <w:bottom w:val="none" w:sz="0" w:space="0" w:color="auto"/>
        <w:right w:val="none" w:sz="0" w:space="0" w:color="auto"/>
      </w:divBdr>
    </w:div>
    <w:div w:id="952202298">
      <w:bodyDiv w:val="1"/>
      <w:marLeft w:val="0"/>
      <w:marRight w:val="0"/>
      <w:marTop w:val="0"/>
      <w:marBottom w:val="0"/>
      <w:divBdr>
        <w:top w:val="none" w:sz="0" w:space="0" w:color="auto"/>
        <w:left w:val="none" w:sz="0" w:space="0" w:color="auto"/>
        <w:bottom w:val="none" w:sz="0" w:space="0" w:color="auto"/>
        <w:right w:val="none" w:sz="0" w:space="0" w:color="auto"/>
      </w:divBdr>
    </w:div>
    <w:div w:id="952597656">
      <w:bodyDiv w:val="1"/>
      <w:marLeft w:val="0"/>
      <w:marRight w:val="0"/>
      <w:marTop w:val="0"/>
      <w:marBottom w:val="0"/>
      <w:divBdr>
        <w:top w:val="none" w:sz="0" w:space="0" w:color="auto"/>
        <w:left w:val="none" w:sz="0" w:space="0" w:color="auto"/>
        <w:bottom w:val="none" w:sz="0" w:space="0" w:color="auto"/>
        <w:right w:val="none" w:sz="0" w:space="0" w:color="auto"/>
      </w:divBdr>
    </w:div>
    <w:div w:id="954019104">
      <w:bodyDiv w:val="1"/>
      <w:marLeft w:val="0"/>
      <w:marRight w:val="0"/>
      <w:marTop w:val="0"/>
      <w:marBottom w:val="0"/>
      <w:divBdr>
        <w:top w:val="none" w:sz="0" w:space="0" w:color="auto"/>
        <w:left w:val="none" w:sz="0" w:space="0" w:color="auto"/>
        <w:bottom w:val="none" w:sz="0" w:space="0" w:color="auto"/>
        <w:right w:val="none" w:sz="0" w:space="0" w:color="auto"/>
      </w:divBdr>
    </w:div>
    <w:div w:id="954868762">
      <w:bodyDiv w:val="1"/>
      <w:marLeft w:val="0"/>
      <w:marRight w:val="0"/>
      <w:marTop w:val="0"/>
      <w:marBottom w:val="0"/>
      <w:divBdr>
        <w:top w:val="none" w:sz="0" w:space="0" w:color="auto"/>
        <w:left w:val="none" w:sz="0" w:space="0" w:color="auto"/>
        <w:bottom w:val="none" w:sz="0" w:space="0" w:color="auto"/>
        <w:right w:val="none" w:sz="0" w:space="0" w:color="auto"/>
      </w:divBdr>
    </w:div>
    <w:div w:id="961113634">
      <w:bodyDiv w:val="1"/>
      <w:marLeft w:val="0"/>
      <w:marRight w:val="0"/>
      <w:marTop w:val="0"/>
      <w:marBottom w:val="0"/>
      <w:divBdr>
        <w:top w:val="none" w:sz="0" w:space="0" w:color="auto"/>
        <w:left w:val="none" w:sz="0" w:space="0" w:color="auto"/>
        <w:bottom w:val="none" w:sz="0" w:space="0" w:color="auto"/>
        <w:right w:val="none" w:sz="0" w:space="0" w:color="auto"/>
      </w:divBdr>
    </w:div>
    <w:div w:id="967054268">
      <w:bodyDiv w:val="1"/>
      <w:marLeft w:val="0"/>
      <w:marRight w:val="0"/>
      <w:marTop w:val="0"/>
      <w:marBottom w:val="0"/>
      <w:divBdr>
        <w:top w:val="none" w:sz="0" w:space="0" w:color="auto"/>
        <w:left w:val="none" w:sz="0" w:space="0" w:color="auto"/>
        <w:bottom w:val="none" w:sz="0" w:space="0" w:color="auto"/>
        <w:right w:val="none" w:sz="0" w:space="0" w:color="auto"/>
      </w:divBdr>
    </w:div>
    <w:div w:id="972178111">
      <w:bodyDiv w:val="1"/>
      <w:marLeft w:val="0"/>
      <w:marRight w:val="0"/>
      <w:marTop w:val="0"/>
      <w:marBottom w:val="0"/>
      <w:divBdr>
        <w:top w:val="none" w:sz="0" w:space="0" w:color="auto"/>
        <w:left w:val="none" w:sz="0" w:space="0" w:color="auto"/>
        <w:bottom w:val="none" w:sz="0" w:space="0" w:color="auto"/>
        <w:right w:val="none" w:sz="0" w:space="0" w:color="auto"/>
      </w:divBdr>
    </w:div>
    <w:div w:id="974943887">
      <w:bodyDiv w:val="1"/>
      <w:marLeft w:val="0"/>
      <w:marRight w:val="0"/>
      <w:marTop w:val="0"/>
      <w:marBottom w:val="0"/>
      <w:divBdr>
        <w:top w:val="none" w:sz="0" w:space="0" w:color="auto"/>
        <w:left w:val="none" w:sz="0" w:space="0" w:color="auto"/>
        <w:bottom w:val="none" w:sz="0" w:space="0" w:color="auto"/>
        <w:right w:val="none" w:sz="0" w:space="0" w:color="auto"/>
      </w:divBdr>
    </w:div>
    <w:div w:id="986477588">
      <w:bodyDiv w:val="1"/>
      <w:marLeft w:val="0"/>
      <w:marRight w:val="0"/>
      <w:marTop w:val="0"/>
      <w:marBottom w:val="0"/>
      <w:divBdr>
        <w:top w:val="none" w:sz="0" w:space="0" w:color="auto"/>
        <w:left w:val="none" w:sz="0" w:space="0" w:color="auto"/>
        <w:bottom w:val="none" w:sz="0" w:space="0" w:color="auto"/>
        <w:right w:val="none" w:sz="0" w:space="0" w:color="auto"/>
      </w:divBdr>
    </w:div>
    <w:div w:id="988096356">
      <w:bodyDiv w:val="1"/>
      <w:marLeft w:val="0"/>
      <w:marRight w:val="0"/>
      <w:marTop w:val="0"/>
      <w:marBottom w:val="0"/>
      <w:divBdr>
        <w:top w:val="none" w:sz="0" w:space="0" w:color="auto"/>
        <w:left w:val="none" w:sz="0" w:space="0" w:color="auto"/>
        <w:bottom w:val="none" w:sz="0" w:space="0" w:color="auto"/>
        <w:right w:val="none" w:sz="0" w:space="0" w:color="auto"/>
      </w:divBdr>
    </w:div>
    <w:div w:id="994993019">
      <w:bodyDiv w:val="1"/>
      <w:marLeft w:val="0"/>
      <w:marRight w:val="0"/>
      <w:marTop w:val="0"/>
      <w:marBottom w:val="0"/>
      <w:divBdr>
        <w:top w:val="none" w:sz="0" w:space="0" w:color="auto"/>
        <w:left w:val="none" w:sz="0" w:space="0" w:color="auto"/>
        <w:bottom w:val="none" w:sz="0" w:space="0" w:color="auto"/>
        <w:right w:val="none" w:sz="0" w:space="0" w:color="auto"/>
      </w:divBdr>
    </w:div>
    <w:div w:id="995644663">
      <w:bodyDiv w:val="1"/>
      <w:marLeft w:val="0"/>
      <w:marRight w:val="0"/>
      <w:marTop w:val="0"/>
      <w:marBottom w:val="0"/>
      <w:divBdr>
        <w:top w:val="none" w:sz="0" w:space="0" w:color="auto"/>
        <w:left w:val="none" w:sz="0" w:space="0" w:color="auto"/>
        <w:bottom w:val="none" w:sz="0" w:space="0" w:color="auto"/>
        <w:right w:val="none" w:sz="0" w:space="0" w:color="auto"/>
      </w:divBdr>
    </w:div>
    <w:div w:id="995649457">
      <w:bodyDiv w:val="1"/>
      <w:marLeft w:val="0"/>
      <w:marRight w:val="0"/>
      <w:marTop w:val="0"/>
      <w:marBottom w:val="0"/>
      <w:divBdr>
        <w:top w:val="none" w:sz="0" w:space="0" w:color="auto"/>
        <w:left w:val="none" w:sz="0" w:space="0" w:color="auto"/>
        <w:bottom w:val="none" w:sz="0" w:space="0" w:color="auto"/>
        <w:right w:val="none" w:sz="0" w:space="0" w:color="auto"/>
      </w:divBdr>
    </w:div>
    <w:div w:id="996036610">
      <w:bodyDiv w:val="1"/>
      <w:marLeft w:val="0"/>
      <w:marRight w:val="0"/>
      <w:marTop w:val="0"/>
      <w:marBottom w:val="0"/>
      <w:divBdr>
        <w:top w:val="none" w:sz="0" w:space="0" w:color="auto"/>
        <w:left w:val="none" w:sz="0" w:space="0" w:color="auto"/>
        <w:bottom w:val="none" w:sz="0" w:space="0" w:color="auto"/>
        <w:right w:val="none" w:sz="0" w:space="0" w:color="auto"/>
      </w:divBdr>
    </w:div>
    <w:div w:id="997269054">
      <w:bodyDiv w:val="1"/>
      <w:marLeft w:val="0"/>
      <w:marRight w:val="0"/>
      <w:marTop w:val="0"/>
      <w:marBottom w:val="0"/>
      <w:divBdr>
        <w:top w:val="none" w:sz="0" w:space="0" w:color="auto"/>
        <w:left w:val="none" w:sz="0" w:space="0" w:color="auto"/>
        <w:bottom w:val="none" w:sz="0" w:space="0" w:color="auto"/>
        <w:right w:val="none" w:sz="0" w:space="0" w:color="auto"/>
      </w:divBdr>
    </w:div>
    <w:div w:id="998268804">
      <w:bodyDiv w:val="1"/>
      <w:marLeft w:val="0"/>
      <w:marRight w:val="0"/>
      <w:marTop w:val="0"/>
      <w:marBottom w:val="0"/>
      <w:divBdr>
        <w:top w:val="none" w:sz="0" w:space="0" w:color="auto"/>
        <w:left w:val="none" w:sz="0" w:space="0" w:color="auto"/>
        <w:bottom w:val="none" w:sz="0" w:space="0" w:color="auto"/>
        <w:right w:val="none" w:sz="0" w:space="0" w:color="auto"/>
      </w:divBdr>
    </w:div>
    <w:div w:id="999583393">
      <w:bodyDiv w:val="1"/>
      <w:marLeft w:val="0"/>
      <w:marRight w:val="0"/>
      <w:marTop w:val="0"/>
      <w:marBottom w:val="0"/>
      <w:divBdr>
        <w:top w:val="none" w:sz="0" w:space="0" w:color="auto"/>
        <w:left w:val="none" w:sz="0" w:space="0" w:color="auto"/>
        <w:bottom w:val="none" w:sz="0" w:space="0" w:color="auto"/>
        <w:right w:val="none" w:sz="0" w:space="0" w:color="auto"/>
      </w:divBdr>
    </w:div>
    <w:div w:id="1002388349">
      <w:bodyDiv w:val="1"/>
      <w:marLeft w:val="0"/>
      <w:marRight w:val="0"/>
      <w:marTop w:val="0"/>
      <w:marBottom w:val="0"/>
      <w:divBdr>
        <w:top w:val="none" w:sz="0" w:space="0" w:color="auto"/>
        <w:left w:val="none" w:sz="0" w:space="0" w:color="auto"/>
        <w:bottom w:val="none" w:sz="0" w:space="0" w:color="auto"/>
        <w:right w:val="none" w:sz="0" w:space="0" w:color="auto"/>
      </w:divBdr>
    </w:div>
    <w:div w:id="1002777012">
      <w:bodyDiv w:val="1"/>
      <w:marLeft w:val="0"/>
      <w:marRight w:val="0"/>
      <w:marTop w:val="0"/>
      <w:marBottom w:val="0"/>
      <w:divBdr>
        <w:top w:val="none" w:sz="0" w:space="0" w:color="auto"/>
        <w:left w:val="none" w:sz="0" w:space="0" w:color="auto"/>
        <w:bottom w:val="none" w:sz="0" w:space="0" w:color="auto"/>
        <w:right w:val="none" w:sz="0" w:space="0" w:color="auto"/>
      </w:divBdr>
    </w:div>
    <w:div w:id="1007172335">
      <w:bodyDiv w:val="1"/>
      <w:marLeft w:val="0"/>
      <w:marRight w:val="0"/>
      <w:marTop w:val="0"/>
      <w:marBottom w:val="0"/>
      <w:divBdr>
        <w:top w:val="none" w:sz="0" w:space="0" w:color="auto"/>
        <w:left w:val="none" w:sz="0" w:space="0" w:color="auto"/>
        <w:bottom w:val="none" w:sz="0" w:space="0" w:color="auto"/>
        <w:right w:val="none" w:sz="0" w:space="0" w:color="auto"/>
      </w:divBdr>
    </w:div>
    <w:div w:id="1007636066">
      <w:bodyDiv w:val="1"/>
      <w:marLeft w:val="0"/>
      <w:marRight w:val="0"/>
      <w:marTop w:val="0"/>
      <w:marBottom w:val="0"/>
      <w:divBdr>
        <w:top w:val="none" w:sz="0" w:space="0" w:color="auto"/>
        <w:left w:val="none" w:sz="0" w:space="0" w:color="auto"/>
        <w:bottom w:val="none" w:sz="0" w:space="0" w:color="auto"/>
        <w:right w:val="none" w:sz="0" w:space="0" w:color="auto"/>
      </w:divBdr>
    </w:div>
    <w:div w:id="1009479283">
      <w:bodyDiv w:val="1"/>
      <w:marLeft w:val="0"/>
      <w:marRight w:val="0"/>
      <w:marTop w:val="0"/>
      <w:marBottom w:val="0"/>
      <w:divBdr>
        <w:top w:val="none" w:sz="0" w:space="0" w:color="auto"/>
        <w:left w:val="none" w:sz="0" w:space="0" w:color="auto"/>
        <w:bottom w:val="none" w:sz="0" w:space="0" w:color="auto"/>
        <w:right w:val="none" w:sz="0" w:space="0" w:color="auto"/>
      </w:divBdr>
    </w:div>
    <w:div w:id="1013995160">
      <w:bodyDiv w:val="1"/>
      <w:marLeft w:val="0"/>
      <w:marRight w:val="0"/>
      <w:marTop w:val="0"/>
      <w:marBottom w:val="0"/>
      <w:divBdr>
        <w:top w:val="none" w:sz="0" w:space="0" w:color="auto"/>
        <w:left w:val="none" w:sz="0" w:space="0" w:color="auto"/>
        <w:bottom w:val="none" w:sz="0" w:space="0" w:color="auto"/>
        <w:right w:val="none" w:sz="0" w:space="0" w:color="auto"/>
      </w:divBdr>
    </w:div>
    <w:div w:id="1018310648">
      <w:bodyDiv w:val="1"/>
      <w:marLeft w:val="0"/>
      <w:marRight w:val="0"/>
      <w:marTop w:val="0"/>
      <w:marBottom w:val="0"/>
      <w:divBdr>
        <w:top w:val="none" w:sz="0" w:space="0" w:color="auto"/>
        <w:left w:val="none" w:sz="0" w:space="0" w:color="auto"/>
        <w:bottom w:val="none" w:sz="0" w:space="0" w:color="auto"/>
        <w:right w:val="none" w:sz="0" w:space="0" w:color="auto"/>
      </w:divBdr>
    </w:div>
    <w:div w:id="1018433793">
      <w:bodyDiv w:val="1"/>
      <w:marLeft w:val="0"/>
      <w:marRight w:val="0"/>
      <w:marTop w:val="0"/>
      <w:marBottom w:val="0"/>
      <w:divBdr>
        <w:top w:val="none" w:sz="0" w:space="0" w:color="auto"/>
        <w:left w:val="none" w:sz="0" w:space="0" w:color="auto"/>
        <w:bottom w:val="none" w:sz="0" w:space="0" w:color="auto"/>
        <w:right w:val="none" w:sz="0" w:space="0" w:color="auto"/>
      </w:divBdr>
    </w:div>
    <w:div w:id="1025909008">
      <w:bodyDiv w:val="1"/>
      <w:marLeft w:val="0"/>
      <w:marRight w:val="0"/>
      <w:marTop w:val="0"/>
      <w:marBottom w:val="0"/>
      <w:divBdr>
        <w:top w:val="none" w:sz="0" w:space="0" w:color="auto"/>
        <w:left w:val="none" w:sz="0" w:space="0" w:color="auto"/>
        <w:bottom w:val="none" w:sz="0" w:space="0" w:color="auto"/>
        <w:right w:val="none" w:sz="0" w:space="0" w:color="auto"/>
      </w:divBdr>
    </w:div>
    <w:div w:id="1028141655">
      <w:bodyDiv w:val="1"/>
      <w:marLeft w:val="0"/>
      <w:marRight w:val="0"/>
      <w:marTop w:val="0"/>
      <w:marBottom w:val="0"/>
      <w:divBdr>
        <w:top w:val="none" w:sz="0" w:space="0" w:color="auto"/>
        <w:left w:val="none" w:sz="0" w:space="0" w:color="auto"/>
        <w:bottom w:val="none" w:sz="0" w:space="0" w:color="auto"/>
        <w:right w:val="none" w:sz="0" w:space="0" w:color="auto"/>
      </w:divBdr>
    </w:div>
    <w:div w:id="1030297213">
      <w:bodyDiv w:val="1"/>
      <w:marLeft w:val="0"/>
      <w:marRight w:val="0"/>
      <w:marTop w:val="0"/>
      <w:marBottom w:val="0"/>
      <w:divBdr>
        <w:top w:val="none" w:sz="0" w:space="0" w:color="auto"/>
        <w:left w:val="none" w:sz="0" w:space="0" w:color="auto"/>
        <w:bottom w:val="none" w:sz="0" w:space="0" w:color="auto"/>
        <w:right w:val="none" w:sz="0" w:space="0" w:color="auto"/>
      </w:divBdr>
    </w:div>
    <w:div w:id="1031801154">
      <w:bodyDiv w:val="1"/>
      <w:marLeft w:val="0"/>
      <w:marRight w:val="0"/>
      <w:marTop w:val="0"/>
      <w:marBottom w:val="0"/>
      <w:divBdr>
        <w:top w:val="none" w:sz="0" w:space="0" w:color="auto"/>
        <w:left w:val="none" w:sz="0" w:space="0" w:color="auto"/>
        <w:bottom w:val="none" w:sz="0" w:space="0" w:color="auto"/>
        <w:right w:val="none" w:sz="0" w:space="0" w:color="auto"/>
      </w:divBdr>
    </w:div>
    <w:div w:id="1032195885">
      <w:bodyDiv w:val="1"/>
      <w:marLeft w:val="0"/>
      <w:marRight w:val="0"/>
      <w:marTop w:val="0"/>
      <w:marBottom w:val="0"/>
      <w:divBdr>
        <w:top w:val="none" w:sz="0" w:space="0" w:color="auto"/>
        <w:left w:val="none" w:sz="0" w:space="0" w:color="auto"/>
        <w:bottom w:val="none" w:sz="0" w:space="0" w:color="auto"/>
        <w:right w:val="none" w:sz="0" w:space="0" w:color="auto"/>
      </w:divBdr>
    </w:div>
    <w:div w:id="1039359143">
      <w:bodyDiv w:val="1"/>
      <w:marLeft w:val="0"/>
      <w:marRight w:val="0"/>
      <w:marTop w:val="0"/>
      <w:marBottom w:val="0"/>
      <w:divBdr>
        <w:top w:val="none" w:sz="0" w:space="0" w:color="auto"/>
        <w:left w:val="none" w:sz="0" w:space="0" w:color="auto"/>
        <w:bottom w:val="none" w:sz="0" w:space="0" w:color="auto"/>
        <w:right w:val="none" w:sz="0" w:space="0" w:color="auto"/>
      </w:divBdr>
    </w:div>
    <w:div w:id="1046300769">
      <w:bodyDiv w:val="1"/>
      <w:marLeft w:val="0"/>
      <w:marRight w:val="0"/>
      <w:marTop w:val="0"/>
      <w:marBottom w:val="0"/>
      <w:divBdr>
        <w:top w:val="none" w:sz="0" w:space="0" w:color="auto"/>
        <w:left w:val="none" w:sz="0" w:space="0" w:color="auto"/>
        <w:bottom w:val="none" w:sz="0" w:space="0" w:color="auto"/>
        <w:right w:val="none" w:sz="0" w:space="0" w:color="auto"/>
      </w:divBdr>
    </w:div>
    <w:div w:id="1051730083">
      <w:bodyDiv w:val="1"/>
      <w:marLeft w:val="0"/>
      <w:marRight w:val="0"/>
      <w:marTop w:val="0"/>
      <w:marBottom w:val="0"/>
      <w:divBdr>
        <w:top w:val="none" w:sz="0" w:space="0" w:color="auto"/>
        <w:left w:val="none" w:sz="0" w:space="0" w:color="auto"/>
        <w:bottom w:val="none" w:sz="0" w:space="0" w:color="auto"/>
        <w:right w:val="none" w:sz="0" w:space="0" w:color="auto"/>
      </w:divBdr>
    </w:div>
    <w:div w:id="1052464747">
      <w:bodyDiv w:val="1"/>
      <w:marLeft w:val="0"/>
      <w:marRight w:val="0"/>
      <w:marTop w:val="0"/>
      <w:marBottom w:val="0"/>
      <w:divBdr>
        <w:top w:val="none" w:sz="0" w:space="0" w:color="auto"/>
        <w:left w:val="none" w:sz="0" w:space="0" w:color="auto"/>
        <w:bottom w:val="none" w:sz="0" w:space="0" w:color="auto"/>
        <w:right w:val="none" w:sz="0" w:space="0" w:color="auto"/>
      </w:divBdr>
    </w:div>
    <w:div w:id="1059129513">
      <w:bodyDiv w:val="1"/>
      <w:marLeft w:val="0"/>
      <w:marRight w:val="0"/>
      <w:marTop w:val="0"/>
      <w:marBottom w:val="0"/>
      <w:divBdr>
        <w:top w:val="none" w:sz="0" w:space="0" w:color="auto"/>
        <w:left w:val="none" w:sz="0" w:space="0" w:color="auto"/>
        <w:bottom w:val="none" w:sz="0" w:space="0" w:color="auto"/>
        <w:right w:val="none" w:sz="0" w:space="0" w:color="auto"/>
      </w:divBdr>
    </w:div>
    <w:div w:id="1065757888">
      <w:bodyDiv w:val="1"/>
      <w:marLeft w:val="0"/>
      <w:marRight w:val="0"/>
      <w:marTop w:val="0"/>
      <w:marBottom w:val="0"/>
      <w:divBdr>
        <w:top w:val="none" w:sz="0" w:space="0" w:color="auto"/>
        <w:left w:val="none" w:sz="0" w:space="0" w:color="auto"/>
        <w:bottom w:val="none" w:sz="0" w:space="0" w:color="auto"/>
        <w:right w:val="none" w:sz="0" w:space="0" w:color="auto"/>
      </w:divBdr>
    </w:div>
    <w:div w:id="1066952638">
      <w:bodyDiv w:val="1"/>
      <w:marLeft w:val="0"/>
      <w:marRight w:val="0"/>
      <w:marTop w:val="0"/>
      <w:marBottom w:val="0"/>
      <w:divBdr>
        <w:top w:val="none" w:sz="0" w:space="0" w:color="auto"/>
        <w:left w:val="none" w:sz="0" w:space="0" w:color="auto"/>
        <w:bottom w:val="none" w:sz="0" w:space="0" w:color="auto"/>
        <w:right w:val="none" w:sz="0" w:space="0" w:color="auto"/>
      </w:divBdr>
    </w:div>
    <w:div w:id="1073087047">
      <w:bodyDiv w:val="1"/>
      <w:marLeft w:val="0"/>
      <w:marRight w:val="0"/>
      <w:marTop w:val="0"/>
      <w:marBottom w:val="0"/>
      <w:divBdr>
        <w:top w:val="none" w:sz="0" w:space="0" w:color="auto"/>
        <w:left w:val="none" w:sz="0" w:space="0" w:color="auto"/>
        <w:bottom w:val="none" w:sz="0" w:space="0" w:color="auto"/>
        <w:right w:val="none" w:sz="0" w:space="0" w:color="auto"/>
      </w:divBdr>
    </w:div>
    <w:div w:id="1073628948">
      <w:bodyDiv w:val="1"/>
      <w:marLeft w:val="0"/>
      <w:marRight w:val="0"/>
      <w:marTop w:val="0"/>
      <w:marBottom w:val="0"/>
      <w:divBdr>
        <w:top w:val="none" w:sz="0" w:space="0" w:color="auto"/>
        <w:left w:val="none" w:sz="0" w:space="0" w:color="auto"/>
        <w:bottom w:val="none" w:sz="0" w:space="0" w:color="auto"/>
        <w:right w:val="none" w:sz="0" w:space="0" w:color="auto"/>
      </w:divBdr>
    </w:div>
    <w:div w:id="1076782840">
      <w:bodyDiv w:val="1"/>
      <w:marLeft w:val="0"/>
      <w:marRight w:val="0"/>
      <w:marTop w:val="0"/>
      <w:marBottom w:val="0"/>
      <w:divBdr>
        <w:top w:val="none" w:sz="0" w:space="0" w:color="auto"/>
        <w:left w:val="none" w:sz="0" w:space="0" w:color="auto"/>
        <w:bottom w:val="none" w:sz="0" w:space="0" w:color="auto"/>
        <w:right w:val="none" w:sz="0" w:space="0" w:color="auto"/>
      </w:divBdr>
    </w:div>
    <w:div w:id="1081104163">
      <w:bodyDiv w:val="1"/>
      <w:marLeft w:val="0"/>
      <w:marRight w:val="0"/>
      <w:marTop w:val="0"/>
      <w:marBottom w:val="0"/>
      <w:divBdr>
        <w:top w:val="none" w:sz="0" w:space="0" w:color="auto"/>
        <w:left w:val="none" w:sz="0" w:space="0" w:color="auto"/>
        <w:bottom w:val="none" w:sz="0" w:space="0" w:color="auto"/>
        <w:right w:val="none" w:sz="0" w:space="0" w:color="auto"/>
      </w:divBdr>
    </w:div>
    <w:div w:id="1093623537">
      <w:bodyDiv w:val="1"/>
      <w:marLeft w:val="0"/>
      <w:marRight w:val="0"/>
      <w:marTop w:val="0"/>
      <w:marBottom w:val="0"/>
      <w:divBdr>
        <w:top w:val="none" w:sz="0" w:space="0" w:color="auto"/>
        <w:left w:val="none" w:sz="0" w:space="0" w:color="auto"/>
        <w:bottom w:val="none" w:sz="0" w:space="0" w:color="auto"/>
        <w:right w:val="none" w:sz="0" w:space="0" w:color="auto"/>
      </w:divBdr>
    </w:div>
    <w:div w:id="1096317889">
      <w:bodyDiv w:val="1"/>
      <w:marLeft w:val="0"/>
      <w:marRight w:val="0"/>
      <w:marTop w:val="0"/>
      <w:marBottom w:val="0"/>
      <w:divBdr>
        <w:top w:val="none" w:sz="0" w:space="0" w:color="auto"/>
        <w:left w:val="none" w:sz="0" w:space="0" w:color="auto"/>
        <w:bottom w:val="none" w:sz="0" w:space="0" w:color="auto"/>
        <w:right w:val="none" w:sz="0" w:space="0" w:color="auto"/>
      </w:divBdr>
    </w:div>
    <w:div w:id="1099718468">
      <w:bodyDiv w:val="1"/>
      <w:marLeft w:val="0"/>
      <w:marRight w:val="0"/>
      <w:marTop w:val="0"/>
      <w:marBottom w:val="0"/>
      <w:divBdr>
        <w:top w:val="none" w:sz="0" w:space="0" w:color="auto"/>
        <w:left w:val="none" w:sz="0" w:space="0" w:color="auto"/>
        <w:bottom w:val="none" w:sz="0" w:space="0" w:color="auto"/>
        <w:right w:val="none" w:sz="0" w:space="0" w:color="auto"/>
      </w:divBdr>
    </w:div>
    <w:div w:id="1099719084">
      <w:bodyDiv w:val="1"/>
      <w:marLeft w:val="0"/>
      <w:marRight w:val="0"/>
      <w:marTop w:val="0"/>
      <w:marBottom w:val="0"/>
      <w:divBdr>
        <w:top w:val="none" w:sz="0" w:space="0" w:color="auto"/>
        <w:left w:val="none" w:sz="0" w:space="0" w:color="auto"/>
        <w:bottom w:val="none" w:sz="0" w:space="0" w:color="auto"/>
        <w:right w:val="none" w:sz="0" w:space="0" w:color="auto"/>
      </w:divBdr>
    </w:div>
    <w:div w:id="1101995196">
      <w:bodyDiv w:val="1"/>
      <w:marLeft w:val="0"/>
      <w:marRight w:val="0"/>
      <w:marTop w:val="0"/>
      <w:marBottom w:val="0"/>
      <w:divBdr>
        <w:top w:val="none" w:sz="0" w:space="0" w:color="auto"/>
        <w:left w:val="none" w:sz="0" w:space="0" w:color="auto"/>
        <w:bottom w:val="none" w:sz="0" w:space="0" w:color="auto"/>
        <w:right w:val="none" w:sz="0" w:space="0" w:color="auto"/>
      </w:divBdr>
    </w:div>
    <w:div w:id="1105463098">
      <w:bodyDiv w:val="1"/>
      <w:marLeft w:val="0"/>
      <w:marRight w:val="0"/>
      <w:marTop w:val="0"/>
      <w:marBottom w:val="0"/>
      <w:divBdr>
        <w:top w:val="none" w:sz="0" w:space="0" w:color="auto"/>
        <w:left w:val="none" w:sz="0" w:space="0" w:color="auto"/>
        <w:bottom w:val="none" w:sz="0" w:space="0" w:color="auto"/>
        <w:right w:val="none" w:sz="0" w:space="0" w:color="auto"/>
      </w:divBdr>
    </w:div>
    <w:div w:id="1109736442">
      <w:bodyDiv w:val="1"/>
      <w:marLeft w:val="0"/>
      <w:marRight w:val="0"/>
      <w:marTop w:val="0"/>
      <w:marBottom w:val="0"/>
      <w:divBdr>
        <w:top w:val="none" w:sz="0" w:space="0" w:color="auto"/>
        <w:left w:val="none" w:sz="0" w:space="0" w:color="auto"/>
        <w:bottom w:val="none" w:sz="0" w:space="0" w:color="auto"/>
        <w:right w:val="none" w:sz="0" w:space="0" w:color="auto"/>
      </w:divBdr>
    </w:div>
    <w:div w:id="1111122750">
      <w:bodyDiv w:val="1"/>
      <w:marLeft w:val="0"/>
      <w:marRight w:val="0"/>
      <w:marTop w:val="0"/>
      <w:marBottom w:val="0"/>
      <w:divBdr>
        <w:top w:val="none" w:sz="0" w:space="0" w:color="auto"/>
        <w:left w:val="none" w:sz="0" w:space="0" w:color="auto"/>
        <w:bottom w:val="none" w:sz="0" w:space="0" w:color="auto"/>
        <w:right w:val="none" w:sz="0" w:space="0" w:color="auto"/>
      </w:divBdr>
    </w:div>
    <w:div w:id="1113011880">
      <w:bodyDiv w:val="1"/>
      <w:marLeft w:val="0"/>
      <w:marRight w:val="0"/>
      <w:marTop w:val="0"/>
      <w:marBottom w:val="0"/>
      <w:divBdr>
        <w:top w:val="none" w:sz="0" w:space="0" w:color="auto"/>
        <w:left w:val="none" w:sz="0" w:space="0" w:color="auto"/>
        <w:bottom w:val="none" w:sz="0" w:space="0" w:color="auto"/>
        <w:right w:val="none" w:sz="0" w:space="0" w:color="auto"/>
      </w:divBdr>
    </w:div>
    <w:div w:id="1122457120">
      <w:bodyDiv w:val="1"/>
      <w:marLeft w:val="0"/>
      <w:marRight w:val="0"/>
      <w:marTop w:val="0"/>
      <w:marBottom w:val="0"/>
      <w:divBdr>
        <w:top w:val="none" w:sz="0" w:space="0" w:color="auto"/>
        <w:left w:val="none" w:sz="0" w:space="0" w:color="auto"/>
        <w:bottom w:val="none" w:sz="0" w:space="0" w:color="auto"/>
        <w:right w:val="none" w:sz="0" w:space="0" w:color="auto"/>
      </w:divBdr>
    </w:div>
    <w:div w:id="1127817497">
      <w:bodyDiv w:val="1"/>
      <w:marLeft w:val="0"/>
      <w:marRight w:val="0"/>
      <w:marTop w:val="0"/>
      <w:marBottom w:val="0"/>
      <w:divBdr>
        <w:top w:val="none" w:sz="0" w:space="0" w:color="auto"/>
        <w:left w:val="none" w:sz="0" w:space="0" w:color="auto"/>
        <w:bottom w:val="none" w:sz="0" w:space="0" w:color="auto"/>
        <w:right w:val="none" w:sz="0" w:space="0" w:color="auto"/>
      </w:divBdr>
    </w:div>
    <w:div w:id="1129012739">
      <w:bodyDiv w:val="1"/>
      <w:marLeft w:val="0"/>
      <w:marRight w:val="0"/>
      <w:marTop w:val="0"/>
      <w:marBottom w:val="0"/>
      <w:divBdr>
        <w:top w:val="none" w:sz="0" w:space="0" w:color="auto"/>
        <w:left w:val="none" w:sz="0" w:space="0" w:color="auto"/>
        <w:bottom w:val="none" w:sz="0" w:space="0" w:color="auto"/>
        <w:right w:val="none" w:sz="0" w:space="0" w:color="auto"/>
      </w:divBdr>
    </w:div>
    <w:div w:id="1133720271">
      <w:bodyDiv w:val="1"/>
      <w:marLeft w:val="0"/>
      <w:marRight w:val="0"/>
      <w:marTop w:val="0"/>
      <w:marBottom w:val="0"/>
      <w:divBdr>
        <w:top w:val="none" w:sz="0" w:space="0" w:color="auto"/>
        <w:left w:val="none" w:sz="0" w:space="0" w:color="auto"/>
        <w:bottom w:val="none" w:sz="0" w:space="0" w:color="auto"/>
        <w:right w:val="none" w:sz="0" w:space="0" w:color="auto"/>
      </w:divBdr>
    </w:div>
    <w:div w:id="1133906018">
      <w:bodyDiv w:val="1"/>
      <w:marLeft w:val="0"/>
      <w:marRight w:val="0"/>
      <w:marTop w:val="0"/>
      <w:marBottom w:val="0"/>
      <w:divBdr>
        <w:top w:val="none" w:sz="0" w:space="0" w:color="auto"/>
        <w:left w:val="none" w:sz="0" w:space="0" w:color="auto"/>
        <w:bottom w:val="none" w:sz="0" w:space="0" w:color="auto"/>
        <w:right w:val="none" w:sz="0" w:space="0" w:color="auto"/>
      </w:divBdr>
    </w:div>
    <w:div w:id="1133985826">
      <w:bodyDiv w:val="1"/>
      <w:marLeft w:val="0"/>
      <w:marRight w:val="0"/>
      <w:marTop w:val="0"/>
      <w:marBottom w:val="0"/>
      <w:divBdr>
        <w:top w:val="none" w:sz="0" w:space="0" w:color="auto"/>
        <w:left w:val="none" w:sz="0" w:space="0" w:color="auto"/>
        <w:bottom w:val="none" w:sz="0" w:space="0" w:color="auto"/>
        <w:right w:val="none" w:sz="0" w:space="0" w:color="auto"/>
      </w:divBdr>
    </w:div>
    <w:div w:id="1135951439">
      <w:bodyDiv w:val="1"/>
      <w:marLeft w:val="0"/>
      <w:marRight w:val="0"/>
      <w:marTop w:val="0"/>
      <w:marBottom w:val="0"/>
      <w:divBdr>
        <w:top w:val="none" w:sz="0" w:space="0" w:color="auto"/>
        <w:left w:val="none" w:sz="0" w:space="0" w:color="auto"/>
        <w:bottom w:val="none" w:sz="0" w:space="0" w:color="auto"/>
        <w:right w:val="none" w:sz="0" w:space="0" w:color="auto"/>
      </w:divBdr>
    </w:div>
    <w:div w:id="1138570987">
      <w:bodyDiv w:val="1"/>
      <w:marLeft w:val="0"/>
      <w:marRight w:val="0"/>
      <w:marTop w:val="0"/>
      <w:marBottom w:val="0"/>
      <w:divBdr>
        <w:top w:val="none" w:sz="0" w:space="0" w:color="auto"/>
        <w:left w:val="none" w:sz="0" w:space="0" w:color="auto"/>
        <w:bottom w:val="none" w:sz="0" w:space="0" w:color="auto"/>
        <w:right w:val="none" w:sz="0" w:space="0" w:color="auto"/>
      </w:divBdr>
    </w:div>
    <w:div w:id="1141724772">
      <w:bodyDiv w:val="1"/>
      <w:marLeft w:val="0"/>
      <w:marRight w:val="0"/>
      <w:marTop w:val="0"/>
      <w:marBottom w:val="0"/>
      <w:divBdr>
        <w:top w:val="none" w:sz="0" w:space="0" w:color="auto"/>
        <w:left w:val="none" w:sz="0" w:space="0" w:color="auto"/>
        <w:bottom w:val="none" w:sz="0" w:space="0" w:color="auto"/>
        <w:right w:val="none" w:sz="0" w:space="0" w:color="auto"/>
      </w:divBdr>
    </w:div>
    <w:div w:id="1142386804">
      <w:bodyDiv w:val="1"/>
      <w:marLeft w:val="0"/>
      <w:marRight w:val="0"/>
      <w:marTop w:val="0"/>
      <w:marBottom w:val="0"/>
      <w:divBdr>
        <w:top w:val="none" w:sz="0" w:space="0" w:color="auto"/>
        <w:left w:val="none" w:sz="0" w:space="0" w:color="auto"/>
        <w:bottom w:val="none" w:sz="0" w:space="0" w:color="auto"/>
        <w:right w:val="none" w:sz="0" w:space="0" w:color="auto"/>
      </w:divBdr>
    </w:div>
    <w:div w:id="1143425885">
      <w:bodyDiv w:val="1"/>
      <w:marLeft w:val="0"/>
      <w:marRight w:val="0"/>
      <w:marTop w:val="0"/>
      <w:marBottom w:val="0"/>
      <w:divBdr>
        <w:top w:val="none" w:sz="0" w:space="0" w:color="auto"/>
        <w:left w:val="none" w:sz="0" w:space="0" w:color="auto"/>
        <w:bottom w:val="none" w:sz="0" w:space="0" w:color="auto"/>
        <w:right w:val="none" w:sz="0" w:space="0" w:color="auto"/>
      </w:divBdr>
    </w:div>
    <w:div w:id="1145008223">
      <w:bodyDiv w:val="1"/>
      <w:marLeft w:val="0"/>
      <w:marRight w:val="0"/>
      <w:marTop w:val="0"/>
      <w:marBottom w:val="0"/>
      <w:divBdr>
        <w:top w:val="none" w:sz="0" w:space="0" w:color="auto"/>
        <w:left w:val="none" w:sz="0" w:space="0" w:color="auto"/>
        <w:bottom w:val="none" w:sz="0" w:space="0" w:color="auto"/>
        <w:right w:val="none" w:sz="0" w:space="0" w:color="auto"/>
      </w:divBdr>
    </w:div>
    <w:div w:id="1146702443">
      <w:bodyDiv w:val="1"/>
      <w:marLeft w:val="0"/>
      <w:marRight w:val="0"/>
      <w:marTop w:val="0"/>
      <w:marBottom w:val="0"/>
      <w:divBdr>
        <w:top w:val="none" w:sz="0" w:space="0" w:color="auto"/>
        <w:left w:val="none" w:sz="0" w:space="0" w:color="auto"/>
        <w:bottom w:val="none" w:sz="0" w:space="0" w:color="auto"/>
        <w:right w:val="none" w:sz="0" w:space="0" w:color="auto"/>
      </w:divBdr>
    </w:div>
    <w:div w:id="1154026442">
      <w:bodyDiv w:val="1"/>
      <w:marLeft w:val="0"/>
      <w:marRight w:val="0"/>
      <w:marTop w:val="0"/>
      <w:marBottom w:val="0"/>
      <w:divBdr>
        <w:top w:val="none" w:sz="0" w:space="0" w:color="auto"/>
        <w:left w:val="none" w:sz="0" w:space="0" w:color="auto"/>
        <w:bottom w:val="none" w:sz="0" w:space="0" w:color="auto"/>
        <w:right w:val="none" w:sz="0" w:space="0" w:color="auto"/>
      </w:divBdr>
    </w:div>
    <w:div w:id="1154294438">
      <w:bodyDiv w:val="1"/>
      <w:marLeft w:val="0"/>
      <w:marRight w:val="0"/>
      <w:marTop w:val="0"/>
      <w:marBottom w:val="0"/>
      <w:divBdr>
        <w:top w:val="none" w:sz="0" w:space="0" w:color="auto"/>
        <w:left w:val="none" w:sz="0" w:space="0" w:color="auto"/>
        <w:bottom w:val="none" w:sz="0" w:space="0" w:color="auto"/>
        <w:right w:val="none" w:sz="0" w:space="0" w:color="auto"/>
      </w:divBdr>
    </w:div>
    <w:div w:id="1156654935">
      <w:bodyDiv w:val="1"/>
      <w:marLeft w:val="0"/>
      <w:marRight w:val="0"/>
      <w:marTop w:val="0"/>
      <w:marBottom w:val="0"/>
      <w:divBdr>
        <w:top w:val="none" w:sz="0" w:space="0" w:color="auto"/>
        <w:left w:val="none" w:sz="0" w:space="0" w:color="auto"/>
        <w:bottom w:val="none" w:sz="0" w:space="0" w:color="auto"/>
        <w:right w:val="none" w:sz="0" w:space="0" w:color="auto"/>
      </w:divBdr>
    </w:div>
    <w:div w:id="1158375431">
      <w:bodyDiv w:val="1"/>
      <w:marLeft w:val="0"/>
      <w:marRight w:val="0"/>
      <w:marTop w:val="0"/>
      <w:marBottom w:val="0"/>
      <w:divBdr>
        <w:top w:val="none" w:sz="0" w:space="0" w:color="auto"/>
        <w:left w:val="none" w:sz="0" w:space="0" w:color="auto"/>
        <w:bottom w:val="none" w:sz="0" w:space="0" w:color="auto"/>
        <w:right w:val="none" w:sz="0" w:space="0" w:color="auto"/>
      </w:divBdr>
    </w:div>
    <w:div w:id="1163736404">
      <w:bodyDiv w:val="1"/>
      <w:marLeft w:val="0"/>
      <w:marRight w:val="0"/>
      <w:marTop w:val="0"/>
      <w:marBottom w:val="0"/>
      <w:divBdr>
        <w:top w:val="none" w:sz="0" w:space="0" w:color="auto"/>
        <w:left w:val="none" w:sz="0" w:space="0" w:color="auto"/>
        <w:bottom w:val="none" w:sz="0" w:space="0" w:color="auto"/>
        <w:right w:val="none" w:sz="0" w:space="0" w:color="auto"/>
      </w:divBdr>
    </w:div>
    <w:div w:id="1165047671">
      <w:bodyDiv w:val="1"/>
      <w:marLeft w:val="0"/>
      <w:marRight w:val="0"/>
      <w:marTop w:val="0"/>
      <w:marBottom w:val="0"/>
      <w:divBdr>
        <w:top w:val="none" w:sz="0" w:space="0" w:color="auto"/>
        <w:left w:val="none" w:sz="0" w:space="0" w:color="auto"/>
        <w:bottom w:val="none" w:sz="0" w:space="0" w:color="auto"/>
        <w:right w:val="none" w:sz="0" w:space="0" w:color="auto"/>
      </w:divBdr>
    </w:div>
    <w:div w:id="1165361499">
      <w:bodyDiv w:val="1"/>
      <w:marLeft w:val="0"/>
      <w:marRight w:val="0"/>
      <w:marTop w:val="0"/>
      <w:marBottom w:val="0"/>
      <w:divBdr>
        <w:top w:val="none" w:sz="0" w:space="0" w:color="auto"/>
        <w:left w:val="none" w:sz="0" w:space="0" w:color="auto"/>
        <w:bottom w:val="none" w:sz="0" w:space="0" w:color="auto"/>
        <w:right w:val="none" w:sz="0" w:space="0" w:color="auto"/>
      </w:divBdr>
    </w:div>
    <w:div w:id="1165971129">
      <w:bodyDiv w:val="1"/>
      <w:marLeft w:val="0"/>
      <w:marRight w:val="0"/>
      <w:marTop w:val="0"/>
      <w:marBottom w:val="0"/>
      <w:divBdr>
        <w:top w:val="none" w:sz="0" w:space="0" w:color="auto"/>
        <w:left w:val="none" w:sz="0" w:space="0" w:color="auto"/>
        <w:bottom w:val="none" w:sz="0" w:space="0" w:color="auto"/>
        <w:right w:val="none" w:sz="0" w:space="0" w:color="auto"/>
      </w:divBdr>
    </w:div>
    <w:div w:id="1166483587">
      <w:bodyDiv w:val="1"/>
      <w:marLeft w:val="0"/>
      <w:marRight w:val="0"/>
      <w:marTop w:val="0"/>
      <w:marBottom w:val="0"/>
      <w:divBdr>
        <w:top w:val="none" w:sz="0" w:space="0" w:color="auto"/>
        <w:left w:val="none" w:sz="0" w:space="0" w:color="auto"/>
        <w:bottom w:val="none" w:sz="0" w:space="0" w:color="auto"/>
        <w:right w:val="none" w:sz="0" w:space="0" w:color="auto"/>
      </w:divBdr>
    </w:div>
    <w:div w:id="1173225960">
      <w:bodyDiv w:val="1"/>
      <w:marLeft w:val="0"/>
      <w:marRight w:val="0"/>
      <w:marTop w:val="0"/>
      <w:marBottom w:val="0"/>
      <w:divBdr>
        <w:top w:val="none" w:sz="0" w:space="0" w:color="auto"/>
        <w:left w:val="none" w:sz="0" w:space="0" w:color="auto"/>
        <w:bottom w:val="none" w:sz="0" w:space="0" w:color="auto"/>
        <w:right w:val="none" w:sz="0" w:space="0" w:color="auto"/>
      </w:divBdr>
    </w:div>
    <w:div w:id="1179926002">
      <w:bodyDiv w:val="1"/>
      <w:marLeft w:val="0"/>
      <w:marRight w:val="0"/>
      <w:marTop w:val="0"/>
      <w:marBottom w:val="0"/>
      <w:divBdr>
        <w:top w:val="none" w:sz="0" w:space="0" w:color="auto"/>
        <w:left w:val="none" w:sz="0" w:space="0" w:color="auto"/>
        <w:bottom w:val="none" w:sz="0" w:space="0" w:color="auto"/>
        <w:right w:val="none" w:sz="0" w:space="0" w:color="auto"/>
      </w:divBdr>
    </w:div>
    <w:div w:id="1182084759">
      <w:bodyDiv w:val="1"/>
      <w:marLeft w:val="0"/>
      <w:marRight w:val="0"/>
      <w:marTop w:val="0"/>
      <w:marBottom w:val="0"/>
      <w:divBdr>
        <w:top w:val="none" w:sz="0" w:space="0" w:color="auto"/>
        <w:left w:val="none" w:sz="0" w:space="0" w:color="auto"/>
        <w:bottom w:val="none" w:sz="0" w:space="0" w:color="auto"/>
        <w:right w:val="none" w:sz="0" w:space="0" w:color="auto"/>
      </w:divBdr>
    </w:div>
    <w:div w:id="1185050341">
      <w:bodyDiv w:val="1"/>
      <w:marLeft w:val="0"/>
      <w:marRight w:val="0"/>
      <w:marTop w:val="0"/>
      <w:marBottom w:val="0"/>
      <w:divBdr>
        <w:top w:val="none" w:sz="0" w:space="0" w:color="auto"/>
        <w:left w:val="none" w:sz="0" w:space="0" w:color="auto"/>
        <w:bottom w:val="none" w:sz="0" w:space="0" w:color="auto"/>
        <w:right w:val="none" w:sz="0" w:space="0" w:color="auto"/>
      </w:divBdr>
    </w:div>
    <w:div w:id="1195996690">
      <w:bodyDiv w:val="1"/>
      <w:marLeft w:val="0"/>
      <w:marRight w:val="0"/>
      <w:marTop w:val="0"/>
      <w:marBottom w:val="0"/>
      <w:divBdr>
        <w:top w:val="none" w:sz="0" w:space="0" w:color="auto"/>
        <w:left w:val="none" w:sz="0" w:space="0" w:color="auto"/>
        <w:bottom w:val="none" w:sz="0" w:space="0" w:color="auto"/>
        <w:right w:val="none" w:sz="0" w:space="0" w:color="auto"/>
      </w:divBdr>
    </w:div>
    <w:div w:id="1196848841">
      <w:bodyDiv w:val="1"/>
      <w:marLeft w:val="0"/>
      <w:marRight w:val="0"/>
      <w:marTop w:val="0"/>
      <w:marBottom w:val="0"/>
      <w:divBdr>
        <w:top w:val="none" w:sz="0" w:space="0" w:color="auto"/>
        <w:left w:val="none" w:sz="0" w:space="0" w:color="auto"/>
        <w:bottom w:val="none" w:sz="0" w:space="0" w:color="auto"/>
        <w:right w:val="none" w:sz="0" w:space="0" w:color="auto"/>
      </w:divBdr>
    </w:div>
    <w:div w:id="1200897911">
      <w:bodyDiv w:val="1"/>
      <w:marLeft w:val="0"/>
      <w:marRight w:val="0"/>
      <w:marTop w:val="0"/>
      <w:marBottom w:val="0"/>
      <w:divBdr>
        <w:top w:val="none" w:sz="0" w:space="0" w:color="auto"/>
        <w:left w:val="none" w:sz="0" w:space="0" w:color="auto"/>
        <w:bottom w:val="none" w:sz="0" w:space="0" w:color="auto"/>
        <w:right w:val="none" w:sz="0" w:space="0" w:color="auto"/>
      </w:divBdr>
    </w:div>
    <w:div w:id="1201013249">
      <w:bodyDiv w:val="1"/>
      <w:marLeft w:val="0"/>
      <w:marRight w:val="0"/>
      <w:marTop w:val="0"/>
      <w:marBottom w:val="0"/>
      <w:divBdr>
        <w:top w:val="none" w:sz="0" w:space="0" w:color="auto"/>
        <w:left w:val="none" w:sz="0" w:space="0" w:color="auto"/>
        <w:bottom w:val="none" w:sz="0" w:space="0" w:color="auto"/>
        <w:right w:val="none" w:sz="0" w:space="0" w:color="auto"/>
      </w:divBdr>
    </w:div>
    <w:div w:id="1209564334">
      <w:bodyDiv w:val="1"/>
      <w:marLeft w:val="0"/>
      <w:marRight w:val="0"/>
      <w:marTop w:val="0"/>
      <w:marBottom w:val="0"/>
      <w:divBdr>
        <w:top w:val="none" w:sz="0" w:space="0" w:color="auto"/>
        <w:left w:val="none" w:sz="0" w:space="0" w:color="auto"/>
        <w:bottom w:val="none" w:sz="0" w:space="0" w:color="auto"/>
        <w:right w:val="none" w:sz="0" w:space="0" w:color="auto"/>
      </w:divBdr>
    </w:div>
    <w:div w:id="1214657081">
      <w:bodyDiv w:val="1"/>
      <w:marLeft w:val="0"/>
      <w:marRight w:val="0"/>
      <w:marTop w:val="0"/>
      <w:marBottom w:val="0"/>
      <w:divBdr>
        <w:top w:val="none" w:sz="0" w:space="0" w:color="auto"/>
        <w:left w:val="none" w:sz="0" w:space="0" w:color="auto"/>
        <w:bottom w:val="none" w:sz="0" w:space="0" w:color="auto"/>
        <w:right w:val="none" w:sz="0" w:space="0" w:color="auto"/>
      </w:divBdr>
    </w:div>
    <w:div w:id="1219704742">
      <w:bodyDiv w:val="1"/>
      <w:marLeft w:val="0"/>
      <w:marRight w:val="0"/>
      <w:marTop w:val="0"/>
      <w:marBottom w:val="0"/>
      <w:divBdr>
        <w:top w:val="none" w:sz="0" w:space="0" w:color="auto"/>
        <w:left w:val="none" w:sz="0" w:space="0" w:color="auto"/>
        <w:bottom w:val="none" w:sz="0" w:space="0" w:color="auto"/>
        <w:right w:val="none" w:sz="0" w:space="0" w:color="auto"/>
      </w:divBdr>
    </w:div>
    <w:div w:id="1221554043">
      <w:bodyDiv w:val="1"/>
      <w:marLeft w:val="0"/>
      <w:marRight w:val="0"/>
      <w:marTop w:val="0"/>
      <w:marBottom w:val="0"/>
      <w:divBdr>
        <w:top w:val="none" w:sz="0" w:space="0" w:color="auto"/>
        <w:left w:val="none" w:sz="0" w:space="0" w:color="auto"/>
        <w:bottom w:val="none" w:sz="0" w:space="0" w:color="auto"/>
        <w:right w:val="none" w:sz="0" w:space="0" w:color="auto"/>
      </w:divBdr>
    </w:div>
    <w:div w:id="1228538688">
      <w:bodyDiv w:val="1"/>
      <w:marLeft w:val="0"/>
      <w:marRight w:val="0"/>
      <w:marTop w:val="0"/>
      <w:marBottom w:val="0"/>
      <w:divBdr>
        <w:top w:val="none" w:sz="0" w:space="0" w:color="auto"/>
        <w:left w:val="none" w:sz="0" w:space="0" w:color="auto"/>
        <w:bottom w:val="none" w:sz="0" w:space="0" w:color="auto"/>
        <w:right w:val="none" w:sz="0" w:space="0" w:color="auto"/>
      </w:divBdr>
    </w:div>
    <w:div w:id="1229262738">
      <w:bodyDiv w:val="1"/>
      <w:marLeft w:val="0"/>
      <w:marRight w:val="0"/>
      <w:marTop w:val="0"/>
      <w:marBottom w:val="0"/>
      <w:divBdr>
        <w:top w:val="none" w:sz="0" w:space="0" w:color="auto"/>
        <w:left w:val="none" w:sz="0" w:space="0" w:color="auto"/>
        <w:bottom w:val="none" w:sz="0" w:space="0" w:color="auto"/>
        <w:right w:val="none" w:sz="0" w:space="0" w:color="auto"/>
      </w:divBdr>
    </w:div>
    <w:div w:id="1230462963">
      <w:bodyDiv w:val="1"/>
      <w:marLeft w:val="0"/>
      <w:marRight w:val="0"/>
      <w:marTop w:val="0"/>
      <w:marBottom w:val="0"/>
      <w:divBdr>
        <w:top w:val="none" w:sz="0" w:space="0" w:color="auto"/>
        <w:left w:val="none" w:sz="0" w:space="0" w:color="auto"/>
        <w:bottom w:val="none" w:sz="0" w:space="0" w:color="auto"/>
        <w:right w:val="none" w:sz="0" w:space="0" w:color="auto"/>
      </w:divBdr>
    </w:div>
    <w:div w:id="1231114100">
      <w:bodyDiv w:val="1"/>
      <w:marLeft w:val="0"/>
      <w:marRight w:val="0"/>
      <w:marTop w:val="0"/>
      <w:marBottom w:val="0"/>
      <w:divBdr>
        <w:top w:val="none" w:sz="0" w:space="0" w:color="auto"/>
        <w:left w:val="none" w:sz="0" w:space="0" w:color="auto"/>
        <w:bottom w:val="none" w:sz="0" w:space="0" w:color="auto"/>
        <w:right w:val="none" w:sz="0" w:space="0" w:color="auto"/>
      </w:divBdr>
    </w:div>
    <w:div w:id="1238393458">
      <w:bodyDiv w:val="1"/>
      <w:marLeft w:val="0"/>
      <w:marRight w:val="0"/>
      <w:marTop w:val="0"/>
      <w:marBottom w:val="0"/>
      <w:divBdr>
        <w:top w:val="none" w:sz="0" w:space="0" w:color="auto"/>
        <w:left w:val="none" w:sz="0" w:space="0" w:color="auto"/>
        <w:bottom w:val="none" w:sz="0" w:space="0" w:color="auto"/>
        <w:right w:val="none" w:sz="0" w:space="0" w:color="auto"/>
      </w:divBdr>
    </w:div>
    <w:div w:id="1239829037">
      <w:bodyDiv w:val="1"/>
      <w:marLeft w:val="0"/>
      <w:marRight w:val="0"/>
      <w:marTop w:val="0"/>
      <w:marBottom w:val="0"/>
      <w:divBdr>
        <w:top w:val="none" w:sz="0" w:space="0" w:color="auto"/>
        <w:left w:val="none" w:sz="0" w:space="0" w:color="auto"/>
        <w:bottom w:val="none" w:sz="0" w:space="0" w:color="auto"/>
        <w:right w:val="none" w:sz="0" w:space="0" w:color="auto"/>
      </w:divBdr>
    </w:div>
    <w:div w:id="1244493530">
      <w:bodyDiv w:val="1"/>
      <w:marLeft w:val="0"/>
      <w:marRight w:val="0"/>
      <w:marTop w:val="0"/>
      <w:marBottom w:val="0"/>
      <w:divBdr>
        <w:top w:val="none" w:sz="0" w:space="0" w:color="auto"/>
        <w:left w:val="none" w:sz="0" w:space="0" w:color="auto"/>
        <w:bottom w:val="none" w:sz="0" w:space="0" w:color="auto"/>
        <w:right w:val="none" w:sz="0" w:space="0" w:color="auto"/>
      </w:divBdr>
    </w:div>
    <w:div w:id="1246694413">
      <w:bodyDiv w:val="1"/>
      <w:marLeft w:val="0"/>
      <w:marRight w:val="0"/>
      <w:marTop w:val="0"/>
      <w:marBottom w:val="0"/>
      <w:divBdr>
        <w:top w:val="none" w:sz="0" w:space="0" w:color="auto"/>
        <w:left w:val="none" w:sz="0" w:space="0" w:color="auto"/>
        <w:bottom w:val="none" w:sz="0" w:space="0" w:color="auto"/>
        <w:right w:val="none" w:sz="0" w:space="0" w:color="auto"/>
      </w:divBdr>
    </w:div>
    <w:div w:id="1250891937">
      <w:bodyDiv w:val="1"/>
      <w:marLeft w:val="0"/>
      <w:marRight w:val="0"/>
      <w:marTop w:val="0"/>
      <w:marBottom w:val="0"/>
      <w:divBdr>
        <w:top w:val="none" w:sz="0" w:space="0" w:color="auto"/>
        <w:left w:val="none" w:sz="0" w:space="0" w:color="auto"/>
        <w:bottom w:val="none" w:sz="0" w:space="0" w:color="auto"/>
        <w:right w:val="none" w:sz="0" w:space="0" w:color="auto"/>
      </w:divBdr>
    </w:div>
    <w:div w:id="1251616657">
      <w:bodyDiv w:val="1"/>
      <w:marLeft w:val="0"/>
      <w:marRight w:val="0"/>
      <w:marTop w:val="0"/>
      <w:marBottom w:val="0"/>
      <w:divBdr>
        <w:top w:val="none" w:sz="0" w:space="0" w:color="auto"/>
        <w:left w:val="none" w:sz="0" w:space="0" w:color="auto"/>
        <w:bottom w:val="none" w:sz="0" w:space="0" w:color="auto"/>
        <w:right w:val="none" w:sz="0" w:space="0" w:color="auto"/>
      </w:divBdr>
    </w:div>
    <w:div w:id="1257909349">
      <w:bodyDiv w:val="1"/>
      <w:marLeft w:val="0"/>
      <w:marRight w:val="0"/>
      <w:marTop w:val="0"/>
      <w:marBottom w:val="0"/>
      <w:divBdr>
        <w:top w:val="none" w:sz="0" w:space="0" w:color="auto"/>
        <w:left w:val="none" w:sz="0" w:space="0" w:color="auto"/>
        <w:bottom w:val="none" w:sz="0" w:space="0" w:color="auto"/>
        <w:right w:val="none" w:sz="0" w:space="0" w:color="auto"/>
      </w:divBdr>
    </w:div>
    <w:div w:id="1262640272">
      <w:bodyDiv w:val="1"/>
      <w:marLeft w:val="0"/>
      <w:marRight w:val="0"/>
      <w:marTop w:val="0"/>
      <w:marBottom w:val="0"/>
      <w:divBdr>
        <w:top w:val="none" w:sz="0" w:space="0" w:color="auto"/>
        <w:left w:val="none" w:sz="0" w:space="0" w:color="auto"/>
        <w:bottom w:val="none" w:sz="0" w:space="0" w:color="auto"/>
        <w:right w:val="none" w:sz="0" w:space="0" w:color="auto"/>
      </w:divBdr>
    </w:div>
    <w:div w:id="1266697230">
      <w:bodyDiv w:val="1"/>
      <w:marLeft w:val="0"/>
      <w:marRight w:val="0"/>
      <w:marTop w:val="0"/>
      <w:marBottom w:val="0"/>
      <w:divBdr>
        <w:top w:val="none" w:sz="0" w:space="0" w:color="auto"/>
        <w:left w:val="none" w:sz="0" w:space="0" w:color="auto"/>
        <w:bottom w:val="none" w:sz="0" w:space="0" w:color="auto"/>
        <w:right w:val="none" w:sz="0" w:space="0" w:color="auto"/>
      </w:divBdr>
    </w:div>
    <w:div w:id="1269897240">
      <w:bodyDiv w:val="1"/>
      <w:marLeft w:val="0"/>
      <w:marRight w:val="0"/>
      <w:marTop w:val="0"/>
      <w:marBottom w:val="0"/>
      <w:divBdr>
        <w:top w:val="none" w:sz="0" w:space="0" w:color="auto"/>
        <w:left w:val="none" w:sz="0" w:space="0" w:color="auto"/>
        <w:bottom w:val="none" w:sz="0" w:space="0" w:color="auto"/>
        <w:right w:val="none" w:sz="0" w:space="0" w:color="auto"/>
      </w:divBdr>
    </w:div>
    <w:div w:id="1273322565">
      <w:bodyDiv w:val="1"/>
      <w:marLeft w:val="0"/>
      <w:marRight w:val="0"/>
      <w:marTop w:val="0"/>
      <w:marBottom w:val="0"/>
      <w:divBdr>
        <w:top w:val="none" w:sz="0" w:space="0" w:color="auto"/>
        <w:left w:val="none" w:sz="0" w:space="0" w:color="auto"/>
        <w:bottom w:val="none" w:sz="0" w:space="0" w:color="auto"/>
        <w:right w:val="none" w:sz="0" w:space="0" w:color="auto"/>
      </w:divBdr>
    </w:div>
    <w:div w:id="1276517609">
      <w:bodyDiv w:val="1"/>
      <w:marLeft w:val="0"/>
      <w:marRight w:val="0"/>
      <w:marTop w:val="0"/>
      <w:marBottom w:val="0"/>
      <w:divBdr>
        <w:top w:val="none" w:sz="0" w:space="0" w:color="auto"/>
        <w:left w:val="none" w:sz="0" w:space="0" w:color="auto"/>
        <w:bottom w:val="none" w:sz="0" w:space="0" w:color="auto"/>
        <w:right w:val="none" w:sz="0" w:space="0" w:color="auto"/>
      </w:divBdr>
    </w:div>
    <w:div w:id="1277911145">
      <w:bodyDiv w:val="1"/>
      <w:marLeft w:val="0"/>
      <w:marRight w:val="0"/>
      <w:marTop w:val="0"/>
      <w:marBottom w:val="0"/>
      <w:divBdr>
        <w:top w:val="none" w:sz="0" w:space="0" w:color="auto"/>
        <w:left w:val="none" w:sz="0" w:space="0" w:color="auto"/>
        <w:bottom w:val="none" w:sz="0" w:space="0" w:color="auto"/>
        <w:right w:val="none" w:sz="0" w:space="0" w:color="auto"/>
      </w:divBdr>
    </w:div>
    <w:div w:id="1285308241">
      <w:bodyDiv w:val="1"/>
      <w:marLeft w:val="0"/>
      <w:marRight w:val="0"/>
      <w:marTop w:val="0"/>
      <w:marBottom w:val="0"/>
      <w:divBdr>
        <w:top w:val="none" w:sz="0" w:space="0" w:color="auto"/>
        <w:left w:val="none" w:sz="0" w:space="0" w:color="auto"/>
        <w:bottom w:val="none" w:sz="0" w:space="0" w:color="auto"/>
        <w:right w:val="none" w:sz="0" w:space="0" w:color="auto"/>
      </w:divBdr>
    </w:div>
    <w:div w:id="1285454888">
      <w:bodyDiv w:val="1"/>
      <w:marLeft w:val="0"/>
      <w:marRight w:val="0"/>
      <w:marTop w:val="0"/>
      <w:marBottom w:val="0"/>
      <w:divBdr>
        <w:top w:val="none" w:sz="0" w:space="0" w:color="auto"/>
        <w:left w:val="none" w:sz="0" w:space="0" w:color="auto"/>
        <w:bottom w:val="none" w:sz="0" w:space="0" w:color="auto"/>
        <w:right w:val="none" w:sz="0" w:space="0" w:color="auto"/>
      </w:divBdr>
    </w:div>
    <w:div w:id="1297419266">
      <w:bodyDiv w:val="1"/>
      <w:marLeft w:val="0"/>
      <w:marRight w:val="0"/>
      <w:marTop w:val="0"/>
      <w:marBottom w:val="0"/>
      <w:divBdr>
        <w:top w:val="none" w:sz="0" w:space="0" w:color="auto"/>
        <w:left w:val="none" w:sz="0" w:space="0" w:color="auto"/>
        <w:bottom w:val="none" w:sz="0" w:space="0" w:color="auto"/>
        <w:right w:val="none" w:sz="0" w:space="0" w:color="auto"/>
      </w:divBdr>
    </w:div>
    <w:div w:id="1297759311">
      <w:bodyDiv w:val="1"/>
      <w:marLeft w:val="0"/>
      <w:marRight w:val="0"/>
      <w:marTop w:val="0"/>
      <w:marBottom w:val="0"/>
      <w:divBdr>
        <w:top w:val="none" w:sz="0" w:space="0" w:color="auto"/>
        <w:left w:val="none" w:sz="0" w:space="0" w:color="auto"/>
        <w:bottom w:val="none" w:sz="0" w:space="0" w:color="auto"/>
        <w:right w:val="none" w:sz="0" w:space="0" w:color="auto"/>
      </w:divBdr>
    </w:div>
    <w:div w:id="1301307405">
      <w:bodyDiv w:val="1"/>
      <w:marLeft w:val="0"/>
      <w:marRight w:val="0"/>
      <w:marTop w:val="0"/>
      <w:marBottom w:val="0"/>
      <w:divBdr>
        <w:top w:val="none" w:sz="0" w:space="0" w:color="auto"/>
        <w:left w:val="none" w:sz="0" w:space="0" w:color="auto"/>
        <w:bottom w:val="none" w:sz="0" w:space="0" w:color="auto"/>
        <w:right w:val="none" w:sz="0" w:space="0" w:color="auto"/>
      </w:divBdr>
    </w:div>
    <w:div w:id="1311329055">
      <w:bodyDiv w:val="1"/>
      <w:marLeft w:val="0"/>
      <w:marRight w:val="0"/>
      <w:marTop w:val="0"/>
      <w:marBottom w:val="0"/>
      <w:divBdr>
        <w:top w:val="none" w:sz="0" w:space="0" w:color="auto"/>
        <w:left w:val="none" w:sz="0" w:space="0" w:color="auto"/>
        <w:bottom w:val="none" w:sz="0" w:space="0" w:color="auto"/>
        <w:right w:val="none" w:sz="0" w:space="0" w:color="auto"/>
      </w:divBdr>
    </w:div>
    <w:div w:id="1315330408">
      <w:bodyDiv w:val="1"/>
      <w:marLeft w:val="0"/>
      <w:marRight w:val="0"/>
      <w:marTop w:val="0"/>
      <w:marBottom w:val="0"/>
      <w:divBdr>
        <w:top w:val="none" w:sz="0" w:space="0" w:color="auto"/>
        <w:left w:val="none" w:sz="0" w:space="0" w:color="auto"/>
        <w:bottom w:val="none" w:sz="0" w:space="0" w:color="auto"/>
        <w:right w:val="none" w:sz="0" w:space="0" w:color="auto"/>
      </w:divBdr>
    </w:div>
    <w:div w:id="1316228305">
      <w:bodyDiv w:val="1"/>
      <w:marLeft w:val="0"/>
      <w:marRight w:val="0"/>
      <w:marTop w:val="0"/>
      <w:marBottom w:val="0"/>
      <w:divBdr>
        <w:top w:val="none" w:sz="0" w:space="0" w:color="auto"/>
        <w:left w:val="none" w:sz="0" w:space="0" w:color="auto"/>
        <w:bottom w:val="none" w:sz="0" w:space="0" w:color="auto"/>
        <w:right w:val="none" w:sz="0" w:space="0" w:color="auto"/>
      </w:divBdr>
    </w:div>
    <w:div w:id="1322849551">
      <w:bodyDiv w:val="1"/>
      <w:marLeft w:val="0"/>
      <w:marRight w:val="0"/>
      <w:marTop w:val="0"/>
      <w:marBottom w:val="0"/>
      <w:divBdr>
        <w:top w:val="none" w:sz="0" w:space="0" w:color="auto"/>
        <w:left w:val="none" w:sz="0" w:space="0" w:color="auto"/>
        <w:bottom w:val="none" w:sz="0" w:space="0" w:color="auto"/>
        <w:right w:val="none" w:sz="0" w:space="0" w:color="auto"/>
      </w:divBdr>
    </w:div>
    <w:div w:id="1323463237">
      <w:bodyDiv w:val="1"/>
      <w:marLeft w:val="0"/>
      <w:marRight w:val="0"/>
      <w:marTop w:val="0"/>
      <w:marBottom w:val="0"/>
      <w:divBdr>
        <w:top w:val="none" w:sz="0" w:space="0" w:color="auto"/>
        <w:left w:val="none" w:sz="0" w:space="0" w:color="auto"/>
        <w:bottom w:val="none" w:sz="0" w:space="0" w:color="auto"/>
        <w:right w:val="none" w:sz="0" w:space="0" w:color="auto"/>
      </w:divBdr>
    </w:div>
    <w:div w:id="1332029748">
      <w:bodyDiv w:val="1"/>
      <w:marLeft w:val="0"/>
      <w:marRight w:val="0"/>
      <w:marTop w:val="0"/>
      <w:marBottom w:val="0"/>
      <w:divBdr>
        <w:top w:val="none" w:sz="0" w:space="0" w:color="auto"/>
        <w:left w:val="none" w:sz="0" w:space="0" w:color="auto"/>
        <w:bottom w:val="none" w:sz="0" w:space="0" w:color="auto"/>
        <w:right w:val="none" w:sz="0" w:space="0" w:color="auto"/>
      </w:divBdr>
    </w:div>
    <w:div w:id="1335107808">
      <w:bodyDiv w:val="1"/>
      <w:marLeft w:val="0"/>
      <w:marRight w:val="0"/>
      <w:marTop w:val="0"/>
      <w:marBottom w:val="0"/>
      <w:divBdr>
        <w:top w:val="none" w:sz="0" w:space="0" w:color="auto"/>
        <w:left w:val="none" w:sz="0" w:space="0" w:color="auto"/>
        <w:bottom w:val="none" w:sz="0" w:space="0" w:color="auto"/>
        <w:right w:val="none" w:sz="0" w:space="0" w:color="auto"/>
      </w:divBdr>
    </w:div>
    <w:div w:id="1339037403">
      <w:bodyDiv w:val="1"/>
      <w:marLeft w:val="0"/>
      <w:marRight w:val="0"/>
      <w:marTop w:val="0"/>
      <w:marBottom w:val="0"/>
      <w:divBdr>
        <w:top w:val="none" w:sz="0" w:space="0" w:color="auto"/>
        <w:left w:val="none" w:sz="0" w:space="0" w:color="auto"/>
        <w:bottom w:val="none" w:sz="0" w:space="0" w:color="auto"/>
        <w:right w:val="none" w:sz="0" w:space="0" w:color="auto"/>
      </w:divBdr>
    </w:div>
    <w:div w:id="1341540336">
      <w:bodyDiv w:val="1"/>
      <w:marLeft w:val="0"/>
      <w:marRight w:val="0"/>
      <w:marTop w:val="0"/>
      <w:marBottom w:val="0"/>
      <w:divBdr>
        <w:top w:val="none" w:sz="0" w:space="0" w:color="auto"/>
        <w:left w:val="none" w:sz="0" w:space="0" w:color="auto"/>
        <w:bottom w:val="none" w:sz="0" w:space="0" w:color="auto"/>
        <w:right w:val="none" w:sz="0" w:space="0" w:color="auto"/>
      </w:divBdr>
    </w:div>
    <w:div w:id="1355306773">
      <w:bodyDiv w:val="1"/>
      <w:marLeft w:val="0"/>
      <w:marRight w:val="0"/>
      <w:marTop w:val="0"/>
      <w:marBottom w:val="0"/>
      <w:divBdr>
        <w:top w:val="none" w:sz="0" w:space="0" w:color="auto"/>
        <w:left w:val="none" w:sz="0" w:space="0" w:color="auto"/>
        <w:bottom w:val="none" w:sz="0" w:space="0" w:color="auto"/>
        <w:right w:val="none" w:sz="0" w:space="0" w:color="auto"/>
      </w:divBdr>
    </w:div>
    <w:div w:id="1356812816">
      <w:bodyDiv w:val="1"/>
      <w:marLeft w:val="0"/>
      <w:marRight w:val="0"/>
      <w:marTop w:val="0"/>
      <w:marBottom w:val="0"/>
      <w:divBdr>
        <w:top w:val="none" w:sz="0" w:space="0" w:color="auto"/>
        <w:left w:val="none" w:sz="0" w:space="0" w:color="auto"/>
        <w:bottom w:val="none" w:sz="0" w:space="0" w:color="auto"/>
        <w:right w:val="none" w:sz="0" w:space="0" w:color="auto"/>
      </w:divBdr>
    </w:div>
    <w:div w:id="1366834587">
      <w:bodyDiv w:val="1"/>
      <w:marLeft w:val="0"/>
      <w:marRight w:val="0"/>
      <w:marTop w:val="0"/>
      <w:marBottom w:val="0"/>
      <w:divBdr>
        <w:top w:val="none" w:sz="0" w:space="0" w:color="auto"/>
        <w:left w:val="none" w:sz="0" w:space="0" w:color="auto"/>
        <w:bottom w:val="none" w:sz="0" w:space="0" w:color="auto"/>
        <w:right w:val="none" w:sz="0" w:space="0" w:color="auto"/>
      </w:divBdr>
    </w:div>
    <w:div w:id="1371489600">
      <w:bodyDiv w:val="1"/>
      <w:marLeft w:val="0"/>
      <w:marRight w:val="0"/>
      <w:marTop w:val="0"/>
      <w:marBottom w:val="0"/>
      <w:divBdr>
        <w:top w:val="none" w:sz="0" w:space="0" w:color="auto"/>
        <w:left w:val="none" w:sz="0" w:space="0" w:color="auto"/>
        <w:bottom w:val="none" w:sz="0" w:space="0" w:color="auto"/>
        <w:right w:val="none" w:sz="0" w:space="0" w:color="auto"/>
      </w:divBdr>
    </w:div>
    <w:div w:id="1373114515">
      <w:bodyDiv w:val="1"/>
      <w:marLeft w:val="0"/>
      <w:marRight w:val="0"/>
      <w:marTop w:val="0"/>
      <w:marBottom w:val="0"/>
      <w:divBdr>
        <w:top w:val="none" w:sz="0" w:space="0" w:color="auto"/>
        <w:left w:val="none" w:sz="0" w:space="0" w:color="auto"/>
        <w:bottom w:val="none" w:sz="0" w:space="0" w:color="auto"/>
        <w:right w:val="none" w:sz="0" w:space="0" w:color="auto"/>
      </w:divBdr>
    </w:div>
    <w:div w:id="1374230692">
      <w:bodyDiv w:val="1"/>
      <w:marLeft w:val="0"/>
      <w:marRight w:val="0"/>
      <w:marTop w:val="0"/>
      <w:marBottom w:val="0"/>
      <w:divBdr>
        <w:top w:val="none" w:sz="0" w:space="0" w:color="auto"/>
        <w:left w:val="none" w:sz="0" w:space="0" w:color="auto"/>
        <w:bottom w:val="none" w:sz="0" w:space="0" w:color="auto"/>
        <w:right w:val="none" w:sz="0" w:space="0" w:color="auto"/>
      </w:divBdr>
    </w:div>
    <w:div w:id="1374843010">
      <w:bodyDiv w:val="1"/>
      <w:marLeft w:val="0"/>
      <w:marRight w:val="0"/>
      <w:marTop w:val="0"/>
      <w:marBottom w:val="0"/>
      <w:divBdr>
        <w:top w:val="none" w:sz="0" w:space="0" w:color="auto"/>
        <w:left w:val="none" w:sz="0" w:space="0" w:color="auto"/>
        <w:bottom w:val="none" w:sz="0" w:space="0" w:color="auto"/>
        <w:right w:val="none" w:sz="0" w:space="0" w:color="auto"/>
      </w:divBdr>
    </w:div>
    <w:div w:id="1378433626">
      <w:bodyDiv w:val="1"/>
      <w:marLeft w:val="0"/>
      <w:marRight w:val="0"/>
      <w:marTop w:val="0"/>
      <w:marBottom w:val="0"/>
      <w:divBdr>
        <w:top w:val="none" w:sz="0" w:space="0" w:color="auto"/>
        <w:left w:val="none" w:sz="0" w:space="0" w:color="auto"/>
        <w:bottom w:val="none" w:sz="0" w:space="0" w:color="auto"/>
        <w:right w:val="none" w:sz="0" w:space="0" w:color="auto"/>
      </w:divBdr>
    </w:div>
    <w:div w:id="1378704189">
      <w:bodyDiv w:val="1"/>
      <w:marLeft w:val="0"/>
      <w:marRight w:val="0"/>
      <w:marTop w:val="0"/>
      <w:marBottom w:val="0"/>
      <w:divBdr>
        <w:top w:val="none" w:sz="0" w:space="0" w:color="auto"/>
        <w:left w:val="none" w:sz="0" w:space="0" w:color="auto"/>
        <w:bottom w:val="none" w:sz="0" w:space="0" w:color="auto"/>
        <w:right w:val="none" w:sz="0" w:space="0" w:color="auto"/>
      </w:divBdr>
    </w:div>
    <w:div w:id="1381326210">
      <w:bodyDiv w:val="1"/>
      <w:marLeft w:val="0"/>
      <w:marRight w:val="0"/>
      <w:marTop w:val="0"/>
      <w:marBottom w:val="0"/>
      <w:divBdr>
        <w:top w:val="none" w:sz="0" w:space="0" w:color="auto"/>
        <w:left w:val="none" w:sz="0" w:space="0" w:color="auto"/>
        <w:bottom w:val="none" w:sz="0" w:space="0" w:color="auto"/>
        <w:right w:val="none" w:sz="0" w:space="0" w:color="auto"/>
      </w:divBdr>
    </w:div>
    <w:div w:id="1382635161">
      <w:bodyDiv w:val="1"/>
      <w:marLeft w:val="0"/>
      <w:marRight w:val="0"/>
      <w:marTop w:val="0"/>
      <w:marBottom w:val="0"/>
      <w:divBdr>
        <w:top w:val="none" w:sz="0" w:space="0" w:color="auto"/>
        <w:left w:val="none" w:sz="0" w:space="0" w:color="auto"/>
        <w:bottom w:val="none" w:sz="0" w:space="0" w:color="auto"/>
        <w:right w:val="none" w:sz="0" w:space="0" w:color="auto"/>
      </w:divBdr>
    </w:div>
    <w:div w:id="1383292683">
      <w:bodyDiv w:val="1"/>
      <w:marLeft w:val="0"/>
      <w:marRight w:val="0"/>
      <w:marTop w:val="0"/>
      <w:marBottom w:val="0"/>
      <w:divBdr>
        <w:top w:val="none" w:sz="0" w:space="0" w:color="auto"/>
        <w:left w:val="none" w:sz="0" w:space="0" w:color="auto"/>
        <w:bottom w:val="none" w:sz="0" w:space="0" w:color="auto"/>
        <w:right w:val="none" w:sz="0" w:space="0" w:color="auto"/>
      </w:divBdr>
    </w:div>
    <w:div w:id="1385909810">
      <w:bodyDiv w:val="1"/>
      <w:marLeft w:val="0"/>
      <w:marRight w:val="0"/>
      <w:marTop w:val="0"/>
      <w:marBottom w:val="0"/>
      <w:divBdr>
        <w:top w:val="none" w:sz="0" w:space="0" w:color="auto"/>
        <w:left w:val="none" w:sz="0" w:space="0" w:color="auto"/>
        <w:bottom w:val="none" w:sz="0" w:space="0" w:color="auto"/>
        <w:right w:val="none" w:sz="0" w:space="0" w:color="auto"/>
      </w:divBdr>
    </w:div>
    <w:div w:id="1391420187">
      <w:bodyDiv w:val="1"/>
      <w:marLeft w:val="0"/>
      <w:marRight w:val="0"/>
      <w:marTop w:val="0"/>
      <w:marBottom w:val="0"/>
      <w:divBdr>
        <w:top w:val="none" w:sz="0" w:space="0" w:color="auto"/>
        <w:left w:val="none" w:sz="0" w:space="0" w:color="auto"/>
        <w:bottom w:val="none" w:sz="0" w:space="0" w:color="auto"/>
        <w:right w:val="none" w:sz="0" w:space="0" w:color="auto"/>
      </w:divBdr>
    </w:div>
    <w:div w:id="1395005220">
      <w:bodyDiv w:val="1"/>
      <w:marLeft w:val="0"/>
      <w:marRight w:val="0"/>
      <w:marTop w:val="0"/>
      <w:marBottom w:val="0"/>
      <w:divBdr>
        <w:top w:val="none" w:sz="0" w:space="0" w:color="auto"/>
        <w:left w:val="none" w:sz="0" w:space="0" w:color="auto"/>
        <w:bottom w:val="none" w:sz="0" w:space="0" w:color="auto"/>
        <w:right w:val="none" w:sz="0" w:space="0" w:color="auto"/>
      </w:divBdr>
    </w:div>
    <w:div w:id="1401560035">
      <w:bodyDiv w:val="1"/>
      <w:marLeft w:val="0"/>
      <w:marRight w:val="0"/>
      <w:marTop w:val="0"/>
      <w:marBottom w:val="0"/>
      <w:divBdr>
        <w:top w:val="none" w:sz="0" w:space="0" w:color="auto"/>
        <w:left w:val="none" w:sz="0" w:space="0" w:color="auto"/>
        <w:bottom w:val="none" w:sz="0" w:space="0" w:color="auto"/>
        <w:right w:val="none" w:sz="0" w:space="0" w:color="auto"/>
      </w:divBdr>
    </w:div>
    <w:div w:id="1415976695">
      <w:bodyDiv w:val="1"/>
      <w:marLeft w:val="0"/>
      <w:marRight w:val="0"/>
      <w:marTop w:val="0"/>
      <w:marBottom w:val="0"/>
      <w:divBdr>
        <w:top w:val="none" w:sz="0" w:space="0" w:color="auto"/>
        <w:left w:val="none" w:sz="0" w:space="0" w:color="auto"/>
        <w:bottom w:val="none" w:sz="0" w:space="0" w:color="auto"/>
        <w:right w:val="none" w:sz="0" w:space="0" w:color="auto"/>
      </w:divBdr>
    </w:div>
    <w:div w:id="1431268665">
      <w:bodyDiv w:val="1"/>
      <w:marLeft w:val="0"/>
      <w:marRight w:val="0"/>
      <w:marTop w:val="0"/>
      <w:marBottom w:val="0"/>
      <w:divBdr>
        <w:top w:val="none" w:sz="0" w:space="0" w:color="auto"/>
        <w:left w:val="none" w:sz="0" w:space="0" w:color="auto"/>
        <w:bottom w:val="none" w:sz="0" w:space="0" w:color="auto"/>
        <w:right w:val="none" w:sz="0" w:space="0" w:color="auto"/>
      </w:divBdr>
    </w:div>
    <w:div w:id="1432971289">
      <w:bodyDiv w:val="1"/>
      <w:marLeft w:val="0"/>
      <w:marRight w:val="0"/>
      <w:marTop w:val="0"/>
      <w:marBottom w:val="0"/>
      <w:divBdr>
        <w:top w:val="none" w:sz="0" w:space="0" w:color="auto"/>
        <w:left w:val="none" w:sz="0" w:space="0" w:color="auto"/>
        <w:bottom w:val="none" w:sz="0" w:space="0" w:color="auto"/>
        <w:right w:val="none" w:sz="0" w:space="0" w:color="auto"/>
      </w:divBdr>
    </w:div>
    <w:div w:id="1440299694">
      <w:bodyDiv w:val="1"/>
      <w:marLeft w:val="0"/>
      <w:marRight w:val="0"/>
      <w:marTop w:val="0"/>
      <w:marBottom w:val="0"/>
      <w:divBdr>
        <w:top w:val="none" w:sz="0" w:space="0" w:color="auto"/>
        <w:left w:val="none" w:sz="0" w:space="0" w:color="auto"/>
        <w:bottom w:val="none" w:sz="0" w:space="0" w:color="auto"/>
        <w:right w:val="none" w:sz="0" w:space="0" w:color="auto"/>
      </w:divBdr>
    </w:div>
    <w:div w:id="1440301239">
      <w:bodyDiv w:val="1"/>
      <w:marLeft w:val="0"/>
      <w:marRight w:val="0"/>
      <w:marTop w:val="0"/>
      <w:marBottom w:val="0"/>
      <w:divBdr>
        <w:top w:val="none" w:sz="0" w:space="0" w:color="auto"/>
        <w:left w:val="none" w:sz="0" w:space="0" w:color="auto"/>
        <w:bottom w:val="none" w:sz="0" w:space="0" w:color="auto"/>
        <w:right w:val="none" w:sz="0" w:space="0" w:color="auto"/>
      </w:divBdr>
    </w:div>
    <w:div w:id="1447851913">
      <w:bodyDiv w:val="1"/>
      <w:marLeft w:val="0"/>
      <w:marRight w:val="0"/>
      <w:marTop w:val="0"/>
      <w:marBottom w:val="0"/>
      <w:divBdr>
        <w:top w:val="none" w:sz="0" w:space="0" w:color="auto"/>
        <w:left w:val="none" w:sz="0" w:space="0" w:color="auto"/>
        <w:bottom w:val="none" w:sz="0" w:space="0" w:color="auto"/>
        <w:right w:val="none" w:sz="0" w:space="0" w:color="auto"/>
      </w:divBdr>
    </w:div>
    <w:div w:id="1451513373">
      <w:bodyDiv w:val="1"/>
      <w:marLeft w:val="0"/>
      <w:marRight w:val="0"/>
      <w:marTop w:val="0"/>
      <w:marBottom w:val="0"/>
      <w:divBdr>
        <w:top w:val="none" w:sz="0" w:space="0" w:color="auto"/>
        <w:left w:val="none" w:sz="0" w:space="0" w:color="auto"/>
        <w:bottom w:val="none" w:sz="0" w:space="0" w:color="auto"/>
        <w:right w:val="none" w:sz="0" w:space="0" w:color="auto"/>
      </w:divBdr>
    </w:div>
    <w:div w:id="1451970382">
      <w:bodyDiv w:val="1"/>
      <w:marLeft w:val="0"/>
      <w:marRight w:val="0"/>
      <w:marTop w:val="0"/>
      <w:marBottom w:val="0"/>
      <w:divBdr>
        <w:top w:val="none" w:sz="0" w:space="0" w:color="auto"/>
        <w:left w:val="none" w:sz="0" w:space="0" w:color="auto"/>
        <w:bottom w:val="none" w:sz="0" w:space="0" w:color="auto"/>
        <w:right w:val="none" w:sz="0" w:space="0" w:color="auto"/>
      </w:divBdr>
    </w:div>
    <w:div w:id="1467699697">
      <w:bodyDiv w:val="1"/>
      <w:marLeft w:val="0"/>
      <w:marRight w:val="0"/>
      <w:marTop w:val="0"/>
      <w:marBottom w:val="0"/>
      <w:divBdr>
        <w:top w:val="none" w:sz="0" w:space="0" w:color="auto"/>
        <w:left w:val="none" w:sz="0" w:space="0" w:color="auto"/>
        <w:bottom w:val="none" w:sz="0" w:space="0" w:color="auto"/>
        <w:right w:val="none" w:sz="0" w:space="0" w:color="auto"/>
      </w:divBdr>
    </w:div>
    <w:div w:id="1469933263">
      <w:bodyDiv w:val="1"/>
      <w:marLeft w:val="0"/>
      <w:marRight w:val="0"/>
      <w:marTop w:val="0"/>
      <w:marBottom w:val="0"/>
      <w:divBdr>
        <w:top w:val="none" w:sz="0" w:space="0" w:color="auto"/>
        <w:left w:val="none" w:sz="0" w:space="0" w:color="auto"/>
        <w:bottom w:val="none" w:sz="0" w:space="0" w:color="auto"/>
        <w:right w:val="none" w:sz="0" w:space="0" w:color="auto"/>
      </w:divBdr>
    </w:div>
    <w:div w:id="1472675718">
      <w:bodyDiv w:val="1"/>
      <w:marLeft w:val="0"/>
      <w:marRight w:val="0"/>
      <w:marTop w:val="0"/>
      <w:marBottom w:val="0"/>
      <w:divBdr>
        <w:top w:val="none" w:sz="0" w:space="0" w:color="auto"/>
        <w:left w:val="none" w:sz="0" w:space="0" w:color="auto"/>
        <w:bottom w:val="none" w:sz="0" w:space="0" w:color="auto"/>
        <w:right w:val="none" w:sz="0" w:space="0" w:color="auto"/>
      </w:divBdr>
    </w:div>
    <w:div w:id="1480339874">
      <w:bodyDiv w:val="1"/>
      <w:marLeft w:val="0"/>
      <w:marRight w:val="0"/>
      <w:marTop w:val="0"/>
      <w:marBottom w:val="0"/>
      <w:divBdr>
        <w:top w:val="none" w:sz="0" w:space="0" w:color="auto"/>
        <w:left w:val="none" w:sz="0" w:space="0" w:color="auto"/>
        <w:bottom w:val="none" w:sz="0" w:space="0" w:color="auto"/>
        <w:right w:val="none" w:sz="0" w:space="0" w:color="auto"/>
      </w:divBdr>
    </w:div>
    <w:div w:id="1483738329">
      <w:bodyDiv w:val="1"/>
      <w:marLeft w:val="0"/>
      <w:marRight w:val="0"/>
      <w:marTop w:val="0"/>
      <w:marBottom w:val="0"/>
      <w:divBdr>
        <w:top w:val="none" w:sz="0" w:space="0" w:color="auto"/>
        <w:left w:val="none" w:sz="0" w:space="0" w:color="auto"/>
        <w:bottom w:val="none" w:sz="0" w:space="0" w:color="auto"/>
        <w:right w:val="none" w:sz="0" w:space="0" w:color="auto"/>
      </w:divBdr>
    </w:div>
    <w:div w:id="1484589127">
      <w:bodyDiv w:val="1"/>
      <w:marLeft w:val="0"/>
      <w:marRight w:val="0"/>
      <w:marTop w:val="0"/>
      <w:marBottom w:val="0"/>
      <w:divBdr>
        <w:top w:val="none" w:sz="0" w:space="0" w:color="auto"/>
        <w:left w:val="none" w:sz="0" w:space="0" w:color="auto"/>
        <w:bottom w:val="none" w:sz="0" w:space="0" w:color="auto"/>
        <w:right w:val="none" w:sz="0" w:space="0" w:color="auto"/>
      </w:divBdr>
    </w:div>
    <w:div w:id="1489519019">
      <w:bodyDiv w:val="1"/>
      <w:marLeft w:val="0"/>
      <w:marRight w:val="0"/>
      <w:marTop w:val="0"/>
      <w:marBottom w:val="0"/>
      <w:divBdr>
        <w:top w:val="none" w:sz="0" w:space="0" w:color="auto"/>
        <w:left w:val="none" w:sz="0" w:space="0" w:color="auto"/>
        <w:bottom w:val="none" w:sz="0" w:space="0" w:color="auto"/>
        <w:right w:val="none" w:sz="0" w:space="0" w:color="auto"/>
      </w:divBdr>
    </w:div>
    <w:div w:id="1491873321">
      <w:bodyDiv w:val="1"/>
      <w:marLeft w:val="0"/>
      <w:marRight w:val="0"/>
      <w:marTop w:val="0"/>
      <w:marBottom w:val="0"/>
      <w:divBdr>
        <w:top w:val="none" w:sz="0" w:space="0" w:color="auto"/>
        <w:left w:val="none" w:sz="0" w:space="0" w:color="auto"/>
        <w:bottom w:val="none" w:sz="0" w:space="0" w:color="auto"/>
        <w:right w:val="none" w:sz="0" w:space="0" w:color="auto"/>
      </w:divBdr>
    </w:div>
    <w:div w:id="1495805606">
      <w:bodyDiv w:val="1"/>
      <w:marLeft w:val="0"/>
      <w:marRight w:val="0"/>
      <w:marTop w:val="0"/>
      <w:marBottom w:val="0"/>
      <w:divBdr>
        <w:top w:val="none" w:sz="0" w:space="0" w:color="auto"/>
        <w:left w:val="none" w:sz="0" w:space="0" w:color="auto"/>
        <w:bottom w:val="none" w:sz="0" w:space="0" w:color="auto"/>
        <w:right w:val="none" w:sz="0" w:space="0" w:color="auto"/>
      </w:divBdr>
    </w:div>
    <w:div w:id="1496460679">
      <w:bodyDiv w:val="1"/>
      <w:marLeft w:val="0"/>
      <w:marRight w:val="0"/>
      <w:marTop w:val="0"/>
      <w:marBottom w:val="0"/>
      <w:divBdr>
        <w:top w:val="none" w:sz="0" w:space="0" w:color="auto"/>
        <w:left w:val="none" w:sz="0" w:space="0" w:color="auto"/>
        <w:bottom w:val="none" w:sz="0" w:space="0" w:color="auto"/>
        <w:right w:val="none" w:sz="0" w:space="0" w:color="auto"/>
      </w:divBdr>
    </w:div>
    <w:div w:id="1496844088">
      <w:bodyDiv w:val="1"/>
      <w:marLeft w:val="0"/>
      <w:marRight w:val="0"/>
      <w:marTop w:val="0"/>
      <w:marBottom w:val="0"/>
      <w:divBdr>
        <w:top w:val="none" w:sz="0" w:space="0" w:color="auto"/>
        <w:left w:val="none" w:sz="0" w:space="0" w:color="auto"/>
        <w:bottom w:val="none" w:sz="0" w:space="0" w:color="auto"/>
        <w:right w:val="none" w:sz="0" w:space="0" w:color="auto"/>
      </w:divBdr>
    </w:div>
    <w:div w:id="1502238897">
      <w:bodyDiv w:val="1"/>
      <w:marLeft w:val="0"/>
      <w:marRight w:val="0"/>
      <w:marTop w:val="0"/>
      <w:marBottom w:val="0"/>
      <w:divBdr>
        <w:top w:val="none" w:sz="0" w:space="0" w:color="auto"/>
        <w:left w:val="none" w:sz="0" w:space="0" w:color="auto"/>
        <w:bottom w:val="none" w:sz="0" w:space="0" w:color="auto"/>
        <w:right w:val="none" w:sz="0" w:space="0" w:color="auto"/>
      </w:divBdr>
    </w:div>
    <w:div w:id="1503546216">
      <w:bodyDiv w:val="1"/>
      <w:marLeft w:val="0"/>
      <w:marRight w:val="0"/>
      <w:marTop w:val="0"/>
      <w:marBottom w:val="0"/>
      <w:divBdr>
        <w:top w:val="none" w:sz="0" w:space="0" w:color="auto"/>
        <w:left w:val="none" w:sz="0" w:space="0" w:color="auto"/>
        <w:bottom w:val="none" w:sz="0" w:space="0" w:color="auto"/>
        <w:right w:val="none" w:sz="0" w:space="0" w:color="auto"/>
      </w:divBdr>
    </w:div>
    <w:div w:id="1504278383">
      <w:bodyDiv w:val="1"/>
      <w:marLeft w:val="0"/>
      <w:marRight w:val="0"/>
      <w:marTop w:val="0"/>
      <w:marBottom w:val="0"/>
      <w:divBdr>
        <w:top w:val="none" w:sz="0" w:space="0" w:color="auto"/>
        <w:left w:val="none" w:sz="0" w:space="0" w:color="auto"/>
        <w:bottom w:val="none" w:sz="0" w:space="0" w:color="auto"/>
        <w:right w:val="none" w:sz="0" w:space="0" w:color="auto"/>
      </w:divBdr>
    </w:div>
    <w:div w:id="1504706745">
      <w:bodyDiv w:val="1"/>
      <w:marLeft w:val="0"/>
      <w:marRight w:val="0"/>
      <w:marTop w:val="0"/>
      <w:marBottom w:val="0"/>
      <w:divBdr>
        <w:top w:val="none" w:sz="0" w:space="0" w:color="auto"/>
        <w:left w:val="none" w:sz="0" w:space="0" w:color="auto"/>
        <w:bottom w:val="none" w:sz="0" w:space="0" w:color="auto"/>
        <w:right w:val="none" w:sz="0" w:space="0" w:color="auto"/>
      </w:divBdr>
    </w:div>
    <w:div w:id="1508596046">
      <w:bodyDiv w:val="1"/>
      <w:marLeft w:val="0"/>
      <w:marRight w:val="0"/>
      <w:marTop w:val="0"/>
      <w:marBottom w:val="0"/>
      <w:divBdr>
        <w:top w:val="none" w:sz="0" w:space="0" w:color="auto"/>
        <w:left w:val="none" w:sz="0" w:space="0" w:color="auto"/>
        <w:bottom w:val="none" w:sz="0" w:space="0" w:color="auto"/>
        <w:right w:val="none" w:sz="0" w:space="0" w:color="auto"/>
      </w:divBdr>
    </w:div>
    <w:div w:id="1512840266">
      <w:bodyDiv w:val="1"/>
      <w:marLeft w:val="0"/>
      <w:marRight w:val="0"/>
      <w:marTop w:val="0"/>
      <w:marBottom w:val="0"/>
      <w:divBdr>
        <w:top w:val="none" w:sz="0" w:space="0" w:color="auto"/>
        <w:left w:val="none" w:sz="0" w:space="0" w:color="auto"/>
        <w:bottom w:val="none" w:sz="0" w:space="0" w:color="auto"/>
        <w:right w:val="none" w:sz="0" w:space="0" w:color="auto"/>
      </w:divBdr>
    </w:div>
    <w:div w:id="1513304105">
      <w:bodyDiv w:val="1"/>
      <w:marLeft w:val="0"/>
      <w:marRight w:val="0"/>
      <w:marTop w:val="0"/>
      <w:marBottom w:val="0"/>
      <w:divBdr>
        <w:top w:val="none" w:sz="0" w:space="0" w:color="auto"/>
        <w:left w:val="none" w:sz="0" w:space="0" w:color="auto"/>
        <w:bottom w:val="none" w:sz="0" w:space="0" w:color="auto"/>
        <w:right w:val="none" w:sz="0" w:space="0" w:color="auto"/>
      </w:divBdr>
    </w:div>
    <w:div w:id="1515152061">
      <w:bodyDiv w:val="1"/>
      <w:marLeft w:val="0"/>
      <w:marRight w:val="0"/>
      <w:marTop w:val="0"/>
      <w:marBottom w:val="0"/>
      <w:divBdr>
        <w:top w:val="none" w:sz="0" w:space="0" w:color="auto"/>
        <w:left w:val="none" w:sz="0" w:space="0" w:color="auto"/>
        <w:bottom w:val="none" w:sz="0" w:space="0" w:color="auto"/>
        <w:right w:val="none" w:sz="0" w:space="0" w:color="auto"/>
      </w:divBdr>
    </w:div>
    <w:div w:id="1518738828">
      <w:bodyDiv w:val="1"/>
      <w:marLeft w:val="0"/>
      <w:marRight w:val="0"/>
      <w:marTop w:val="0"/>
      <w:marBottom w:val="0"/>
      <w:divBdr>
        <w:top w:val="none" w:sz="0" w:space="0" w:color="auto"/>
        <w:left w:val="none" w:sz="0" w:space="0" w:color="auto"/>
        <w:bottom w:val="none" w:sz="0" w:space="0" w:color="auto"/>
        <w:right w:val="none" w:sz="0" w:space="0" w:color="auto"/>
      </w:divBdr>
    </w:div>
    <w:div w:id="1520269776">
      <w:bodyDiv w:val="1"/>
      <w:marLeft w:val="0"/>
      <w:marRight w:val="0"/>
      <w:marTop w:val="0"/>
      <w:marBottom w:val="0"/>
      <w:divBdr>
        <w:top w:val="none" w:sz="0" w:space="0" w:color="auto"/>
        <w:left w:val="none" w:sz="0" w:space="0" w:color="auto"/>
        <w:bottom w:val="none" w:sz="0" w:space="0" w:color="auto"/>
        <w:right w:val="none" w:sz="0" w:space="0" w:color="auto"/>
      </w:divBdr>
    </w:div>
    <w:div w:id="1528980059">
      <w:bodyDiv w:val="1"/>
      <w:marLeft w:val="0"/>
      <w:marRight w:val="0"/>
      <w:marTop w:val="0"/>
      <w:marBottom w:val="0"/>
      <w:divBdr>
        <w:top w:val="none" w:sz="0" w:space="0" w:color="auto"/>
        <w:left w:val="none" w:sz="0" w:space="0" w:color="auto"/>
        <w:bottom w:val="none" w:sz="0" w:space="0" w:color="auto"/>
        <w:right w:val="none" w:sz="0" w:space="0" w:color="auto"/>
      </w:divBdr>
    </w:div>
    <w:div w:id="1529637246">
      <w:bodyDiv w:val="1"/>
      <w:marLeft w:val="0"/>
      <w:marRight w:val="0"/>
      <w:marTop w:val="0"/>
      <w:marBottom w:val="0"/>
      <w:divBdr>
        <w:top w:val="none" w:sz="0" w:space="0" w:color="auto"/>
        <w:left w:val="none" w:sz="0" w:space="0" w:color="auto"/>
        <w:bottom w:val="none" w:sz="0" w:space="0" w:color="auto"/>
        <w:right w:val="none" w:sz="0" w:space="0" w:color="auto"/>
      </w:divBdr>
    </w:div>
    <w:div w:id="1532065821">
      <w:bodyDiv w:val="1"/>
      <w:marLeft w:val="0"/>
      <w:marRight w:val="0"/>
      <w:marTop w:val="0"/>
      <w:marBottom w:val="0"/>
      <w:divBdr>
        <w:top w:val="none" w:sz="0" w:space="0" w:color="auto"/>
        <w:left w:val="none" w:sz="0" w:space="0" w:color="auto"/>
        <w:bottom w:val="none" w:sz="0" w:space="0" w:color="auto"/>
        <w:right w:val="none" w:sz="0" w:space="0" w:color="auto"/>
      </w:divBdr>
    </w:div>
    <w:div w:id="1537506329">
      <w:bodyDiv w:val="1"/>
      <w:marLeft w:val="0"/>
      <w:marRight w:val="0"/>
      <w:marTop w:val="0"/>
      <w:marBottom w:val="0"/>
      <w:divBdr>
        <w:top w:val="none" w:sz="0" w:space="0" w:color="auto"/>
        <w:left w:val="none" w:sz="0" w:space="0" w:color="auto"/>
        <w:bottom w:val="none" w:sz="0" w:space="0" w:color="auto"/>
        <w:right w:val="none" w:sz="0" w:space="0" w:color="auto"/>
      </w:divBdr>
    </w:div>
    <w:div w:id="1539585516">
      <w:bodyDiv w:val="1"/>
      <w:marLeft w:val="0"/>
      <w:marRight w:val="0"/>
      <w:marTop w:val="0"/>
      <w:marBottom w:val="0"/>
      <w:divBdr>
        <w:top w:val="none" w:sz="0" w:space="0" w:color="auto"/>
        <w:left w:val="none" w:sz="0" w:space="0" w:color="auto"/>
        <w:bottom w:val="none" w:sz="0" w:space="0" w:color="auto"/>
        <w:right w:val="none" w:sz="0" w:space="0" w:color="auto"/>
      </w:divBdr>
    </w:div>
    <w:div w:id="1541478383">
      <w:bodyDiv w:val="1"/>
      <w:marLeft w:val="0"/>
      <w:marRight w:val="0"/>
      <w:marTop w:val="0"/>
      <w:marBottom w:val="0"/>
      <w:divBdr>
        <w:top w:val="none" w:sz="0" w:space="0" w:color="auto"/>
        <w:left w:val="none" w:sz="0" w:space="0" w:color="auto"/>
        <w:bottom w:val="none" w:sz="0" w:space="0" w:color="auto"/>
        <w:right w:val="none" w:sz="0" w:space="0" w:color="auto"/>
      </w:divBdr>
    </w:div>
    <w:div w:id="1541622759">
      <w:bodyDiv w:val="1"/>
      <w:marLeft w:val="0"/>
      <w:marRight w:val="0"/>
      <w:marTop w:val="0"/>
      <w:marBottom w:val="0"/>
      <w:divBdr>
        <w:top w:val="none" w:sz="0" w:space="0" w:color="auto"/>
        <w:left w:val="none" w:sz="0" w:space="0" w:color="auto"/>
        <w:bottom w:val="none" w:sz="0" w:space="0" w:color="auto"/>
        <w:right w:val="none" w:sz="0" w:space="0" w:color="auto"/>
      </w:divBdr>
    </w:div>
    <w:div w:id="1554779664">
      <w:bodyDiv w:val="1"/>
      <w:marLeft w:val="0"/>
      <w:marRight w:val="0"/>
      <w:marTop w:val="0"/>
      <w:marBottom w:val="0"/>
      <w:divBdr>
        <w:top w:val="none" w:sz="0" w:space="0" w:color="auto"/>
        <w:left w:val="none" w:sz="0" w:space="0" w:color="auto"/>
        <w:bottom w:val="none" w:sz="0" w:space="0" w:color="auto"/>
        <w:right w:val="none" w:sz="0" w:space="0" w:color="auto"/>
      </w:divBdr>
    </w:div>
    <w:div w:id="1561094350">
      <w:bodyDiv w:val="1"/>
      <w:marLeft w:val="0"/>
      <w:marRight w:val="0"/>
      <w:marTop w:val="0"/>
      <w:marBottom w:val="0"/>
      <w:divBdr>
        <w:top w:val="none" w:sz="0" w:space="0" w:color="auto"/>
        <w:left w:val="none" w:sz="0" w:space="0" w:color="auto"/>
        <w:bottom w:val="none" w:sz="0" w:space="0" w:color="auto"/>
        <w:right w:val="none" w:sz="0" w:space="0" w:color="auto"/>
      </w:divBdr>
    </w:div>
    <w:div w:id="1562983252">
      <w:bodyDiv w:val="1"/>
      <w:marLeft w:val="0"/>
      <w:marRight w:val="0"/>
      <w:marTop w:val="0"/>
      <w:marBottom w:val="0"/>
      <w:divBdr>
        <w:top w:val="none" w:sz="0" w:space="0" w:color="auto"/>
        <w:left w:val="none" w:sz="0" w:space="0" w:color="auto"/>
        <w:bottom w:val="none" w:sz="0" w:space="0" w:color="auto"/>
        <w:right w:val="none" w:sz="0" w:space="0" w:color="auto"/>
      </w:divBdr>
    </w:div>
    <w:div w:id="1565526586">
      <w:bodyDiv w:val="1"/>
      <w:marLeft w:val="0"/>
      <w:marRight w:val="0"/>
      <w:marTop w:val="0"/>
      <w:marBottom w:val="0"/>
      <w:divBdr>
        <w:top w:val="none" w:sz="0" w:space="0" w:color="auto"/>
        <w:left w:val="none" w:sz="0" w:space="0" w:color="auto"/>
        <w:bottom w:val="none" w:sz="0" w:space="0" w:color="auto"/>
        <w:right w:val="none" w:sz="0" w:space="0" w:color="auto"/>
      </w:divBdr>
    </w:div>
    <w:div w:id="1569463585">
      <w:bodyDiv w:val="1"/>
      <w:marLeft w:val="0"/>
      <w:marRight w:val="0"/>
      <w:marTop w:val="0"/>
      <w:marBottom w:val="0"/>
      <w:divBdr>
        <w:top w:val="none" w:sz="0" w:space="0" w:color="auto"/>
        <w:left w:val="none" w:sz="0" w:space="0" w:color="auto"/>
        <w:bottom w:val="none" w:sz="0" w:space="0" w:color="auto"/>
        <w:right w:val="none" w:sz="0" w:space="0" w:color="auto"/>
      </w:divBdr>
    </w:div>
    <w:div w:id="1569614966">
      <w:bodyDiv w:val="1"/>
      <w:marLeft w:val="0"/>
      <w:marRight w:val="0"/>
      <w:marTop w:val="0"/>
      <w:marBottom w:val="0"/>
      <w:divBdr>
        <w:top w:val="none" w:sz="0" w:space="0" w:color="auto"/>
        <w:left w:val="none" w:sz="0" w:space="0" w:color="auto"/>
        <w:bottom w:val="none" w:sz="0" w:space="0" w:color="auto"/>
        <w:right w:val="none" w:sz="0" w:space="0" w:color="auto"/>
      </w:divBdr>
    </w:div>
    <w:div w:id="1572689330">
      <w:bodyDiv w:val="1"/>
      <w:marLeft w:val="0"/>
      <w:marRight w:val="0"/>
      <w:marTop w:val="0"/>
      <w:marBottom w:val="0"/>
      <w:divBdr>
        <w:top w:val="none" w:sz="0" w:space="0" w:color="auto"/>
        <w:left w:val="none" w:sz="0" w:space="0" w:color="auto"/>
        <w:bottom w:val="none" w:sz="0" w:space="0" w:color="auto"/>
        <w:right w:val="none" w:sz="0" w:space="0" w:color="auto"/>
      </w:divBdr>
    </w:div>
    <w:div w:id="1572764782">
      <w:bodyDiv w:val="1"/>
      <w:marLeft w:val="0"/>
      <w:marRight w:val="0"/>
      <w:marTop w:val="0"/>
      <w:marBottom w:val="0"/>
      <w:divBdr>
        <w:top w:val="none" w:sz="0" w:space="0" w:color="auto"/>
        <w:left w:val="none" w:sz="0" w:space="0" w:color="auto"/>
        <w:bottom w:val="none" w:sz="0" w:space="0" w:color="auto"/>
        <w:right w:val="none" w:sz="0" w:space="0" w:color="auto"/>
      </w:divBdr>
    </w:div>
    <w:div w:id="1577592220">
      <w:bodyDiv w:val="1"/>
      <w:marLeft w:val="0"/>
      <w:marRight w:val="0"/>
      <w:marTop w:val="0"/>
      <w:marBottom w:val="0"/>
      <w:divBdr>
        <w:top w:val="none" w:sz="0" w:space="0" w:color="auto"/>
        <w:left w:val="none" w:sz="0" w:space="0" w:color="auto"/>
        <w:bottom w:val="none" w:sz="0" w:space="0" w:color="auto"/>
        <w:right w:val="none" w:sz="0" w:space="0" w:color="auto"/>
      </w:divBdr>
    </w:div>
    <w:div w:id="1579899943">
      <w:bodyDiv w:val="1"/>
      <w:marLeft w:val="0"/>
      <w:marRight w:val="0"/>
      <w:marTop w:val="0"/>
      <w:marBottom w:val="0"/>
      <w:divBdr>
        <w:top w:val="none" w:sz="0" w:space="0" w:color="auto"/>
        <w:left w:val="none" w:sz="0" w:space="0" w:color="auto"/>
        <w:bottom w:val="none" w:sz="0" w:space="0" w:color="auto"/>
        <w:right w:val="none" w:sz="0" w:space="0" w:color="auto"/>
      </w:divBdr>
    </w:div>
    <w:div w:id="1580366603">
      <w:bodyDiv w:val="1"/>
      <w:marLeft w:val="0"/>
      <w:marRight w:val="0"/>
      <w:marTop w:val="0"/>
      <w:marBottom w:val="0"/>
      <w:divBdr>
        <w:top w:val="none" w:sz="0" w:space="0" w:color="auto"/>
        <w:left w:val="none" w:sz="0" w:space="0" w:color="auto"/>
        <w:bottom w:val="none" w:sz="0" w:space="0" w:color="auto"/>
        <w:right w:val="none" w:sz="0" w:space="0" w:color="auto"/>
      </w:divBdr>
    </w:div>
    <w:div w:id="1586719669">
      <w:bodyDiv w:val="1"/>
      <w:marLeft w:val="0"/>
      <w:marRight w:val="0"/>
      <w:marTop w:val="0"/>
      <w:marBottom w:val="0"/>
      <w:divBdr>
        <w:top w:val="none" w:sz="0" w:space="0" w:color="auto"/>
        <w:left w:val="none" w:sz="0" w:space="0" w:color="auto"/>
        <w:bottom w:val="none" w:sz="0" w:space="0" w:color="auto"/>
        <w:right w:val="none" w:sz="0" w:space="0" w:color="auto"/>
      </w:divBdr>
    </w:div>
    <w:div w:id="1596208261">
      <w:bodyDiv w:val="1"/>
      <w:marLeft w:val="0"/>
      <w:marRight w:val="0"/>
      <w:marTop w:val="0"/>
      <w:marBottom w:val="0"/>
      <w:divBdr>
        <w:top w:val="none" w:sz="0" w:space="0" w:color="auto"/>
        <w:left w:val="none" w:sz="0" w:space="0" w:color="auto"/>
        <w:bottom w:val="none" w:sz="0" w:space="0" w:color="auto"/>
        <w:right w:val="none" w:sz="0" w:space="0" w:color="auto"/>
      </w:divBdr>
    </w:div>
    <w:div w:id="1603997697">
      <w:bodyDiv w:val="1"/>
      <w:marLeft w:val="0"/>
      <w:marRight w:val="0"/>
      <w:marTop w:val="0"/>
      <w:marBottom w:val="0"/>
      <w:divBdr>
        <w:top w:val="none" w:sz="0" w:space="0" w:color="auto"/>
        <w:left w:val="none" w:sz="0" w:space="0" w:color="auto"/>
        <w:bottom w:val="none" w:sz="0" w:space="0" w:color="auto"/>
        <w:right w:val="none" w:sz="0" w:space="0" w:color="auto"/>
      </w:divBdr>
    </w:div>
    <w:div w:id="1609850048">
      <w:bodyDiv w:val="1"/>
      <w:marLeft w:val="0"/>
      <w:marRight w:val="0"/>
      <w:marTop w:val="0"/>
      <w:marBottom w:val="0"/>
      <w:divBdr>
        <w:top w:val="none" w:sz="0" w:space="0" w:color="auto"/>
        <w:left w:val="none" w:sz="0" w:space="0" w:color="auto"/>
        <w:bottom w:val="none" w:sz="0" w:space="0" w:color="auto"/>
        <w:right w:val="none" w:sz="0" w:space="0" w:color="auto"/>
      </w:divBdr>
    </w:div>
    <w:div w:id="1612055031">
      <w:bodyDiv w:val="1"/>
      <w:marLeft w:val="0"/>
      <w:marRight w:val="0"/>
      <w:marTop w:val="0"/>
      <w:marBottom w:val="0"/>
      <w:divBdr>
        <w:top w:val="none" w:sz="0" w:space="0" w:color="auto"/>
        <w:left w:val="none" w:sz="0" w:space="0" w:color="auto"/>
        <w:bottom w:val="none" w:sz="0" w:space="0" w:color="auto"/>
        <w:right w:val="none" w:sz="0" w:space="0" w:color="auto"/>
      </w:divBdr>
    </w:div>
    <w:div w:id="1617253561">
      <w:bodyDiv w:val="1"/>
      <w:marLeft w:val="0"/>
      <w:marRight w:val="0"/>
      <w:marTop w:val="0"/>
      <w:marBottom w:val="0"/>
      <w:divBdr>
        <w:top w:val="none" w:sz="0" w:space="0" w:color="auto"/>
        <w:left w:val="none" w:sz="0" w:space="0" w:color="auto"/>
        <w:bottom w:val="none" w:sz="0" w:space="0" w:color="auto"/>
        <w:right w:val="none" w:sz="0" w:space="0" w:color="auto"/>
      </w:divBdr>
    </w:div>
    <w:div w:id="1618027992">
      <w:bodyDiv w:val="1"/>
      <w:marLeft w:val="0"/>
      <w:marRight w:val="0"/>
      <w:marTop w:val="0"/>
      <w:marBottom w:val="0"/>
      <w:divBdr>
        <w:top w:val="none" w:sz="0" w:space="0" w:color="auto"/>
        <w:left w:val="none" w:sz="0" w:space="0" w:color="auto"/>
        <w:bottom w:val="none" w:sz="0" w:space="0" w:color="auto"/>
        <w:right w:val="none" w:sz="0" w:space="0" w:color="auto"/>
      </w:divBdr>
    </w:div>
    <w:div w:id="1618949287">
      <w:bodyDiv w:val="1"/>
      <w:marLeft w:val="0"/>
      <w:marRight w:val="0"/>
      <w:marTop w:val="0"/>
      <w:marBottom w:val="0"/>
      <w:divBdr>
        <w:top w:val="none" w:sz="0" w:space="0" w:color="auto"/>
        <w:left w:val="none" w:sz="0" w:space="0" w:color="auto"/>
        <w:bottom w:val="none" w:sz="0" w:space="0" w:color="auto"/>
        <w:right w:val="none" w:sz="0" w:space="0" w:color="auto"/>
      </w:divBdr>
    </w:div>
    <w:div w:id="1628589363">
      <w:bodyDiv w:val="1"/>
      <w:marLeft w:val="0"/>
      <w:marRight w:val="0"/>
      <w:marTop w:val="0"/>
      <w:marBottom w:val="0"/>
      <w:divBdr>
        <w:top w:val="none" w:sz="0" w:space="0" w:color="auto"/>
        <w:left w:val="none" w:sz="0" w:space="0" w:color="auto"/>
        <w:bottom w:val="none" w:sz="0" w:space="0" w:color="auto"/>
        <w:right w:val="none" w:sz="0" w:space="0" w:color="auto"/>
      </w:divBdr>
    </w:div>
    <w:div w:id="1636524824">
      <w:bodyDiv w:val="1"/>
      <w:marLeft w:val="0"/>
      <w:marRight w:val="0"/>
      <w:marTop w:val="0"/>
      <w:marBottom w:val="0"/>
      <w:divBdr>
        <w:top w:val="none" w:sz="0" w:space="0" w:color="auto"/>
        <w:left w:val="none" w:sz="0" w:space="0" w:color="auto"/>
        <w:bottom w:val="none" w:sz="0" w:space="0" w:color="auto"/>
        <w:right w:val="none" w:sz="0" w:space="0" w:color="auto"/>
      </w:divBdr>
    </w:div>
    <w:div w:id="1637297744">
      <w:bodyDiv w:val="1"/>
      <w:marLeft w:val="0"/>
      <w:marRight w:val="0"/>
      <w:marTop w:val="0"/>
      <w:marBottom w:val="0"/>
      <w:divBdr>
        <w:top w:val="none" w:sz="0" w:space="0" w:color="auto"/>
        <w:left w:val="none" w:sz="0" w:space="0" w:color="auto"/>
        <w:bottom w:val="none" w:sz="0" w:space="0" w:color="auto"/>
        <w:right w:val="none" w:sz="0" w:space="0" w:color="auto"/>
      </w:divBdr>
    </w:div>
    <w:div w:id="1641420036">
      <w:bodyDiv w:val="1"/>
      <w:marLeft w:val="0"/>
      <w:marRight w:val="0"/>
      <w:marTop w:val="0"/>
      <w:marBottom w:val="0"/>
      <w:divBdr>
        <w:top w:val="none" w:sz="0" w:space="0" w:color="auto"/>
        <w:left w:val="none" w:sz="0" w:space="0" w:color="auto"/>
        <w:bottom w:val="none" w:sz="0" w:space="0" w:color="auto"/>
        <w:right w:val="none" w:sz="0" w:space="0" w:color="auto"/>
      </w:divBdr>
    </w:div>
    <w:div w:id="1644501821">
      <w:bodyDiv w:val="1"/>
      <w:marLeft w:val="0"/>
      <w:marRight w:val="0"/>
      <w:marTop w:val="0"/>
      <w:marBottom w:val="0"/>
      <w:divBdr>
        <w:top w:val="none" w:sz="0" w:space="0" w:color="auto"/>
        <w:left w:val="none" w:sz="0" w:space="0" w:color="auto"/>
        <w:bottom w:val="none" w:sz="0" w:space="0" w:color="auto"/>
        <w:right w:val="none" w:sz="0" w:space="0" w:color="auto"/>
      </w:divBdr>
    </w:div>
    <w:div w:id="1647469827">
      <w:bodyDiv w:val="1"/>
      <w:marLeft w:val="0"/>
      <w:marRight w:val="0"/>
      <w:marTop w:val="0"/>
      <w:marBottom w:val="0"/>
      <w:divBdr>
        <w:top w:val="none" w:sz="0" w:space="0" w:color="auto"/>
        <w:left w:val="none" w:sz="0" w:space="0" w:color="auto"/>
        <w:bottom w:val="none" w:sz="0" w:space="0" w:color="auto"/>
        <w:right w:val="none" w:sz="0" w:space="0" w:color="auto"/>
      </w:divBdr>
    </w:div>
    <w:div w:id="1647584382">
      <w:bodyDiv w:val="1"/>
      <w:marLeft w:val="0"/>
      <w:marRight w:val="0"/>
      <w:marTop w:val="0"/>
      <w:marBottom w:val="0"/>
      <w:divBdr>
        <w:top w:val="none" w:sz="0" w:space="0" w:color="auto"/>
        <w:left w:val="none" w:sz="0" w:space="0" w:color="auto"/>
        <w:bottom w:val="none" w:sz="0" w:space="0" w:color="auto"/>
        <w:right w:val="none" w:sz="0" w:space="0" w:color="auto"/>
      </w:divBdr>
    </w:div>
    <w:div w:id="1650595904">
      <w:bodyDiv w:val="1"/>
      <w:marLeft w:val="0"/>
      <w:marRight w:val="0"/>
      <w:marTop w:val="0"/>
      <w:marBottom w:val="0"/>
      <w:divBdr>
        <w:top w:val="none" w:sz="0" w:space="0" w:color="auto"/>
        <w:left w:val="none" w:sz="0" w:space="0" w:color="auto"/>
        <w:bottom w:val="none" w:sz="0" w:space="0" w:color="auto"/>
        <w:right w:val="none" w:sz="0" w:space="0" w:color="auto"/>
      </w:divBdr>
    </w:div>
    <w:div w:id="1653949421">
      <w:bodyDiv w:val="1"/>
      <w:marLeft w:val="0"/>
      <w:marRight w:val="0"/>
      <w:marTop w:val="0"/>
      <w:marBottom w:val="0"/>
      <w:divBdr>
        <w:top w:val="none" w:sz="0" w:space="0" w:color="auto"/>
        <w:left w:val="none" w:sz="0" w:space="0" w:color="auto"/>
        <w:bottom w:val="none" w:sz="0" w:space="0" w:color="auto"/>
        <w:right w:val="none" w:sz="0" w:space="0" w:color="auto"/>
      </w:divBdr>
    </w:div>
    <w:div w:id="1655718397">
      <w:bodyDiv w:val="1"/>
      <w:marLeft w:val="0"/>
      <w:marRight w:val="0"/>
      <w:marTop w:val="0"/>
      <w:marBottom w:val="0"/>
      <w:divBdr>
        <w:top w:val="none" w:sz="0" w:space="0" w:color="auto"/>
        <w:left w:val="none" w:sz="0" w:space="0" w:color="auto"/>
        <w:bottom w:val="none" w:sz="0" w:space="0" w:color="auto"/>
        <w:right w:val="none" w:sz="0" w:space="0" w:color="auto"/>
      </w:divBdr>
    </w:div>
    <w:div w:id="1661545349">
      <w:bodyDiv w:val="1"/>
      <w:marLeft w:val="0"/>
      <w:marRight w:val="0"/>
      <w:marTop w:val="0"/>
      <w:marBottom w:val="0"/>
      <w:divBdr>
        <w:top w:val="none" w:sz="0" w:space="0" w:color="auto"/>
        <w:left w:val="none" w:sz="0" w:space="0" w:color="auto"/>
        <w:bottom w:val="none" w:sz="0" w:space="0" w:color="auto"/>
        <w:right w:val="none" w:sz="0" w:space="0" w:color="auto"/>
      </w:divBdr>
    </w:div>
    <w:div w:id="1663776846">
      <w:bodyDiv w:val="1"/>
      <w:marLeft w:val="0"/>
      <w:marRight w:val="0"/>
      <w:marTop w:val="0"/>
      <w:marBottom w:val="0"/>
      <w:divBdr>
        <w:top w:val="none" w:sz="0" w:space="0" w:color="auto"/>
        <w:left w:val="none" w:sz="0" w:space="0" w:color="auto"/>
        <w:bottom w:val="none" w:sz="0" w:space="0" w:color="auto"/>
        <w:right w:val="none" w:sz="0" w:space="0" w:color="auto"/>
      </w:divBdr>
    </w:div>
    <w:div w:id="1668437724">
      <w:bodyDiv w:val="1"/>
      <w:marLeft w:val="0"/>
      <w:marRight w:val="0"/>
      <w:marTop w:val="0"/>
      <w:marBottom w:val="0"/>
      <w:divBdr>
        <w:top w:val="none" w:sz="0" w:space="0" w:color="auto"/>
        <w:left w:val="none" w:sz="0" w:space="0" w:color="auto"/>
        <w:bottom w:val="none" w:sz="0" w:space="0" w:color="auto"/>
        <w:right w:val="none" w:sz="0" w:space="0" w:color="auto"/>
      </w:divBdr>
    </w:div>
    <w:div w:id="1669364737">
      <w:bodyDiv w:val="1"/>
      <w:marLeft w:val="0"/>
      <w:marRight w:val="0"/>
      <w:marTop w:val="0"/>
      <w:marBottom w:val="0"/>
      <w:divBdr>
        <w:top w:val="none" w:sz="0" w:space="0" w:color="auto"/>
        <w:left w:val="none" w:sz="0" w:space="0" w:color="auto"/>
        <w:bottom w:val="none" w:sz="0" w:space="0" w:color="auto"/>
        <w:right w:val="none" w:sz="0" w:space="0" w:color="auto"/>
      </w:divBdr>
    </w:div>
    <w:div w:id="1669407735">
      <w:bodyDiv w:val="1"/>
      <w:marLeft w:val="0"/>
      <w:marRight w:val="0"/>
      <w:marTop w:val="0"/>
      <w:marBottom w:val="0"/>
      <w:divBdr>
        <w:top w:val="none" w:sz="0" w:space="0" w:color="auto"/>
        <w:left w:val="none" w:sz="0" w:space="0" w:color="auto"/>
        <w:bottom w:val="none" w:sz="0" w:space="0" w:color="auto"/>
        <w:right w:val="none" w:sz="0" w:space="0" w:color="auto"/>
      </w:divBdr>
    </w:div>
    <w:div w:id="1672026384">
      <w:bodyDiv w:val="1"/>
      <w:marLeft w:val="0"/>
      <w:marRight w:val="0"/>
      <w:marTop w:val="0"/>
      <w:marBottom w:val="0"/>
      <w:divBdr>
        <w:top w:val="none" w:sz="0" w:space="0" w:color="auto"/>
        <w:left w:val="none" w:sz="0" w:space="0" w:color="auto"/>
        <w:bottom w:val="none" w:sz="0" w:space="0" w:color="auto"/>
        <w:right w:val="none" w:sz="0" w:space="0" w:color="auto"/>
      </w:divBdr>
    </w:div>
    <w:div w:id="1673070795">
      <w:bodyDiv w:val="1"/>
      <w:marLeft w:val="0"/>
      <w:marRight w:val="0"/>
      <w:marTop w:val="0"/>
      <w:marBottom w:val="0"/>
      <w:divBdr>
        <w:top w:val="none" w:sz="0" w:space="0" w:color="auto"/>
        <w:left w:val="none" w:sz="0" w:space="0" w:color="auto"/>
        <w:bottom w:val="none" w:sz="0" w:space="0" w:color="auto"/>
        <w:right w:val="none" w:sz="0" w:space="0" w:color="auto"/>
      </w:divBdr>
    </w:div>
    <w:div w:id="1678190650">
      <w:bodyDiv w:val="1"/>
      <w:marLeft w:val="0"/>
      <w:marRight w:val="0"/>
      <w:marTop w:val="0"/>
      <w:marBottom w:val="0"/>
      <w:divBdr>
        <w:top w:val="none" w:sz="0" w:space="0" w:color="auto"/>
        <w:left w:val="none" w:sz="0" w:space="0" w:color="auto"/>
        <w:bottom w:val="none" w:sz="0" w:space="0" w:color="auto"/>
        <w:right w:val="none" w:sz="0" w:space="0" w:color="auto"/>
      </w:divBdr>
    </w:div>
    <w:div w:id="1679573350">
      <w:bodyDiv w:val="1"/>
      <w:marLeft w:val="0"/>
      <w:marRight w:val="0"/>
      <w:marTop w:val="0"/>
      <w:marBottom w:val="0"/>
      <w:divBdr>
        <w:top w:val="none" w:sz="0" w:space="0" w:color="auto"/>
        <w:left w:val="none" w:sz="0" w:space="0" w:color="auto"/>
        <w:bottom w:val="none" w:sz="0" w:space="0" w:color="auto"/>
        <w:right w:val="none" w:sz="0" w:space="0" w:color="auto"/>
      </w:divBdr>
    </w:div>
    <w:div w:id="1680739480">
      <w:bodyDiv w:val="1"/>
      <w:marLeft w:val="0"/>
      <w:marRight w:val="0"/>
      <w:marTop w:val="0"/>
      <w:marBottom w:val="0"/>
      <w:divBdr>
        <w:top w:val="none" w:sz="0" w:space="0" w:color="auto"/>
        <w:left w:val="none" w:sz="0" w:space="0" w:color="auto"/>
        <w:bottom w:val="none" w:sz="0" w:space="0" w:color="auto"/>
        <w:right w:val="none" w:sz="0" w:space="0" w:color="auto"/>
      </w:divBdr>
    </w:div>
    <w:div w:id="1682973253">
      <w:bodyDiv w:val="1"/>
      <w:marLeft w:val="0"/>
      <w:marRight w:val="0"/>
      <w:marTop w:val="0"/>
      <w:marBottom w:val="0"/>
      <w:divBdr>
        <w:top w:val="none" w:sz="0" w:space="0" w:color="auto"/>
        <w:left w:val="none" w:sz="0" w:space="0" w:color="auto"/>
        <w:bottom w:val="none" w:sz="0" w:space="0" w:color="auto"/>
        <w:right w:val="none" w:sz="0" w:space="0" w:color="auto"/>
      </w:divBdr>
    </w:div>
    <w:div w:id="1689403095">
      <w:bodyDiv w:val="1"/>
      <w:marLeft w:val="0"/>
      <w:marRight w:val="0"/>
      <w:marTop w:val="0"/>
      <w:marBottom w:val="0"/>
      <w:divBdr>
        <w:top w:val="none" w:sz="0" w:space="0" w:color="auto"/>
        <w:left w:val="none" w:sz="0" w:space="0" w:color="auto"/>
        <w:bottom w:val="none" w:sz="0" w:space="0" w:color="auto"/>
        <w:right w:val="none" w:sz="0" w:space="0" w:color="auto"/>
      </w:divBdr>
    </w:div>
    <w:div w:id="1693723016">
      <w:bodyDiv w:val="1"/>
      <w:marLeft w:val="0"/>
      <w:marRight w:val="0"/>
      <w:marTop w:val="0"/>
      <w:marBottom w:val="0"/>
      <w:divBdr>
        <w:top w:val="none" w:sz="0" w:space="0" w:color="auto"/>
        <w:left w:val="none" w:sz="0" w:space="0" w:color="auto"/>
        <w:bottom w:val="none" w:sz="0" w:space="0" w:color="auto"/>
        <w:right w:val="none" w:sz="0" w:space="0" w:color="auto"/>
      </w:divBdr>
    </w:div>
    <w:div w:id="1696077235">
      <w:bodyDiv w:val="1"/>
      <w:marLeft w:val="0"/>
      <w:marRight w:val="0"/>
      <w:marTop w:val="0"/>
      <w:marBottom w:val="0"/>
      <w:divBdr>
        <w:top w:val="none" w:sz="0" w:space="0" w:color="auto"/>
        <w:left w:val="none" w:sz="0" w:space="0" w:color="auto"/>
        <w:bottom w:val="none" w:sz="0" w:space="0" w:color="auto"/>
        <w:right w:val="none" w:sz="0" w:space="0" w:color="auto"/>
      </w:divBdr>
    </w:div>
    <w:div w:id="1697537701">
      <w:bodyDiv w:val="1"/>
      <w:marLeft w:val="0"/>
      <w:marRight w:val="0"/>
      <w:marTop w:val="0"/>
      <w:marBottom w:val="0"/>
      <w:divBdr>
        <w:top w:val="none" w:sz="0" w:space="0" w:color="auto"/>
        <w:left w:val="none" w:sz="0" w:space="0" w:color="auto"/>
        <w:bottom w:val="none" w:sz="0" w:space="0" w:color="auto"/>
        <w:right w:val="none" w:sz="0" w:space="0" w:color="auto"/>
      </w:divBdr>
    </w:div>
    <w:div w:id="1697735966">
      <w:bodyDiv w:val="1"/>
      <w:marLeft w:val="0"/>
      <w:marRight w:val="0"/>
      <w:marTop w:val="0"/>
      <w:marBottom w:val="0"/>
      <w:divBdr>
        <w:top w:val="none" w:sz="0" w:space="0" w:color="auto"/>
        <w:left w:val="none" w:sz="0" w:space="0" w:color="auto"/>
        <w:bottom w:val="none" w:sz="0" w:space="0" w:color="auto"/>
        <w:right w:val="none" w:sz="0" w:space="0" w:color="auto"/>
      </w:divBdr>
    </w:div>
    <w:div w:id="1699547294">
      <w:bodyDiv w:val="1"/>
      <w:marLeft w:val="0"/>
      <w:marRight w:val="0"/>
      <w:marTop w:val="0"/>
      <w:marBottom w:val="0"/>
      <w:divBdr>
        <w:top w:val="none" w:sz="0" w:space="0" w:color="auto"/>
        <w:left w:val="none" w:sz="0" w:space="0" w:color="auto"/>
        <w:bottom w:val="none" w:sz="0" w:space="0" w:color="auto"/>
        <w:right w:val="none" w:sz="0" w:space="0" w:color="auto"/>
      </w:divBdr>
    </w:div>
    <w:div w:id="1702243602">
      <w:bodyDiv w:val="1"/>
      <w:marLeft w:val="0"/>
      <w:marRight w:val="0"/>
      <w:marTop w:val="0"/>
      <w:marBottom w:val="0"/>
      <w:divBdr>
        <w:top w:val="none" w:sz="0" w:space="0" w:color="auto"/>
        <w:left w:val="none" w:sz="0" w:space="0" w:color="auto"/>
        <w:bottom w:val="none" w:sz="0" w:space="0" w:color="auto"/>
        <w:right w:val="none" w:sz="0" w:space="0" w:color="auto"/>
      </w:divBdr>
    </w:div>
    <w:div w:id="1709529426">
      <w:bodyDiv w:val="1"/>
      <w:marLeft w:val="0"/>
      <w:marRight w:val="0"/>
      <w:marTop w:val="0"/>
      <w:marBottom w:val="0"/>
      <w:divBdr>
        <w:top w:val="none" w:sz="0" w:space="0" w:color="auto"/>
        <w:left w:val="none" w:sz="0" w:space="0" w:color="auto"/>
        <w:bottom w:val="none" w:sz="0" w:space="0" w:color="auto"/>
        <w:right w:val="none" w:sz="0" w:space="0" w:color="auto"/>
      </w:divBdr>
    </w:div>
    <w:div w:id="1711104955">
      <w:bodyDiv w:val="1"/>
      <w:marLeft w:val="0"/>
      <w:marRight w:val="0"/>
      <w:marTop w:val="0"/>
      <w:marBottom w:val="0"/>
      <w:divBdr>
        <w:top w:val="none" w:sz="0" w:space="0" w:color="auto"/>
        <w:left w:val="none" w:sz="0" w:space="0" w:color="auto"/>
        <w:bottom w:val="none" w:sz="0" w:space="0" w:color="auto"/>
        <w:right w:val="none" w:sz="0" w:space="0" w:color="auto"/>
      </w:divBdr>
    </w:div>
    <w:div w:id="1711613583">
      <w:bodyDiv w:val="1"/>
      <w:marLeft w:val="0"/>
      <w:marRight w:val="0"/>
      <w:marTop w:val="0"/>
      <w:marBottom w:val="0"/>
      <w:divBdr>
        <w:top w:val="none" w:sz="0" w:space="0" w:color="auto"/>
        <w:left w:val="none" w:sz="0" w:space="0" w:color="auto"/>
        <w:bottom w:val="none" w:sz="0" w:space="0" w:color="auto"/>
        <w:right w:val="none" w:sz="0" w:space="0" w:color="auto"/>
      </w:divBdr>
    </w:div>
    <w:div w:id="1712220010">
      <w:bodyDiv w:val="1"/>
      <w:marLeft w:val="0"/>
      <w:marRight w:val="0"/>
      <w:marTop w:val="0"/>
      <w:marBottom w:val="0"/>
      <w:divBdr>
        <w:top w:val="none" w:sz="0" w:space="0" w:color="auto"/>
        <w:left w:val="none" w:sz="0" w:space="0" w:color="auto"/>
        <w:bottom w:val="none" w:sz="0" w:space="0" w:color="auto"/>
        <w:right w:val="none" w:sz="0" w:space="0" w:color="auto"/>
      </w:divBdr>
    </w:div>
    <w:div w:id="1718434254">
      <w:bodyDiv w:val="1"/>
      <w:marLeft w:val="0"/>
      <w:marRight w:val="0"/>
      <w:marTop w:val="0"/>
      <w:marBottom w:val="0"/>
      <w:divBdr>
        <w:top w:val="none" w:sz="0" w:space="0" w:color="auto"/>
        <w:left w:val="none" w:sz="0" w:space="0" w:color="auto"/>
        <w:bottom w:val="none" w:sz="0" w:space="0" w:color="auto"/>
        <w:right w:val="none" w:sz="0" w:space="0" w:color="auto"/>
      </w:divBdr>
    </w:div>
    <w:div w:id="1720737559">
      <w:bodyDiv w:val="1"/>
      <w:marLeft w:val="0"/>
      <w:marRight w:val="0"/>
      <w:marTop w:val="0"/>
      <w:marBottom w:val="0"/>
      <w:divBdr>
        <w:top w:val="none" w:sz="0" w:space="0" w:color="auto"/>
        <w:left w:val="none" w:sz="0" w:space="0" w:color="auto"/>
        <w:bottom w:val="none" w:sz="0" w:space="0" w:color="auto"/>
        <w:right w:val="none" w:sz="0" w:space="0" w:color="auto"/>
      </w:divBdr>
    </w:div>
    <w:div w:id="1723942713">
      <w:bodyDiv w:val="1"/>
      <w:marLeft w:val="0"/>
      <w:marRight w:val="0"/>
      <w:marTop w:val="0"/>
      <w:marBottom w:val="0"/>
      <w:divBdr>
        <w:top w:val="none" w:sz="0" w:space="0" w:color="auto"/>
        <w:left w:val="none" w:sz="0" w:space="0" w:color="auto"/>
        <w:bottom w:val="none" w:sz="0" w:space="0" w:color="auto"/>
        <w:right w:val="none" w:sz="0" w:space="0" w:color="auto"/>
      </w:divBdr>
    </w:div>
    <w:div w:id="1730768569">
      <w:bodyDiv w:val="1"/>
      <w:marLeft w:val="0"/>
      <w:marRight w:val="0"/>
      <w:marTop w:val="0"/>
      <w:marBottom w:val="0"/>
      <w:divBdr>
        <w:top w:val="none" w:sz="0" w:space="0" w:color="auto"/>
        <w:left w:val="none" w:sz="0" w:space="0" w:color="auto"/>
        <w:bottom w:val="none" w:sz="0" w:space="0" w:color="auto"/>
        <w:right w:val="none" w:sz="0" w:space="0" w:color="auto"/>
      </w:divBdr>
    </w:div>
    <w:div w:id="1735081567">
      <w:bodyDiv w:val="1"/>
      <w:marLeft w:val="0"/>
      <w:marRight w:val="0"/>
      <w:marTop w:val="0"/>
      <w:marBottom w:val="0"/>
      <w:divBdr>
        <w:top w:val="none" w:sz="0" w:space="0" w:color="auto"/>
        <w:left w:val="none" w:sz="0" w:space="0" w:color="auto"/>
        <w:bottom w:val="none" w:sz="0" w:space="0" w:color="auto"/>
        <w:right w:val="none" w:sz="0" w:space="0" w:color="auto"/>
      </w:divBdr>
    </w:div>
    <w:div w:id="1739473894">
      <w:bodyDiv w:val="1"/>
      <w:marLeft w:val="0"/>
      <w:marRight w:val="0"/>
      <w:marTop w:val="0"/>
      <w:marBottom w:val="0"/>
      <w:divBdr>
        <w:top w:val="none" w:sz="0" w:space="0" w:color="auto"/>
        <w:left w:val="none" w:sz="0" w:space="0" w:color="auto"/>
        <w:bottom w:val="none" w:sz="0" w:space="0" w:color="auto"/>
        <w:right w:val="none" w:sz="0" w:space="0" w:color="auto"/>
      </w:divBdr>
    </w:div>
    <w:div w:id="1740715766">
      <w:bodyDiv w:val="1"/>
      <w:marLeft w:val="0"/>
      <w:marRight w:val="0"/>
      <w:marTop w:val="0"/>
      <w:marBottom w:val="0"/>
      <w:divBdr>
        <w:top w:val="none" w:sz="0" w:space="0" w:color="auto"/>
        <w:left w:val="none" w:sz="0" w:space="0" w:color="auto"/>
        <w:bottom w:val="none" w:sz="0" w:space="0" w:color="auto"/>
        <w:right w:val="none" w:sz="0" w:space="0" w:color="auto"/>
      </w:divBdr>
    </w:div>
    <w:div w:id="1752582279">
      <w:bodyDiv w:val="1"/>
      <w:marLeft w:val="0"/>
      <w:marRight w:val="0"/>
      <w:marTop w:val="0"/>
      <w:marBottom w:val="0"/>
      <w:divBdr>
        <w:top w:val="none" w:sz="0" w:space="0" w:color="auto"/>
        <w:left w:val="none" w:sz="0" w:space="0" w:color="auto"/>
        <w:bottom w:val="none" w:sz="0" w:space="0" w:color="auto"/>
        <w:right w:val="none" w:sz="0" w:space="0" w:color="auto"/>
      </w:divBdr>
    </w:div>
    <w:div w:id="1761829900">
      <w:bodyDiv w:val="1"/>
      <w:marLeft w:val="0"/>
      <w:marRight w:val="0"/>
      <w:marTop w:val="0"/>
      <w:marBottom w:val="0"/>
      <w:divBdr>
        <w:top w:val="none" w:sz="0" w:space="0" w:color="auto"/>
        <w:left w:val="none" w:sz="0" w:space="0" w:color="auto"/>
        <w:bottom w:val="none" w:sz="0" w:space="0" w:color="auto"/>
        <w:right w:val="none" w:sz="0" w:space="0" w:color="auto"/>
      </w:divBdr>
    </w:div>
    <w:div w:id="1762332160">
      <w:bodyDiv w:val="1"/>
      <w:marLeft w:val="0"/>
      <w:marRight w:val="0"/>
      <w:marTop w:val="0"/>
      <w:marBottom w:val="0"/>
      <w:divBdr>
        <w:top w:val="none" w:sz="0" w:space="0" w:color="auto"/>
        <w:left w:val="none" w:sz="0" w:space="0" w:color="auto"/>
        <w:bottom w:val="none" w:sz="0" w:space="0" w:color="auto"/>
        <w:right w:val="none" w:sz="0" w:space="0" w:color="auto"/>
      </w:divBdr>
    </w:div>
    <w:div w:id="1762876006">
      <w:bodyDiv w:val="1"/>
      <w:marLeft w:val="0"/>
      <w:marRight w:val="0"/>
      <w:marTop w:val="0"/>
      <w:marBottom w:val="0"/>
      <w:divBdr>
        <w:top w:val="none" w:sz="0" w:space="0" w:color="auto"/>
        <w:left w:val="none" w:sz="0" w:space="0" w:color="auto"/>
        <w:bottom w:val="none" w:sz="0" w:space="0" w:color="auto"/>
        <w:right w:val="none" w:sz="0" w:space="0" w:color="auto"/>
      </w:divBdr>
    </w:div>
    <w:div w:id="1769035677">
      <w:bodyDiv w:val="1"/>
      <w:marLeft w:val="0"/>
      <w:marRight w:val="0"/>
      <w:marTop w:val="0"/>
      <w:marBottom w:val="0"/>
      <w:divBdr>
        <w:top w:val="none" w:sz="0" w:space="0" w:color="auto"/>
        <w:left w:val="none" w:sz="0" w:space="0" w:color="auto"/>
        <w:bottom w:val="none" w:sz="0" w:space="0" w:color="auto"/>
        <w:right w:val="none" w:sz="0" w:space="0" w:color="auto"/>
      </w:divBdr>
    </w:div>
    <w:div w:id="1769502245">
      <w:bodyDiv w:val="1"/>
      <w:marLeft w:val="0"/>
      <w:marRight w:val="0"/>
      <w:marTop w:val="0"/>
      <w:marBottom w:val="0"/>
      <w:divBdr>
        <w:top w:val="none" w:sz="0" w:space="0" w:color="auto"/>
        <w:left w:val="none" w:sz="0" w:space="0" w:color="auto"/>
        <w:bottom w:val="none" w:sz="0" w:space="0" w:color="auto"/>
        <w:right w:val="none" w:sz="0" w:space="0" w:color="auto"/>
      </w:divBdr>
    </w:div>
    <w:div w:id="1770006047">
      <w:bodyDiv w:val="1"/>
      <w:marLeft w:val="0"/>
      <w:marRight w:val="0"/>
      <w:marTop w:val="0"/>
      <w:marBottom w:val="0"/>
      <w:divBdr>
        <w:top w:val="none" w:sz="0" w:space="0" w:color="auto"/>
        <w:left w:val="none" w:sz="0" w:space="0" w:color="auto"/>
        <w:bottom w:val="none" w:sz="0" w:space="0" w:color="auto"/>
        <w:right w:val="none" w:sz="0" w:space="0" w:color="auto"/>
      </w:divBdr>
    </w:div>
    <w:div w:id="1773817846">
      <w:bodyDiv w:val="1"/>
      <w:marLeft w:val="0"/>
      <w:marRight w:val="0"/>
      <w:marTop w:val="0"/>
      <w:marBottom w:val="0"/>
      <w:divBdr>
        <w:top w:val="none" w:sz="0" w:space="0" w:color="auto"/>
        <w:left w:val="none" w:sz="0" w:space="0" w:color="auto"/>
        <w:bottom w:val="none" w:sz="0" w:space="0" w:color="auto"/>
        <w:right w:val="none" w:sz="0" w:space="0" w:color="auto"/>
      </w:divBdr>
    </w:div>
    <w:div w:id="1776052524">
      <w:bodyDiv w:val="1"/>
      <w:marLeft w:val="0"/>
      <w:marRight w:val="0"/>
      <w:marTop w:val="0"/>
      <w:marBottom w:val="0"/>
      <w:divBdr>
        <w:top w:val="none" w:sz="0" w:space="0" w:color="auto"/>
        <w:left w:val="none" w:sz="0" w:space="0" w:color="auto"/>
        <w:bottom w:val="none" w:sz="0" w:space="0" w:color="auto"/>
        <w:right w:val="none" w:sz="0" w:space="0" w:color="auto"/>
      </w:divBdr>
    </w:div>
    <w:div w:id="1779134386">
      <w:bodyDiv w:val="1"/>
      <w:marLeft w:val="0"/>
      <w:marRight w:val="0"/>
      <w:marTop w:val="0"/>
      <w:marBottom w:val="0"/>
      <w:divBdr>
        <w:top w:val="none" w:sz="0" w:space="0" w:color="auto"/>
        <w:left w:val="none" w:sz="0" w:space="0" w:color="auto"/>
        <w:bottom w:val="none" w:sz="0" w:space="0" w:color="auto"/>
        <w:right w:val="none" w:sz="0" w:space="0" w:color="auto"/>
      </w:divBdr>
    </w:div>
    <w:div w:id="1779912492">
      <w:bodyDiv w:val="1"/>
      <w:marLeft w:val="0"/>
      <w:marRight w:val="0"/>
      <w:marTop w:val="0"/>
      <w:marBottom w:val="0"/>
      <w:divBdr>
        <w:top w:val="none" w:sz="0" w:space="0" w:color="auto"/>
        <w:left w:val="none" w:sz="0" w:space="0" w:color="auto"/>
        <w:bottom w:val="none" w:sz="0" w:space="0" w:color="auto"/>
        <w:right w:val="none" w:sz="0" w:space="0" w:color="auto"/>
      </w:divBdr>
    </w:div>
    <w:div w:id="1790779148">
      <w:bodyDiv w:val="1"/>
      <w:marLeft w:val="0"/>
      <w:marRight w:val="0"/>
      <w:marTop w:val="0"/>
      <w:marBottom w:val="0"/>
      <w:divBdr>
        <w:top w:val="none" w:sz="0" w:space="0" w:color="auto"/>
        <w:left w:val="none" w:sz="0" w:space="0" w:color="auto"/>
        <w:bottom w:val="none" w:sz="0" w:space="0" w:color="auto"/>
        <w:right w:val="none" w:sz="0" w:space="0" w:color="auto"/>
      </w:divBdr>
    </w:div>
    <w:div w:id="1794519283">
      <w:bodyDiv w:val="1"/>
      <w:marLeft w:val="0"/>
      <w:marRight w:val="0"/>
      <w:marTop w:val="0"/>
      <w:marBottom w:val="0"/>
      <w:divBdr>
        <w:top w:val="none" w:sz="0" w:space="0" w:color="auto"/>
        <w:left w:val="none" w:sz="0" w:space="0" w:color="auto"/>
        <w:bottom w:val="none" w:sz="0" w:space="0" w:color="auto"/>
        <w:right w:val="none" w:sz="0" w:space="0" w:color="auto"/>
      </w:divBdr>
    </w:div>
    <w:div w:id="1796829194">
      <w:bodyDiv w:val="1"/>
      <w:marLeft w:val="0"/>
      <w:marRight w:val="0"/>
      <w:marTop w:val="0"/>
      <w:marBottom w:val="0"/>
      <w:divBdr>
        <w:top w:val="none" w:sz="0" w:space="0" w:color="auto"/>
        <w:left w:val="none" w:sz="0" w:space="0" w:color="auto"/>
        <w:bottom w:val="none" w:sz="0" w:space="0" w:color="auto"/>
        <w:right w:val="none" w:sz="0" w:space="0" w:color="auto"/>
      </w:divBdr>
    </w:div>
    <w:div w:id="1799911080">
      <w:bodyDiv w:val="1"/>
      <w:marLeft w:val="0"/>
      <w:marRight w:val="0"/>
      <w:marTop w:val="0"/>
      <w:marBottom w:val="0"/>
      <w:divBdr>
        <w:top w:val="none" w:sz="0" w:space="0" w:color="auto"/>
        <w:left w:val="none" w:sz="0" w:space="0" w:color="auto"/>
        <w:bottom w:val="none" w:sz="0" w:space="0" w:color="auto"/>
        <w:right w:val="none" w:sz="0" w:space="0" w:color="auto"/>
      </w:divBdr>
    </w:div>
    <w:div w:id="1800225157">
      <w:bodyDiv w:val="1"/>
      <w:marLeft w:val="0"/>
      <w:marRight w:val="0"/>
      <w:marTop w:val="0"/>
      <w:marBottom w:val="0"/>
      <w:divBdr>
        <w:top w:val="none" w:sz="0" w:space="0" w:color="auto"/>
        <w:left w:val="none" w:sz="0" w:space="0" w:color="auto"/>
        <w:bottom w:val="none" w:sz="0" w:space="0" w:color="auto"/>
        <w:right w:val="none" w:sz="0" w:space="0" w:color="auto"/>
      </w:divBdr>
    </w:div>
    <w:div w:id="1800493934">
      <w:bodyDiv w:val="1"/>
      <w:marLeft w:val="0"/>
      <w:marRight w:val="0"/>
      <w:marTop w:val="0"/>
      <w:marBottom w:val="0"/>
      <w:divBdr>
        <w:top w:val="none" w:sz="0" w:space="0" w:color="auto"/>
        <w:left w:val="none" w:sz="0" w:space="0" w:color="auto"/>
        <w:bottom w:val="none" w:sz="0" w:space="0" w:color="auto"/>
        <w:right w:val="none" w:sz="0" w:space="0" w:color="auto"/>
      </w:divBdr>
    </w:div>
    <w:div w:id="1806849349">
      <w:bodyDiv w:val="1"/>
      <w:marLeft w:val="0"/>
      <w:marRight w:val="0"/>
      <w:marTop w:val="0"/>
      <w:marBottom w:val="0"/>
      <w:divBdr>
        <w:top w:val="none" w:sz="0" w:space="0" w:color="auto"/>
        <w:left w:val="none" w:sz="0" w:space="0" w:color="auto"/>
        <w:bottom w:val="none" w:sz="0" w:space="0" w:color="auto"/>
        <w:right w:val="none" w:sz="0" w:space="0" w:color="auto"/>
      </w:divBdr>
    </w:div>
    <w:div w:id="1808235276">
      <w:bodyDiv w:val="1"/>
      <w:marLeft w:val="0"/>
      <w:marRight w:val="0"/>
      <w:marTop w:val="0"/>
      <w:marBottom w:val="0"/>
      <w:divBdr>
        <w:top w:val="none" w:sz="0" w:space="0" w:color="auto"/>
        <w:left w:val="none" w:sz="0" w:space="0" w:color="auto"/>
        <w:bottom w:val="none" w:sz="0" w:space="0" w:color="auto"/>
        <w:right w:val="none" w:sz="0" w:space="0" w:color="auto"/>
      </w:divBdr>
    </w:div>
    <w:div w:id="1810511201">
      <w:bodyDiv w:val="1"/>
      <w:marLeft w:val="0"/>
      <w:marRight w:val="0"/>
      <w:marTop w:val="0"/>
      <w:marBottom w:val="0"/>
      <w:divBdr>
        <w:top w:val="none" w:sz="0" w:space="0" w:color="auto"/>
        <w:left w:val="none" w:sz="0" w:space="0" w:color="auto"/>
        <w:bottom w:val="none" w:sz="0" w:space="0" w:color="auto"/>
        <w:right w:val="none" w:sz="0" w:space="0" w:color="auto"/>
      </w:divBdr>
    </w:div>
    <w:div w:id="1812479438">
      <w:bodyDiv w:val="1"/>
      <w:marLeft w:val="0"/>
      <w:marRight w:val="0"/>
      <w:marTop w:val="0"/>
      <w:marBottom w:val="0"/>
      <w:divBdr>
        <w:top w:val="none" w:sz="0" w:space="0" w:color="auto"/>
        <w:left w:val="none" w:sz="0" w:space="0" w:color="auto"/>
        <w:bottom w:val="none" w:sz="0" w:space="0" w:color="auto"/>
        <w:right w:val="none" w:sz="0" w:space="0" w:color="auto"/>
      </w:divBdr>
    </w:div>
    <w:div w:id="1815677002">
      <w:bodyDiv w:val="1"/>
      <w:marLeft w:val="0"/>
      <w:marRight w:val="0"/>
      <w:marTop w:val="0"/>
      <w:marBottom w:val="0"/>
      <w:divBdr>
        <w:top w:val="none" w:sz="0" w:space="0" w:color="auto"/>
        <w:left w:val="none" w:sz="0" w:space="0" w:color="auto"/>
        <w:bottom w:val="none" w:sz="0" w:space="0" w:color="auto"/>
        <w:right w:val="none" w:sz="0" w:space="0" w:color="auto"/>
      </w:divBdr>
    </w:div>
    <w:div w:id="1820615200">
      <w:bodyDiv w:val="1"/>
      <w:marLeft w:val="0"/>
      <w:marRight w:val="0"/>
      <w:marTop w:val="0"/>
      <w:marBottom w:val="0"/>
      <w:divBdr>
        <w:top w:val="none" w:sz="0" w:space="0" w:color="auto"/>
        <w:left w:val="none" w:sz="0" w:space="0" w:color="auto"/>
        <w:bottom w:val="none" w:sz="0" w:space="0" w:color="auto"/>
        <w:right w:val="none" w:sz="0" w:space="0" w:color="auto"/>
      </w:divBdr>
    </w:div>
    <w:div w:id="1820879659">
      <w:bodyDiv w:val="1"/>
      <w:marLeft w:val="0"/>
      <w:marRight w:val="0"/>
      <w:marTop w:val="0"/>
      <w:marBottom w:val="0"/>
      <w:divBdr>
        <w:top w:val="none" w:sz="0" w:space="0" w:color="auto"/>
        <w:left w:val="none" w:sz="0" w:space="0" w:color="auto"/>
        <w:bottom w:val="none" w:sz="0" w:space="0" w:color="auto"/>
        <w:right w:val="none" w:sz="0" w:space="0" w:color="auto"/>
      </w:divBdr>
    </w:div>
    <w:div w:id="1821381139">
      <w:bodyDiv w:val="1"/>
      <w:marLeft w:val="0"/>
      <w:marRight w:val="0"/>
      <w:marTop w:val="0"/>
      <w:marBottom w:val="0"/>
      <w:divBdr>
        <w:top w:val="none" w:sz="0" w:space="0" w:color="auto"/>
        <w:left w:val="none" w:sz="0" w:space="0" w:color="auto"/>
        <w:bottom w:val="none" w:sz="0" w:space="0" w:color="auto"/>
        <w:right w:val="none" w:sz="0" w:space="0" w:color="auto"/>
      </w:divBdr>
    </w:div>
    <w:div w:id="1836917407">
      <w:bodyDiv w:val="1"/>
      <w:marLeft w:val="0"/>
      <w:marRight w:val="0"/>
      <w:marTop w:val="0"/>
      <w:marBottom w:val="0"/>
      <w:divBdr>
        <w:top w:val="none" w:sz="0" w:space="0" w:color="auto"/>
        <w:left w:val="none" w:sz="0" w:space="0" w:color="auto"/>
        <w:bottom w:val="none" w:sz="0" w:space="0" w:color="auto"/>
        <w:right w:val="none" w:sz="0" w:space="0" w:color="auto"/>
      </w:divBdr>
    </w:div>
    <w:div w:id="1837190190">
      <w:bodyDiv w:val="1"/>
      <w:marLeft w:val="0"/>
      <w:marRight w:val="0"/>
      <w:marTop w:val="0"/>
      <w:marBottom w:val="0"/>
      <w:divBdr>
        <w:top w:val="none" w:sz="0" w:space="0" w:color="auto"/>
        <w:left w:val="none" w:sz="0" w:space="0" w:color="auto"/>
        <w:bottom w:val="none" w:sz="0" w:space="0" w:color="auto"/>
        <w:right w:val="none" w:sz="0" w:space="0" w:color="auto"/>
      </w:divBdr>
    </w:div>
    <w:div w:id="1837452647">
      <w:bodyDiv w:val="1"/>
      <w:marLeft w:val="0"/>
      <w:marRight w:val="0"/>
      <w:marTop w:val="0"/>
      <w:marBottom w:val="0"/>
      <w:divBdr>
        <w:top w:val="none" w:sz="0" w:space="0" w:color="auto"/>
        <w:left w:val="none" w:sz="0" w:space="0" w:color="auto"/>
        <w:bottom w:val="none" w:sz="0" w:space="0" w:color="auto"/>
        <w:right w:val="none" w:sz="0" w:space="0" w:color="auto"/>
      </w:divBdr>
    </w:div>
    <w:div w:id="1840656144">
      <w:bodyDiv w:val="1"/>
      <w:marLeft w:val="0"/>
      <w:marRight w:val="0"/>
      <w:marTop w:val="0"/>
      <w:marBottom w:val="0"/>
      <w:divBdr>
        <w:top w:val="none" w:sz="0" w:space="0" w:color="auto"/>
        <w:left w:val="none" w:sz="0" w:space="0" w:color="auto"/>
        <w:bottom w:val="none" w:sz="0" w:space="0" w:color="auto"/>
        <w:right w:val="none" w:sz="0" w:space="0" w:color="auto"/>
      </w:divBdr>
    </w:div>
    <w:div w:id="1850174696">
      <w:bodyDiv w:val="1"/>
      <w:marLeft w:val="0"/>
      <w:marRight w:val="0"/>
      <w:marTop w:val="0"/>
      <w:marBottom w:val="0"/>
      <w:divBdr>
        <w:top w:val="none" w:sz="0" w:space="0" w:color="auto"/>
        <w:left w:val="none" w:sz="0" w:space="0" w:color="auto"/>
        <w:bottom w:val="none" w:sz="0" w:space="0" w:color="auto"/>
        <w:right w:val="none" w:sz="0" w:space="0" w:color="auto"/>
      </w:divBdr>
    </w:div>
    <w:div w:id="1850365596">
      <w:bodyDiv w:val="1"/>
      <w:marLeft w:val="0"/>
      <w:marRight w:val="0"/>
      <w:marTop w:val="0"/>
      <w:marBottom w:val="0"/>
      <w:divBdr>
        <w:top w:val="none" w:sz="0" w:space="0" w:color="auto"/>
        <w:left w:val="none" w:sz="0" w:space="0" w:color="auto"/>
        <w:bottom w:val="none" w:sz="0" w:space="0" w:color="auto"/>
        <w:right w:val="none" w:sz="0" w:space="0" w:color="auto"/>
      </w:divBdr>
    </w:div>
    <w:div w:id="1857890404">
      <w:bodyDiv w:val="1"/>
      <w:marLeft w:val="0"/>
      <w:marRight w:val="0"/>
      <w:marTop w:val="0"/>
      <w:marBottom w:val="0"/>
      <w:divBdr>
        <w:top w:val="none" w:sz="0" w:space="0" w:color="auto"/>
        <w:left w:val="none" w:sz="0" w:space="0" w:color="auto"/>
        <w:bottom w:val="none" w:sz="0" w:space="0" w:color="auto"/>
        <w:right w:val="none" w:sz="0" w:space="0" w:color="auto"/>
      </w:divBdr>
    </w:div>
    <w:div w:id="1858352905">
      <w:bodyDiv w:val="1"/>
      <w:marLeft w:val="0"/>
      <w:marRight w:val="0"/>
      <w:marTop w:val="0"/>
      <w:marBottom w:val="0"/>
      <w:divBdr>
        <w:top w:val="none" w:sz="0" w:space="0" w:color="auto"/>
        <w:left w:val="none" w:sz="0" w:space="0" w:color="auto"/>
        <w:bottom w:val="none" w:sz="0" w:space="0" w:color="auto"/>
        <w:right w:val="none" w:sz="0" w:space="0" w:color="auto"/>
      </w:divBdr>
    </w:div>
    <w:div w:id="1858540373">
      <w:bodyDiv w:val="1"/>
      <w:marLeft w:val="0"/>
      <w:marRight w:val="0"/>
      <w:marTop w:val="0"/>
      <w:marBottom w:val="0"/>
      <w:divBdr>
        <w:top w:val="none" w:sz="0" w:space="0" w:color="auto"/>
        <w:left w:val="none" w:sz="0" w:space="0" w:color="auto"/>
        <w:bottom w:val="none" w:sz="0" w:space="0" w:color="auto"/>
        <w:right w:val="none" w:sz="0" w:space="0" w:color="auto"/>
      </w:divBdr>
    </w:div>
    <w:div w:id="1859809705">
      <w:bodyDiv w:val="1"/>
      <w:marLeft w:val="0"/>
      <w:marRight w:val="0"/>
      <w:marTop w:val="0"/>
      <w:marBottom w:val="0"/>
      <w:divBdr>
        <w:top w:val="none" w:sz="0" w:space="0" w:color="auto"/>
        <w:left w:val="none" w:sz="0" w:space="0" w:color="auto"/>
        <w:bottom w:val="none" w:sz="0" w:space="0" w:color="auto"/>
        <w:right w:val="none" w:sz="0" w:space="0" w:color="auto"/>
      </w:divBdr>
    </w:div>
    <w:div w:id="1860200783">
      <w:bodyDiv w:val="1"/>
      <w:marLeft w:val="0"/>
      <w:marRight w:val="0"/>
      <w:marTop w:val="0"/>
      <w:marBottom w:val="0"/>
      <w:divBdr>
        <w:top w:val="none" w:sz="0" w:space="0" w:color="auto"/>
        <w:left w:val="none" w:sz="0" w:space="0" w:color="auto"/>
        <w:bottom w:val="none" w:sz="0" w:space="0" w:color="auto"/>
        <w:right w:val="none" w:sz="0" w:space="0" w:color="auto"/>
      </w:divBdr>
    </w:div>
    <w:div w:id="1867711690">
      <w:bodyDiv w:val="1"/>
      <w:marLeft w:val="0"/>
      <w:marRight w:val="0"/>
      <w:marTop w:val="0"/>
      <w:marBottom w:val="0"/>
      <w:divBdr>
        <w:top w:val="none" w:sz="0" w:space="0" w:color="auto"/>
        <w:left w:val="none" w:sz="0" w:space="0" w:color="auto"/>
        <w:bottom w:val="none" w:sz="0" w:space="0" w:color="auto"/>
        <w:right w:val="none" w:sz="0" w:space="0" w:color="auto"/>
      </w:divBdr>
    </w:div>
    <w:div w:id="1868368324">
      <w:bodyDiv w:val="1"/>
      <w:marLeft w:val="0"/>
      <w:marRight w:val="0"/>
      <w:marTop w:val="0"/>
      <w:marBottom w:val="0"/>
      <w:divBdr>
        <w:top w:val="none" w:sz="0" w:space="0" w:color="auto"/>
        <w:left w:val="none" w:sz="0" w:space="0" w:color="auto"/>
        <w:bottom w:val="none" w:sz="0" w:space="0" w:color="auto"/>
        <w:right w:val="none" w:sz="0" w:space="0" w:color="auto"/>
      </w:divBdr>
    </w:div>
    <w:div w:id="1870099989">
      <w:bodyDiv w:val="1"/>
      <w:marLeft w:val="0"/>
      <w:marRight w:val="0"/>
      <w:marTop w:val="0"/>
      <w:marBottom w:val="0"/>
      <w:divBdr>
        <w:top w:val="none" w:sz="0" w:space="0" w:color="auto"/>
        <w:left w:val="none" w:sz="0" w:space="0" w:color="auto"/>
        <w:bottom w:val="none" w:sz="0" w:space="0" w:color="auto"/>
        <w:right w:val="none" w:sz="0" w:space="0" w:color="auto"/>
      </w:divBdr>
    </w:div>
    <w:div w:id="1879781760">
      <w:bodyDiv w:val="1"/>
      <w:marLeft w:val="0"/>
      <w:marRight w:val="0"/>
      <w:marTop w:val="0"/>
      <w:marBottom w:val="0"/>
      <w:divBdr>
        <w:top w:val="none" w:sz="0" w:space="0" w:color="auto"/>
        <w:left w:val="none" w:sz="0" w:space="0" w:color="auto"/>
        <w:bottom w:val="none" w:sz="0" w:space="0" w:color="auto"/>
        <w:right w:val="none" w:sz="0" w:space="0" w:color="auto"/>
      </w:divBdr>
    </w:div>
    <w:div w:id="1882204553">
      <w:bodyDiv w:val="1"/>
      <w:marLeft w:val="0"/>
      <w:marRight w:val="0"/>
      <w:marTop w:val="0"/>
      <w:marBottom w:val="0"/>
      <w:divBdr>
        <w:top w:val="none" w:sz="0" w:space="0" w:color="auto"/>
        <w:left w:val="none" w:sz="0" w:space="0" w:color="auto"/>
        <w:bottom w:val="none" w:sz="0" w:space="0" w:color="auto"/>
        <w:right w:val="none" w:sz="0" w:space="0" w:color="auto"/>
      </w:divBdr>
    </w:div>
    <w:div w:id="1889956394">
      <w:bodyDiv w:val="1"/>
      <w:marLeft w:val="0"/>
      <w:marRight w:val="0"/>
      <w:marTop w:val="0"/>
      <w:marBottom w:val="0"/>
      <w:divBdr>
        <w:top w:val="none" w:sz="0" w:space="0" w:color="auto"/>
        <w:left w:val="none" w:sz="0" w:space="0" w:color="auto"/>
        <w:bottom w:val="none" w:sz="0" w:space="0" w:color="auto"/>
        <w:right w:val="none" w:sz="0" w:space="0" w:color="auto"/>
      </w:divBdr>
    </w:div>
    <w:div w:id="1891261062">
      <w:bodyDiv w:val="1"/>
      <w:marLeft w:val="0"/>
      <w:marRight w:val="0"/>
      <w:marTop w:val="0"/>
      <w:marBottom w:val="0"/>
      <w:divBdr>
        <w:top w:val="none" w:sz="0" w:space="0" w:color="auto"/>
        <w:left w:val="none" w:sz="0" w:space="0" w:color="auto"/>
        <w:bottom w:val="none" w:sz="0" w:space="0" w:color="auto"/>
        <w:right w:val="none" w:sz="0" w:space="0" w:color="auto"/>
      </w:divBdr>
    </w:div>
    <w:div w:id="1891526373">
      <w:bodyDiv w:val="1"/>
      <w:marLeft w:val="0"/>
      <w:marRight w:val="0"/>
      <w:marTop w:val="0"/>
      <w:marBottom w:val="0"/>
      <w:divBdr>
        <w:top w:val="none" w:sz="0" w:space="0" w:color="auto"/>
        <w:left w:val="none" w:sz="0" w:space="0" w:color="auto"/>
        <w:bottom w:val="none" w:sz="0" w:space="0" w:color="auto"/>
        <w:right w:val="none" w:sz="0" w:space="0" w:color="auto"/>
      </w:divBdr>
    </w:div>
    <w:div w:id="1893735179">
      <w:bodyDiv w:val="1"/>
      <w:marLeft w:val="0"/>
      <w:marRight w:val="0"/>
      <w:marTop w:val="0"/>
      <w:marBottom w:val="0"/>
      <w:divBdr>
        <w:top w:val="none" w:sz="0" w:space="0" w:color="auto"/>
        <w:left w:val="none" w:sz="0" w:space="0" w:color="auto"/>
        <w:bottom w:val="none" w:sz="0" w:space="0" w:color="auto"/>
        <w:right w:val="none" w:sz="0" w:space="0" w:color="auto"/>
      </w:divBdr>
    </w:div>
    <w:div w:id="1895694995">
      <w:bodyDiv w:val="1"/>
      <w:marLeft w:val="0"/>
      <w:marRight w:val="0"/>
      <w:marTop w:val="0"/>
      <w:marBottom w:val="0"/>
      <w:divBdr>
        <w:top w:val="none" w:sz="0" w:space="0" w:color="auto"/>
        <w:left w:val="none" w:sz="0" w:space="0" w:color="auto"/>
        <w:bottom w:val="none" w:sz="0" w:space="0" w:color="auto"/>
        <w:right w:val="none" w:sz="0" w:space="0" w:color="auto"/>
      </w:divBdr>
    </w:div>
    <w:div w:id="1898668106">
      <w:bodyDiv w:val="1"/>
      <w:marLeft w:val="0"/>
      <w:marRight w:val="0"/>
      <w:marTop w:val="0"/>
      <w:marBottom w:val="0"/>
      <w:divBdr>
        <w:top w:val="none" w:sz="0" w:space="0" w:color="auto"/>
        <w:left w:val="none" w:sz="0" w:space="0" w:color="auto"/>
        <w:bottom w:val="none" w:sz="0" w:space="0" w:color="auto"/>
        <w:right w:val="none" w:sz="0" w:space="0" w:color="auto"/>
      </w:divBdr>
    </w:div>
    <w:div w:id="1898785640">
      <w:bodyDiv w:val="1"/>
      <w:marLeft w:val="0"/>
      <w:marRight w:val="0"/>
      <w:marTop w:val="0"/>
      <w:marBottom w:val="0"/>
      <w:divBdr>
        <w:top w:val="none" w:sz="0" w:space="0" w:color="auto"/>
        <w:left w:val="none" w:sz="0" w:space="0" w:color="auto"/>
        <w:bottom w:val="none" w:sz="0" w:space="0" w:color="auto"/>
        <w:right w:val="none" w:sz="0" w:space="0" w:color="auto"/>
      </w:divBdr>
    </w:div>
    <w:div w:id="1902057114">
      <w:bodyDiv w:val="1"/>
      <w:marLeft w:val="0"/>
      <w:marRight w:val="0"/>
      <w:marTop w:val="0"/>
      <w:marBottom w:val="0"/>
      <w:divBdr>
        <w:top w:val="none" w:sz="0" w:space="0" w:color="auto"/>
        <w:left w:val="none" w:sz="0" w:space="0" w:color="auto"/>
        <w:bottom w:val="none" w:sz="0" w:space="0" w:color="auto"/>
        <w:right w:val="none" w:sz="0" w:space="0" w:color="auto"/>
      </w:divBdr>
    </w:div>
    <w:div w:id="1906643264">
      <w:bodyDiv w:val="1"/>
      <w:marLeft w:val="0"/>
      <w:marRight w:val="0"/>
      <w:marTop w:val="0"/>
      <w:marBottom w:val="0"/>
      <w:divBdr>
        <w:top w:val="none" w:sz="0" w:space="0" w:color="auto"/>
        <w:left w:val="none" w:sz="0" w:space="0" w:color="auto"/>
        <w:bottom w:val="none" w:sz="0" w:space="0" w:color="auto"/>
        <w:right w:val="none" w:sz="0" w:space="0" w:color="auto"/>
      </w:divBdr>
    </w:div>
    <w:div w:id="1908539443">
      <w:bodyDiv w:val="1"/>
      <w:marLeft w:val="0"/>
      <w:marRight w:val="0"/>
      <w:marTop w:val="0"/>
      <w:marBottom w:val="0"/>
      <w:divBdr>
        <w:top w:val="none" w:sz="0" w:space="0" w:color="auto"/>
        <w:left w:val="none" w:sz="0" w:space="0" w:color="auto"/>
        <w:bottom w:val="none" w:sz="0" w:space="0" w:color="auto"/>
        <w:right w:val="none" w:sz="0" w:space="0" w:color="auto"/>
      </w:divBdr>
    </w:div>
    <w:div w:id="1914585531">
      <w:bodyDiv w:val="1"/>
      <w:marLeft w:val="0"/>
      <w:marRight w:val="0"/>
      <w:marTop w:val="0"/>
      <w:marBottom w:val="0"/>
      <w:divBdr>
        <w:top w:val="none" w:sz="0" w:space="0" w:color="auto"/>
        <w:left w:val="none" w:sz="0" w:space="0" w:color="auto"/>
        <w:bottom w:val="none" w:sz="0" w:space="0" w:color="auto"/>
        <w:right w:val="none" w:sz="0" w:space="0" w:color="auto"/>
      </w:divBdr>
    </w:div>
    <w:div w:id="1915044789">
      <w:bodyDiv w:val="1"/>
      <w:marLeft w:val="0"/>
      <w:marRight w:val="0"/>
      <w:marTop w:val="0"/>
      <w:marBottom w:val="0"/>
      <w:divBdr>
        <w:top w:val="none" w:sz="0" w:space="0" w:color="auto"/>
        <w:left w:val="none" w:sz="0" w:space="0" w:color="auto"/>
        <w:bottom w:val="none" w:sz="0" w:space="0" w:color="auto"/>
        <w:right w:val="none" w:sz="0" w:space="0" w:color="auto"/>
      </w:divBdr>
    </w:div>
    <w:div w:id="1916890516">
      <w:bodyDiv w:val="1"/>
      <w:marLeft w:val="0"/>
      <w:marRight w:val="0"/>
      <w:marTop w:val="0"/>
      <w:marBottom w:val="0"/>
      <w:divBdr>
        <w:top w:val="none" w:sz="0" w:space="0" w:color="auto"/>
        <w:left w:val="none" w:sz="0" w:space="0" w:color="auto"/>
        <w:bottom w:val="none" w:sz="0" w:space="0" w:color="auto"/>
        <w:right w:val="none" w:sz="0" w:space="0" w:color="auto"/>
      </w:divBdr>
    </w:div>
    <w:div w:id="1918705055">
      <w:bodyDiv w:val="1"/>
      <w:marLeft w:val="0"/>
      <w:marRight w:val="0"/>
      <w:marTop w:val="0"/>
      <w:marBottom w:val="0"/>
      <w:divBdr>
        <w:top w:val="none" w:sz="0" w:space="0" w:color="auto"/>
        <w:left w:val="none" w:sz="0" w:space="0" w:color="auto"/>
        <w:bottom w:val="none" w:sz="0" w:space="0" w:color="auto"/>
        <w:right w:val="none" w:sz="0" w:space="0" w:color="auto"/>
      </w:divBdr>
    </w:div>
    <w:div w:id="1919244787">
      <w:bodyDiv w:val="1"/>
      <w:marLeft w:val="0"/>
      <w:marRight w:val="0"/>
      <w:marTop w:val="0"/>
      <w:marBottom w:val="0"/>
      <w:divBdr>
        <w:top w:val="none" w:sz="0" w:space="0" w:color="auto"/>
        <w:left w:val="none" w:sz="0" w:space="0" w:color="auto"/>
        <w:bottom w:val="none" w:sz="0" w:space="0" w:color="auto"/>
        <w:right w:val="none" w:sz="0" w:space="0" w:color="auto"/>
      </w:divBdr>
    </w:div>
    <w:div w:id="1924685228">
      <w:bodyDiv w:val="1"/>
      <w:marLeft w:val="0"/>
      <w:marRight w:val="0"/>
      <w:marTop w:val="0"/>
      <w:marBottom w:val="0"/>
      <w:divBdr>
        <w:top w:val="none" w:sz="0" w:space="0" w:color="auto"/>
        <w:left w:val="none" w:sz="0" w:space="0" w:color="auto"/>
        <w:bottom w:val="none" w:sz="0" w:space="0" w:color="auto"/>
        <w:right w:val="none" w:sz="0" w:space="0" w:color="auto"/>
      </w:divBdr>
    </w:div>
    <w:div w:id="1927761691">
      <w:bodyDiv w:val="1"/>
      <w:marLeft w:val="0"/>
      <w:marRight w:val="0"/>
      <w:marTop w:val="0"/>
      <w:marBottom w:val="0"/>
      <w:divBdr>
        <w:top w:val="none" w:sz="0" w:space="0" w:color="auto"/>
        <w:left w:val="none" w:sz="0" w:space="0" w:color="auto"/>
        <w:bottom w:val="none" w:sz="0" w:space="0" w:color="auto"/>
        <w:right w:val="none" w:sz="0" w:space="0" w:color="auto"/>
      </w:divBdr>
    </w:div>
    <w:div w:id="1939481068">
      <w:bodyDiv w:val="1"/>
      <w:marLeft w:val="0"/>
      <w:marRight w:val="0"/>
      <w:marTop w:val="0"/>
      <w:marBottom w:val="0"/>
      <w:divBdr>
        <w:top w:val="none" w:sz="0" w:space="0" w:color="auto"/>
        <w:left w:val="none" w:sz="0" w:space="0" w:color="auto"/>
        <w:bottom w:val="none" w:sz="0" w:space="0" w:color="auto"/>
        <w:right w:val="none" w:sz="0" w:space="0" w:color="auto"/>
      </w:divBdr>
    </w:div>
    <w:div w:id="1940022729">
      <w:bodyDiv w:val="1"/>
      <w:marLeft w:val="0"/>
      <w:marRight w:val="0"/>
      <w:marTop w:val="0"/>
      <w:marBottom w:val="0"/>
      <w:divBdr>
        <w:top w:val="none" w:sz="0" w:space="0" w:color="auto"/>
        <w:left w:val="none" w:sz="0" w:space="0" w:color="auto"/>
        <w:bottom w:val="none" w:sz="0" w:space="0" w:color="auto"/>
        <w:right w:val="none" w:sz="0" w:space="0" w:color="auto"/>
      </w:divBdr>
    </w:div>
    <w:div w:id="1942369270">
      <w:bodyDiv w:val="1"/>
      <w:marLeft w:val="0"/>
      <w:marRight w:val="0"/>
      <w:marTop w:val="0"/>
      <w:marBottom w:val="0"/>
      <w:divBdr>
        <w:top w:val="none" w:sz="0" w:space="0" w:color="auto"/>
        <w:left w:val="none" w:sz="0" w:space="0" w:color="auto"/>
        <w:bottom w:val="none" w:sz="0" w:space="0" w:color="auto"/>
        <w:right w:val="none" w:sz="0" w:space="0" w:color="auto"/>
      </w:divBdr>
    </w:div>
    <w:div w:id="1958683739">
      <w:bodyDiv w:val="1"/>
      <w:marLeft w:val="0"/>
      <w:marRight w:val="0"/>
      <w:marTop w:val="0"/>
      <w:marBottom w:val="0"/>
      <w:divBdr>
        <w:top w:val="none" w:sz="0" w:space="0" w:color="auto"/>
        <w:left w:val="none" w:sz="0" w:space="0" w:color="auto"/>
        <w:bottom w:val="none" w:sz="0" w:space="0" w:color="auto"/>
        <w:right w:val="none" w:sz="0" w:space="0" w:color="auto"/>
      </w:divBdr>
    </w:div>
    <w:div w:id="1968580800">
      <w:bodyDiv w:val="1"/>
      <w:marLeft w:val="0"/>
      <w:marRight w:val="0"/>
      <w:marTop w:val="0"/>
      <w:marBottom w:val="0"/>
      <w:divBdr>
        <w:top w:val="none" w:sz="0" w:space="0" w:color="auto"/>
        <w:left w:val="none" w:sz="0" w:space="0" w:color="auto"/>
        <w:bottom w:val="none" w:sz="0" w:space="0" w:color="auto"/>
        <w:right w:val="none" w:sz="0" w:space="0" w:color="auto"/>
      </w:divBdr>
    </w:div>
    <w:div w:id="1970043271">
      <w:bodyDiv w:val="1"/>
      <w:marLeft w:val="0"/>
      <w:marRight w:val="0"/>
      <w:marTop w:val="0"/>
      <w:marBottom w:val="0"/>
      <w:divBdr>
        <w:top w:val="none" w:sz="0" w:space="0" w:color="auto"/>
        <w:left w:val="none" w:sz="0" w:space="0" w:color="auto"/>
        <w:bottom w:val="none" w:sz="0" w:space="0" w:color="auto"/>
        <w:right w:val="none" w:sz="0" w:space="0" w:color="auto"/>
      </w:divBdr>
    </w:div>
    <w:div w:id="1976981742">
      <w:bodyDiv w:val="1"/>
      <w:marLeft w:val="0"/>
      <w:marRight w:val="0"/>
      <w:marTop w:val="0"/>
      <w:marBottom w:val="0"/>
      <w:divBdr>
        <w:top w:val="none" w:sz="0" w:space="0" w:color="auto"/>
        <w:left w:val="none" w:sz="0" w:space="0" w:color="auto"/>
        <w:bottom w:val="none" w:sz="0" w:space="0" w:color="auto"/>
        <w:right w:val="none" w:sz="0" w:space="0" w:color="auto"/>
      </w:divBdr>
    </w:div>
    <w:div w:id="1980457939">
      <w:bodyDiv w:val="1"/>
      <w:marLeft w:val="0"/>
      <w:marRight w:val="0"/>
      <w:marTop w:val="0"/>
      <w:marBottom w:val="0"/>
      <w:divBdr>
        <w:top w:val="none" w:sz="0" w:space="0" w:color="auto"/>
        <w:left w:val="none" w:sz="0" w:space="0" w:color="auto"/>
        <w:bottom w:val="none" w:sz="0" w:space="0" w:color="auto"/>
        <w:right w:val="none" w:sz="0" w:space="0" w:color="auto"/>
      </w:divBdr>
    </w:div>
    <w:div w:id="1983272320">
      <w:bodyDiv w:val="1"/>
      <w:marLeft w:val="0"/>
      <w:marRight w:val="0"/>
      <w:marTop w:val="0"/>
      <w:marBottom w:val="0"/>
      <w:divBdr>
        <w:top w:val="none" w:sz="0" w:space="0" w:color="auto"/>
        <w:left w:val="none" w:sz="0" w:space="0" w:color="auto"/>
        <w:bottom w:val="none" w:sz="0" w:space="0" w:color="auto"/>
        <w:right w:val="none" w:sz="0" w:space="0" w:color="auto"/>
      </w:divBdr>
    </w:div>
    <w:div w:id="1991010258">
      <w:bodyDiv w:val="1"/>
      <w:marLeft w:val="0"/>
      <w:marRight w:val="0"/>
      <w:marTop w:val="0"/>
      <w:marBottom w:val="0"/>
      <w:divBdr>
        <w:top w:val="none" w:sz="0" w:space="0" w:color="auto"/>
        <w:left w:val="none" w:sz="0" w:space="0" w:color="auto"/>
        <w:bottom w:val="none" w:sz="0" w:space="0" w:color="auto"/>
        <w:right w:val="none" w:sz="0" w:space="0" w:color="auto"/>
      </w:divBdr>
    </w:div>
    <w:div w:id="1991211117">
      <w:bodyDiv w:val="1"/>
      <w:marLeft w:val="0"/>
      <w:marRight w:val="0"/>
      <w:marTop w:val="0"/>
      <w:marBottom w:val="0"/>
      <w:divBdr>
        <w:top w:val="none" w:sz="0" w:space="0" w:color="auto"/>
        <w:left w:val="none" w:sz="0" w:space="0" w:color="auto"/>
        <w:bottom w:val="none" w:sz="0" w:space="0" w:color="auto"/>
        <w:right w:val="none" w:sz="0" w:space="0" w:color="auto"/>
      </w:divBdr>
    </w:div>
    <w:div w:id="1996104668">
      <w:bodyDiv w:val="1"/>
      <w:marLeft w:val="0"/>
      <w:marRight w:val="0"/>
      <w:marTop w:val="0"/>
      <w:marBottom w:val="0"/>
      <w:divBdr>
        <w:top w:val="none" w:sz="0" w:space="0" w:color="auto"/>
        <w:left w:val="none" w:sz="0" w:space="0" w:color="auto"/>
        <w:bottom w:val="none" w:sz="0" w:space="0" w:color="auto"/>
        <w:right w:val="none" w:sz="0" w:space="0" w:color="auto"/>
      </w:divBdr>
    </w:div>
    <w:div w:id="2001421441">
      <w:bodyDiv w:val="1"/>
      <w:marLeft w:val="0"/>
      <w:marRight w:val="0"/>
      <w:marTop w:val="0"/>
      <w:marBottom w:val="0"/>
      <w:divBdr>
        <w:top w:val="none" w:sz="0" w:space="0" w:color="auto"/>
        <w:left w:val="none" w:sz="0" w:space="0" w:color="auto"/>
        <w:bottom w:val="none" w:sz="0" w:space="0" w:color="auto"/>
        <w:right w:val="none" w:sz="0" w:space="0" w:color="auto"/>
      </w:divBdr>
    </w:div>
    <w:div w:id="2008244255">
      <w:bodyDiv w:val="1"/>
      <w:marLeft w:val="0"/>
      <w:marRight w:val="0"/>
      <w:marTop w:val="0"/>
      <w:marBottom w:val="0"/>
      <w:divBdr>
        <w:top w:val="none" w:sz="0" w:space="0" w:color="auto"/>
        <w:left w:val="none" w:sz="0" w:space="0" w:color="auto"/>
        <w:bottom w:val="none" w:sz="0" w:space="0" w:color="auto"/>
        <w:right w:val="none" w:sz="0" w:space="0" w:color="auto"/>
      </w:divBdr>
    </w:div>
    <w:div w:id="2008433940">
      <w:bodyDiv w:val="1"/>
      <w:marLeft w:val="0"/>
      <w:marRight w:val="0"/>
      <w:marTop w:val="0"/>
      <w:marBottom w:val="0"/>
      <w:divBdr>
        <w:top w:val="none" w:sz="0" w:space="0" w:color="auto"/>
        <w:left w:val="none" w:sz="0" w:space="0" w:color="auto"/>
        <w:bottom w:val="none" w:sz="0" w:space="0" w:color="auto"/>
        <w:right w:val="none" w:sz="0" w:space="0" w:color="auto"/>
      </w:divBdr>
    </w:div>
    <w:div w:id="2012247207">
      <w:bodyDiv w:val="1"/>
      <w:marLeft w:val="0"/>
      <w:marRight w:val="0"/>
      <w:marTop w:val="0"/>
      <w:marBottom w:val="0"/>
      <w:divBdr>
        <w:top w:val="none" w:sz="0" w:space="0" w:color="auto"/>
        <w:left w:val="none" w:sz="0" w:space="0" w:color="auto"/>
        <w:bottom w:val="none" w:sz="0" w:space="0" w:color="auto"/>
        <w:right w:val="none" w:sz="0" w:space="0" w:color="auto"/>
      </w:divBdr>
    </w:div>
    <w:div w:id="2014989939">
      <w:bodyDiv w:val="1"/>
      <w:marLeft w:val="0"/>
      <w:marRight w:val="0"/>
      <w:marTop w:val="0"/>
      <w:marBottom w:val="0"/>
      <w:divBdr>
        <w:top w:val="none" w:sz="0" w:space="0" w:color="auto"/>
        <w:left w:val="none" w:sz="0" w:space="0" w:color="auto"/>
        <w:bottom w:val="none" w:sz="0" w:space="0" w:color="auto"/>
        <w:right w:val="none" w:sz="0" w:space="0" w:color="auto"/>
      </w:divBdr>
    </w:div>
    <w:div w:id="2016498682">
      <w:bodyDiv w:val="1"/>
      <w:marLeft w:val="0"/>
      <w:marRight w:val="0"/>
      <w:marTop w:val="0"/>
      <w:marBottom w:val="0"/>
      <w:divBdr>
        <w:top w:val="none" w:sz="0" w:space="0" w:color="auto"/>
        <w:left w:val="none" w:sz="0" w:space="0" w:color="auto"/>
        <w:bottom w:val="none" w:sz="0" w:space="0" w:color="auto"/>
        <w:right w:val="none" w:sz="0" w:space="0" w:color="auto"/>
      </w:divBdr>
    </w:div>
    <w:div w:id="2018071912">
      <w:bodyDiv w:val="1"/>
      <w:marLeft w:val="0"/>
      <w:marRight w:val="0"/>
      <w:marTop w:val="0"/>
      <w:marBottom w:val="0"/>
      <w:divBdr>
        <w:top w:val="none" w:sz="0" w:space="0" w:color="auto"/>
        <w:left w:val="none" w:sz="0" w:space="0" w:color="auto"/>
        <w:bottom w:val="none" w:sz="0" w:space="0" w:color="auto"/>
        <w:right w:val="none" w:sz="0" w:space="0" w:color="auto"/>
      </w:divBdr>
    </w:div>
    <w:div w:id="2019967329">
      <w:bodyDiv w:val="1"/>
      <w:marLeft w:val="0"/>
      <w:marRight w:val="0"/>
      <w:marTop w:val="0"/>
      <w:marBottom w:val="0"/>
      <w:divBdr>
        <w:top w:val="none" w:sz="0" w:space="0" w:color="auto"/>
        <w:left w:val="none" w:sz="0" w:space="0" w:color="auto"/>
        <w:bottom w:val="none" w:sz="0" w:space="0" w:color="auto"/>
        <w:right w:val="none" w:sz="0" w:space="0" w:color="auto"/>
      </w:divBdr>
    </w:div>
    <w:div w:id="2025545647">
      <w:bodyDiv w:val="1"/>
      <w:marLeft w:val="0"/>
      <w:marRight w:val="0"/>
      <w:marTop w:val="0"/>
      <w:marBottom w:val="0"/>
      <w:divBdr>
        <w:top w:val="none" w:sz="0" w:space="0" w:color="auto"/>
        <w:left w:val="none" w:sz="0" w:space="0" w:color="auto"/>
        <w:bottom w:val="none" w:sz="0" w:space="0" w:color="auto"/>
        <w:right w:val="none" w:sz="0" w:space="0" w:color="auto"/>
      </w:divBdr>
    </w:div>
    <w:div w:id="2028215927">
      <w:bodyDiv w:val="1"/>
      <w:marLeft w:val="0"/>
      <w:marRight w:val="0"/>
      <w:marTop w:val="0"/>
      <w:marBottom w:val="0"/>
      <w:divBdr>
        <w:top w:val="none" w:sz="0" w:space="0" w:color="auto"/>
        <w:left w:val="none" w:sz="0" w:space="0" w:color="auto"/>
        <w:bottom w:val="none" w:sz="0" w:space="0" w:color="auto"/>
        <w:right w:val="none" w:sz="0" w:space="0" w:color="auto"/>
      </w:divBdr>
    </w:div>
    <w:div w:id="2030526932">
      <w:bodyDiv w:val="1"/>
      <w:marLeft w:val="0"/>
      <w:marRight w:val="0"/>
      <w:marTop w:val="0"/>
      <w:marBottom w:val="0"/>
      <w:divBdr>
        <w:top w:val="none" w:sz="0" w:space="0" w:color="auto"/>
        <w:left w:val="none" w:sz="0" w:space="0" w:color="auto"/>
        <w:bottom w:val="none" w:sz="0" w:space="0" w:color="auto"/>
        <w:right w:val="none" w:sz="0" w:space="0" w:color="auto"/>
      </w:divBdr>
    </w:div>
    <w:div w:id="2041279116">
      <w:bodyDiv w:val="1"/>
      <w:marLeft w:val="0"/>
      <w:marRight w:val="0"/>
      <w:marTop w:val="0"/>
      <w:marBottom w:val="0"/>
      <w:divBdr>
        <w:top w:val="none" w:sz="0" w:space="0" w:color="auto"/>
        <w:left w:val="none" w:sz="0" w:space="0" w:color="auto"/>
        <w:bottom w:val="none" w:sz="0" w:space="0" w:color="auto"/>
        <w:right w:val="none" w:sz="0" w:space="0" w:color="auto"/>
      </w:divBdr>
    </w:div>
    <w:div w:id="2043288406">
      <w:bodyDiv w:val="1"/>
      <w:marLeft w:val="0"/>
      <w:marRight w:val="0"/>
      <w:marTop w:val="0"/>
      <w:marBottom w:val="0"/>
      <w:divBdr>
        <w:top w:val="none" w:sz="0" w:space="0" w:color="auto"/>
        <w:left w:val="none" w:sz="0" w:space="0" w:color="auto"/>
        <w:bottom w:val="none" w:sz="0" w:space="0" w:color="auto"/>
        <w:right w:val="none" w:sz="0" w:space="0" w:color="auto"/>
      </w:divBdr>
    </w:div>
    <w:div w:id="2047102345">
      <w:bodyDiv w:val="1"/>
      <w:marLeft w:val="0"/>
      <w:marRight w:val="0"/>
      <w:marTop w:val="0"/>
      <w:marBottom w:val="0"/>
      <w:divBdr>
        <w:top w:val="none" w:sz="0" w:space="0" w:color="auto"/>
        <w:left w:val="none" w:sz="0" w:space="0" w:color="auto"/>
        <w:bottom w:val="none" w:sz="0" w:space="0" w:color="auto"/>
        <w:right w:val="none" w:sz="0" w:space="0" w:color="auto"/>
      </w:divBdr>
    </w:div>
    <w:div w:id="2054188858">
      <w:bodyDiv w:val="1"/>
      <w:marLeft w:val="0"/>
      <w:marRight w:val="0"/>
      <w:marTop w:val="0"/>
      <w:marBottom w:val="0"/>
      <w:divBdr>
        <w:top w:val="none" w:sz="0" w:space="0" w:color="auto"/>
        <w:left w:val="none" w:sz="0" w:space="0" w:color="auto"/>
        <w:bottom w:val="none" w:sz="0" w:space="0" w:color="auto"/>
        <w:right w:val="none" w:sz="0" w:space="0" w:color="auto"/>
      </w:divBdr>
    </w:div>
    <w:div w:id="2054382059">
      <w:bodyDiv w:val="1"/>
      <w:marLeft w:val="0"/>
      <w:marRight w:val="0"/>
      <w:marTop w:val="0"/>
      <w:marBottom w:val="0"/>
      <w:divBdr>
        <w:top w:val="none" w:sz="0" w:space="0" w:color="auto"/>
        <w:left w:val="none" w:sz="0" w:space="0" w:color="auto"/>
        <w:bottom w:val="none" w:sz="0" w:space="0" w:color="auto"/>
        <w:right w:val="none" w:sz="0" w:space="0" w:color="auto"/>
      </w:divBdr>
    </w:div>
    <w:div w:id="2056075463">
      <w:bodyDiv w:val="1"/>
      <w:marLeft w:val="0"/>
      <w:marRight w:val="0"/>
      <w:marTop w:val="0"/>
      <w:marBottom w:val="0"/>
      <w:divBdr>
        <w:top w:val="none" w:sz="0" w:space="0" w:color="auto"/>
        <w:left w:val="none" w:sz="0" w:space="0" w:color="auto"/>
        <w:bottom w:val="none" w:sz="0" w:space="0" w:color="auto"/>
        <w:right w:val="none" w:sz="0" w:space="0" w:color="auto"/>
      </w:divBdr>
    </w:div>
    <w:div w:id="2060278390">
      <w:bodyDiv w:val="1"/>
      <w:marLeft w:val="0"/>
      <w:marRight w:val="0"/>
      <w:marTop w:val="0"/>
      <w:marBottom w:val="0"/>
      <w:divBdr>
        <w:top w:val="none" w:sz="0" w:space="0" w:color="auto"/>
        <w:left w:val="none" w:sz="0" w:space="0" w:color="auto"/>
        <w:bottom w:val="none" w:sz="0" w:space="0" w:color="auto"/>
        <w:right w:val="none" w:sz="0" w:space="0" w:color="auto"/>
      </w:divBdr>
    </w:div>
    <w:div w:id="2060353089">
      <w:bodyDiv w:val="1"/>
      <w:marLeft w:val="0"/>
      <w:marRight w:val="0"/>
      <w:marTop w:val="0"/>
      <w:marBottom w:val="0"/>
      <w:divBdr>
        <w:top w:val="none" w:sz="0" w:space="0" w:color="auto"/>
        <w:left w:val="none" w:sz="0" w:space="0" w:color="auto"/>
        <w:bottom w:val="none" w:sz="0" w:space="0" w:color="auto"/>
        <w:right w:val="none" w:sz="0" w:space="0" w:color="auto"/>
      </w:divBdr>
    </w:div>
    <w:div w:id="2062318993">
      <w:bodyDiv w:val="1"/>
      <w:marLeft w:val="0"/>
      <w:marRight w:val="0"/>
      <w:marTop w:val="0"/>
      <w:marBottom w:val="0"/>
      <w:divBdr>
        <w:top w:val="none" w:sz="0" w:space="0" w:color="auto"/>
        <w:left w:val="none" w:sz="0" w:space="0" w:color="auto"/>
        <w:bottom w:val="none" w:sz="0" w:space="0" w:color="auto"/>
        <w:right w:val="none" w:sz="0" w:space="0" w:color="auto"/>
      </w:divBdr>
    </w:div>
    <w:div w:id="2070764371">
      <w:bodyDiv w:val="1"/>
      <w:marLeft w:val="0"/>
      <w:marRight w:val="0"/>
      <w:marTop w:val="0"/>
      <w:marBottom w:val="0"/>
      <w:divBdr>
        <w:top w:val="none" w:sz="0" w:space="0" w:color="auto"/>
        <w:left w:val="none" w:sz="0" w:space="0" w:color="auto"/>
        <w:bottom w:val="none" w:sz="0" w:space="0" w:color="auto"/>
        <w:right w:val="none" w:sz="0" w:space="0" w:color="auto"/>
      </w:divBdr>
    </w:div>
    <w:div w:id="2072801996">
      <w:bodyDiv w:val="1"/>
      <w:marLeft w:val="0"/>
      <w:marRight w:val="0"/>
      <w:marTop w:val="0"/>
      <w:marBottom w:val="0"/>
      <w:divBdr>
        <w:top w:val="none" w:sz="0" w:space="0" w:color="auto"/>
        <w:left w:val="none" w:sz="0" w:space="0" w:color="auto"/>
        <w:bottom w:val="none" w:sz="0" w:space="0" w:color="auto"/>
        <w:right w:val="none" w:sz="0" w:space="0" w:color="auto"/>
      </w:divBdr>
    </w:div>
    <w:div w:id="2076276940">
      <w:bodyDiv w:val="1"/>
      <w:marLeft w:val="0"/>
      <w:marRight w:val="0"/>
      <w:marTop w:val="0"/>
      <w:marBottom w:val="0"/>
      <w:divBdr>
        <w:top w:val="none" w:sz="0" w:space="0" w:color="auto"/>
        <w:left w:val="none" w:sz="0" w:space="0" w:color="auto"/>
        <w:bottom w:val="none" w:sz="0" w:space="0" w:color="auto"/>
        <w:right w:val="none" w:sz="0" w:space="0" w:color="auto"/>
      </w:divBdr>
    </w:div>
    <w:div w:id="2079471821">
      <w:bodyDiv w:val="1"/>
      <w:marLeft w:val="0"/>
      <w:marRight w:val="0"/>
      <w:marTop w:val="0"/>
      <w:marBottom w:val="0"/>
      <w:divBdr>
        <w:top w:val="none" w:sz="0" w:space="0" w:color="auto"/>
        <w:left w:val="none" w:sz="0" w:space="0" w:color="auto"/>
        <w:bottom w:val="none" w:sz="0" w:space="0" w:color="auto"/>
        <w:right w:val="none" w:sz="0" w:space="0" w:color="auto"/>
      </w:divBdr>
    </w:div>
    <w:div w:id="2080319863">
      <w:bodyDiv w:val="1"/>
      <w:marLeft w:val="0"/>
      <w:marRight w:val="0"/>
      <w:marTop w:val="0"/>
      <w:marBottom w:val="0"/>
      <w:divBdr>
        <w:top w:val="none" w:sz="0" w:space="0" w:color="auto"/>
        <w:left w:val="none" w:sz="0" w:space="0" w:color="auto"/>
        <w:bottom w:val="none" w:sz="0" w:space="0" w:color="auto"/>
        <w:right w:val="none" w:sz="0" w:space="0" w:color="auto"/>
      </w:divBdr>
    </w:div>
    <w:div w:id="2081246467">
      <w:bodyDiv w:val="1"/>
      <w:marLeft w:val="0"/>
      <w:marRight w:val="0"/>
      <w:marTop w:val="0"/>
      <w:marBottom w:val="0"/>
      <w:divBdr>
        <w:top w:val="none" w:sz="0" w:space="0" w:color="auto"/>
        <w:left w:val="none" w:sz="0" w:space="0" w:color="auto"/>
        <w:bottom w:val="none" w:sz="0" w:space="0" w:color="auto"/>
        <w:right w:val="none" w:sz="0" w:space="0" w:color="auto"/>
      </w:divBdr>
    </w:div>
    <w:div w:id="2086947600">
      <w:bodyDiv w:val="1"/>
      <w:marLeft w:val="0"/>
      <w:marRight w:val="0"/>
      <w:marTop w:val="0"/>
      <w:marBottom w:val="0"/>
      <w:divBdr>
        <w:top w:val="none" w:sz="0" w:space="0" w:color="auto"/>
        <w:left w:val="none" w:sz="0" w:space="0" w:color="auto"/>
        <w:bottom w:val="none" w:sz="0" w:space="0" w:color="auto"/>
        <w:right w:val="none" w:sz="0" w:space="0" w:color="auto"/>
      </w:divBdr>
    </w:div>
    <w:div w:id="2090731530">
      <w:bodyDiv w:val="1"/>
      <w:marLeft w:val="0"/>
      <w:marRight w:val="0"/>
      <w:marTop w:val="0"/>
      <w:marBottom w:val="0"/>
      <w:divBdr>
        <w:top w:val="none" w:sz="0" w:space="0" w:color="auto"/>
        <w:left w:val="none" w:sz="0" w:space="0" w:color="auto"/>
        <w:bottom w:val="none" w:sz="0" w:space="0" w:color="auto"/>
        <w:right w:val="none" w:sz="0" w:space="0" w:color="auto"/>
      </w:divBdr>
    </w:div>
    <w:div w:id="2094432164">
      <w:bodyDiv w:val="1"/>
      <w:marLeft w:val="0"/>
      <w:marRight w:val="0"/>
      <w:marTop w:val="0"/>
      <w:marBottom w:val="0"/>
      <w:divBdr>
        <w:top w:val="none" w:sz="0" w:space="0" w:color="auto"/>
        <w:left w:val="none" w:sz="0" w:space="0" w:color="auto"/>
        <w:bottom w:val="none" w:sz="0" w:space="0" w:color="auto"/>
        <w:right w:val="none" w:sz="0" w:space="0" w:color="auto"/>
      </w:divBdr>
    </w:div>
    <w:div w:id="2104110492">
      <w:bodyDiv w:val="1"/>
      <w:marLeft w:val="0"/>
      <w:marRight w:val="0"/>
      <w:marTop w:val="0"/>
      <w:marBottom w:val="0"/>
      <w:divBdr>
        <w:top w:val="none" w:sz="0" w:space="0" w:color="auto"/>
        <w:left w:val="none" w:sz="0" w:space="0" w:color="auto"/>
        <w:bottom w:val="none" w:sz="0" w:space="0" w:color="auto"/>
        <w:right w:val="none" w:sz="0" w:space="0" w:color="auto"/>
      </w:divBdr>
    </w:div>
    <w:div w:id="2114397884">
      <w:bodyDiv w:val="1"/>
      <w:marLeft w:val="0"/>
      <w:marRight w:val="0"/>
      <w:marTop w:val="0"/>
      <w:marBottom w:val="0"/>
      <w:divBdr>
        <w:top w:val="none" w:sz="0" w:space="0" w:color="auto"/>
        <w:left w:val="none" w:sz="0" w:space="0" w:color="auto"/>
        <w:bottom w:val="none" w:sz="0" w:space="0" w:color="auto"/>
        <w:right w:val="none" w:sz="0" w:space="0" w:color="auto"/>
      </w:divBdr>
    </w:div>
    <w:div w:id="2118744804">
      <w:bodyDiv w:val="1"/>
      <w:marLeft w:val="0"/>
      <w:marRight w:val="0"/>
      <w:marTop w:val="0"/>
      <w:marBottom w:val="0"/>
      <w:divBdr>
        <w:top w:val="none" w:sz="0" w:space="0" w:color="auto"/>
        <w:left w:val="none" w:sz="0" w:space="0" w:color="auto"/>
        <w:bottom w:val="none" w:sz="0" w:space="0" w:color="auto"/>
        <w:right w:val="none" w:sz="0" w:space="0" w:color="auto"/>
      </w:divBdr>
    </w:div>
    <w:div w:id="2132481072">
      <w:bodyDiv w:val="1"/>
      <w:marLeft w:val="0"/>
      <w:marRight w:val="0"/>
      <w:marTop w:val="0"/>
      <w:marBottom w:val="0"/>
      <w:divBdr>
        <w:top w:val="none" w:sz="0" w:space="0" w:color="auto"/>
        <w:left w:val="none" w:sz="0" w:space="0" w:color="auto"/>
        <w:bottom w:val="none" w:sz="0" w:space="0" w:color="auto"/>
        <w:right w:val="none" w:sz="0" w:space="0" w:color="auto"/>
      </w:divBdr>
    </w:div>
    <w:div w:id="2133555174">
      <w:bodyDiv w:val="1"/>
      <w:marLeft w:val="0"/>
      <w:marRight w:val="0"/>
      <w:marTop w:val="0"/>
      <w:marBottom w:val="0"/>
      <w:divBdr>
        <w:top w:val="none" w:sz="0" w:space="0" w:color="auto"/>
        <w:left w:val="none" w:sz="0" w:space="0" w:color="auto"/>
        <w:bottom w:val="none" w:sz="0" w:space="0" w:color="auto"/>
        <w:right w:val="none" w:sz="0" w:space="0" w:color="auto"/>
      </w:divBdr>
    </w:div>
    <w:div w:id="2133861846">
      <w:bodyDiv w:val="1"/>
      <w:marLeft w:val="0"/>
      <w:marRight w:val="0"/>
      <w:marTop w:val="0"/>
      <w:marBottom w:val="0"/>
      <w:divBdr>
        <w:top w:val="none" w:sz="0" w:space="0" w:color="auto"/>
        <w:left w:val="none" w:sz="0" w:space="0" w:color="auto"/>
        <w:bottom w:val="none" w:sz="0" w:space="0" w:color="auto"/>
        <w:right w:val="none" w:sz="0" w:space="0" w:color="auto"/>
      </w:divBdr>
    </w:div>
    <w:div w:id="2137554383">
      <w:bodyDiv w:val="1"/>
      <w:marLeft w:val="0"/>
      <w:marRight w:val="0"/>
      <w:marTop w:val="0"/>
      <w:marBottom w:val="0"/>
      <w:divBdr>
        <w:top w:val="none" w:sz="0" w:space="0" w:color="auto"/>
        <w:left w:val="none" w:sz="0" w:space="0" w:color="auto"/>
        <w:bottom w:val="none" w:sz="0" w:space="0" w:color="auto"/>
        <w:right w:val="none" w:sz="0" w:space="0" w:color="auto"/>
      </w:divBdr>
    </w:div>
    <w:div w:id="2139832746">
      <w:bodyDiv w:val="1"/>
      <w:marLeft w:val="0"/>
      <w:marRight w:val="0"/>
      <w:marTop w:val="0"/>
      <w:marBottom w:val="0"/>
      <w:divBdr>
        <w:top w:val="none" w:sz="0" w:space="0" w:color="auto"/>
        <w:left w:val="none" w:sz="0" w:space="0" w:color="auto"/>
        <w:bottom w:val="none" w:sz="0" w:space="0" w:color="auto"/>
        <w:right w:val="none" w:sz="0" w:space="0" w:color="auto"/>
      </w:divBdr>
    </w:div>
    <w:div w:id="2141682948">
      <w:bodyDiv w:val="1"/>
      <w:marLeft w:val="0"/>
      <w:marRight w:val="0"/>
      <w:marTop w:val="0"/>
      <w:marBottom w:val="0"/>
      <w:divBdr>
        <w:top w:val="none" w:sz="0" w:space="0" w:color="auto"/>
        <w:left w:val="none" w:sz="0" w:space="0" w:color="auto"/>
        <w:bottom w:val="none" w:sz="0" w:space="0" w:color="auto"/>
        <w:right w:val="none" w:sz="0" w:space="0" w:color="auto"/>
      </w:divBdr>
    </w:div>
    <w:div w:id="2144501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192.168.1.10\res$\&#1055;&#1091;&#1083;%20&#1086;&#1073;&#1084;&#1077;&#1085;&#1072;\&#1070;&#1088;&#1080;&#1089;&#1090;&#1099;\&#1053;&#1080;&#1082;&#1091;&#1083;&#1080;&#1085;&#1072;\&#1087;&#1088;&#1086;&#1075;&#1088;&#1072;&#1084;&#1084;&#1099;\1160\&#1055;&#1086;&#1089;&#1090;&#1072;&#1085;&#1086;&#1074;&#1083;&#1077;&#1085;&#1080;&#1077;%201160.do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andia.ru/text/category/vodosnabzhenie_i_kanalizatciya/"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pandia.ru/text/category/kommunalmznoe_hozyajstvo/" TargetMode="External"/><Relationship Id="rId4" Type="http://schemas.openxmlformats.org/officeDocument/2006/relationships/settings" Target="settings.xml"/><Relationship Id="rId9" Type="http://schemas.openxmlformats.org/officeDocument/2006/relationships/hyperlink" Target="consultantplus://offline/ref%3D98AE9F9F96A89E9A16CCC7DD1AC304D1EDD511E6118131523E25B57AC2EEC3D9AAD9CAC24D1CD4D1A9B9D6fCr3F"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ерая">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B2B7E9-063A-4E42-8D4D-9885EDC858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69</Pages>
  <Words>87483</Words>
  <Characters>498657</Characters>
  <Application>Microsoft Office Word</Application>
  <DocSecurity>0</DocSecurity>
  <Lines>4155</Lines>
  <Paragraphs>1169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584971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kav</cp:lastModifiedBy>
  <cp:revision>2</cp:revision>
  <cp:lastPrinted>2024-04-05T12:55:00Z</cp:lastPrinted>
  <dcterms:created xsi:type="dcterms:W3CDTF">2025-09-08T14:07:00Z</dcterms:created>
  <dcterms:modified xsi:type="dcterms:W3CDTF">2025-09-08T14:07:00Z</dcterms:modified>
</cp:coreProperties>
</file>