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9D4" w:rsidRPr="0054045C" w:rsidRDefault="00946E59" w:rsidP="00E12BA2">
      <w:pPr>
        <w:tabs>
          <w:tab w:val="left" w:pos="5954"/>
        </w:tabs>
        <w:ind w:left="-1559" w:right="-45" w:firstLine="142"/>
        <w:jc w:val="both"/>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603" w:rsidRDefault="00860603" w:rsidP="00F3034B">
                            <w:pPr>
                              <w:rPr>
                                <w:rFonts w:ascii="Arial" w:hAnsi="Arial"/>
                                <w:b/>
                                <w:sz w:val="12"/>
                                <w:szCs w:val="12"/>
                              </w:rPr>
                            </w:pPr>
                          </w:p>
                          <w:p w:rsidR="00860603" w:rsidRDefault="00860603">
                            <w:pPr>
                              <w:rPr>
                                <w:b/>
                                <w:sz w:val="28"/>
                                <w:szCs w:val="28"/>
                              </w:rPr>
                            </w:pPr>
                          </w:p>
                          <w:p w:rsidR="00860603" w:rsidRDefault="00860603">
                            <w:pPr>
                              <w:rPr>
                                <w:b/>
                                <w:sz w:val="28"/>
                                <w:szCs w:val="28"/>
                              </w:rPr>
                            </w:pPr>
                          </w:p>
                          <w:p w:rsidR="00860603" w:rsidRDefault="00860603">
                            <w:pPr>
                              <w:rPr>
                                <w:b/>
                                <w:sz w:val="28"/>
                                <w:szCs w:val="28"/>
                              </w:rPr>
                            </w:pPr>
                          </w:p>
                          <w:p w:rsidR="00860603" w:rsidRDefault="00860603">
                            <w:pPr>
                              <w:rPr>
                                <w:b/>
                                <w:sz w:val="28"/>
                                <w:szCs w:val="28"/>
                              </w:rPr>
                            </w:pPr>
                          </w:p>
                          <w:p w:rsidR="00860603" w:rsidRDefault="00860603">
                            <w:pPr>
                              <w:rPr>
                                <w:b/>
                                <w:sz w:val="28"/>
                                <w:szCs w:val="28"/>
                              </w:rPr>
                            </w:pPr>
                          </w:p>
                          <w:p w:rsidR="00860603" w:rsidRDefault="00860603">
                            <w:pPr>
                              <w:rPr>
                                <w:b/>
                                <w:sz w:val="28"/>
                                <w:szCs w:val="28"/>
                              </w:rPr>
                            </w:pPr>
                          </w:p>
                          <w:p w:rsidR="00860603" w:rsidRPr="00283FD4" w:rsidRDefault="00860603">
                            <w:pPr>
                              <w:rPr>
                                <w:b/>
                              </w:rPr>
                            </w:pPr>
                          </w:p>
                          <w:p w:rsidR="00860603" w:rsidRPr="00283FD4" w:rsidRDefault="00860603" w:rsidP="003962F5">
                            <w:pPr>
                              <w:rPr>
                                <w:b/>
                                <w:sz w:val="22"/>
                                <w:szCs w:val="22"/>
                              </w:rPr>
                            </w:pPr>
                          </w:p>
                          <w:p w:rsidR="00860603" w:rsidRPr="007E55DE" w:rsidRDefault="00860603" w:rsidP="003962F5">
                            <w:pPr>
                              <w:rPr>
                                <w:b/>
                              </w:rPr>
                            </w:pPr>
                            <w:r>
                              <w:rPr>
                                <w:b/>
                                <w:sz w:val="28"/>
                                <w:szCs w:val="28"/>
                              </w:rPr>
                              <w:t xml:space="preserve">59 </w:t>
                            </w:r>
                            <w:r w:rsidRPr="007E55DE">
                              <w:rPr>
                                <w:b/>
                              </w:rPr>
                              <w:t>(</w:t>
                            </w:r>
                            <w:r>
                              <w:rPr>
                                <w:b/>
                              </w:rPr>
                              <w:t>475</w:t>
                            </w:r>
                            <w:r w:rsidRPr="007E55DE">
                              <w:rPr>
                                <w:b/>
                              </w:rPr>
                              <w:t xml:space="preserve">) от </w:t>
                            </w:r>
                            <w:r>
                              <w:rPr>
                                <w:b/>
                              </w:rPr>
                              <w:t xml:space="preserve">10 декабря </w:t>
                            </w:r>
                            <w:r w:rsidRPr="007E55DE">
                              <w:rPr>
                                <w:b/>
                              </w:rPr>
                              <w:t>20</w:t>
                            </w:r>
                            <w:r>
                              <w:rPr>
                                <w:b/>
                              </w:rPr>
                              <w:t>21</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860603" w:rsidRDefault="00860603" w:rsidP="00F3034B">
                      <w:pPr>
                        <w:rPr>
                          <w:rFonts w:ascii="Arial" w:hAnsi="Arial"/>
                          <w:b/>
                          <w:sz w:val="12"/>
                          <w:szCs w:val="12"/>
                        </w:rPr>
                      </w:pPr>
                    </w:p>
                    <w:p w:rsidR="00860603" w:rsidRDefault="00860603">
                      <w:pPr>
                        <w:rPr>
                          <w:b/>
                          <w:sz w:val="28"/>
                          <w:szCs w:val="28"/>
                        </w:rPr>
                      </w:pPr>
                    </w:p>
                    <w:p w:rsidR="00860603" w:rsidRDefault="00860603">
                      <w:pPr>
                        <w:rPr>
                          <w:b/>
                          <w:sz w:val="28"/>
                          <w:szCs w:val="28"/>
                        </w:rPr>
                      </w:pPr>
                    </w:p>
                    <w:p w:rsidR="00860603" w:rsidRDefault="00860603">
                      <w:pPr>
                        <w:rPr>
                          <w:b/>
                          <w:sz w:val="28"/>
                          <w:szCs w:val="28"/>
                        </w:rPr>
                      </w:pPr>
                    </w:p>
                    <w:p w:rsidR="00860603" w:rsidRDefault="00860603">
                      <w:pPr>
                        <w:rPr>
                          <w:b/>
                          <w:sz w:val="28"/>
                          <w:szCs w:val="28"/>
                        </w:rPr>
                      </w:pPr>
                    </w:p>
                    <w:p w:rsidR="00860603" w:rsidRDefault="00860603">
                      <w:pPr>
                        <w:rPr>
                          <w:b/>
                          <w:sz w:val="28"/>
                          <w:szCs w:val="28"/>
                        </w:rPr>
                      </w:pPr>
                    </w:p>
                    <w:p w:rsidR="00860603" w:rsidRDefault="00860603">
                      <w:pPr>
                        <w:rPr>
                          <w:b/>
                          <w:sz w:val="28"/>
                          <w:szCs w:val="28"/>
                        </w:rPr>
                      </w:pPr>
                    </w:p>
                    <w:p w:rsidR="00860603" w:rsidRPr="00283FD4" w:rsidRDefault="00860603">
                      <w:pPr>
                        <w:rPr>
                          <w:b/>
                        </w:rPr>
                      </w:pPr>
                    </w:p>
                    <w:p w:rsidR="00860603" w:rsidRPr="00283FD4" w:rsidRDefault="00860603" w:rsidP="003962F5">
                      <w:pPr>
                        <w:rPr>
                          <w:b/>
                          <w:sz w:val="22"/>
                          <w:szCs w:val="22"/>
                        </w:rPr>
                      </w:pPr>
                    </w:p>
                    <w:p w:rsidR="00860603" w:rsidRPr="007E55DE" w:rsidRDefault="00860603" w:rsidP="003962F5">
                      <w:pPr>
                        <w:rPr>
                          <w:b/>
                        </w:rPr>
                      </w:pPr>
                      <w:r>
                        <w:rPr>
                          <w:b/>
                          <w:sz w:val="28"/>
                          <w:szCs w:val="28"/>
                        </w:rPr>
                        <w:t xml:space="preserve">59 </w:t>
                      </w:r>
                      <w:r w:rsidRPr="007E55DE">
                        <w:rPr>
                          <w:b/>
                        </w:rPr>
                        <w:t>(</w:t>
                      </w:r>
                      <w:r>
                        <w:rPr>
                          <w:b/>
                        </w:rPr>
                        <w:t>475</w:t>
                      </w:r>
                      <w:r w:rsidRPr="007E55DE">
                        <w:rPr>
                          <w:b/>
                        </w:rPr>
                        <w:t xml:space="preserve">) от </w:t>
                      </w:r>
                      <w:r>
                        <w:rPr>
                          <w:b/>
                        </w:rPr>
                        <w:t xml:space="preserve">10 декабря </w:t>
                      </w:r>
                      <w:r w:rsidRPr="007E55DE">
                        <w:rPr>
                          <w:b/>
                        </w:rPr>
                        <w:t>20</w:t>
                      </w:r>
                      <w:r>
                        <w:rPr>
                          <w:b/>
                        </w:rPr>
                        <w:t>21</w:t>
                      </w:r>
                      <w:r w:rsidRPr="007E55DE">
                        <w:rPr>
                          <w:b/>
                        </w:rPr>
                        <w:t xml:space="preserve"> года</w:t>
                      </w:r>
                    </w:p>
                  </w:txbxContent>
                </v:textbox>
              </v:shape>
            </w:pict>
          </mc:Fallback>
        </mc:AlternateContent>
      </w:r>
      <w:r w:rsidR="007D15DE">
        <w:rPr>
          <w:noProof/>
        </w:rPr>
        <w:drawing>
          <wp:anchor distT="36576" distB="36576" distL="36576" distR="36576" simplePos="0" relativeHeight="251657216"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860603" w:rsidRDefault="00860603" w:rsidP="00860603">
      <w:pPr>
        <w:jc w:val="center"/>
        <w:rPr>
          <w:rFonts w:ascii="Arial" w:hAnsi="Arial" w:cs="Arial"/>
          <w:b/>
          <w:sz w:val="16"/>
          <w:szCs w:val="16"/>
        </w:rPr>
      </w:pPr>
      <w:r>
        <w:rPr>
          <w:rFonts w:ascii="Arial" w:hAnsi="Arial" w:cs="Arial"/>
          <w:b/>
          <w:sz w:val="16"/>
          <w:szCs w:val="16"/>
        </w:rPr>
        <w:t>ИНФОРМАЦИОННОЕ СООБЩЕНИЕ</w:t>
      </w:r>
    </w:p>
    <w:p w:rsidR="00860603" w:rsidRPr="00860603" w:rsidRDefault="00860603" w:rsidP="00860603">
      <w:pPr>
        <w:ind w:firstLine="284"/>
        <w:jc w:val="center"/>
        <w:rPr>
          <w:rFonts w:ascii="Arial" w:hAnsi="Arial" w:cs="Arial"/>
          <w:b/>
          <w:sz w:val="8"/>
          <w:szCs w:val="8"/>
        </w:rPr>
      </w:pPr>
    </w:p>
    <w:p w:rsidR="00860603" w:rsidRPr="00860603" w:rsidRDefault="00860603" w:rsidP="00860603">
      <w:pPr>
        <w:ind w:firstLine="284"/>
        <w:jc w:val="both"/>
        <w:rPr>
          <w:rFonts w:ascii="Arial" w:hAnsi="Arial" w:cs="Arial"/>
          <w:sz w:val="16"/>
          <w:szCs w:val="16"/>
        </w:rPr>
      </w:pPr>
      <w:r w:rsidRPr="00860603">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для ведения личного подсобного хозяйства, из земель населённых пунктов, расположенного:</w:t>
      </w:r>
    </w:p>
    <w:p w:rsidR="00860603" w:rsidRPr="00860603" w:rsidRDefault="00860603" w:rsidP="00860603">
      <w:pPr>
        <w:ind w:firstLine="284"/>
        <w:jc w:val="both"/>
        <w:rPr>
          <w:rFonts w:ascii="Arial" w:hAnsi="Arial" w:cs="Arial"/>
          <w:sz w:val="16"/>
          <w:szCs w:val="16"/>
        </w:rPr>
      </w:pPr>
      <w:r w:rsidRPr="00860603">
        <w:rPr>
          <w:rFonts w:ascii="Arial" w:hAnsi="Arial" w:cs="Arial"/>
          <w:sz w:val="16"/>
          <w:szCs w:val="16"/>
        </w:rPr>
        <w:t>Новгородская область, Валдайский муниципальный район, Яжелбицкое сельское поселение, д.Варницы, площадью 408 кв.м (ориентир: данный земельный участок примыкает с восточной стороны к земельному участку с кадастровым номером 53:03:1541001:74).</w:t>
      </w:r>
    </w:p>
    <w:p w:rsidR="00860603" w:rsidRPr="00860603" w:rsidRDefault="00860603" w:rsidP="00860603">
      <w:pPr>
        <w:ind w:firstLine="284"/>
        <w:jc w:val="both"/>
        <w:rPr>
          <w:rFonts w:ascii="Arial" w:hAnsi="Arial" w:cs="Arial"/>
          <w:sz w:val="16"/>
          <w:szCs w:val="16"/>
        </w:rPr>
      </w:pPr>
      <w:r w:rsidRPr="00860603">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860603" w:rsidRPr="00860603" w:rsidRDefault="00860603" w:rsidP="00860603">
      <w:pPr>
        <w:ind w:firstLine="284"/>
        <w:jc w:val="both"/>
        <w:rPr>
          <w:rStyle w:val="apple-style-span"/>
          <w:rFonts w:ascii="Arial" w:hAnsi="Arial" w:cs="Arial"/>
          <w:sz w:val="16"/>
          <w:szCs w:val="16"/>
        </w:rPr>
      </w:pPr>
      <w:r w:rsidRPr="00860603">
        <w:rPr>
          <w:rFonts w:ascii="Arial" w:hAnsi="Arial" w:cs="Arial"/>
          <w:sz w:val="16"/>
          <w:szCs w:val="16"/>
        </w:rPr>
        <w:t>Заявления принимаются в течение тридцати дней со дня опубликования данного сообщения (по 10.01.2022 включительно).</w:t>
      </w:r>
    </w:p>
    <w:p w:rsidR="00860603" w:rsidRPr="00860603" w:rsidRDefault="00860603" w:rsidP="00860603">
      <w:pPr>
        <w:ind w:firstLine="284"/>
        <w:jc w:val="both"/>
        <w:rPr>
          <w:rFonts w:ascii="Arial" w:hAnsi="Arial" w:cs="Arial"/>
          <w:sz w:val="16"/>
          <w:szCs w:val="16"/>
        </w:rPr>
      </w:pPr>
      <w:r w:rsidRPr="00860603">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w:t>
      </w:r>
    </w:p>
    <w:p w:rsidR="00860603" w:rsidRPr="00860603" w:rsidRDefault="00860603" w:rsidP="00860603">
      <w:pPr>
        <w:ind w:firstLine="284"/>
        <w:jc w:val="both"/>
        <w:rPr>
          <w:rFonts w:ascii="Arial" w:hAnsi="Arial" w:cs="Arial"/>
          <w:sz w:val="16"/>
          <w:szCs w:val="16"/>
        </w:rPr>
      </w:pPr>
      <w:r w:rsidRPr="00860603">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860603" w:rsidRPr="00860603" w:rsidRDefault="00860603" w:rsidP="00860603">
      <w:pPr>
        <w:ind w:firstLine="284"/>
        <w:jc w:val="both"/>
        <w:rPr>
          <w:rFonts w:ascii="Arial" w:hAnsi="Arial" w:cs="Arial"/>
          <w:sz w:val="16"/>
          <w:szCs w:val="16"/>
        </w:rPr>
      </w:pPr>
      <w:r w:rsidRPr="00860603">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860603" w:rsidRDefault="00860603" w:rsidP="00CE7487">
      <w:pPr>
        <w:pStyle w:val="2"/>
        <w:rPr>
          <w:rFonts w:ascii="Arial" w:hAnsi="Arial" w:cs="Arial"/>
          <w:color w:val="000000"/>
          <w:sz w:val="16"/>
          <w:szCs w:val="16"/>
        </w:rPr>
      </w:pPr>
    </w:p>
    <w:p w:rsidR="00860603" w:rsidRDefault="00860603" w:rsidP="00860603">
      <w:pPr>
        <w:jc w:val="center"/>
        <w:rPr>
          <w:rFonts w:ascii="Arial" w:hAnsi="Arial" w:cs="Arial"/>
          <w:b/>
          <w:sz w:val="16"/>
          <w:szCs w:val="16"/>
        </w:rPr>
      </w:pPr>
      <w:r w:rsidRPr="00860603">
        <w:rPr>
          <w:rFonts w:ascii="Arial" w:hAnsi="Arial" w:cs="Arial"/>
          <w:b/>
          <w:sz w:val="16"/>
          <w:szCs w:val="16"/>
        </w:rPr>
        <w:t>ИНФО</w:t>
      </w:r>
      <w:r>
        <w:rPr>
          <w:rFonts w:ascii="Arial" w:hAnsi="Arial" w:cs="Arial"/>
          <w:b/>
          <w:sz w:val="16"/>
          <w:szCs w:val="16"/>
        </w:rPr>
        <w:t>РМАЦИОННОЕ СООБЩЕНИЕ</w:t>
      </w:r>
    </w:p>
    <w:p w:rsidR="00860603" w:rsidRPr="00860603" w:rsidRDefault="00860603" w:rsidP="00860603">
      <w:pPr>
        <w:ind w:hanging="284"/>
        <w:jc w:val="center"/>
        <w:rPr>
          <w:rFonts w:ascii="Arial" w:hAnsi="Arial" w:cs="Arial"/>
          <w:b/>
          <w:sz w:val="8"/>
          <w:szCs w:val="8"/>
        </w:rPr>
      </w:pPr>
    </w:p>
    <w:p w:rsidR="00860603" w:rsidRPr="00860603" w:rsidRDefault="00860603" w:rsidP="00860603">
      <w:pPr>
        <w:ind w:firstLine="284"/>
        <w:jc w:val="both"/>
        <w:rPr>
          <w:rFonts w:ascii="Arial" w:hAnsi="Arial" w:cs="Arial"/>
          <w:sz w:val="16"/>
          <w:szCs w:val="16"/>
        </w:rPr>
      </w:pPr>
      <w:r w:rsidRPr="00860603">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860603" w:rsidRPr="00860603" w:rsidRDefault="00860603" w:rsidP="00860603">
      <w:pPr>
        <w:ind w:firstLine="284"/>
        <w:jc w:val="both"/>
        <w:rPr>
          <w:rFonts w:ascii="Arial" w:hAnsi="Arial" w:cs="Arial"/>
          <w:sz w:val="16"/>
          <w:szCs w:val="16"/>
        </w:rPr>
      </w:pPr>
      <w:r w:rsidRPr="00860603">
        <w:rPr>
          <w:rFonts w:ascii="Arial" w:hAnsi="Arial" w:cs="Arial"/>
          <w:sz w:val="16"/>
          <w:szCs w:val="16"/>
        </w:rPr>
        <w:t>Новгородская область, Валдайский муниципальный район, Валдайское городское поселение, г.Валдай, ул.Мелиораторов, площадью 528 кв.м, для ведения личного подсобного хозяйства (ориентир: данный земельный участок примыкает с восточной стороны к земельному участку с кадастровым номером 53:03:0101007:324);</w:t>
      </w:r>
    </w:p>
    <w:p w:rsidR="00860603" w:rsidRPr="00860603" w:rsidRDefault="00860603" w:rsidP="00860603">
      <w:pPr>
        <w:ind w:firstLine="284"/>
        <w:jc w:val="both"/>
        <w:rPr>
          <w:rFonts w:ascii="Arial" w:hAnsi="Arial" w:cs="Arial"/>
          <w:sz w:val="16"/>
          <w:szCs w:val="16"/>
        </w:rPr>
      </w:pPr>
      <w:r w:rsidRPr="00860603">
        <w:rPr>
          <w:rFonts w:ascii="Arial" w:hAnsi="Arial" w:cs="Arial"/>
          <w:sz w:val="16"/>
          <w:szCs w:val="16"/>
        </w:rPr>
        <w:t>Новгородская область, Валдайский муниципальный район, Рощинское сельское поселение, д.Ящерово, площадью 1257 кв.м, для ведения личного подсобного хозяйства  (ориентир: данный земельный участок примыкает с северо-западной стороны к земельному участку с кадастровым номером 53:03:1203002:415). Часть формируемого земельного участка ограничена в пользовании в зоне с особыми условиями использования территории ЗОУИТ № 53:03-6.696 – охранная зона объектов электроэнергетики: «КЛ-0,4 кВ Л-3 ТП-10/0,4 кВ «Ящерово-7».</w:t>
      </w:r>
    </w:p>
    <w:p w:rsidR="00860603" w:rsidRPr="00860603" w:rsidRDefault="00860603" w:rsidP="00860603">
      <w:pPr>
        <w:ind w:firstLine="284"/>
        <w:jc w:val="both"/>
        <w:rPr>
          <w:rFonts w:ascii="Arial" w:hAnsi="Arial" w:cs="Arial"/>
          <w:sz w:val="16"/>
          <w:szCs w:val="16"/>
        </w:rPr>
      </w:pPr>
      <w:r w:rsidRPr="00860603">
        <w:rPr>
          <w:rFonts w:ascii="Arial" w:hAnsi="Arial" w:cs="Arial"/>
          <w:sz w:val="16"/>
          <w:szCs w:val="16"/>
        </w:rPr>
        <w:t>Новгородская область, Валдайский муниципальный район, Ивантеевское сельское поселение, д.Малое Городно, площадью 1007 кв.м, для приусадебного участка личного подсобного хозяйства, с кадастровым номером 53:03:0719001:124. Часть формируемого земельного участка ограничена в пользовании в зоне с особыми условиями использования территории ЗОУИТ № 53:03-6.719 – охранная зона объектов электроэнергетики: «ВЛ-0,4 кВ д.М.Городно».</w:t>
      </w:r>
    </w:p>
    <w:p w:rsidR="00860603" w:rsidRPr="00860603" w:rsidRDefault="00860603" w:rsidP="00860603">
      <w:pPr>
        <w:ind w:firstLine="284"/>
        <w:jc w:val="both"/>
        <w:rPr>
          <w:rFonts w:ascii="Arial" w:hAnsi="Arial" w:cs="Arial"/>
          <w:sz w:val="16"/>
          <w:szCs w:val="16"/>
        </w:rPr>
      </w:pPr>
      <w:r w:rsidRPr="00860603">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860603" w:rsidRPr="00860603" w:rsidRDefault="00860603" w:rsidP="00860603">
      <w:pPr>
        <w:ind w:firstLine="284"/>
        <w:jc w:val="both"/>
        <w:rPr>
          <w:rFonts w:ascii="Arial" w:hAnsi="Arial" w:cs="Arial"/>
          <w:sz w:val="16"/>
          <w:szCs w:val="16"/>
        </w:rPr>
      </w:pPr>
      <w:r w:rsidRPr="00860603">
        <w:rPr>
          <w:rFonts w:ascii="Arial" w:hAnsi="Arial" w:cs="Arial"/>
          <w:sz w:val="16"/>
          <w:szCs w:val="16"/>
        </w:rPr>
        <w:t xml:space="preserve">Заявления принимаются в течение тридцати дней со дня опубликования данного сообщения (по 10.01.2022 включительно). </w:t>
      </w:r>
    </w:p>
    <w:p w:rsidR="00860603" w:rsidRPr="00860603" w:rsidRDefault="00860603" w:rsidP="00860603">
      <w:pPr>
        <w:ind w:firstLine="284"/>
        <w:jc w:val="both"/>
        <w:rPr>
          <w:rStyle w:val="apple-style-span"/>
          <w:rFonts w:ascii="Arial" w:hAnsi="Arial" w:cs="Arial"/>
          <w:color w:val="252525"/>
          <w:sz w:val="16"/>
          <w:szCs w:val="16"/>
          <w:shd w:val="clear" w:color="auto" w:fill="FFFFFF"/>
        </w:rPr>
      </w:pPr>
      <w:r w:rsidRPr="00860603">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w:t>
      </w:r>
    </w:p>
    <w:p w:rsidR="00860603" w:rsidRPr="00860603" w:rsidRDefault="00860603" w:rsidP="00860603">
      <w:pPr>
        <w:ind w:firstLine="284"/>
        <w:jc w:val="both"/>
        <w:rPr>
          <w:rStyle w:val="apple-style-span"/>
          <w:rFonts w:ascii="Arial" w:hAnsi="Arial" w:cs="Arial"/>
          <w:color w:val="252525"/>
          <w:sz w:val="16"/>
          <w:szCs w:val="16"/>
          <w:shd w:val="clear" w:color="auto" w:fill="FFFFFF"/>
        </w:rPr>
      </w:pPr>
      <w:r w:rsidRPr="00860603">
        <w:rPr>
          <w:rStyle w:val="apple-style-span"/>
          <w:rFonts w:ascii="Arial" w:hAnsi="Arial" w:cs="Arial"/>
          <w:color w:val="252525"/>
          <w:sz w:val="16"/>
          <w:szCs w:val="16"/>
          <w:shd w:val="clear" w:color="auto" w:fill="FFFFFF"/>
        </w:rPr>
        <w:t xml:space="preserve">ципальных услуг по адресу: Новгородская область, г.Валдай, ул.Гагарина, </w:t>
      </w:r>
    </w:p>
    <w:p w:rsidR="00860603" w:rsidRPr="00860603" w:rsidRDefault="00860603" w:rsidP="00860603">
      <w:pPr>
        <w:ind w:firstLine="284"/>
        <w:jc w:val="both"/>
        <w:rPr>
          <w:rFonts w:ascii="Arial" w:hAnsi="Arial" w:cs="Arial"/>
          <w:color w:val="252525"/>
          <w:sz w:val="16"/>
          <w:szCs w:val="16"/>
          <w:shd w:val="clear" w:color="auto" w:fill="FFFFFF"/>
        </w:rPr>
      </w:pPr>
      <w:r w:rsidRPr="00860603">
        <w:rPr>
          <w:rStyle w:val="apple-style-span"/>
          <w:rFonts w:ascii="Arial" w:hAnsi="Arial" w:cs="Arial"/>
          <w:color w:val="252525"/>
          <w:sz w:val="16"/>
          <w:szCs w:val="16"/>
          <w:shd w:val="clear" w:color="auto" w:fill="FFFFFF"/>
        </w:rPr>
        <w:t xml:space="preserve">д.12/2, Администрацию Валдайского муниципального района по адресу: Новгородская область, г.Валдай, пр.Комсомольский, д.19/21, каб.305, </w:t>
      </w:r>
      <w:r w:rsidRPr="00860603">
        <w:rPr>
          <w:rStyle w:val="apple-style-span"/>
          <w:rFonts w:ascii="Arial" w:hAnsi="Arial" w:cs="Arial"/>
          <w:sz w:val="16"/>
          <w:szCs w:val="16"/>
          <w:shd w:val="clear" w:color="auto" w:fill="FFFFFF"/>
        </w:rPr>
        <w:t xml:space="preserve">тел.: </w:t>
      </w:r>
      <w:r w:rsidRPr="00860603">
        <w:rPr>
          <w:rStyle w:val="apple-style-span"/>
          <w:rFonts w:ascii="Arial" w:hAnsi="Arial" w:cs="Arial"/>
          <w:color w:val="252525"/>
          <w:sz w:val="16"/>
          <w:szCs w:val="16"/>
          <w:shd w:val="clear" w:color="auto" w:fill="FFFFFF"/>
        </w:rPr>
        <w:t>8 (816-66) 46-318.</w:t>
      </w:r>
    </w:p>
    <w:p w:rsidR="00860603" w:rsidRPr="00860603" w:rsidRDefault="00860603" w:rsidP="00860603">
      <w:pPr>
        <w:ind w:firstLine="284"/>
        <w:jc w:val="both"/>
        <w:rPr>
          <w:rFonts w:ascii="Arial" w:hAnsi="Arial" w:cs="Arial"/>
          <w:sz w:val="16"/>
          <w:szCs w:val="16"/>
        </w:rPr>
      </w:pPr>
      <w:r w:rsidRPr="00860603">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860603" w:rsidRPr="00860603" w:rsidRDefault="00860603" w:rsidP="00860603">
      <w:pPr>
        <w:ind w:firstLine="284"/>
        <w:jc w:val="both"/>
        <w:rPr>
          <w:rFonts w:ascii="Arial" w:hAnsi="Arial" w:cs="Arial"/>
          <w:sz w:val="16"/>
          <w:szCs w:val="16"/>
        </w:rPr>
      </w:pPr>
      <w:r w:rsidRPr="00860603">
        <w:rPr>
          <w:rFonts w:ascii="Arial" w:hAnsi="Arial" w:cs="Arial"/>
          <w:sz w:val="16"/>
          <w:szCs w:val="16"/>
        </w:rPr>
        <w:t>При поступлении двух или более заявлений земельные участки предоставляются на торгах».</w:t>
      </w:r>
    </w:p>
    <w:p w:rsidR="00860603" w:rsidRPr="00860603" w:rsidRDefault="00860603" w:rsidP="00860603"/>
    <w:p w:rsidR="00CE7487" w:rsidRDefault="00CE7487" w:rsidP="00CE7487">
      <w:pPr>
        <w:pStyle w:val="2"/>
        <w:rPr>
          <w:rFonts w:ascii="Arial" w:hAnsi="Arial" w:cs="Arial"/>
          <w:color w:val="000000"/>
          <w:sz w:val="16"/>
          <w:szCs w:val="16"/>
        </w:rPr>
      </w:pPr>
      <w:r w:rsidRPr="00CE7487">
        <w:rPr>
          <w:rFonts w:ascii="Arial" w:hAnsi="Arial" w:cs="Arial"/>
          <w:color w:val="000000"/>
          <w:sz w:val="16"/>
          <w:szCs w:val="16"/>
        </w:rPr>
        <w:t>АДМИНИСТРАЦИЯ ВАЛДАЙСКОГО МУНИЦИПАЛЬНОГО РАЙОНА</w:t>
      </w:r>
    </w:p>
    <w:p w:rsidR="00CE7487" w:rsidRPr="00CE7487" w:rsidRDefault="00CE7487" w:rsidP="00CE7487">
      <w:pPr>
        <w:pStyle w:val="2"/>
        <w:rPr>
          <w:rFonts w:ascii="Arial" w:hAnsi="Arial" w:cs="Arial"/>
          <w:b/>
          <w:color w:val="000000"/>
          <w:sz w:val="16"/>
          <w:szCs w:val="16"/>
        </w:rPr>
      </w:pPr>
      <w:r w:rsidRPr="00CE7487">
        <w:rPr>
          <w:rFonts w:ascii="Arial" w:hAnsi="Arial" w:cs="Arial"/>
          <w:b/>
          <w:sz w:val="16"/>
          <w:szCs w:val="16"/>
        </w:rPr>
        <w:t>П О С Т А Н О В Л Е Н И Е</w:t>
      </w:r>
    </w:p>
    <w:p w:rsidR="00CE7487" w:rsidRPr="00CE7487" w:rsidRDefault="00CE7487" w:rsidP="00CE7487">
      <w:pPr>
        <w:jc w:val="center"/>
        <w:rPr>
          <w:rFonts w:ascii="Arial" w:hAnsi="Arial" w:cs="Arial"/>
          <w:color w:val="000000"/>
          <w:sz w:val="16"/>
          <w:szCs w:val="16"/>
        </w:rPr>
      </w:pPr>
      <w:r w:rsidRPr="00CE7487">
        <w:rPr>
          <w:rFonts w:ascii="Arial" w:hAnsi="Arial" w:cs="Arial"/>
          <w:color w:val="000000"/>
          <w:sz w:val="16"/>
          <w:szCs w:val="16"/>
        </w:rPr>
        <w:t>06.12.2021 № 2267</w:t>
      </w:r>
    </w:p>
    <w:p w:rsidR="00CE7487" w:rsidRPr="00CE7487" w:rsidRDefault="00CE7487" w:rsidP="00CE7487">
      <w:pPr>
        <w:jc w:val="center"/>
        <w:rPr>
          <w:rFonts w:ascii="Arial" w:hAnsi="Arial" w:cs="Arial"/>
          <w:b/>
          <w:sz w:val="16"/>
          <w:szCs w:val="16"/>
        </w:rPr>
      </w:pPr>
      <w:r w:rsidRPr="00CE7487">
        <w:rPr>
          <w:rFonts w:ascii="Arial" w:hAnsi="Arial" w:cs="Arial"/>
          <w:b/>
          <w:sz w:val="16"/>
          <w:szCs w:val="16"/>
        </w:rPr>
        <w:t xml:space="preserve">О внесении изменений в муниципальную программу Валдайского </w:t>
      </w:r>
    </w:p>
    <w:p w:rsidR="00CE7487" w:rsidRPr="00CE7487" w:rsidRDefault="00CE7487" w:rsidP="00CE7487">
      <w:pPr>
        <w:jc w:val="center"/>
        <w:rPr>
          <w:rFonts w:ascii="Arial" w:hAnsi="Arial" w:cs="Arial"/>
          <w:b/>
          <w:sz w:val="16"/>
          <w:szCs w:val="16"/>
        </w:rPr>
      </w:pPr>
      <w:r w:rsidRPr="00CE7487">
        <w:rPr>
          <w:rFonts w:ascii="Arial" w:hAnsi="Arial" w:cs="Arial"/>
          <w:b/>
          <w:sz w:val="16"/>
          <w:szCs w:val="16"/>
        </w:rPr>
        <w:t>района «Развитие культуры в Валдайском муниципальном районе (2017-2023 годы)»</w:t>
      </w:r>
    </w:p>
    <w:p w:rsidR="00CE7487" w:rsidRPr="00FC2C4A" w:rsidRDefault="00CE7487" w:rsidP="00CE7487">
      <w:pPr>
        <w:ind w:firstLine="709"/>
        <w:jc w:val="both"/>
        <w:rPr>
          <w:rFonts w:ascii="Arial" w:hAnsi="Arial" w:cs="Arial"/>
          <w:sz w:val="8"/>
          <w:szCs w:val="8"/>
        </w:rPr>
      </w:pPr>
    </w:p>
    <w:p w:rsidR="00CE7487" w:rsidRPr="00CE7487" w:rsidRDefault="00CE7487" w:rsidP="00FC2C4A">
      <w:pPr>
        <w:ind w:firstLine="284"/>
        <w:jc w:val="both"/>
        <w:rPr>
          <w:rFonts w:ascii="Arial" w:hAnsi="Arial" w:cs="Arial"/>
          <w:b/>
          <w:sz w:val="16"/>
          <w:szCs w:val="16"/>
        </w:rPr>
      </w:pPr>
      <w:r w:rsidRPr="00CE7487">
        <w:rPr>
          <w:rFonts w:ascii="Arial" w:hAnsi="Arial" w:cs="Arial"/>
          <w:sz w:val="16"/>
          <w:szCs w:val="16"/>
        </w:rPr>
        <w:t xml:space="preserve">Администрация Валдайского муниципального района </w:t>
      </w:r>
      <w:r w:rsidR="00FC2C4A">
        <w:rPr>
          <w:rFonts w:ascii="Arial" w:hAnsi="Arial" w:cs="Arial"/>
          <w:b/>
          <w:sz w:val="16"/>
          <w:szCs w:val="16"/>
        </w:rPr>
        <w:t>ПОСТАНОВ</w:t>
      </w:r>
      <w:r w:rsidRPr="00CE7487">
        <w:rPr>
          <w:rFonts w:ascii="Arial" w:hAnsi="Arial" w:cs="Arial"/>
          <w:b/>
          <w:sz w:val="16"/>
          <w:szCs w:val="16"/>
        </w:rPr>
        <w:t>ЛЯЕТ:</w:t>
      </w:r>
    </w:p>
    <w:p w:rsidR="00CE7487" w:rsidRPr="00CE7487" w:rsidRDefault="00CE7487" w:rsidP="00FC2C4A">
      <w:pPr>
        <w:ind w:firstLine="284"/>
        <w:jc w:val="both"/>
        <w:rPr>
          <w:rFonts w:ascii="Arial" w:hAnsi="Arial" w:cs="Arial"/>
          <w:sz w:val="16"/>
          <w:szCs w:val="16"/>
        </w:rPr>
      </w:pPr>
      <w:r w:rsidRPr="00CE7487">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(2017-2023 годы)», утвержденную постановлением Администрации Валдайского муниципального района от 16.11.2016 №1814:</w:t>
      </w:r>
    </w:p>
    <w:p w:rsidR="00CE7487" w:rsidRPr="00CE7487" w:rsidRDefault="00CE7487" w:rsidP="00FC2C4A">
      <w:pPr>
        <w:ind w:firstLine="284"/>
        <w:jc w:val="both"/>
        <w:rPr>
          <w:rFonts w:ascii="Arial" w:hAnsi="Arial" w:cs="Arial"/>
          <w:sz w:val="16"/>
          <w:szCs w:val="16"/>
        </w:rPr>
      </w:pPr>
      <w:r w:rsidRPr="00CE7487">
        <w:rPr>
          <w:rFonts w:ascii="Arial" w:hAnsi="Arial" w:cs="Arial"/>
          <w:sz w:val="16"/>
          <w:szCs w:val="16"/>
        </w:rPr>
        <w:t>1.1. Изложить пункт 7 паспорта муниципальной программы в редакции: «7. Объемы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985"/>
        <w:gridCol w:w="1320"/>
        <w:gridCol w:w="1825"/>
        <w:gridCol w:w="1320"/>
        <w:gridCol w:w="1153"/>
        <w:gridCol w:w="1135"/>
        <w:gridCol w:w="1805"/>
      </w:tblGrid>
      <w:tr w:rsidR="00CE7487" w:rsidRPr="00FC2C4A" w:rsidTr="00FC2C4A">
        <w:trPr>
          <w:trHeight w:val="20"/>
        </w:trPr>
        <w:tc>
          <w:tcPr>
            <w:tcW w:w="797" w:type="pct"/>
            <w:vMerge w:val="restart"/>
            <w:tcBorders>
              <w:top w:val="single" w:sz="4" w:space="0" w:color="auto"/>
              <w:left w:val="single" w:sz="4" w:space="0" w:color="auto"/>
              <w:right w:val="single" w:sz="4" w:space="0" w:color="auto"/>
            </w:tcBorders>
            <w:vAlign w:val="center"/>
          </w:tcPr>
          <w:p w:rsidR="00CE7487" w:rsidRPr="00FC2C4A" w:rsidRDefault="00CE7487" w:rsidP="00CE7487">
            <w:pPr>
              <w:pStyle w:val="ConsPlusCell"/>
              <w:rPr>
                <w:b/>
                <w:sz w:val="12"/>
                <w:szCs w:val="12"/>
              </w:rPr>
            </w:pPr>
            <w:r w:rsidRPr="00FC2C4A">
              <w:rPr>
                <w:sz w:val="12"/>
                <w:szCs w:val="12"/>
              </w:rPr>
              <w:t>Объемы и источники финансирования муниципальной программы с разбивкой по годам реализации</w:t>
            </w:r>
          </w:p>
        </w:tc>
        <w:tc>
          <w:tcPr>
            <w:tcW w:w="4203" w:type="pct"/>
            <w:gridSpan w:val="7"/>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pStyle w:val="ConsPlusCell"/>
              <w:jc w:val="center"/>
              <w:rPr>
                <w:b/>
                <w:sz w:val="12"/>
                <w:szCs w:val="12"/>
              </w:rPr>
            </w:pPr>
            <w:r w:rsidRPr="00FC2C4A">
              <w:rPr>
                <w:b/>
                <w:sz w:val="12"/>
                <w:szCs w:val="12"/>
              </w:rPr>
              <w:t>Источник финансирования, тыс. руб.</w:t>
            </w:r>
          </w:p>
        </w:tc>
      </w:tr>
      <w:tr w:rsidR="00CE7487" w:rsidRPr="00FC2C4A" w:rsidTr="00FC2C4A">
        <w:trPr>
          <w:trHeight w:val="20"/>
        </w:trPr>
        <w:tc>
          <w:tcPr>
            <w:tcW w:w="797" w:type="pct"/>
            <w:vMerge/>
            <w:tcBorders>
              <w:left w:val="single" w:sz="4" w:space="0" w:color="auto"/>
              <w:right w:val="single" w:sz="4" w:space="0" w:color="auto"/>
            </w:tcBorders>
            <w:vAlign w:val="center"/>
          </w:tcPr>
          <w:p w:rsidR="00CE7487" w:rsidRPr="00FC2C4A" w:rsidRDefault="00CE7487" w:rsidP="00CE7487">
            <w:pPr>
              <w:pStyle w:val="ConsPlusCell"/>
              <w:jc w:val="center"/>
              <w:rPr>
                <w:b/>
                <w:sz w:val="12"/>
                <w:szCs w:val="12"/>
              </w:rPr>
            </w:pPr>
          </w:p>
        </w:tc>
        <w:tc>
          <w:tcPr>
            <w:tcW w:w="44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pStyle w:val="ConsPlusCell"/>
              <w:jc w:val="center"/>
              <w:rPr>
                <w:b/>
                <w:sz w:val="12"/>
                <w:szCs w:val="12"/>
              </w:rPr>
            </w:pPr>
            <w:r w:rsidRPr="00FC2C4A">
              <w:rPr>
                <w:b/>
                <w:sz w:val="12"/>
                <w:szCs w:val="12"/>
              </w:rPr>
              <w:t>Год</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pStyle w:val="ConsPlusNormal"/>
              <w:ind w:firstLine="0"/>
              <w:jc w:val="center"/>
              <w:rPr>
                <w:b/>
                <w:sz w:val="12"/>
                <w:szCs w:val="12"/>
              </w:rPr>
            </w:pPr>
            <w:r w:rsidRPr="00FC2C4A">
              <w:rPr>
                <w:b/>
                <w:sz w:val="12"/>
                <w:szCs w:val="12"/>
              </w:rPr>
              <w:t>областной</w:t>
            </w:r>
          </w:p>
          <w:p w:rsidR="00CE7487" w:rsidRPr="00FC2C4A" w:rsidRDefault="00CE7487" w:rsidP="00CE7487">
            <w:pPr>
              <w:pStyle w:val="ConsPlusCell"/>
              <w:jc w:val="center"/>
              <w:rPr>
                <w:b/>
                <w:sz w:val="12"/>
                <w:szCs w:val="12"/>
              </w:rPr>
            </w:pPr>
            <w:r w:rsidRPr="00FC2C4A">
              <w:rPr>
                <w:b/>
                <w:sz w:val="12"/>
                <w:szCs w:val="12"/>
              </w:rPr>
              <w:t>бюджет</w:t>
            </w:r>
          </w:p>
        </w:tc>
        <w:tc>
          <w:tcPr>
            <w:tcW w:w="815"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pStyle w:val="ConsPlusCell"/>
              <w:jc w:val="center"/>
              <w:rPr>
                <w:b/>
                <w:sz w:val="12"/>
                <w:szCs w:val="12"/>
              </w:rPr>
            </w:pPr>
            <w:r w:rsidRPr="00FC2C4A">
              <w:rPr>
                <w:b/>
                <w:sz w:val="12"/>
                <w:szCs w:val="12"/>
              </w:rPr>
              <w:t>бюджет муниципального района</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pStyle w:val="ConsPlusCell"/>
              <w:jc w:val="center"/>
              <w:rPr>
                <w:b/>
                <w:sz w:val="12"/>
                <w:szCs w:val="12"/>
              </w:rPr>
            </w:pPr>
            <w:r w:rsidRPr="00FC2C4A">
              <w:rPr>
                <w:b/>
                <w:sz w:val="12"/>
                <w:szCs w:val="12"/>
              </w:rPr>
              <w:t>бюджет городского поселения</w:t>
            </w:r>
          </w:p>
        </w:tc>
        <w:tc>
          <w:tcPr>
            <w:tcW w:w="518"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pStyle w:val="ConsPlusCell"/>
              <w:jc w:val="center"/>
              <w:rPr>
                <w:b/>
                <w:sz w:val="12"/>
                <w:szCs w:val="12"/>
              </w:rPr>
            </w:pPr>
            <w:r w:rsidRPr="00FC2C4A">
              <w:rPr>
                <w:b/>
                <w:sz w:val="12"/>
                <w:szCs w:val="12"/>
              </w:rPr>
              <w:t>федеральный бюджет</w:t>
            </w:r>
          </w:p>
        </w:tc>
        <w:tc>
          <w:tcPr>
            <w:tcW w:w="436"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pStyle w:val="ConsPlusCell"/>
              <w:jc w:val="center"/>
              <w:rPr>
                <w:b/>
                <w:sz w:val="12"/>
                <w:szCs w:val="12"/>
              </w:rPr>
            </w:pPr>
            <w:r w:rsidRPr="00FC2C4A">
              <w:rPr>
                <w:b/>
                <w:sz w:val="12"/>
                <w:szCs w:val="12"/>
              </w:rPr>
              <w:t>внебюджетные средства</w:t>
            </w:r>
          </w:p>
        </w:tc>
        <w:tc>
          <w:tcPr>
            <w:tcW w:w="80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pStyle w:val="ConsPlusCell"/>
              <w:jc w:val="center"/>
              <w:rPr>
                <w:b/>
                <w:sz w:val="12"/>
                <w:szCs w:val="12"/>
              </w:rPr>
            </w:pPr>
            <w:r w:rsidRPr="00FC2C4A">
              <w:rPr>
                <w:b/>
                <w:sz w:val="12"/>
                <w:szCs w:val="12"/>
              </w:rPr>
              <w:t>Итого</w:t>
            </w:r>
          </w:p>
        </w:tc>
      </w:tr>
      <w:tr w:rsidR="00CE7487" w:rsidRPr="00FC2C4A" w:rsidTr="00FC2C4A">
        <w:trPr>
          <w:trHeight w:val="20"/>
        </w:trPr>
        <w:tc>
          <w:tcPr>
            <w:tcW w:w="797" w:type="pct"/>
            <w:vMerge/>
            <w:tcBorders>
              <w:left w:val="single" w:sz="4" w:space="0" w:color="auto"/>
              <w:right w:val="single" w:sz="4" w:space="0" w:color="auto"/>
            </w:tcBorders>
          </w:tcPr>
          <w:p w:rsidR="00CE7487" w:rsidRPr="00FC2C4A" w:rsidRDefault="00CE7487" w:rsidP="00CE7487">
            <w:pPr>
              <w:pStyle w:val="ConsPlusCell"/>
              <w:jc w:val="center"/>
              <w:rPr>
                <w:sz w:val="12"/>
                <w:szCs w:val="12"/>
              </w:rPr>
            </w:pPr>
          </w:p>
        </w:tc>
        <w:tc>
          <w:tcPr>
            <w:tcW w:w="44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pStyle w:val="ConsPlusCell"/>
              <w:jc w:val="center"/>
              <w:rPr>
                <w:sz w:val="12"/>
                <w:szCs w:val="12"/>
              </w:rPr>
            </w:pPr>
            <w:r w:rsidRPr="00FC2C4A">
              <w:rPr>
                <w:sz w:val="12"/>
                <w:szCs w:val="12"/>
              </w:rPr>
              <w:t>1</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pStyle w:val="ConsPlusCell"/>
              <w:jc w:val="center"/>
              <w:rPr>
                <w:sz w:val="12"/>
                <w:szCs w:val="12"/>
              </w:rPr>
            </w:pPr>
            <w:r w:rsidRPr="00FC2C4A">
              <w:rPr>
                <w:sz w:val="12"/>
                <w:szCs w:val="12"/>
              </w:rPr>
              <w:t>2</w:t>
            </w:r>
          </w:p>
        </w:tc>
        <w:tc>
          <w:tcPr>
            <w:tcW w:w="815" w:type="pct"/>
            <w:tcBorders>
              <w:top w:val="single" w:sz="4" w:space="0" w:color="auto"/>
              <w:left w:val="single" w:sz="4" w:space="0" w:color="auto"/>
              <w:bottom w:val="single" w:sz="4" w:space="0" w:color="auto"/>
              <w:right w:val="single" w:sz="4" w:space="0" w:color="auto"/>
            </w:tcBorders>
          </w:tcPr>
          <w:p w:rsidR="00CE7487" w:rsidRPr="00FC2C4A" w:rsidRDefault="00CE7487" w:rsidP="00CE7487">
            <w:pPr>
              <w:pStyle w:val="ConsPlusCell"/>
              <w:jc w:val="center"/>
              <w:rPr>
                <w:sz w:val="12"/>
                <w:szCs w:val="12"/>
              </w:rPr>
            </w:pPr>
            <w:r w:rsidRPr="00FC2C4A">
              <w:rPr>
                <w:sz w:val="12"/>
                <w:szCs w:val="12"/>
              </w:rPr>
              <w:t>3</w:t>
            </w:r>
          </w:p>
        </w:tc>
        <w:tc>
          <w:tcPr>
            <w:tcW w:w="592" w:type="pct"/>
            <w:tcBorders>
              <w:top w:val="single" w:sz="4" w:space="0" w:color="auto"/>
              <w:left w:val="single" w:sz="4" w:space="0" w:color="auto"/>
              <w:bottom w:val="single" w:sz="4" w:space="0" w:color="auto"/>
              <w:right w:val="single" w:sz="4" w:space="0" w:color="auto"/>
            </w:tcBorders>
          </w:tcPr>
          <w:p w:rsidR="00CE7487" w:rsidRPr="00FC2C4A" w:rsidRDefault="00CE7487" w:rsidP="00CE7487">
            <w:pPr>
              <w:pStyle w:val="ConsPlusCell"/>
              <w:jc w:val="center"/>
              <w:rPr>
                <w:sz w:val="12"/>
                <w:szCs w:val="12"/>
              </w:rPr>
            </w:pPr>
            <w:r w:rsidRPr="00FC2C4A">
              <w:rPr>
                <w:sz w:val="12"/>
                <w:szCs w:val="12"/>
              </w:rPr>
              <w:t>4</w:t>
            </w:r>
          </w:p>
        </w:tc>
        <w:tc>
          <w:tcPr>
            <w:tcW w:w="518" w:type="pct"/>
            <w:tcBorders>
              <w:top w:val="single" w:sz="4" w:space="0" w:color="auto"/>
              <w:left w:val="single" w:sz="4" w:space="0" w:color="auto"/>
              <w:bottom w:val="single" w:sz="4" w:space="0" w:color="auto"/>
              <w:right w:val="single" w:sz="4" w:space="0" w:color="auto"/>
            </w:tcBorders>
          </w:tcPr>
          <w:p w:rsidR="00CE7487" w:rsidRPr="00FC2C4A" w:rsidRDefault="00CE7487" w:rsidP="00CE7487">
            <w:pPr>
              <w:pStyle w:val="ConsPlusCell"/>
              <w:jc w:val="center"/>
              <w:rPr>
                <w:sz w:val="12"/>
                <w:szCs w:val="12"/>
              </w:rPr>
            </w:pPr>
            <w:r w:rsidRPr="00FC2C4A">
              <w:rPr>
                <w:sz w:val="12"/>
                <w:szCs w:val="12"/>
              </w:rPr>
              <w:t>5</w:t>
            </w:r>
          </w:p>
        </w:tc>
        <w:tc>
          <w:tcPr>
            <w:tcW w:w="436" w:type="pct"/>
            <w:tcBorders>
              <w:top w:val="single" w:sz="4" w:space="0" w:color="auto"/>
              <w:left w:val="single" w:sz="4" w:space="0" w:color="auto"/>
              <w:bottom w:val="single" w:sz="4" w:space="0" w:color="auto"/>
              <w:right w:val="single" w:sz="4" w:space="0" w:color="auto"/>
            </w:tcBorders>
          </w:tcPr>
          <w:p w:rsidR="00CE7487" w:rsidRPr="00FC2C4A" w:rsidRDefault="00CE7487" w:rsidP="00CE7487">
            <w:pPr>
              <w:pStyle w:val="ConsPlusCell"/>
              <w:jc w:val="center"/>
              <w:rPr>
                <w:sz w:val="12"/>
                <w:szCs w:val="12"/>
              </w:rPr>
            </w:pPr>
            <w:r w:rsidRPr="00FC2C4A">
              <w:rPr>
                <w:sz w:val="12"/>
                <w:szCs w:val="12"/>
              </w:rPr>
              <w:t>6</w:t>
            </w:r>
          </w:p>
        </w:tc>
        <w:tc>
          <w:tcPr>
            <w:tcW w:w="804" w:type="pct"/>
            <w:tcBorders>
              <w:top w:val="single" w:sz="4" w:space="0" w:color="auto"/>
              <w:left w:val="single" w:sz="4" w:space="0" w:color="auto"/>
              <w:bottom w:val="single" w:sz="4" w:space="0" w:color="auto"/>
              <w:right w:val="single" w:sz="4" w:space="0" w:color="auto"/>
            </w:tcBorders>
          </w:tcPr>
          <w:p w:rsidR="00CE7487" w:rsidRPr="00FC2C4A" w:rsidRDefault="00CE7487" w:rsidP="00CE7487">
            <w:pPr>
              <w:pStyle w:val="ConsPlusCell"/>
              <w:jc w:val="center"/>
              <w:rPr>
                <w:sz w:val="12"/>
                <w:szCs w:val="12"/>
              </w:rPr>
            </w:pPr>
            <w:r w:rsidRPr="00FC2C4A">
              <w:rPr>
                <w:sz w:val="12"/>
                <w:szCs w:val="12"/>
              </w:rPr>
              <w:t>7</w:t>
            </w:r>
          </w:p>
        </w:tc>
      </w:tr>
      <w:tr w:rsidR="00CE7487" w:rsidRPr="00FC2C4A" w:rsidTr="00FC2C4A">
        <w:trPr>
          <w:trHeight w:val="20"/>
        </w:trPr>
        <w:tc>
          <w:tcPr>
            <w:tcW w:w="797" w:type="pct"/>
            <w:vMerge/>
            <w:tcBorders>
              <w:left w:val="single" w:sz="4" w:space="0" w:color="auto"/>
              <w:right w:val="single" w:sz="4" w:space="0" w:color="auto"/>
            </w:tcBorders>
          </w:tcPr>
          <w:p w:rsidR="00CE7487" w:rsidRPr="00FC2C4A" w:rsidRDefault="00CE7487" w:rsidP="00CE7487">
            <w:pPr>
              <w:pStyle w:val="ConsPlusCell"/>
              <w:jc w:val="center"/>
              <w:rPr>
                <w:sz w:val="12"/>
                <w:szCs w:val="12"/>
              </w:rPr>
            </w:pPr>
          </w:p>
        </w:tc>
        <w:tc>
          <w:tcPr>
            <w:tcW w:w="44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2017</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16306,02499</w:t>
            </w:r>
          </w:p>
        </w:tc>
        <w:tc>
          <w:tcPr>
            <w:tcW w:w="815"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44558,18362</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428,0</w:t>
            </w:r>
          </w:p>
        </w:tc>
        <w:tc>
          <w:tcPr>
            <w:tcW w:w="518"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8,2</w:t>
            </w:r>
          </w:p>
        </w:tc>
        <w:tc>
          <w:tcPr>
            <w:tcW w:w="436"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p>
        </w:tc>
        <w:tc>
          <w:tcPr>
            <w:tcW w:w="80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61300,40861</w:t>
            </w:r>
          </w:p>
        </w:tc>
      </w:tr>
      <w:tr w:rsidR="00CE7487" w:rsidRPr="00FC2C4A" w:rsidTr="00FC2C4A">
        <w:trPr>
          <w:trHeight w:val="20"/>
        </w:trPr>
        <w:tc>
          <w:tcPr>
            <w:tcW w:w="797" w:type="pct"/>
            <w:vMerge/>
            <w:tcBorders>
              <w:left w:val="single" w:sz="4" w:space="0" w:color="auto"/>
              <w:right w:val="single" w:sz="4" w:space="0" w:color="auto"/>
            </w:tcBorders>
          </w:tcPr>
          <w:p w:rsidR="00CE7487" w:rsidRPr="00FC2C4A" w:rsidRDefault="00CE7487" w:rsidP="00CE7487">
            <w:pPr>
              <w:pStyle w:val="ConsPlusCell"/>
              <w:jc w:val="center"/>
              <w:rPr>
                <w:sz w:val="12"/>
                <w:szCs w:val="12"/>
              </w:rPr>
            </w:pPr>
          </w:p>
        </w:tc>
        <w:tc>
          <w:tcPr>
            <w:tcW w:w="44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2018</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15885,6663</w:t>
            </w:r>
          </w:p>
        </w:tc>
        <w:tc>
          <w:tcPr>
            <w:tcW w:w="815"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55955,57627</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388,0</w:t>
            </w:r>
          </w:p>
        </w:tc>
        <w:tc>
          <w:tcPr>
            <w:tcW w:w="518"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731,5</w:t>
            </w:r>
          </w:p>
        </w:tc>
        <w:tc>
          <w:tcPr>
            <w:tcW w:w="436"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p>
        </w:tc>
        <w:tc>
          <w:tcPr>
            <w:tcW w:w="80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72960,74257</w:t>
            </w:r>
          </w:p>
        </w:tc>
      </w:tr>
      <w:tr w:rsidR="00CE7487" w:rsidRPr="00FC2C4A" w:rsidTr="00FC2C4A">
        <w:trPr>
          <w:trHeight w:val="20"/>
        </w:trPr>
        <w:tc>
          <w:tcPr>
            <w:tcW w:w="797" w:type="pct"/>
            <w:vMerge/>
            <w:tcBorders>
              <w:left w:val="single" w:sz="4" w:space="0" w:color="auto"/>
              <w:right w:val="single" w:sz="4" w:space="0" w:color="auto"/>
            </w:tcBorders>
          </w:tcPr>
          <w:p w:rsidR="00CE7487" w:rsidRPr="00FC2C4A" w:rsidRDefault="00CE7487" w:rsidP="00CE7487">
            <w:pPr>
              <w:pStyle w:val="ConsPlusCell"/>
              <w:jc w:val="center"/>
              <w:rPr>
                <w:sz w:val="12"/>
                <w:szCs w:val="12"/>
              </w:rPr>
            </w:pPr>
          </w:p>
        </w:tc>
        <w:tc>
          <w:tcPr>
            <w:tcW w:w="44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2019</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7978,75868</w:t>
            </w:r>
          </w:p>
        </w:tc>
        <w:tc>
          <w:tcPr>
            <w:tcW w:w="815"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63179,0743</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388,0</w:t>
            </w:r>
          </w:p>
        </w:tc>
        <w:tc>
          <w:tcPr>
            <w:tcW w:w="518"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880,3</w:t>
            </w:r>
          </w:p>
        </w:tc>
        <w:tc>
          <w:tcPr>
            <w:tcW w:w="436"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p>
        </w:tc>
        <w:tc>
          <w:tcPr>
            <w:tcW w:w="80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72426,13298</w:t>
            </w:r>
          </w:p>
        </w:tc>
      </w:tr>
      <w:tr w:rsidR="00CE7487" w:rsidRPr="00FC2C4A" w:rsidTr="00FC2C4A">
        <w:trPr>
          <w:trHeight w:val="20"/>
        </w:trPr>
        <w:tc>
          <w:tcPr>
            <w:tcW w:w="797" w:type="pct"/>
            <w:vMerge/>
            <w:tcBorders>
              <w:left w:val="single" w:sz="4" w:space="0" w:color="auto"/>
              <w:right w:val="single" w:sz="4" w:space="0" w:color="auto"/>
            </w:tcBorders>
          </w:tcPr>
          <w:p w:rsidR="00CE7487" w:rsidRPr="00FC2C4A" w:rsidRDefault="00CE7487" w:rsidP="00CE7487">
            <w:pPr>
              <w:pStyle w:val="ConsPlusCell"/>
              <w:jc w:val="center"/>
              <w:rPr>
                <w:sz w:val="12"/>
                <w:szCs w:val="12"/>
              </w:rPr>
            </w:pPr>
          </w:p>
        </w:tc>
        <w:tc>
          <w:tcPr>
            <w:tcW w:w="44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2020</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7377,375</w:t>
            </w:r>
          </w:p>
        </w:tc>
        <w:tc>
          <w:tcPr>
            <w:tcW w:w="815"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63673,57223</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210,5</w:t>
            </w:r>
          </w:p>
        </w:tc>
        <w:tc>
          <w:tcPr>
            <w:tcW w:w="518"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1141,1</w:t>
            </w:r>
          </w:p>
        </w:tc>
        <w:tc>
          <w:tcPr>
            <w:tcW w:w="436"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p>
        </w:tc>
        <w:tc>
          <w:tcPr>
            <w:tcW w:w="80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72402,54723</w:t>
            </w:r>
          </w:p>
        </w:tc>
      </w:tr>
      <w:tr w:rsidR="00CE7487" w:rsidRPr="00FC2C4A" w:rsidTr="00FC2C4A">
        <w:trPr>
          <w:trHeight w:val="20"/>
        </w:trPr>
        <w:tc>
          <w:tcPr>
            <w:tcW w:w="797" w:type="pct"/>
            <w:vMerge/>
            <w:tcBorders>
              <w:left w:val="single" w:sz="4" w:space="0" w:color="auto"/>
              <w:right w:val="single" w:sz="4" w:space="0" w:color="auto"/>
            </w:tcBorders>
          </w:tcPr>
          <w:p w:rsidR="00CE7487" w:rsidRPr="00FC2C4A" w:rsidRDefault="00CE7487" w:rsidP="00CE7487">
            <w:pPr>
              <w:pStyle w:val="ConsPlusCell"/>
              <w:jc w:val="center"/>
              <w:rPr>
                <w:sz w:val="12"/>
                <w:szCs w:val="12"/>
              </w:rPr>
            </w:pPr>
          </w:p>
        </w:tc>
        <w:tc>
          <w:tcPr>
            <w:tcW w:w="44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2021</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15610,77078</w:t>
            </w:r>
          </w:p>
        </w:tc>
        <w:tc>
          <w:tcPr>
            <w:tcW w:w="815"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66558,90965</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1123,993</w:t>
            </w:r>
          </w:p>
        </w:tc>
        <w:tc>
          <w:tcPr>
            <w:tcW w:w="518"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10099,56272</w:t>
            </w:r>
          </w:p>
        </w:tc>
        <w:tc>
          <w:tcPr>
            <w:tcW w:w="436"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259,887</w:t>
            </w:r>
          </w:p>
        </w:tc>
        <w:tc>
          <w:tcPr>
            <w:tcW w:w="80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93653,12315</w:t>
            </w:r>
          </w:p>
        </w:tc>
      </w:tr>
      <w:tr w:rsidR="00CE7487" w:rsidRPr="00FC2C4A" w:rsidTr="00FC2C4A">
        <w:trPr>
          <w:trHeight w:val="20"/>
        </w:trPr>
        <w:tc>
          <w:tcPr>
            <w:tcW w:w="797" w:type="pct"/>
            <w:vMerge/>
            <w:tcBorders>
              <w:left w:val="single" w:sz="4" w:space="0" w:color="auto"/>
              <w:right w:val="single" w:sz="4" w:space="0" w:color="auto"/>
            </w:tcBorders>
          </w:tcPr>
          <w:p w:rsidR="00CE7487" w:rsidRPr="00FC2C4A" w:rsidRDefault="00CE7487" w:rsidP="00CE7487">
            <w:pPr>
              <w:pStyle w:val="ConsPlusCell"/>
              <w:jc w:val="center"/>
              <w:rPr>
                <w:sz w:val="12"/>
                <w:szCs w:val="12"/>
              </w:rPr>
            </w:pPr>
          </w:p>
        </w:tc>
        <w:tc>
          <w:tcPr>
            <w:tcW w:w="44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2022</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213,32</w:t>
            </w:r>
          </w:p>
        </w:tc>
        <w:tc>
          <w:tcPr>
            <w:tcW w:w="815"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67638,63264</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388,0</w:t>
            </w:r>
          </w:p>
        </w:tc>
        <w:tc>
          <w:tcPr>
            <w:tcW w:w="518"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909,41</w:t>
            </w:r>
          </w:p>
        </w:tc>
        <w:tc>
          <w:tcPr>
            <w:tcW w:w="436"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p>
        </w:tc>
        <w:tc>
          <w:tcPr>
            <w:tcW w:w="80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69149,36264</w:t>
            </w:r>
          </w:p>
        </w:tc>
      </w:tr>
      <w:tr w:rsidR="00CE7487" w:rsidRPr="00FC2C4A" w:rsidTr="00FC2C4A">
        <w:trPr>
          <w:trHeight w:val="20"/>
        </w:trPr>
        <w:tc>
          <w:tcPr>
            <w:tcW w:w="797" w:type="pct"/>
            <w:vMerge/>
            <w:tcBorders>
              <w:left w:val="single" w:sz="4" w:space="0" w:color="auto"/>
              <w:bottom w:val="single" w:sz="4" w:space="0" w:color="auto"/>
              <w:right w:val="single" w:sz="4" w:space="0" w:color="auto"/>
            </w:tcBorders>
          </w:tcPr>
          <w:p w:rsidR="00CE7487" w:rsidRPr="00FC2C4A" w:rsidRDefault="00CE7487" w:rsidP="00CE7487">
            <w:pPr>
              <w:pStyle w:val="ConsPlusCell"/>
              <w:jc w:val="center"/>
              <w:rPr>
                <w:sz w:val="12"/>
                <w:szCs w:val="12"/>
              </w:rPr>
            </w:pPr>
          </w:p>
        </w:tc>
        <w:tc>
          <w:tcPr>
            <w:tcW w:w="44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2023</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712,85</w:t>
            </w:r>
          </w:p>
        </w:tc>
        <w:tc>
          <w:tcPr>
            <w:tcW w:w="815"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67590,04782</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388,0</w:t>
            </w:r>
          </w:p>
        </w:tc>
        <w:tc>
          <w:tcPr>
            <w:tcW w:w="518"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3157,57</w:t>
            </w:r>
          </w:p>
        </w:tc>
        <w:tc>
          <w:tcPr>
            <w:tcW w:w="436"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p>
        </w:tc>
        <w:tc>
          <w:tcPr>
            <w:tcW w:w="80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71848,46782</w:t>
            </w:r>
          </w:p>
        </w:tc>
      </w:tr>
      <w:tr w:rsidR="00CE7487" w:rsidRPr="00FC2C4A" w:rsidTr="00FC2C4A">
        <w:trPr>
          <w:trHeight w:val="20"/>
        </w:trPr>
        <w:tc>
          <w:tcPr>
            <w:tcW w:w="797" w:type="pct"/>
            <w:tcBorders>
              <w:left w:val="single" w:sz="4" w:space="0" w:color="auto"/>
              <w:bottom w:val="single" w:sz="4" w:space="0" w:color="auto"/>
              <w:right w:val="single" w:sz="4" w:space="0" w:color="auto"/>
            </w:tcBorders>
          </w:tcPr>
          <w:p w:rsidR="00CE7487" w:rsidRPr="00FC2C4A" w:rsidRDefault="00CE7487" w:rsidP="00CE7487">
            <w:pPr>
              <w:pStyle w:val="ConsPlusCell"/>
              <w:jc w:val="center"/>
              <w:rPr>
                <w:sz w:val="12"/>
                <w:szCs w:val="12"/>
              </w:rPr>
            </w:pPr>
          </w:p>
        </w:tc>
        <w:tc>
          <w:tcPr>
            <w:tcW w:w="44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b/>
                <w:sz w:val="12"/>
                <w:szCs w:val="12"/>
              </w:rPr>
            </w:pPr>
            <w:r w:rsidRPr="00FC2C4A">
              <w:rPr>
                <w:rFonts w:ascii="Arial" w:hAnsi="Arial" w:cs="Arial"/>
                <w:b/>
                <w:sz w:val="12"/>
                <w:szCs w:val="12"/>
              </w:rPr>
              <w:t>Всего</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64084,76575</w:t>
            </w:r>
          </w:p>
        </w:tc>
        <w:tc>
          <w:tcPr>
            <w:tcW w:w="815"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429153,99653</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rPr>
                <w:rFonts w:ascii="Arial" w:hAnsi="Arial" w:cs="Arial"/>
                <w:sz w:val="12"/>
                <w:szCs w:val="12"/>
              </w:rPr>
            </w:pPr>
            <w:r w:rsidRPr="00FC2C4A">
              <w:rPr>
                <w:rFonts w:ascii="Arial" w:hAnsi="Arial" w:cs="Arial"/>
                <w:sz w:val="12"/>
                <w:szCs w:val="12"/>
              </w:rPr>
              <w:t>3314,493</w:t>
            </w:r>
          </w:p>
        </w:tc>
        <w:tc>
          <w:tcPr>
            <w:tcW w:w="518"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16927,64272</w:t>
            </w:r>
          </w:p>
        </w:tc>
        <w:tc>
          <w:tcPr>
            <w:tcW w:w="436"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259,887</w:t>
            </w:r>
          </w:p>
        </w:tc>
        <w:tc>
          <w:tcPr>
            <w:tcW w:w="80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513740,785</w:t>
            </w:r>
          </w:p>
        </w:tc>
      </w:tr>
    </w:tbl>
    <w:p w:rsidR="00CE7487" w:rsidRPr="00FC2C4A" w:rsidRDefault="00CE7487" w:rsidP="00CE7487">
      <w:pPr>
        <w:ind w:firstLine="709"/>
        <w:jc w:val="right"/>
        <w:rPr>
          <w:rFonts w:ascii="Arial" w:hAnsi="Arial" w:cs="Arial"/>
          <w:sz w:val="12"/>
          <w:szCs w:val="12"/>
        </w:rPr>
      </w:pPr>
      <w:r w:rsidRPr="00CE7487">
        <w:rPr>
          <w:rFonts w:ascii="Arial" w:hAnsi="Arial" w:cs="Arial"/>
          <w:sz w:val="16"/>
          <w:szCs w:val="16"/>
        </w:rPr>
        <w:t>»;</w:t>
      </w:r>
    </w:p>
    <w:p w:rsidR="00CE7487" w:rsidRPr="00CE7487" w:rsidRDefault="00CE7487" w:rsidP="00FC2C4A">
      <w:pPr>
        <w:ind w:firstLine="284"/>
        <w:jc w:val="both"/>
        <w:rPr>
          <w:rFonts w:ascii="Arial" w:hAnsi="Arial" w:cs="Arial"/>
          <w:b/>
          <w:sz w:val="16"/>
          <w:szCs w:val="16"/>
        </w:rPr>
      </w:pPr>
      <w:r w:rsidRPr="00CE7487">
        <w:rPr>
          <w:rFonts w:ascii="Arial" w:hAnsi="Arial" w:cs="Arial"/>
          <w:sz w:val="16"/>
          <w:szCs w:val="16"/>
        </w:rPr>
        <w:t>1.2. Изложить пункт 4 паспорта подпрограммы «Культура Валдайского района» в редакции:</w:t>
      </w:r>
    </w:p>
    <w:p w:rsidR="00CE7487" w:rsidRPr="00CE7487" w:rsidRDefault="00CE7487" w:rsidP="00FC2C4A">
      <w:pPr>
        <w:ind w:firstLine="284"/>
        <w:jc w:val="both"/>
        <w:rPr>
          <w:rFonts w:ascii="Arial" w:hAnsi="Arial" w:cs="Arial"/>
          <w:b/>
          <w:sz w:val="16"/>
          <w:szCs w:val="16"/>
        </w:rPr>
      </w:pPr>
      <w:r w:rsidRPr="00CE7487">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985"/>
        <w:gridCol w:w="1320"/>
        <w:gridCol w:w="1825"/>
        <w:gridCol w:w="1320"/>
        <w:gridCol w:w="1153"/>
        <w:gridCol w:w="1135"/>
        <w:gridCol w:w="1805"/>
      </w:tblGrid>
      <w:tr w:rsidR="00CE7487" w:rsidRPr="00FC2C4A" w:rsidTr="00FC2C4A">
        <w:trPr>
          <w:trHeight w:val="20"/>
        </w:trPr>
        <w:tc>
          <w:tcPr>
            <w:tcW w:w="797" w:type="pct"/>
            <w:vMerge w:val="restart"/>
            <w:tcBorders>
              <w:top w:val="single" w:sz="4" w:space="0" w:color="auto"/>
              <w:left w:val="single" w:sz="4" w:space="0" w:color="auto"/>
              <w:right w:val="single" w:sz="4" w:space="0" w:color="auto"/>
            </w:tcBorders>
            <w:vAlign w:val="center"/>
          </w:tcPr>
          <w:p w:rsidR="00CE7487" w:rsidRPr="00FC2C4A" w:rsidRDefault="00CE7487" w:rsidP="00CE7487">
            <w:pPr>
              <w:pStyle w:val="ConsPlusCell"/>
              <w:rPr>
                <w:b/>
                <w:sz w:val="12"/>
                <w:szCs w:val="12"/>
              </w:rPr>
            </w:pPr>
            <w:r w:rsidRPr="00FC2C4A">
              <w:rPr>
                <w:sz w:val="12"/>
                <w:szCs w:val="12"/>
              </w:rPr>
              <w:lastRenderedPageBreak/>
              <w:t>Объемы и источники финансирования муниципальной программы с разбивкой по годам реализации</w:t>
            </w:r>
          </w:p>
        </w:tc>
        <w:tc>
          <w:tcPr>
            <w:tcW w:w="4203" w:type="pct"/>
            <w:gridSpan w:val="7"/>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pStyle w:val="ConsPlusCell"/>
              <w:jc w:val="center"/>
              <w:rPr>
                <w:b/>
                <w:sz w:val="12"/>
                <w:szCs w:val="12"/>
              </w:rPr>
            </w:pPr>
            <w:r w:rsidRPr="00FC2C4A">
              <w:rPr>
                <w:b/>
                <w:sz w:val="12"/>
                <w:szCs w:val="12"/>
              </w:rPr>
              <w:t>Источник финансирования, тыс. руб.</w:t>
            </w:r>
          </w:p>
        </w:tc>
      </w:tr>
      <w:tr w:rsidR="00CE7487" w:rsidRPr="00FC2C4A" w:rsidTr="00FC2C4A">
        <w:trPr>
          <w:trHeight w:val="20"/>
        </w:trPr>
        <w:tc>
          <w:tcPr>
            <w:tcW w:w="797" w:type="pct"/>
            <w:vMerge/>
            <w:tcBorders>
              <w:left w:val="single" w:sz="4" w:space="0" w:color="auto"/>
              <w:right w:val="single" w:sz="4" w:space="0" w:color="auto"/>
            </w:tcBorders>
            <w:vAlign w:val="center"/>
          </w:tcPr>
          <w:p w:rsidR="00CE7487" w:rsidRPr="00FC2C4A" w:rsidRDefault="00CE7487" w:rsidP="00CE7487">
            <w:pPr>
              <w:pStyle w:val="ConsPlusCell"/>
              <w:jc w:val="center"/>
              <w:rPr>
                <w:b/>
                <w:sz w:val="12"/>
                <w:szCs w:val="12"/>
              </w:rPr>
            </w:pPr>
          </w:p>
        </w:tc>
        <w:tc>
          <w:tcPr>
            <w:tcW w:w="44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pStyle w:val="ConsPlusCell"/>
              <w:jc w:val="center"/>
              <w:rPr>
                <w:b/>
                <w:sz w:val="12"/>
                <w:szCs w:val="12"/>
              </w:rPr>
            </w:pPr>
            <w:r w:rsidRPr="00FC2C4A">
              <w:rPr>
                <w:b/>
                <w:sz w:val="12"/>
                <w:szCs w:val="12"/>
              </w:rPr>
              <w:t>Год</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pStyle w:val="ConsPlusNormal"/>
              <w:ind w:firstLine="0"/>
              <w:jc w:val="center"/>
              <w:rPr>
                <w:b/>
                <w:sz w:val="12"/>
                <w:szCs w:val="12"/>
              </w:rPr>
            </w:pPr>
            <w:r w:rsidRPr="00FC2C4A">
              <w:rPr>
                <w:b/>
                <w:sz w:val="12"/>
                <w:szCs w:val="12"/>
              </w:rPr>
              <w:t>областной</w:t>
            </w:r>
          </w:p>
          <w:p w:rsidR="00CE7487" w:rsidRPr="00FC2C4A" w:rsidRDefault="00CE7487" w:rsidP="00CE7487">
            <w:pPr>
              <w:pStyle w:val="ConsPlusCell"/>
              <w:jc w:val="center"/>
              <w:rPr>
                <w:b/>
                <w:sz w:val="12"/>
                <w:szCs w:val="12"/>
              </w:rPr>
            </w:pPr>
            <w:r w:rsidRPr="00FC2C4A">
              <w:rPr>
                <w:b/>
                <w:sz w:val="12"/>
                <w:szCs w:val="12"/>
              </w:rPr>
              <w:t>бюджет</w:t>
            </w:r>
          </w:p>
        </w:tc>
        <w:tc>
          <w:tcPr>
            <w:tcW w:w="815"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pStyle w:val="ConsPlusCell"/>
              <w:jc w:val="center"/>
              <w:rPr>
                <w:b/>
                <w:sz w:val="12"/>
                <w:szCs w:val="12"/>
              </w:rPr>
            </w:pPr>
            <w:r w:rsidRPr="00FC2C4A">
              <w:rPr>
                <w:b/>
                <w:sz w:val="12"/>
                <w:szCs w:val="12"/>
              </w:rPr>
              <w:t>бюджет муниципального района</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pStyle w:val="ConsPlusCell"/>
              <w:jc w:val="center"/>
              <w:rPr>
                <w:b/>
                <w:sz w:val="12"/>
                <w:szCs w:val="12"/>
              </w:rPr>
            </w:pPr>
            <w:r w:rsidRPr="00FC2C4A">
              <w:rPr>
                <w:b/>
                <w:sz w:val="12"/>
                <w:szCs w:val="12"/>
              </w:rPr>
              <w:t>бюджет городского поселения</w:t>
            </w:r>
          </w:p>
        </w:tc>
        <w:tc>
          <w:tcPr>
            <w:tcW w:w="518"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pStyle w:val="ConsPlusCell"/>
              <w:jc w:val="center"/>
              <w:rPr>
                <w:b/>
                <w:sz w:val="12"/>
                <w:szCs w:val="12"/>
              </w:rPr>
            </w:pPr>
            <w:r w:rsidRPr="00FC2C4A">
              <w:rPr>
                <w:b/>
                <w:sz w:val="12"/>
                <w:szCs w:val="12"/>
              </w:rPr>
              <w:t>федеральный бюджет</w:t>
            </w:r>
          </w:p>
        </w:tc>
        <w:tc>
          <w:tcPr>
            <w:tcW w:w="436"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pStyle w:val="ConsPlusCell"/>
              <w:jc w:val="center"/>
              <w:rPr>
                <w:b/>
                <w:sz w:val="12"/>
                <w:szCs w:val="12"/>
              </w:rPr>
            </w:pPr>
            <w:r w:rsidRPr="00FC2C4A">
              <w:rPr>
                <w:b/>
                <w:sz w:val="12"/>
                <w:szCs w:val="12"/>
              </w:rPr>
              <w:t>внебюджетные средства</w:t>
            </w:r>
          </w:p>
        </w:tc>
        <w:tc>
          <w:tcPr>
            <w:tcW w:w="80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pStyle w:val="ConsPlusCell"/>
              <w:jc w:val="center"/>
              <w:rPr>
                <w:b/>
                <w:sz w:val="12"/>
                <w:szCs w:val="12"/>
              </w:rPr>
            </w:pPr>
            <w:r w:rsidRPr="00FC2C4A">
              <w:rPr>
                <w:b/>
                <w:sz w:val="12"/>
                <w:szCs w:val="12"/>
              </w:rPr>
              <w:t>Итого</w:t>
            </w:r>
          </w:p>
        </w:tc>
      </w:tr>
      <w:tr w:rsidR="00CE7487" w:rsidRPr="00FC2C4A" w:rsidTr="00FC2C4A">
        <w:trPr>
          <w:trHeight w:val="20"/>
        </w:trPr>
        <w:tc>
          <w:tcPr>
            <w:tcW w:w="797" w:type="pct"/>
            <w:vMerge/>
            <w:tcBorders>
              <w:left w:val="single" w:sz="4" w:space="0" w:color="auto"/>
              <w:right w:val="single" w:sz="4" w:space="0" w:color="auto"/>
            </w:tcBorders>
          </w:tcPr>
          <w:p w:rsidR="00CE7487" w:rsidRPr="00FC2C4A" w:rsidRDefault="00CE7487" w:rsidP="00CE7487">
            <w:pPr>
              <w:pStyle w:val="ConsPlusCell"/>
              <w:jc w:val="center"/>
              <w:rPr>
                <w:sz w:val="12"/>
                <w:szCs w:val="12"/>
              </w:rPr>
            </w:pPr>
          </w:p>
        </w:tc>
        <w:tc>
          <w:tcPr>
            <w:tcW w:w="44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pStyle w:val="ConsPlusCell"/>
              <w:jc w:val="center"/>
              <w:rPr>
                <w:sz w:val="12"/>
                <w:szCs w:val="12"/>
              </w:rPr>
            </w:pPr>
            <w:r w:rsidRPr="00FC2C4A">
              <w:rPr>
                <w:sz w:val="12"/>
                <w:szCs w:val="12"/>
              </w:rPr>
              <w:t>1</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pStyle w:val="ConsPlusCell"/>
              <w:jc w:val="center"/>
              <w:rPr>
                <w:sz w:val="12"/>
                <w:szCs w:val="12"/>
              </w:rPr>
            </w:pPr>
            <w:r w:rsidRPr="00FC2C4A">
              <w:rPr>
                <w:sz w:val="12"/>
                <w:szCs w:val="12"/>
              </w:rPr>
              <w:t>2</w:t>
            </w:r>
          </w:p>
        </w:tc>
        <w:tc>
          <w:tcPr>
            <w:tcW w:w="815" w:type="pct"/>
            <w:tcBorders>
              <w:top w:val="single" w:sz="4" w:space="0" w:color="auto"/>
              <w:left w:val="single" w:sz="4" w:space="0" w:color="auto"/>
              <w:bottom w:val="single" w:sz="4" w:space="0" w:color="auto"/>
              <w:right w:val="single" w:sz="4" w:space="0" w:color="auto"/>
            </w:tcBorders>
          </w:tcPr>
          <w:p w:rsidR="00CE7487" w:rsidRPr="00FC2C4A" w:rsidRDefault="00CE7487" w:rsidP="00CE7487">
            <w:pPr>
              <w:pStyle w:val="ConsPlusCell"/>
              <w:jc w:val="center"/>
              <w:rPr>
                <w:sz w:val="12"/>
                <w:szCs w:val="12"/>
              </w:rPr>
            </w:pPr>
            <w:r w:rsidRPr="00FC2C4A">
              <w:rPr>
                <w:sz w:val="12"/>
                <w:szCs w:val="12"/>
              </w:rPr>
              <w:t>3</w:t>
            </w:r>
          </w:p>
        </w:tc>
        <w:tc>
          <w:tcPr>
            <w:tcW w:w="592" w:type="pct"/>
            <w:tcBorders>
              <w:top w:val="single" w:sz="4" w:space="0" w:color="auto"/>
              <w:left w:val="single" w:sz="4" w:space="0" w:color="auto"/>
              <w:bottom w:val="single" w:sz="4" w:space="0" w:color="auto"/>
              <w:right w:val="single" w:sz="4" w:space="0" w:color="auto"/>
            </w:tcBorders>
          </w:tcPr>
          <w:p w:rsidR="00CE7487" w:rsidRPr="00FC2C4A" w:rsidRDefault="00CE7487" w:rsidP="00CE7487">
            <w:pPr>
              <w:pStyle w:val="ConsPlusCell"/>
              <w:jc w:val="center"/>
              <w:rPr>
                <w:sz w:val="12"/>
                <w:szCs w:val="12"/>
              </w:rPr>
            </w:pPr>
            <w:r w:rsidRPr="00FC2C4A">
              <w:rPr>
                <w:sz w:val="12"/>
                <w:szCs w:val="12"/>
              </w:rPr>
              <w:t>4</w:t>
            </w:r>
          </w:p>
        </w:tc>
        <w:tc>
          <w:tcPr>
            <w:tcW w:w="518" w:type="pct"/>
            <w:tcBorders>
              <w:top w:val="single" w:sz="4" w:space="0" w:color="auto"/>
              <w:left w:val="single" w:sz="4" w:space="0" w:color="auto"/>
              <w:bottom w:val="single" w:sz="4" w:space="0" w:color="auto"/>
              <w:right w:val="single" w:sz="4" w:space="0" w:color="auto"/>
            </w:tcBorders>
          </w:tcPr>
          <w:p w:rsidR="00CE7487" w:rsidRPr="00FC2C4A" w:rsidRDefault="00CE7487" w:rsidP="00CE7487">
            <w:pPr>
              <w:pStyle w:val="ConsPlusCell"/>
              <w:jc w:val="center"/>
              <w:rPr>
                <w:sz w:val="12"/>
                <w:szCs w:val="12"/>
              </w:rPr>
            </w:pPr>
            <w:r w:rsidRPr="00FC2C4A">
              <w:rPr>
                <w:sz w:val="12"/>
                <w:szCs w:val="12"/>
              </w:rPr>
              <w:t>5</w:t>
            </w:r>
          </w:p>
        </w:tc>
        <w:tc>
          <w:tcPr>
            <w:tcW w:w="436" w:type="pct"/>
            <w:tcBorders>
              <w:top w:val="single" w:sz="4" w:space="0" w:color="auto"/>
              <w:left w:val="single" w:sz="4" w:space="0" w:color="auto"/>
              <w:bottom w:val="single" w:sz="4" w:space="0" w:color="auto"/>
              <w:right w:val="single" w:sz="4" w:space="0" w:color="auto"/>
            </w:tcBorders>
          </w:tcPr>
          <w:p w:rsidR="00CE7487" w:rsidRPr="00FC2C4A" w:rsidRDefault="00CE7487" w:rsidP="00CE7487">
            <w:pPr>
              <w:pStyle w:val="ConsPlusCell"/>
              <w:jc w:val="center"/>
              <w:rPr>
                <w:sz w:val="12"/>
                <w:szCs w:val="12"/>
              </w:rPr>
            </w:pPr>
            <w:r w:rsidRPr="00FC2C4A">
              <w:rPr>
                <w:sz w:val="12"/>
                <w:szCs w:val="12"/>
              </w:rPr>
              <w:t>6</w:t>
            </w:r>
          </w:p>
        </w:tc>
        <w:tc>
          <w:tcPr>
            <w:tcW w:w="804" w:type="pct"/>
            <w:tcBorders>
              <w:top w:val="single" w:sz="4" w:space="0" w:color="auto"/>
              <w:left w:val="single" w:sz="4" w:space="0" w:color="auto"/>
              <w:bottom w:val="single" w:sz="4" w:space="0" w:color="auto"/>
              <w:right w:val="single" w:sz="4" w:space="0" w:color="auto"/>
            </w:tcBorders>
          </w:tcPr>
          <w:p w:rsidR="00CE7487" w:rsidRPr="00FC2C4A" w:rsidRDefault="00CE7487" w:rsidP="00CE7487">
            <w:pPr>
              <w:pStyle w:val="ConsPlusCell"/>
              <w:jc w:val="center"/>
              <w:rPr>
                <w:sz w:val="12"/>
                <w:szCs w:val="12"/>
              </w:rPr>
            </w:pPr>
            <w:r w:rsidRPr="00FC2C4A">
              <w:rPr>
                <w:sz w:val="12"/>
                <w:szCs w:val="12"/>
              </w:rPr>
              <w:t>7</w:t>
            </w:r>
          </w:p>
        </w:tc>
      </w:tr>
      <w:tr w:rsidR="00CE7487" w:rsidRPr="00FC2C4A" w:rsidTr="00FC2C4A">
        <w:trPr>
          <w:trHeight w:val="20"/>
        </w:trPr>
        <w:tc>
          <w:tcPr>
            <w:tcW w:w="797" w:type="pct"/>
            <w:vMerge/>
            <w:tcBorders>
              <w:left w:val="single" w:sz="4" w:space="0" w:color="auto"/>
              <w:right w:val="single" w:sz="4" w:space="0" w:color="auto"/>
            </w:tcBorders>
          </w:tcPr>
          <w:p w:rsidR="00CE7487" w:rsidRPr="00FC2C4A" w:rsidRDefault="00CE7487" w:rsidP="00CE7487">
            <w:pPr>
              <w:pStyle w:val="ConsPlusCell"/>
              <w:jc w:val="center"/>
              <w:rPr>
                <w:sz w:val="12"/>
                <w:szCs w:val="12"/>
              </w:rPr>
            </w:pPr>
          </w:p>
        </w:tc>
        <w:tc>
          <w:tcPr>
            <w:tcW w:w="44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2017</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16273,26105</w:t>
            </w:r>
          </w:p>
        </w:tc>
        <w:tc>
          <w:tcPr>
            <w:tcW w:w="815"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42333,59774</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428,0</w:t>
            </w:r>
          </w:p>
        </w:tc>
        <w:tc>
          <w:tcPr>
            <w:tcW w:w="518"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8,2</w:t>
            </w:r>
          </w:p>
        </w:tc>
        <w:tc>
          <w:tcPr>
            <w:tcW w:w="436"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p>
        </w:tc>
        <w:tc>
          <w:tcPr>
            <w:tcW w:w="80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59043,05879</w:t>
            </w:r>
          </w:p>
        </w:tc>
      </w:tr>
      <w:tr w:rsidR="00CE7487" w:rsidRPr="00FC2C4A" w:rsidTr="00FC2C4A">
        <w:trPr>
          <w:trHeight w:val="20"/>
        </w:trPr>
        <w:tc>
          <w:tcPr>
            <w:tcW w:w="797" w:type="pct"/>
            <w:vMerge/>
            <w:tcBorders>
              <w:left w:val="single" w:sz="4" w:space="0" w:color="auto"/>
              <w:right w:val="single" w:sz="4" w:space="0" w:color="auto"/>
            </w:tcBorders>
          </w:tcPr>
          <w:p w:rsidR="00CE7487" w:rsidRPr="00FC2C4A" w:rsidRDefault="00CE7487" w:rsidP="00CE7487">
            <w:pPr>
              <w:pStyle w:val="ConsPlusCell"/>
              <w:jc w:val="center"/>
              <w:rPr>
                <w:sz w:val="12"/>
                <w:szCs w:val="12"/>
              </w:rPr>
            </w:pPr>
          </w:p>
        </w:tc>
        <w:tc>
          <w:tcPr>
            <w:tcW w:w="44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2018</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15848,74834</w:t>
            </w:r>
          </w:p>
        </w:tc>
        <w:tc>
          <w:tcPr>
            <w:tcW w:w="815"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53364,01</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388,0</w:t>
            </w:r>
          </w:p>
        </w:tc>
        <w:tc>
          <w:tcPr>
            <w:tcW w:w="518"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731,5</w:t>
            </w:r>
          </w:p>
        </w:tc>
        <w:tc>
          <w:tcPr>
            <w:tcW w:w="436"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p>
        </w:tc>
        <w:tc>
          <w:tcPr>
            <w:tcW w:w="80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70332,26606</w:t>
            </w:r>
          </w:p>
        </w:tc>
      </w:tr>
      <w:tr w:rsidR="00CE7487" w:rsidRPr="00FC2C4A" w:rsidTr="00FC2C4A">
        <w:trPr>
          <w:trHeight w:val="20"/>
        </w:trPr>
        <w:tc>
          <w:tcPr>
            <w:tcW w:w="797" w:type="pct"/>
            <w:vMerge/>
            <w:tcBorders>
              <w:left w:val="single" w:sz="4" w:space="0" w:color="auto"/>
              <w:right w:val="single" w:sz="4" w:space="0" w:color="auto"/>
            </w:tcBorders>
          </w:tcPr>
          <w:p w:rsidR="00CE7487" w:rsidRPr="00FC2C4A" w:rsidRDefault="00CE7487" w:rsidP="00CE7487">
            <w:pPr>
              <w:pStyle w:val="ConsPlusCell"/>
              <w:jc w:val="center"/>
              <w:rPr>
                <w:sz w:val="12"/>
                <w:szCs w:val="12"/>
              </w:rPr>
            </w:pPr>
          </w:p>
        </w:tc>
        <w:tc>
          <w:tcPr>
            <w:tcW w:w="44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2019</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rPr>
                <w:rFonts w:ascii="Arial" w:hAnsi="Arial" w:cs="Arial"/>
                <w:sz w:val="12"/>
                <w:szCs w:val="12"/>
              </w:rPr>
            </w:pPr>
            <w:r w:rsidRPr="00FC2C4A">
              <w:rPr>
                <w:rFonts w:ascii="Arial" w:hAnsi="Arial" w:cs="Arial"/>
                <w:sz w:val="12"/>
                <w:szCs w:val="12"/>
              </w:rPr>
              <w:t>7936,7335</w:t>
            </w:r>
          </w:p>
        </w:tc>
        <w:tc>
          <w:tcPr>
            <w:tcW w:w="815"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60613,7395</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388,0</w:t>
            </w:r>
          </w:p>
        </w:tc>
        <w:tc>
          <w:tcPr>
            <w:tcW w:w="518"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880,3</w:t>
            </w:r>
          </w:p>
        </w:tc>
        <w:tc>
          <w:tcPr>
            <w:tcW w:w="436"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p>
        </w:tc>
        <w:tc>
          <w:tcPr>
            <w:tcW w:w="80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69818,773</w:t>
            </w:r>
          </w:p>
        </w:tc>
      </w:tr>
      <w:tr w:rsidR="00CE7487" w:rsidRPr="00FC2C4A" w:rsidTr="00FC2C4A">
        <w:trPr>
          <w:trHeight w:val="20"/>
        </w:trPr>
        <w:tc>
          <w:tcPr>
            <w:tcW w:w="797" w:type="pct"/>
            <w:vMerge/>
            <w:tcBorders>
              <w:left w:val="single" w:sz="4" w:space="0" w:color="auto"/>
              <w:right w:val="single" w:sz="4" w:space="0" w:color="auto"/>
            </w:tcBorders>
          </w:tcPr>
          <w:p w:rsidR="00CE7487" w:rsidRPr="00FC2C4A" w:rsidRDefault="00CE7487" w:rsidP="00CE7487">
            <w:pPr>
              <w:pStyle w:val="ConsPlusCell"/>
              <w:jc w:val="center"/>
              <w:rPr>
                <w:sz w:val="12"/>
                <w:szCs w:val="12"/>
              </w:rPr>
            </w:pPr>
          </w:p>
        </w:tc>
        <w:tc>
          <w:tcPr>
            <w:tcW w:w="44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2020</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7342,075</w:t>
            </w:r>
          </w:p>
        </w:tc>
        <w:tc>
          <w:tcPr>
            <w:tcW w:w="815"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61048,56582</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210,5</w:t>
            </w:r>
          </w:p>
        </w:tc>
        <w:tc>
          <w:tcPr>
            <w:tcW w:w="518"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1141,1</w:t>
            </w:r>
          </w:p>
        </w:tc>
        <w:tc>
          <w:tcPr>
            <w:tcW w:w="436"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p>
        </w:tc>
        <w:tc>
          <w:tcPr>
            <w:tcW w:w="80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69742,24082</w:t>
            </w:r>
          </w:p>
        </w:tc>
      </w:tr>
      <w:tr w:rsidR="00CE7487" w:rsidRPr="00FC2C4A" w:rsidTr="00FC2C4A">
        <w:trPr>
          <w:trHeight w:val="20"/>
        </w:trPr>
        <w:tc>
          <w:tcPr>
            <w:tcW w:w="797" w:type="pct"/>
            <w:vMerge/>
            <w:tcBorders>
              <w:left w:val="single" w:sz="4" w:space="0" w:color="auto"/>
              <w:right w:val="single" w:sz="4" w:space="0" w:color="auto"/>
            </w:tcBorders>
          </w:tcPr>
          <w:p w:rsidR="00CE7487" w:rsidRPr="00FC2C4A" w:rsidRDefault="00CE7487" w:rsidP="00CE7487">
            <w:pPr>
              <w:pStyle w:val="ConsPlusCell"/>
              <w:jc w:val="center"/>
              <w:rPr>
                <w:sz w:val="12"/>
                <w:szCs w:val="12"/>
              </w:rPr>
            </w:pPr>
          </w:p>
        </w:tc>
        <w:tc>
          <w:tcPr>
            <w:tcW w:w="44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2021</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15572,87078</w:t>
            </w:r>
          </w:p>
        </w:tc>
        <w:tc>
          <w:tcPr>
            <w:tcW w:w="815"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63807,49745</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1123,993</w:t>
            </w:r>
          </w:p>
        </w:tc>
        <w:tc>
          <w:tcPr>
            <w:tcW w:w="518"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10099,5627</w:t>
            </w:r>
          </w:p>
        </w:tc>
        <w:tc>
          <w:tcPr>
            <w:tcW w:w="436"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259,887</w:t>
            </w:r>
          </w:p>
        </w:tc>
        <w:tc>
          <w:tcPr>
            <w:tcW w:w="80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90863,81095</w:t>
            </w:r>
          </w:p>
        </w:tc>
      </w:tr>
      <w:tr w:rsidR="00CE7487" w:rsidRPr="00FC2C4A" w:rsidTr="00FC2C4A">
        <w:trPr>
          <w:trHeight w:val="20"/>
        </w:trPr>
        <w:tc>
          <w:tcPr>
            <w:tcW w:w="797" w:type="pct"/>
            <w:vMerge/>
            <w:tcBorders>
              <w:left w:val="single" w:sz="4" w:space="0" w:color="auto"/>
              <w:right w:val="single" w:sz="4" w:space="0" w:color="auto"/>
            </w:tcBorders>
          </w:tcPr>
          <w:p w:rsidR="00CE7487" w:rsidRPr="00FC2C4A" w:rsidRDefault="00CE7487" w:rsidP="00CE7487">
            <w:pPr>
              <w:pStyle w:val="ConsPlusCell"/>
              <w:jc w:val="center"/>
              <w:rPr>
                <w:sz w:val="12"/>
                <w:szCs w:val="12"/>
              </w:rPr>
            </w:pPr>
          </w:p>
        </w:tc>
        <w:tc>
          <w:tcPr>
            <w:tcW w:w="44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2022</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213,32</w:t>
            </w:r>
          </w:p>
        </w:tc>
        <w:tc>
          <w:tcPr>
            <w:tcW w:w="815"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64994,71631</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388,0</w:t>
            </w:r>
          </w:p>
        </w:tc>
        <w:tc>
          <w:tcPr>
            <w:tcW w:w="518"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909,41</w:t>
            </w:r>
          </w:p>
        </w:tc>
        <w:tc>
          <w:tcPr>
            <w:tcW w:w="436"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p>
        </w:tc>
        <w:tc>
          <w:tcPr>
            <w:tcW w:w="80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66505,44631</w:t>
            </w:r>
          </w:p>
        </w:tc>
      </w:tr>
      <w:tr w:rsidR="00CE7487" w:rsidRPr="00FC2C4A" w:rsidTr="00FC2C4A">
        <w:trPr>
          <w:trHeight w:val="20"/>
        </w:trPr>
        <w:tc>
          <w:tcPr>
            <w:tcW w:w="797" w:type="pct"/>
            <w:vMerge/>
            <w:tcBorders>
              <w:left w:val="single" w:sz="4" w:space="0" w:color="auto"/>
              <w:bottom w:val="single" w:sz="4" w:space="0" w:color="auto"/>
              <w:right w:val="single" w:sz="4" w:space="0" w:color="auto"/>
            </w:tcBorders>
          </w:tcPr>
          <w:p w:rsidR="00CE7487" w:rsidRPr="00FC2C4A" w:rsidRDefault="00CE7487" w:rsidP="00CE7487">
            <w:pPr>
              <w:pStyle w:val="ConsPlusCell"/>
              <w:jc w:val="center"/>
              <w:rPr>
                <w:sz w:val="12"/>
                <w:szCs w:val="12"/>
              </w:rPr>
            </w:pPr>
          </w:p>
        </w:tc>
        <w:tc>
          <w:tcPr>
            <w:tcW w:w="44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2023</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712,85</w:t>
            </w:r>
          </w:p>
        </w:tc>
        <w:tc>
          <w:tcPr>
            <w:tcW w:w="815"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64946,13149</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388,0</w:t>
            </w:r>
          </w:p>
        </w:tc>
        <w:tc>
          <w:tcPr>
            <w:tcW w:w="518"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3157,57</w:t>
            </w:r>
          </w:p>
        </w:tc>
        <w:tc>
          <w:tcPr>
            <w:tcW w:w="436"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p>
        </w:tc>
        <w:tc>
          <w:tcPr>
            <w:tcW w:w="80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69204,55149</w:t>
            </w:r>
          </w:p>
        </w:tc>
      </w:tr>
      <w:tr w:rsidR="00CE7487" w:rsidRPr="00FC2C4A" w:rsidTr="00FC2C4A">
        <w:trPr>
          <w:trHeight w:val="20"/>
        </w:trPr>
        <w:tc>
          <w:tcPr>
            <w:tcW w:w="797" w:type="pct"/>
            <w:tcBorders>
              <w:left w:val="single" w:sz="4" w:space="0" w:color="auto"/>
              <w:bottom w:val="single" w:sz="4" w:space="0" w:color="auto"/>
              <w:right w:val="single" w:sz="4" w:space="0" w:color="auto"/>
            </w:tcBorders>
          </w:tcPr>
          <w:p w:rsidR="00CE7487" w:rsidRPr="00FC2C4A" w:rsidRDefault="00CE7487" w:rsidP="00CE7487">
            <w:pPr>
              <w:pStyle w:val="ConsPlusCell"/>
              <w:jc w:val="center"/>
              <w:rPr>
                <w:sz w:val="12"/>
                <w:szCs w:val="12"/>
              </w:rPr>
            </w:pPr>
          </w:p>
        </w:tc>
        <w:tc>
          <w:tcPr>
            <w:tcW w:w="44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b/>
                <w:sz w:val="12"/>
                <w:szCs w:val="12"/>
              </w:rPr>
            </w:pPr>
            <w:r w:rsidRPr="00FC2C4A">
              <w:rPr>
                <w:rFonts w:ascii="Arial" w:hAnsi="Arial" w:cs="Arial"/>
                <w:b/>
                <w:sz w:val="12"/>
                <w:szCs w:val="12"/>
              </w:rPr>
              <w:t>Всего</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63899,85867</w:t>
            </w:r>
          </w:p>
        </w:tc>
        <w:tc>
          <w:tcPr>
            <w:tcW w:w="815"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411108,26603</w:t>
            </w:r>
          </w:p>
        </w:tc>
        <w:tc>
          <w:tcPr>
            <w:tcW w:w="592"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3314,493</w:t>
            </w:r>
          </w:p>
        </w:tc>
        <w:tc>
          <w:tcPr>
            <w:tcW w:w="518"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16927,6427</w:t>
            </w:r>
          </w:p>
        </w:tc>
        <w:tc>
          <w:tcPr>
            <w:tcW w:w="436"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259,887</w:t>
            </w:r>
          </w:p>
        </w:tc>
        <w:tc>
          <w:tcPr>
            <w:tcW w:w="804" w:type="pct"/>
            <w:tcBorders>
              <w:top w:val="single" w:sz="4" w:space="0" w:color="auto"/>
              <w:left w:val="single" w:sz="4" w:space="0" w:color="auto"/>
              <w:bottom w:val="single" w:sz="4" w:space="0" w:color="auto"/>
              <w:right w:val="single" w:sz="4" w:space="0" w:color="auto"/>
            </w:tcBorders>
            <w:vAlign w:val="center"/>
          </w:tcPr>
          <w:p w:rsidR="00CE7487" w:rsidRPr="00FC2C4A" w:rsidRDefault="00CE7487" w:rsidP="00CE7487">
            <w:pPr>
              <w:jc w:val="center"/>
              <w:rPr>
                <w:rFonts w:ascii="Arial" w:hAnsi="Arial" w:cs="Arial"/>
                <w:sz w:val="12"/>
                <w:szCs w:val="12"/>
              </w:rPr>
            </w:pPr>
            <w:r w:rsidRPr="00FC2C4A">
              <w:rPr>
                <w:rFonts w:ascii="Arial" w:hAnsi="Arial" w:cs="Arial"/>
                <w:sz w:val="12"/>
                <w:szCs w:val="12"/>
              </w:rPr>
              <w:t>495510,14742</w:t>
            </w:r>
          </w:p>
        </w:tc>
      </w:tr>
    </w:tbl>
    <w:p w:rsidR="00CE7487" w:rsidRPr="00FC2C4A" w:rsidRDefault="00CE7487" w:rsidP="00CE7487">
      <w:pPr>
        <w:ind w:firstLine="709"/>
        <w:jc w:val="right"/>
        <w:rPr>
          <w:rFonts w:ascii="Arial" w:hAnsi="Arial" w:cs="Arial"/>
          <w:sz w:val="12"/>
          <w:szCs w:val="12"/>
        </w:rPr>
      </w:pPr>
      <w:r w:rsidRPr="00FC2C4A">
        <w:rPr>
          <w:rFonts w:ascii="Arial" w:hAnsi="Arial" w:cs="Arial"/>
          <w:sz w:val="12"/>
          <w:szCs w:val="12"/>
        </w:rPr>
        <w:t>»;</w:t>
      </w:r>
    </w:p>
    <w:p w:rsidR="00CE7487" w:rsidRPr="00CE7487" w:rsidRDefault="00CE7487" w:rsidP="00FC2C4A">
      <w:pPr>
        <w:ind w:firstLine="284"/>
        <w:jc w:val="both"/>
        <w:rPr>
          <w:rFonts w:ascii="Arial" w:hAnsi="Arial" w:cs="Arial"/>
          <w:sz w:val="16"/>
          <w:szCs w:val="16"/>
        </w:rPr>
      </w:pPr>
      <w:r w:rsidRPr="00CE7487">
        <w:rPr>
          <w:rFonts w:ascii="Arial" w:hAnsi="Arial" w:cs="Arial"/>
          <w:sz w:val="16"/>
          <w:szCs w:val="16"/>
        </w:rPr>
        <w:t>1.3. Изложить строки 1.1.4, 1.1.7, 1.1.10, 1.1.18, 1.1.21, 1.1.26, 1.1.27, 1.1.28, 1.1.30, 1.1.42, 1.1.51, 1.1.52, 1.3.4, 1.3.9, 1.3.11, 1.4.1 мероприятий муниципальной программы и дополнить мероприятия муниципальной программы строками 1.1.71-1.1.75 в прилагаемой редакции (приложение).</w:t>
      </w:r>
    </w:p>
    <w:p w:rsidR="00CE7487" w:rsidRPr="00CE7487" w:rsidRDefault="00CE7487" w:rsidP="00FC2C4A">
      <w:pPr>
        <w:ind w:firstLine="284"/>
        <w:jc w:val="both"/>
        <w:rPr>
          <w:rFonts w:ascii="Arial" w:hAnsi="Arial" w:cs="Arial"/>
          <w:sz w:val="16"/>
          <w:szCs w:val="16"/>
        </w:rPr>
      </w:pPr>
      <w:r w:rsidRPr="00CE7487">
        <w:rPr>
          <w:rFonts w:ascii="Arial" w:hAnsi="Arial" w:cs="Arial"/>
          <w:color w:val="000000"/>
          <w:sz w:val="16"/>
          <w:szCs w:val="16"/>
        </w:rPr>
        <w:t xml:space="preserve">2. </w:t>
      </w:r>
      <w:r w:rsidRPr="00CE7487">
        <w:rPr>
          <w:rFonts w:ascii="Arial" w:hAnsi="Arial" w:cs="Arial"/>
          <w:sz w:val="16"/>
          <w:szCs w:val="16"/>
        </w:rPr>
        <w:t xml:space="preserve">Контроль за выполнением постановления возложить на </w:t>
      </w:r>
      <w:r w:rsidRPr="00CE7487">
        <w:rPr>
          <w:rFonts w:ascii="Arial" w:hAnsi="Arial" w:cs="Arial"/>
          <w:color w:val="000000"/>
          <w:sz w:val="16"/>
          <w:szCs w:val="16"/>
        </w:rPr>
        <w:t xml:space="preserve">первого заместителя Главы администрации муниципального района </w:t>
      </w:r>
      <w:r w:rsidRPr="00CE7487">
        <w:rPr>
          <w:rFonts w:ascii="Arial" w:hAnsi="Arial" w:cs="Arial"/>
          <w:sz w:val="16"/>
          <w:szCs w:val="16"/>
        </w:rPr>
        <w:t>Гаврилова Е.А.</w:t>
      </w:r>
    </w:p>
    <w:p w:rsidR="00CE7487" w:rsidRPr="00CE7487" w:rsidRDefault="00CE7487" w:rsidP="00FC2C4A">
      <w:pPr>
        <w:ind w:firstLine="284"/>
        <w:jc w:val="both"/>
        <w:rPr>
          <w:rFonts w:ascii="Arial" w:hAnsi="Arial" w:cs="Arial"/>
          <w:color w:val="000000"/>
          <w:sz w:val="16"/>
          <w:szCs w:val="16"/>
        </w:rPr>
      </w:pPr>
      <w:r w:rsidRPr="00CE7487">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E7487" w:rsidRPr="00FC2C4A" w:rsidRDefault="00CE7487" w:rsidP="00FC2C4A">
      <w:pPr>
        <w:tabs>
          <w:tab w:val="left" w:pos="15735"/>
        </w:tabs>
        <w:ind w:left="8505"/>
        <w:jc w:val="center"/>
        <w:rPr>
          <w:rFonts w:ascii="Arial" w:hAnsi="Arial" w:cs="Arial"/>
          <w:sz w:val="12"/>
          <w:szCs w:val="12"/>
        </w:rPr>
      </w:pPr>
      <w:r w:rsidRPr="00FC2C4A">
        <w:rPr>
          <w:rFonts w:ascii="Arial" w:hAnsi="Arial" w:cs="Arial"/>
          <w:sz w:val="12"/>
          <w:szCs w:val="12"/>
        </w:rPr>
        <w:t>Приложение</w:t>
      </w:r>
    </w:p>
    <w:p w:rsidR="00CE7487" w:rsidRPr="00FC2C4A" w:rsidRDefault="00CE7487" w:rsidP="00FC2C4A">
      <w:pPr>
        <w:ind w:left="8505"/>
        <w:jc w:val="center"/>
        <w:rPr>
          <w:rFonts w:ascii="Arial" w:hAnsi="Arial" w:cs="Arial"/>
          <w:sz w:val="12"/>
          <w:szCs w:val="12"/>
        </w:rPr>
      </w:pPr>
      <w:r w:rsidRPr="00FC2C4A">
        <w:rPr>
          <w:rFonts w:ascii="Arial" w:hAnsi="Arial" w:cs="Arial"/>
          <w:sz w:val="12"/>
          <w:szCs w:val="12"/>
        </w:rPr>
        <w:t>к постановлению Администрации</w:t>
      </w:r>
    </w:p>
    <w:p w:rsidR="00CE7487" w:rsidRPr="00FC2C4A" w:rsidRDefault="00CE7487" w:rsidP="00FC2C4A">
      <w:pPr>
        <w:ind w:left="8505"/>
        <w:jc w:val="center"/>
        <w:rPr>
          <w:rFonts w:ascii="Arial" w:hAnsi="Arial" w:cs="Arial"/>
          <w:sz w:val="12"/>
          <w:szCs w:val="12"/>
        </w:rPr>
      </w:pPr>
      <w:r w:rsidRPr="00FC2C4A">
        <w:rPr>
          <w:rFonts w:ascii="Arial" w:hAnsi="Arial" w:cs="Arial"/>
          <w:sz w:val="12"/>
          <w:szCs w:val="12"/>
        </w:rPr>
        <w:t>муниципального района</w:t>
      </w:r>
    </w:p>
    <w:p w:rsidR="00CE7487" w:rsidRPr="00FC2C4A" w:rsidRDefault="00CE7487" w:rsidP="00FC2C4A">
      <w:pPr>
        <w:ind w:left="8505"/>
        <w:jc w:val="center"/>
        <w:rPr>
          <w:rFonts w:ascii="Arial" w:hAnsi="Arial" w:cs="Arial"/>
          <w:sz w:val="12"/>
          <w:szCs w:val="12"/>
        </w:rPr>
      </w:pPr>
      <w:r w:rsidRPr="00FC2C4A">
        <w:rPr>
          <w:rFonts w:ascii="Arial" w:hAnsi="Arial" w:cs="Arial"/>
          <w:sz w:val="12"/>
          <w:szCs w:val="12"/>
        </w:rPr>
        <w:t>от 06.12 2021 № 2267</w:t>
      </w:r>
    </w:p>
    <w:p w:rsidR="00CE7487" w:rsidRPr="00CE7487" w:rsidRDefault="00CE7487" w:rsidP="00CE7487">
      <w:pPr>
        <w:jc w:val="both"/>
        <w:rPr>
          <w:rFonts w:ascii="Arial" w:hAnsi="Arial" w:cs="Arial"/>
          <w:sz w:val="16"/>
          <w:szCs w:val="16"/>
        </w:rPr>
      </w:pPr>
    </w:p>
    <w:p w:rsidR="00CE7487" w:rsidRPr="00CE7487" w:rsidRDefault="00CE7487" w:rsidP="00CE7487">
      <w:pPr>
        <w:widowControl w:val="0"/>
        <w:autoSpaceDE w:val="0"/>
        <w:autoSpaceDN w:val="0"/>
        <w:jc w:val="center"/>
        <w:rPr>
          <w:rFonts w:ascii="Arial" w:hAnsi="Arial" w:cs="Arial"/>
          <w:b/>
          <w:sz w:val="16"/>
          <w:szCs w:val="16"/>
        </w:rPr>
      </w:pPr>
      <w:r w:rsidRPr="00CE7487">
        <w:rPr>
          <w:rFonts w:ascii="Arial" w:hAnsi="Arial" w:cs="Arial"/>
          <w:b/>
          <w:sz w:val="16"/>
          <w:szCs w:val="16"/>
        </w:rPr>
        <w:t>МЕРОПРИЯТИЯ МУНИЦИПАЛЬНОЙ ПРОГРАММЫ</w:t>
      </w:r>
    </w:p>
    <w:tbl>
      <w:tblPr>
        <w:tblpPr w:leftFromText="180" w:rightFromText="180" w:vertAnchor="text" w:tblpX="4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487"/>
        <w:gridCol w:w="1333"/>
        <w:gridCol w:w="1118"/>
        <w:gridCol w:w="823"/>
        <w:gridCol w:w="1147"/>
        <w:gridCol w:w="1150"/>
        <w:gridCol w:w="819"/>
        <w:gridCol w:w="819"/>
        <w:gridCol w:w="819"/>
        <w:gridCol w:w="752"/>
        <w:gridCol w:w="819"/>
        <w:gridCol w:w="621"/>
        <w:gridCol w:w="621"/>
      </w:tblGrid>
      <w:tr w:rsidR="00CE7487" w:rsidRPr="00FC2C4A" w:rsidTr="00FC2C4A">
        <w:trPr>
          <w:trHeight w:val="20"/>
        </w:trPr>
        <w:tc>
          <w:tcPr>
            <w:tcW w:w="214" w:type="pct"/>
            <w:vMerge w:val="restart"/>
            <w:vAlign w:val="center"/>
          </w:tcPr>
          <w:p w:rsidR="00CE7487" w:rsidRPr="00FC2C4A" w:rsidRDefault="00CE7487" w:rsidP="00FC2C4A">
            <w:pPr>
              <w:autoSpaceDE w:val="0"/>
              <w:autoSpaceDN w:val="0"/>
              <w:adjustRightInd w:val="0"/>
              <w:contextualSpacing/>
              <w:jc w:val="center"/>
              <w:rPr>
                <w:rFonts w:ascii="Arial" w:hAnsi="Arial" w:cs="Arial"/>
                <w:b/>
                <w:sz w:val="12"/>
                <w:szCs w:val="12"/>
              </w:rPr>
            </w:pPr>
            <w:r w:rsidRPr="00FC2C4A">
              <w:rPr>
                <w:rFonts w:ascii="Arial" w:hAnsi="Arial" w:cs="Arial"/>
                <w:b/>
                <w:sz w:val="12"/>
                <w:szCs w:val="12"/>
              </w:rPr>
              <w:t>№ п/п</w:t>
            </w:r>
          </w:p>
        </w:tc>
        <w:tc>
          <w:tcPr>
            <w:tcW w:w="607" w:type="pct"/>
            <w:vMerge w:val="restart"/>
            <w:vAlign w:val="center"/>
          </w:tcPr>
          <w:p w:rsidR="00CE7487" w:rsidRPr="00FC2C4A" w:rsidRDefault="00CE7487" w:rsidP="00FC2C4A">
            <w:pPr>
              <w:autoSpaceDE w:val="0"/>
              <w:autoSpaceDN w:val="0"/>
              <w:adjustRightInd w:val="0"/>
              <w:contextualSpacing/>
              <w:jc w:val="center"/>
              <w:rPr>
                <w:rFonts w:ascii="Arial" w:hAnsi="Arial" w:cs="Arial"/>
                <w:b/>
                <w:sz w:val="12"/>
                <w:szCs w:val="12"/>
              </w:rPr>
            </w:pPr>
            <w:r w:rsidRPr="00FC2C4A">
              <w:rPr>
                <w:rFonts w:ascii="Arial" w:hAnsi="Arial" w:cs="Arial"/>
                <w:b/>
                <w:sz w:val="12"/>
                <w:szCs w:val="12"/>
              </w:rPr>
              <w:t>Наименование мероприятия</w:t>
            </w:r>
          </w:p>
        </w:tc>
        <w:tc>
          <w:tcPr>
            <w:tcW w:w="492" w:type="pct"/>
            <w:vMerge w:val="restart"/>
            <w:vAlign w:val="center"/>
          </w:tcPr>
          <w:p w:rsidR="00CE7487" w:rsidRPr="00FC2C4A" w:rsidRDefault="00CE7487" w:rsidP="00FC2C4A">
            <w:pPr>
              <w:autoSpaceDE w:val="0"/>
              <w:autoSpaceDN w:val="0"/>
              <w:adjustRightInd w:val="0"/>
              <w:contextualSpacing/>
              <w:jc w:val="center"/>
              <w:rPr>
                <w:rFonts w:ascii="Arial" w:hAnsi="Arial" w:cs="Arial"/>
                <w:b/>
                <w:sz w:val="12"/>
                <w:szCs w:val="12"/>
              </w:rPr>
            </w:pPr>
            <w:r w:rsidRPr="00FC2C4A">
              <w:rPr>
                <w:rFonts w:ascii="Arial" w:hAnsi="Arial" w:cs="Arial"/>
                <w:b/>
                <w:sz w:val="12"/>
                <w:szCs w:val="12"/>
              </w:rPr>
              <w:t>Исполнитель</w:t>
            </w:r>
          </w:p>
        </w:tc>
        <w:tc>
          <w:tcPr>
            <w:tcW w:w="362" w:type="pct"/>
            <w:vMerge w:val="restart"/>
            <w:vAlign w:val="center"/>
          </w:tcPr>
          <w:p w:rsidR="00CE7487" w:rsidRPr="00FC2C4A" w:rsidRDefault="00CE7487" w:rsidP="00FC2C4A">
            <w:pPr>
              <w:autoSpaceDE w:val="0"/>
              <w:autoSpaceDN w:val="0"/>
              <w:adjustRightInd w:val="0"/>
              <w:contextualSpacing/>
              <w:jc w:val="center"/>
              <w:rPr>
                <w:rFonts w:ascii="Arial" w:hAnsi="Arial" w:cs="Arial"/>
                <w:b/>
                <w:sz w:val="12"/>
                <w:szCs w:val="12"/>
              </w:rPr>
            </w:pPr>
            <w:r w:rsidRPr="00FC2C4A">
              <w:rPr>
                <w:rFonts w:ascii="Arial" w:hAnsi="Arial" w:cs="Arial"/>
                <w:b/>
                <w:sz w:val="12"/>
                <w:szCs w:val="12"/>
              </w:rPr>
              <w:t>Срок реализации</w:t>
            </w:r>
          </w:p>
        </w:tc>
        <w:tc>
          <w:tcPr>
            <w:tcW w:w="504" w:type="pct"/>
            <w:vMerge w:val="restart"/>
            <w:vAlign w:val="center"/>
          </w:tcPr>
          <w:p w:rsidR="00CE7487" w:rsidRPr="00FC2C4A" w:rsidRDefault="00CE7487" w:rsidP="00FC2C4A">
            <w:pPr>
              <w:autoSpaceDE w:val="0"/>
              <w:autoSpaceDN w:val="0"/>
              <w:adjustRightInd w:val="0"/>
              <w:contextualSpacing/>
              <w:jc w:val="center"/>
              <w:rPr>
                <w:rFonts w:ascii="Arial" w:hAnsi="Arial" w:cs="Arial"/>
                <w:b/>
                <w:sz w:val="12"/>
                <w:szCs w:val="12"/>
              </w:rPr>
            </w:pPr>
            <w:r w:rsidRPr="00FC2C4A">
              <w:rPr>
                <w:rFonts w:ascii="Arial" w:hAnsi="Arial" w:cs="Arial"/>
                <w:b/>
                <w:sz w:val="12"/>
                <w:szCs w:val="12"/>
              </w:rPr>
              <w:t>Целевой показатель (номер целевого показателя из перечня целевых показателей государственной программы)</w:t>
            </w:r>
          </w:p>
        </w:tc>
        <w:tc>
          <w:tcPr>
            <w:tcW w:w="506" w:type="pct"/>
            <w:vMerge w:val="restart"/>
            <w:vAlign w:val="center"/>
          </w:tcPr>
          <w:p w:rsidR="00CE7487" w:rsidRPr="00FC2C4A" w:rsidRDefault="00CE7487" w:rsidP="00FC2C4A">
            <w:pPr>
              <w:autoSpaceDE w:val="0"/>
              <w:autoSpaceDN w:val="0"/>
              <w:adjustRightInd w:val="0"/>
              <w:contextualSpacing/>
              <w:jc w:val="center"/>
              <w:rPr>
                <w:rFonts w:ascii="Arial" w:hAnsi="Arial" w:cs="Arial"/>
                <w:b/>
                <w:sz w:val="12"/>
                <w:szCs w:val="12"/>
              </w:rPr>
            </w:pPr>
            <w:r w:rsidRPr="00FC2C4A">
              <w:rPr>
                <w:rFonts w:ascii="Arial" w:hAnsi="Arial" w:cs="Arial"/>
                <w:b/>
                <w:sz w:val="12"/>
                <w:szCs w:val="12"/>
              </w:rPr>
              <w:t>Источник финансирования</w:t>
            </w:r>
          </w:p>
        </w:tc>
        <w:tc>
          <w:tcPr>
            <w:tcW w:w="2315" w:type="pct"/>
            <w:gridSpan w:val="7"/>
            <w:vAlign w:val="center"/>
          </w:tcPr>
          <w:p w:rsidR="00CE7487" w:rsidRPr="00FC2C4A" w:rsidRDefault="00CE7487" w:rsidP="00FC2C4A">
            <w:pPr>
              <w:autoSpaceDE w:val="0"/>
              <w:autoSpaceDN w:val="0"/>
              <w:adjustRightInd w:val="0"/>
              <w:contextualSpacing/>
              <w:jc w:val="center"/>
              <w:rPr>
                <w:rFonts w:ascii="Arial" w:hAnsi="Arial" w:cs="Arial"/>
                <w:b/>
                <w:sz w:val="12"/>
                <w:szCs w:val="12"/>
              </w:rPr>
            </w:pPr>
            <w:r w:rsidRPr="00FC2C4A">
              <w:rPr>
                <w:rFonts w:ascii="Arial" w:hAnsi="Arial" w:cs="Arial"/>
                <w:b/>
                <w:sz w:val="12"/>
                <w:szCs w:val="12"/>
              </w:rPr>
              <w:t>Объем финансирования по годам (тыс. руб.)</w:t>
            </w:r>
          </w:p>
        </w:tc>
      </w:tr>
      <w:tr w:rsidR="00CE7487" w:rsidRPr="00FC2C4A" w:rsidTr="00FC2C4A">
        <w:trPr>
          <w:trHeight w:val="20"/>
        </w:trPr>
        <w:tc>
          <w:tcPr>
            <w:tcW w:w="214" w:type="pct"/>
            <w:vMerge/>
            <w:vAlign w:val="center"/>
          </w:tcPr>
          <w:p w:rsidR="00CE7487" w:rsidRPr="00FC2C4A" w:rsidRDefault="00CE7487" w:rsidP="00FC2C4A">
            <w:pPr>
              <w:contextualSpacing/>
              <w:rPr>
                <w:rFonts w:ascii="Arial" w:hAnsi="Arial" w:cs="Arial"/>
                <w:b/>
                <w:sz w:val="12"/>
                <w:szCs w:val="12"/>
              </w:rPr>
            </w:pPr>
          </w:p>
        </w:tc>
        <w:tc>
          <w:tcPr>
            <w:tcW w:w="607" w:type="pct"/>
            <w:vMerge/>
            <w:vAlign w:val="center"/>
          </w:tcPr>
          <w:p w:rsidR="00CE7487" w:rsidRPr="00FC2C4A" w:rsidRDefault="00CE7487" w:rsidP="00FC2C4A">
            <w:pPr>
              <w:contextualSpacing/>
              <w:rPr>
                <w:rFonts w:ascii="Arial" w:hAnsi="Arial" w:cs="Arial"/>
                <w:b/>
                <w:sz w:val="12"/>
                <w:szCs w:val="12"/>
              </w:rPr>
            </w:pPr>
          </w:p>
        </w:tc>
        <w:tc>
          <w:tcPr>
            <w:tcW w:w="492" w:type="pct"/>
            <w:vMerge/>
            <w:vAlign w:val="center"/>
          </w:tcPr>
          <w:p w:rsidR="00CE7487" w:rsidRPr="00FC2C4A" w:rsidRDefault="00CE7487" w:rsidP="00FC2C4A">
            <w:pPr>
              <w:contextualSpacing/>
              <w:rPr>
                <w:rFonts w:ascii="Arial" w:hAnsi="Arial" w:cs="Arial"/>
                <w:b/>
                <w:sz w:val="12"/>
                <w:szCs w:val="12"/>
              </w:rPr>
            </w:pPr>
          </w:p>
        </w:tc>
        <w:tc>
          <w:tcPr>
            <w:tcW w:w="362" w:type="pct"/>
            <w:vMerge/>
            <w:vAlign w:val="center"/>
          </w:tcPr>
          <w:p w:rsidR="00CE7487" w:rsidRPr="00FC2C4A" w:rsidRDefault="00CE7487" w:rsidP="00FC2C4A">
            <w:pPr>
              <w:contextualSpacing/>
              <w:rPr>
                <w:rFonts w:ascii="Arial" w:hAnsi="Arial" w:cs="Arial"/>
                <w:b/>
                <w:sz w:val="12"/>
                <w:szCs w:val="12"/>
              </w:rPr>
            </w:pPr>
          </w:p>
        </w:tc>
        <w:tc>
          <w:tcPr>
            <w:tcW w:w="504" w:type="pct"/>
            <w:vMerge/>
            <w:vAlign w:val="center"/>
          </w:tcPr>
          <w:p w:rsidR="00CE7487" w:rsidRPr="00FC2C4A" w:rsidRDefault="00CE7487" w:rsidP="00FC2C4A">
            <w:pPr>
              <w:contextualSpacing/>
              <w:rPr>
                <w:rFonts w:ascii="Arial" w:hAnsi="Arial" w:cs="Arial"/>
                <w:b/>
                <w:sz w:val="12"/>
                <w:szCs w:val="12"/>
              </w:rPr>
            </w:pPr>
          </w:p>
        </w:tc>
        <w:tc>
          <w:tcPr>
            <w:tcW w:w="506" w:type="pct"/>
            <w:vMerge/>
            <w:vAlign w:val="center"/>
          </w:tcPr>
          <w:p w:rsidR="00CE7487" w:rsidRPr="00FC2C4A" w:rsidRDefault="00CE7487" w:rsidP="00FC2C4A">
            <w:pPr>
              <w:contextualSpacing/>
              <w:rPr>
                <w:rFonts w:ascii="Arial" w:hAnsi="Arial" w:cs="Arial"/>
                <w:b/>
                <w:sz w:val="12"/>
                <w:szCs w:val="12"/>
              </w:rPr>
            </w:pPr>
          </w:p>
        </w:tc>
        <w:tc>
          <w:tcPr>
            <w:tcW w:w="360" w:type="pct"/>
            <w:vAlign w:val="center"/>
          </w:tcPr>
          <w:p w:rsidR="00CE7487" w:rsidRPr="00FC2C4A" w:rsidRDefault="00CE7487" w:rsidP="00FC2C4A">
            <w:pPr>
              <w:autoSpaceDE w:val="0"/>
              <w:autoSpaceDN w:val="0"/>
              <w:adjustRightInd w:val="0"/>
              <w:contextualSpacing/>
              <w:jc w:val="center"/>
              <w:rPr>
                <w:rFonts w:ascii="Arial" w:hAnsi="Arial" w:cs="Arial"/>
                <w:b/>
                <w:sz w:val="12"/>
                <w:szCs w:val="12"/>
              </w:rPr>
            </w:pPr>
            <w:r w:rsidRPr="00FC2C4A">
              <w:rPr>
                <w:rFonts w:ascii="Arial" w:hAnsi="Arial" w:cs="Arial"/>
                <w:b/>
                <w:sz w:val="12"/>
                <w:szCs w:val="12"/>
              </w:rPr>
              <w:t>2017</w:t>
            </w:r>
          </w:p>
        </w:tc>
        <w:tc>
          <w:tcPr>
            <w:tcW w:w="360" w:type="pct"/>
            <w:vAlign w:val="center"/>
          </w:tcPr>
          <w:p w:rsidR="00CE7487" w:rsidRPr="00FC2C4A" w:rsidRDefault="00CE7487" w:rsidP="00FC2C4A">
            <w:pPr>
              <w:autoSpaceDE w:val="0"/>
              <w:autoSpaceDN w:val="0"/>
              <w:adjustRightInd w:val="0"/>
              <w:contextualSpacing/>
              <w:jc w:val="center"/>
              <w:rPr>
                <w:rFonts w:ascii="Arial" w:hAnsi="Arial" w:cs="Arial"/>
                <w:b/>
                <w:sz w:val="12"/>
                <w:szCs w:val="12"/>
              </w:rPr>
            </w:pPr>
            <w:r w:rsidRPr="00FC2C4A">
              <w:rPr>
                <w:rFonts w:ascii="Arial" w:hAnsi="Arial" w:cs="Arial"/>
                <w:b/>
                <w:sz w:val="12"/>
                <w:szCs w:val="12"/>
              </w:rPr>
              <w:t>2018</w:t>
            </w:r>
          </w:p>
        </w:tc>
        <w:tc>
          <w:tcPr>
            <w:tcW w:w="360" w:type="pct"/>
            <w:vAlign w:val="center"/>
          </w:tcPr>
          <w:p w:rsidR="00CE7487" w:rsidRPr="00FC2C4A" w:rsidRDefault="00CE7487" w:rsidP="00FC2C4A">
            <w:pPr>
              <w:autoSpaceDE w:val="0"/>
              <w:autoSpaceDN w:val="0"/>
              <w:adjustRightInd w:val="0"/>
              <w:contextualSpacing/>
              <w:jc w:val="center"/>
              <w:rPr>
                <w:rFonts w:ascii="Arial" w:hAnsi="Arial" w:cs="Arial"/>
                <w:b/>
                <w:sz w:val="12"/>
                <w:szCs w:val="12"/>
              </w:rPr>
            </w:pPr>
            <w:r w:rsidRPr="00FC2C4A">
              <w:rPr>
                <w:rFonts w:ascii="Arial" w:hAnsi="Arial" w:cs="Arial"/>
                <w:b/>
                <w:sz w:val="12"/>
                <w:szCs w:val="12"/>
              </w:rPr>
              <w:t>2019</w:t>
            </w:r>
          </w:p>
        </w:tc>
        <w:tc>
          <w:tcPr>
            <w:tcW w:w="331" w:type="pct"/>
            <w:vAlign w:val="center"/>
          </w:tcPr>
          <w:p w:rsidR="00CE7487" w:rsidRPr="00FC2C4A" w:rsidRDefault="00CE7487" w:rsidP="00FC2C4A">
            <w:pPr>
              <w:autoSpaceDE w:val="0"/>
              <w:autoSpaceDN w:val="0"/>
              <w:adjustRightInd w:val="0"/>
              <w:contextualSpacing/>
              <w:jc w:val="center"/>
              <w:rPr>
                <w:rFonts w:ascii="Arial" w:hAnsi="Arial" w:cs="Arial"/>
                <w:b/>
                <w:sz w:val="12"/>
                <w:szCs w:val="12"/>
              </w:rPr>
            </w:pPr>
            <w:r w:rsidRPr="00FC2C4A">
              <w:rPr>
                <w:rFonts w:ascii="Arial" w:hAnsi="Arial" w:cs="Arial"/>
                <w:b/>
                <w:sz w:val="12"/>
                <w:szCs w:val="12"/>
              </w:rPr>
              <w:t>2020</w:t>
            </w:r>
          </w:p>
        </w:tc>
        <w:tc>
          <w:tcPr>
            <w:tcW w:w="360" w:type="pct"/>
            <w:vAlign w:val="center"/>
          </w:tcPr>
          <w:p w:rsidR="00CE7487" w:rsidRPr="00FC2C4A" w:rsidRDefault="00CE7487" w:rsidP="00FC2C4A">
            <w:pPr>
              <w:autoSpaceDE w:val="0"/>
              <w:autoSpaceDN w:val="0"/>
              <w:adjustRightInd w:val="0"/>
              <w:contextualSpacing/>
              <w:jc w:val="center"/>
              <w:rPr>
                <w:rFonts w:ascii="Arial" w:hAnsi="Arial" w:cs="Arial"/>
                <w:b/>
                <w:sz w:val="12"/>
                <w:szCs w:val="12"/>
              </w:rPr>
            </w:pPr>
            <w:r w:rsidRPr="00FC2C4A">
              <w:rPr>
                <w:rFonts w:ascii="Arial" w:hAnsi="Arial" w:cs="Arial"/>
                <w:b/>
                <w:sz w:val="12"/>
                <w:szCs w:val="12"/>
              </w:rPr>
              <w:t>2021</w:t>
            </w:r>
          </w:p>
        </w:tc>
        <w:tc>
          <w:tcPr>
            <w:tcW w:w="273" w:type="pct"/>
            <w:vAlign w:val="center"/>
          </w:tcPr>
          <w:p w:rsidR="00CE7487" w:rsidRPr="00FC2C4A" w:rsidRDefault="00CE7487" w:rsidP="00FC2C4A">
            <w:pPr>
              <w:autoSpaceDE w:val="0"/>
              <w:autoSpaceDN w:val="0"/>
              <w:adjustRightInd w:val="0"/>
              <w:contextualSpacing/>
              <w:jc w:val="center"/>
              <w:rPr>
                <w:rFonts w:ascii="Arial" w:hAnsi="Arial" w:cs="Arial"/>
                <w:b/>
                <w:sz w:val="12"/>
                <w:szCs w:val="12"/>
              </w:rPr>
            </w:pPr>
            <w:r w:rsidRPr="00FC2C4A">
              <w:rPr>
                <w:rFonts w:ascii="Arial" w:hAnsi="Arial" w:cs="Arial"/>
                <w:b/>
                <w:sz w:val="12"/>
                <w:szCs w:val="12"/>
              </w:rPr>
              <w:t>2022</w:t>
            </w:r>
          </w:p>
        </w:tc>
        <w:tc>
          <w:tcPr>
            <w:tcW w:w="273" w:type="pct"/>
            <w:vAlign w:val="center"/>
          </w:tcPr>
          <w:p w:rsidR="00CE7487" w:rsidRPr="00FC2C4A" w:rsidRDefault="00CE7487" w:rsidP="00FC2C4A">
            <w:pPr>
              <w:autoSpaceDE w:val="0"/>
              <w:autoSpaceDN w:val="0"/>
              <w:adjustRightInd w:val="0"/>
              <w:contextualSpacing/>
              <w:jc w:val="center"/>
              <w:rPr>
                <w:rFonts w:ascii="Arial" w:hAnsi="Arial" w:cs="Arial"/>
                <w:b/>
                <w:sz w:val="12"/>
                <w:szCs w:val="12"/>
              </w:rPr>
            </w:pPr>
            <w:r w:rsidRPr="00FC2C4A">
              <w:rPr>
                <w:rFonts w:ascii="Arial" w:hAnsi="Arial" w:cs="Arial"/>
                <w:b/>
                <w:sz w:val="12"/>
                <w:szCs w:val="12"/>
              </w:rPr>
              <w:t>2023</w:t>
            </w:r>
          </w:p>
        </w:tc>
      </w:tr>
      <w:tr w:rsidR="00CE7487" w:rsidRPr="00FC2C4A" w:rsidTr="00FC2C4A">
        <w:trPr>
          <w:trHeight w:val="20"/>
        </w:trPr>
        <w:tc>
          <w:tcPr>
            <w:tcW w:w="214" w:type="pct"/>
          </w:tcPr>
          <w:p w:rsidR="00CE7487" w:rsidRPr="00FC2C4A" w:rsidRDefault="00CE7487" w:rsidP="00FC2C4A">
            <w:pPr>
              <w:autoSpaceDE w:val="0"/>
              <w:autoSpaceDN w:val="0"/>
              <w:adjustRightInd w:val="0"/>
              <w:contextualSpacing/>
              <w:jc w:val="center"/>
              <w:rPr>
                <w:rFonts w:ascii="Arial" w:hAnsi="Arial" w:cs="Arial"/>
                <w:b/>
                <w:sz w:val="12"/>
                <w:szCs w:val="12"/>
              </w:rPr>
            </w:pPr>
            <w:r w:rsidRPr="00FC2C4A">
              <w:rPr>
                <w:rFonts w:ascii="Arial" w:hAnsi="Arial" w:cs="Arial"/>
                <w:b/>
                <w:sz w:val="12"/>
                <w:szCs w:val="12"/>
              </w:rPr>
              <w:t>1.</w:t>
            </w:r>
          </w:p>
        </w:tc>
        <w:tc>
          <w:tcPr>
            <w:tcW w:w="4786" w:type="pct"/>
            <w:gridSpan w:val="12"/>
          </w:tcPr>
          <w:p w:rsidR="00CE7487" w:rsidRPr="00FC2C4A" w:rsidRDefault="00CE7487" w:rsidP="00FC2C4A">
            <w:pPr>
              <w:autoSpaceDE w:val="0"/>
              <w:autoSpaceDN w:val="0"/>
              <w:adjustRightInd w:val="0"/>
              <w:contextualSpacing/>
              <w:rPr>
                <w:rFonts w:ascii="Arial" w:hAnsi="Arial" w:cs="Arial"/>
                <w:b/>
                <w:sz w:val="12"/>
                <w:szCs w:val="12"/>
              </w:rPr>
            </w:pPr>
            <w:r w:rsidRPr="00FC2C4A">
              <w:rPr>
                <w:rFonts w:ascii="Arial" w:hAnsi="Arial" w:cs="Arial"/>
                <w:b/>
                <w:sz w:val="12"/>
                <w:szCs w:val="12"/>
              </w:rPr>
              <w:t>Подпрограмма</w:t>
            </w:r>
            <w:r w:rsidRPr="00FC2C4A">
              <w:rPr>
                <w:rFonts w:ascii="Arial" w:hAnsi="Arial" w:cs="Arial"/>
                <w:b/>
                <w:color w:val="000000"/>
                <w:sz w:val="12"/>
                <w:szCs w:val="12"/>
              </w:rPr>
              <w:t xml:space="preserve"> «Культура Валдайского района»</w:t>
            </w:r>
            <w:r w:rsidRPr="00FC2C4A">
              <w:rPr>
                <w:rFonts w:ascii="Arial" w:hAnsi="Arial" w:cs="Arial"/>
                <w:b/>
                <w:bCs/>
                <w:sz w:val="12"/>
                <w:szCs w:val="12"/>
              </w:rPr>
              <w:t xml:space="preserve"> </w:t>
            </w:r>
            <w:r w:rsidRPr="00FC2C4A">
              <w:rPr>
                <w:rFonts w:ascii="Arial" w:hAnsi="Arial" w:cs="Arial"/>
                <w:b/>
                <w:sz w:val="12"/>
                <w:szCs w:val="12"/>
              </w:rPr>
              <w:t xml:space="preserve"> </w:t>
            </w:r>
          </w:p>
        </w:tc>
      </w:tr>
      <w:tr w:rsidR="00CE7487" w:rsidRPr="00FC2C4A" w:rsidTr="00FC2C4A">
        <w:trPr>
          <w:trHeight w:val="20"/>
        </w:trPr>
        <w:tc>
          <w:tcPr>
            <w:tcW w:w="214" w:type="pct"/>
          </w:tcPr>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1.1.</w:t>
            </w:r>
          </w:p>
        </w:tc>
        <w:tc>
          <w:tcPr>
            <w:tcW w:w="4786" w:type="pct"/>
            <w:gridSpan w:val="12"/>
          </w:tcPr>
          <w:p w:rsidR="00CE7487" w:rsidRPr="00FC2C4A" w:rsidRDefault="00CE7487" w:rsidP="00FC2C4A">
            <w:pPr>
              <w:autoSpaceDE w:val="0"/>
              <w:autoSpaceDN w:val="0"/>
              <w:adjustRightInd w:val="0"/>
              <w:contextualSpacing/>
              <w:rPr>
                <w:rFonts w:ascii="Arial" w:hAnsi="Arial" w:cs="Arial"/>
                <w:sz w:val="12"/>
                <w:szCs w:val="12"/>
              </w:rPr>
            </w:pPr>
            <w:r w:rsidRPr="00FC2C4A">
              <w:rPr>
                <w:rFonts w:ascii="Arial" w:hAnsi="Arial" w:cs="Arial"/>
                <w:b/>
                <w:sz w:val="12"/>
                <w:szCs w:val="12"/>
              </w:rPr>
              <w:t>Задача 1.</w:t>
            </w:r>
            <w:r w:rsidRPr="00FC2C4A">
              <w:rPr>
                <w:rFonts w:ascii="Arial" w:hAnsi="Arial" w:cs="Arial"/>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r>
      <w:tr w:rsidR="00CE7487" w:rsidRPr="00FC2C4A" w:rsidTr="00FC2C4A">
        <w:trPr>
          <w:trHeight w:val="20"/>
        </w:trPr>
        <w:tc>
          <w:tcPr>
            <w:tcW w:w="214" w:type="pct"/>
          </w:tcPr>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1.1.4</w:t>
            </w:r>
          </w:p>
        </w:tc>
        <w:tc>
          <w:tcPr>
            <w:tcW w:w="607"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Организация и проведение мероприятий, посвященных Победе в Великой Отечественной войне 1941-1945г.г. в рамках выполнения муниципального задания</w:t>
            </w:r>
          </w:p>
        </w:tc>
        <w:tc>
          <w:tcPr>
            <w:tcW w:w="492"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комитет культуры и туризма</w:t>
            </w:r>
          </w:p>
        </w:tc>
        <w:tc>
          <w:tcPr>
            <w:tcW w:w="362"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 xml:space="preserve">2017-2023 </w:t>
            </w:r>
            <w:r w:rsidRPr="00FC2C4A">
              <w:rPr>
                <w:rFonts w:ascii="Arial" w:hAnsi="Arial" w:cs="Arial"/>
                <w:sz w:val="12"/>
                <w:szCs w:val="12"/>
              </w:rPr>
              <w:br/>
              <w:t>годы</w:t>
            </w:r>
          </w:p>
          <w:p w:rsidR="00CE7487" w:rsidRPr="00FC2C4A" w:rsidRDefault="00CE7487" w:rsidP="00FC2C4A">
            <w:pPr>
              <w:contextualSpacing/>
              <w:jc w:val="center"/>
              <w:rPr>
                <w:rFonts w:ascii="Arial" w:hAnsi="Arial" w:cs="Arial"/>
                <w:sz w:val="12"/>
                <w:szCs w:val="12"/>
              </w:rPr>
            </w:pPr>
          </w:p>
        </w:tc>
        <w:tc>
          <w:tcPr>
            <w:tcW w:w="504" w:type="pct"/>
          </w:tcPr>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1.1,</w:t>
            </w:r>
          </w:p>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1.2,</w:t>
            </w:r>
          </w:p>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1.3,</w:t>
            </w:r>
          </w:p>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1.4,</w:t>
            </w:r>
          </w:p>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1.9,</w:t>
            </w:r>
          </w:p>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1.26,</w:t>
            </w:r>
          </w:p>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1.27</w:t>
            </w: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бюджет муниципаль</w:t>
            </w:r>
          </w:p>
          <w:p w:rsidR="00CE7487" w:rsidRPr="00FC2C4A" w:rsidRDefault="00CE7487" w:rsidP="00FC2C4A">
            <w:pPr>
              <w:contextualSpacing/>
              <w:rPr>
                <w:rFonts w:ascii="Arial" w:hAnsi="Arial" w:cs="Arial"/>
                <w:sz w:val="12"/>
                <w:szCs w:val="12"/>
              </w:rPr>
            </w:pPr>
            <w:r w:rsidRPr="00FC2C4A">
              <w:rPr>
                <w:rFonts w:ascii="Arial" w:hAnsi="Arial" w:cs="Arial"/>
                <w:sz w:val="12"/>
                <w:szCs w:val="12"/>
              </w:rPr>
              <w:t>ного района</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95,0</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95,0</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103,0</w:t>
            </w:r>
          </w:p>
        </w:tc>
        <w:tc>
          <w:tcPr>
            <w:tcW w:w="331"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102,0</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125,0</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125,0</w:t>
            </w:r>
          </w:p>
        </w:tc>
      </w:tr>
      <w:tr w:rsidR="00CE7487" w:rsidRPr="00FC2C4A" w:rsidTr="00FC2C4A">
        <w:trPr>
          <w:trHeight w:val="20"/>
        </w:trPr>
        <w:tc>
          <w:tcPr>
            <w:tcW w:w="214" w:type="pct"/>
            <w:vMerge w:val="restart"/>
          </w:tcPr>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1.1.7.</w:t>
            </w:r>
          </w:p>
        </w:tc>
        <w:tc>
          <w:tcPr>
            <w:tcW w:w="607" w:type="pct"/>
            <w:vMerge w:val="restar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Организация и проведение мероприятий, посвященных Дню Победы</w:t>
            </w:r>
          </w:p>
        </w:tc>
        <w:tc>
          <w:tcPr>
            <w:tcW w:w="492" w:type="pct"/>
            <w:vMerge w:val="restar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комитет по организационным и общим вопросам</w:t>
            </w:r>
          </w:p>
        </w:tc>
        <w:tc>
          <w:tcPr>
            <w:tcW w:w="362" w:type="pct"/>
            <w:vMerge w:val="restar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 xml:space="preserve">2017-2023 </w:t>
            </w:r>
            <w:r w:rsidRPr="00FC2C4A">
              <w:rPr>
                <w:rFonts w:ascii="Arial" w:hAnsi="Arial" w:cs="Arial"/>
                <w:sz w:val="12"/>
                <w:szCs w:val="12"/>
              </w:rPr>
              <w:br/>
              <w:t>годы</w:t>
            </w:r>
          </w:p>
        </w:tc>
        <w:tc>
          <w:tcPr>
            <w:tcW w:w="504" w:type="pct"/>
            <w:vMerge w:val="restart"/>
          </w:tcPr>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1.1,</w:t>
            </w:r>
          </w:p>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1.2,</w:t>
            </w:r>
          </w:p>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1.9</w:t>
            </w: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бюджет муниципаль</w:t>
            </w:r>
          </w:p>
          <w:p w:rsidR="00CE7487" w:rsidRPr="00FC2C4A" w:rsidRDefault="00CE7487" w:rsidP="00FC2C4A">
            <w:pPr>
              <w:contextualSpacing/>
              <w:rPr>
                <w:rFonts w:ascii="Arial" w:hAnsi="Arial" w:cs="Arial"/>
                <w:sz w:val="12"/>
                <w:szCs w:val="12"/>
              </w:rPr>
            </w:pPr>
            <w:r w:rsidRPr="00FC2C4A">
              <w:rPr>
                <w:rFonts w:ascii="Arial" w:hAnsi="Arial" w:cs="Arial"/>
                <w:sz w:val="12"/>
                <w:szCs w:val="12"/>
              </w:rPr>
              <w:t>ного района</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6,0</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7,7</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6,87</w:t>
            </w:r>
          </w:p>
        </w:tc>
        <w:tc>
          <w:tcPr>
            <w:tcW w:w="331"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5,48</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3,5</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8,0</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8,0</w:t>
            </w:r>
          </w:p>
        </w:tc>
      </w:tr>
      <w:tr w:rsidR="00CE7487" w:rsidRPr="00FC2C4A" w:rsidTr="00FC2C4A">
        <w:trPr>
          <w:trHeight w:val="20"/>
        </w:trPr>
        <w:tc>
          <w:tcPr>
            <w:tcW w:w="214" w:type="pct"/>
            <w:vMerge/>
          </w:tcPr>
          <w:p w:rsidR="00CE7487" w:rsidRPr="00FC2C4A" w:rsidRDefault="00CE7487" w:rsidP="00FC2C4A">
            <w:pPr>
              <w:autoSpaceDE w:val="0"/>
              <w:autoSpaceDN w:val="0"/>
              <w:adjustRightInd w:val="0"/>
              <w:contextualSpacing/>
              <w:jc w:val="center"/>
              <w:rPr>
                <w:rFonts w:ascii="Arial" w:hAnsi="Arial" w:cs="Arial"/>
                <w:sz w:val="12"/>
                <w:szCs w:val="12"/>
              </w:rPr>
            </w:pPr>
          </w:p>
        </w:tc>
        <w:tc>
          <w:tcPr>
            <w:tcW w:w="607" w:type="pct"/>
            <w:vMerge/>
          </w:tcPr>
          <w:p w:rsidR="00CE7487" w:rsidRPr="00FC2C4A" w:rsidRDefault="00CE7487" w:rsidP="00FC2C4A">
            <w:pPr>
              <w:contextualSpacing/>
              <w:rPr>
                <w:rFonts w:ascii="Arial" w:hAnsi="Arial" w:cs="Arial"/>
                <w:sz w:val="12"/>
                <w:szCs w:val="12"/>
              </w:rPr>
            </w:pPr>
          </w:p>
        </w:tc>
        <w:tc>
          <w:tcPr>
            <w:tcW w:w="492" w:type="pct"/>
            <w:vMerge/>
          </w:tcPr>
          <w:p w:rsidR="00CE7487" w:rsidRPr="00FC2C4A" w:rsidRDefault="00CE7487" w:rsidP="00FC2C4A">
            <w:pPr>
              <w:contextualSpacing/>
              <w:rPr>
                <w:rFonts w:ascii="Arial" w:hAnsi="Arial" w:cs="Arial"/>
                <w:sz w:val="12"/>
                <w:szCs w:val="12"/>
              </w:rPr>
            </w:pPr>
          </w:p>
        </w:tc>
        <w:tc>
          <w:tcPr>
            <w:tcW w:w="362" w:type="pct"/>
            <w:vMerge/>
          </w:tcPr>
          <w:p w:rsidR="00CE7487" w:rsidRPr="00FC2C4A" w:rsidRDefault="00CE7487" w:rsidP="00FC2C4A">
            <w:pPr>
              <w:contextualSpacing/>
              <w:jc w:val="center"/>
              <w:rPr>
                <w:rFonts w:ascii="Arial" w:hAnsi="Arial" w:cs="Arial"/>
                <w:sz w:val="12"/>
                <w:szCs w:val="12"/>
              </w:rPr>
            </w:pPr>
          </w:p>
        </w:tc>
        <w:tc>
          <w:tcPr>
            <w:tcW w:w="504" w:type="pct"/>
            <w:vMerge/>
          </w:tcPr>
          <w:p w:rsidR="00CE7487" w:rsidRPr="00FC2C4A" w:rsidRDefault="00CE7487" w:rsidP="00FC2C4A">
            <w:pPr>
              <w:autoSpaceDE w:val="0"/>
              <w:autoSpaceDN w:val="0"/>
              <w:adjustRightInd w:val="0"/>
              <w:contextualSpacing/>
              <w:jc w:val="center"/>
              <w:rPr>
                <w:rFonts w:ascii="Arial" w:hAnsi="Arial" w:cs="Arial"/>
                <w:sz w:val="12"/>
                <w:szCs w:val="12"/>
              </w:rPr>
            </w:pP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бюджет городского поселения</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15,0</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14,6</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14,6</w:t>
            </w:r>
          </w:p>
        </w:tc>
        <w:tc>
          <w:tcPr>
            <w:tcW w:w="331"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5,0</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2,6</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14,6</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14,6</w:t>
            </w:r>
          </w:p>
        </w:tc>
      </w:tr>
      <w:tr w:rsidR="00CE7487" w:rsidRPr="00FC2C4A" w:rsidTr="00FC2C4A">
        <w:trPr>
          <w:trHeight w:val="20"/>
        </w:trPr>
        <w:tc>
          <w:tcPr>
            <w:tcW w:w="214" w:type="pct"/>
            <w:vMerge w:val="restart"/>
          </w:tcPr>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1.1.10.</w:t>
            </w:r>
          </w:p>
        </w:tc>
        <w:tc>
          <w:tcPr>
            <w:tcW w:w="607" w:type="pct"/>
            <w:vMerge w:val="restar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Организация  и проведение мероприятия, посвященного Дню города</w:t>
            </w:r>
          </w:p>
        </w:tc>
        <w:tc>
          <w:tcPr>
            <w:tcW w:w="492" w:type="pct"/>
            <w:vMerge w:val="restar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комитет по организационным и общим вопросам</w:t>
            </w:r>
          </w:p>
        </w:tc>
        <w:tc>
          <w:tcPr>
            <w:tcW w:w="362" w:type="pct"/>
            <w:vMerge w:val="restar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 xml:space="preserve">2017-2023 </w:t>
            </w:r>
            <w:r w:rsidRPr="00FC2C4A">
              <w:rPr>
                <w:rFonts w:ascii="Arial" w:hAnsi="Arial" w:cs="Arial"/>
                <w:sz w:val="12"/>
                <w:szCs w:val="12"/>
              </w:rPr>
              <w:br/>
              <w:t>годы</w:t>
            </w:r>
          </w:p>
        </w:tc>
        <w:tc>
          <w:tcPr>
            <w:tcW w:w="504" w:type="pct"/>
            <w:vMerge w:val="restart"/>
          </w:tcPr>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1.1,</w:t>
            </w:r>
          </w:p>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1.2,</w:t>
            </w:r>
          </w:p>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1.9</w:t>
            </w: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бюджет муниципаль</w:t>
            </w:r>
          </w:p>
          <w:p w:rsidR="00CE7487" w:rsidRPr="00FC2C4A" w:rsidRDefault="00CE7487" w:rsidP="00FC2C4A">
            <w:pPr>
              <w:contextualSpacing/>
              <w:rPr>
                <w:rFonts w:ascii="Arial" w:hAnsi="Arial" w:cs="Arial"/>
                <w:sz w:val="12"/>
                <w:szCs w:val="12"/>
              </w:rPr>
            </w:pPr>
            <w:r w:rsidRPr="00FC2C4A">
              <w:rPr>
                <w:rFonts w:ascii="Arial" w:hAnsi="Arial" w:cs="Arial"/>
                <w:sz w:val="12"/>
                <w:szCs w:val="12"/>
              </w:rPr>
              <w:t>ного района</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13,2</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10,0</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13,2</w:t>
            </w:r>
          </w:p>
        </w:tc>
        <w:tc>
          <w:tcPr>
            <w:tcW w:w="331"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18,0</w:t>
            </w:r>
          </w:p>
        </w:tc>
        <w:tc>
          <w:tcPr>
            <w:tcW w:w="360" w:type="pct"/>
          </w:tcPr>
          <w:p w:rsidR="00CE7487" w:rsidRPr="00FC2C4A" w:rsidRDefault="00CE7487" w:rsidP="00FC2C4A">
            <w:pPr>
              <w:contextualSpacing/>
              <w:jc w:val="center"/>
              <w:rPr>
                <w:rFonts w:ascii="Arial" w:hAnsi="Arial" w:cs="Arial"/>
                <w:sz w:val="12"/>
                <w:szCs w:val="12"/>
              </w:rPr>
            </w:pP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13,2</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13,2</w:t>
            </w:r>
          </w:p>
        </w:tc>
      </w:tr>
      <w:tr w:rsidR="00CE7487" w:rsidRPr="00FC2C4A" w:rsidTr="00FC2C4A">
        <w:trPr>
          <w:trHeight w:val="20"/>
        </w:trPr>
        <w:tc>
          <w:tcPr>
            <w:tcW w:w="214" w:type="pct"/>
            <w:vMerge/>
          </w:tcPr>
          <w:p w:rsidR="00CE7487" w:rsidRPr="00FC2C4A" w:rsidRDefault="00CE7487" w:rsidP="00FC2C4A">
            <w:pPr>
              <w:autoSpaceDE w:val="0"/>
              <w:autoSpaceDN w:val="0"/>
              <w:adjustRightInd w:val="0"/>
              <w:contextualSpacing/>
              <w:jc w:val="center"/>
              <w:rPr>
                <w:rFonts w:ascii="Arial" w:hAnsi="Arial" w:cs="Arial"/>
                <w:sz w:val="12"/>
                <w:szCs w:val="12"/>
              </w:rPr>
            </w:pPr>
          </w:p>
        </w:tc>
        <w:tc>
          <w:tcPr>
            <w:tcW w:w="607" w:type="pct"/>
            <w:vMerge/>
          </w:tcPr>
          <w:p w:rsidR="00CE7487" w:rsidRPr="00FC2C4A" w:rsidRDefault="00CE7487" w:rsidP="00FC2C4A">
            <w:pPr>
              <w:contextualSpacing/>
              <w:rPr>
                <w:rFonts w:ascii="Arial" w:hAnsi="Arial" w:cs="Arial"/>
                <w:sz w:val="12"/>
                <w:szCs w:val="12"/>
              </w:rPr>
            </w:pPr>
          </w:p>
        </w:tc>
        <w:tc>
          <w:tcPr>
            <w:tcW w:w="492" w:type="pct"/>
            <w:vMerge/>
          </w:tcPr>
          <w:p w:rsidR="00CE7487" w:rsidRPr="00FC2C4A" w:rsidRDefault="00CE7487" w:rsidP="00FC2C4A">
            <w:pPr>
              <w:contextualSpacing/>
              <w:rPr>
                <w:rFonts w:ascii="Arial" w:hAnsi="Arial" w:cs="Arial"/>
                <w:sz w:val="12"/>
                <w:szCs w:val="12"/>
              </w:rPr>
            </w:pPr>
          </w:p>
        </w:tc>
        <w:tc>
          <w:tcPr>
            <w:tcW w:w="362" w:type="pct"/>
            <w:vMerge/>
          </w:tcPr>
          <w:p w:rsidR="00CE7487" w:rsidRPr="00FC2C4A" w:rsidRDefault="00CE7487" w:rsidP="00FC2C4A">
            <w:pPr>
              <w:contextualSpacing/>
              <w:jc w:val="center"/>
              <w:rPr>
                <w:rFonts w:ascii="Arial" w:hAnsi="Arial" w:cs="Arial"/>
                <w:sz w:val="12"/>
                <w:szCs w:val="12"/>
              </w:rPr>
            </w:pPr>
          </w:p>
        </w:tc>
        <w:tc>
          <w:tcPr>
            <w:tcW w:w="504" w:type="pct"/>
            <w:vMerge/>
          </w:tcPr>
          <w:p w:rsidR="00CE7487" w:rsidRPr="00FC2C4A" w:rsidRDefault="00CE7487" w:rsidP="00FC2C4A">
            <w:pPr>
              <w:autoSpaceDE w:val="0"/>
              <w:autoSpaceDN w:val="0"/>
              <w:adjustRightInd w:val="0"/>
              <w:contextualSpacing/>
              <w:jc w:val="center"/>
              <w:rPr>
                <w:rFonts w:ascii="Arial" w:hAnsi="Arial" w:cs="Arial"/>
                <w:sz w:val="12"/>
                <w:szCs w:val="12"/>
              </w:rPr>
            </w:pP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бюджет городского поселения</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190,0</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180,3</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190,4</w:t>
            </w:r>
          </w:p>
        </w:tc>
        <w:tc>
          <w:tcPr>
            <w:tcW w:w="331"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180,0</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168,3</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190,4</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190,4</w:t>
            </w:r>
          </w:p>
        </w:tc>
      </w:tr>
      <w:tr w:rsidR="00CE7487" w:rsidRPr="00FC2C4A" w:rsidTr="00FC2C4A">
        <w:trPr>
          <w:trHeight w:val="20"/>
        </w:trPr>
        <w:tc>
          <w:tcPr>
            <w:tcW w:w="214" w:type="pct"/>
          </w:tcPr>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1.1.18.</w:t>
            </w:r>
          </w:p>
        </w:tc>
        <w:tc>
          <w:tcPr>
            <w:tcW w:w="607"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Организация и проведение Рождественского марафона и приема Главы муниципального района</w:t>
            </w:r>
          </w:p>
        </w:tc>
        <w:tc>
          <w:tcPr>
            <w:tcW w:w="492"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комитет по организационным и общим вопросам</w:t>
            </w:r>
          </w:p>
        </w:tc>
        <w:tc>
          <w:tcPr>
            <w:tcW w:w="362"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 xml:space="preserve">2017-2023 </w:t>
            </w:r>
            <w:r w:rsidRPr="00FC2C4A">
              <w:rPr>
                <w:rFonts w:ascii="Arial" w:hAnsi="Arial" w:cs="Arial"/>
                <w:sz w:val="12"/>
                <w:szCs w:val="12"/>
              </w:rPr>
              <w:br/>
              <w:t>годы</w:t>
            </w:r>
          </w:p>
        </w:tc>
        <w:tc>
          <w:tcPr>
            <w:tcW w:w="504" w:type="pct"/>
          </w:tcPr>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1.1,</w:t>
            </w:r>
          </w:p>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1.2,</w:t>
            </w:r>
          </w:p>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1.9</w:t>
            </w: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бюджет муниципаль</w:t>
            </w:r>
          </w:p>
          <w:p w:rsidR="00CE7487" w:rsidRPr="00FC2C4A" w:rsidRDefault="00CE7487" w:rsidP="00FC2C4A">
            <w:pPr>
              <w:contextualSpacing/>
              <w:rPr>
                <w:rFonts w:ascii="Arial" w:hAnsi="Arial" w:cs="Arial"/>
                <w:sz w:val="12"/>
                <w:szCs w:val="12"/>
              </w:rPr>
            </w:pPr>
            <w:r w:rsidRPr="00FC2C4A">
              <w:rPr>
                <w:rFonts w:ascii="Arial" w:hAnsi="Arial" w:cs="Arial"/>
                <w:sz w:val="12"/>
                <w:szCs w:val="12"/>
              </w:rPr>
              <w:t>ного района</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1,0</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2,0</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2,0</w:t>
            </w:r>
          </w:p>
        </w:tc>
        <w:tc>
          <w:tcPr>
            <w:tcW w:w="331"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2,0</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5,0</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2,0</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2,0</w:t>
            </w:r>
          </w:p>
        </w:tc>
      </w:tr>
      <w:tr w:rsidR="00CE7487" w:rsidRPr="00FC2C4A" w:rsidTr="00FC2C4A">
        <w:trPr>
          <w:trHeight w:val="20"/>
        </w:trPr>
        <w:tc>
          <w:tcPr>
            <w:tcW w:w="214" w:type="pct"/>
          </w:tcPr>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1.1.21.</w:t>
            </w:r>
          </w:p>
        </w:tc>
        <w:tc>
          <w:tcPr>
            <w:tcW w:w="607"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Организация и проведение мероприятия, посвященного Дню пожилого человека для ветеранов Администрации района</w:t>
            </w:r>
          </w:p>
        </w:tc>
        <w:tc>
          <w:tcPr>
            <w:tcW w:w="492"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комитет по организационным и общим вопросам</w:t>
            </w:r>
          </w:p>
        </w:tc>
        <w:tc>
          <w:tcPr>
            <w:tcW w:w="362"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 xml:space="preserve">2017-2023 </w:t>
            </w:r>
            <w:r w:rsidRPr="00FC2C4A">
              <w:rPr>
                <w:rFonts w:ascii="Arial" w:hAnsi="Arial" w:cs="Arial"/>
                <w:sz w:val="12"/>
                <w:szCs w:val="12"/>
              </w:rPr>
              <w:br/>
              <w:t>годы</w:t>
            </w:r>
          </w:p>
        </w:tc>
        <w:tc>
          <w:tcPr>
            <w:tcW w:w="504"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1.1,</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1.2,</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1.9</w:t>
            </w: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бюджет муниципаль</w:t>
            </w:r>
          </w:p>
          <w:p w:rsidR="00CE7487" w:rsidRPr="00FC2C4A" w:rsidRDefault="00CE7487" w:rsidP="00FC2C4A">
            <w:pPr>
              <w:contextualSpacing/>
              <w:rPr>
                <w:rFonts w:ascii="Arial" w:hAnsi="Arial" w:cs="Arial"/>
                <w:sz w:val="12"/>
                <w:szCs w:val="12"/>
              </w:rPr>
            </w:pPr>
            <w:r w:rsidRPr="00FC2C4A">
              <w:rPr>
                <w:rFonts w:ascii="Arial" w:hAnsi="Arial" w:cs="Arial"/>
                <w:sz w:val="12"/>
                <w:szCs w:val="12"/>
              </w:rPr>
              <w:t>ного района</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30,8</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29,3</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30,6</w:t>
            </w:r>
          </w:p>
        </w:tc>
        <w:tc>
          <w:tcPr>
            <w:tcW w:w="331"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25,6</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26,24373</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31,00286</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31,00286</w:t>
            </w:r>
          </w:p>
        </w:tc>
      </w:tr>
      <w:tr w:rsidR="00CE7487" w:rsidRPr="00FC2C4A" w:rsidTr="00FC2C4A">
        <w:trPr>
          <w:trHeight w:val="20"/>
        </w:trPr>
        <w:tc>
          <w:tcPr>
            <w:tcW w:w="214" w:type="pct"/>
          </w:tcPr>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1.1.26.</w:t>
            </w:r>
          </w:p>
        </w:tc>
        <w:tc>
          <w:tcPr>
            <w:tcW w:w="607"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Организация и проведение районного праздника «Честь и слава по труду»</w:t>
            </w:r>
          </w:p>
        </w:tc>
        <w:tc>
          <w:tcPr>
            <w:tcW w:w="492"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комитет по организационным и общим вопросам</w:t>
            </w:r>
          </w:p>
        </w:tc>
        <w:tc>
          <w:tcPr>
            <w:tcW w:w="362"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 xml:space="preserve">2017-2023 </w:t>
            </w:r>
            <w:r w:rsidRPr="00FC2C4A">
              <w:rPr>
                <w:rFonts w:ascii="Arial" w:hAnsi="Arial" w:cs="Arial"/>
                <w:sz w:val="12"/>
                <w:szCs w:val="12"/>
              </w:rPr>
              <w:br/>
              <w:t>годы</w:t>
            </w:r>
          </w:p>
        </w:tc>
        <w:tc>
          <w:tcPr>
            <w:tcW w:w="504"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1.1,</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1.2,</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1.9,</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1.26,</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1.27</w:t>
            </w: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бюджет муниципаль</w:t>
            </w:r>
          </w:p>
          <w:p w:rsidR="00CE7487" w:rsidRPr="00FC2C4A" w:rsidRDefault="00CE7487" w:rsidP="00FC2C4A">
            <w:pPr>
              <w:contextualSpacing/>
              <w:rPr>
                <w:rFonts w:ascii="Arial" w:hAnsi="Arial" w:cs="Arial"/>
                <w:sz w:val="12"/>
                <w:szCs w:val="12"/>
              </w:rPr>
            </w:pPr>
            <w:r w:rsidRPr="00FC2C4A">
              <w:rPr>
                <w:rFonts w:ascii="Arial" w:hAnsi="Arial" w:cs="Arial"/>
                <w:sz w:val="12"/>
                <w:szCs w:val="12"/>
              </w:rPr>
              <w:t>ного района</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85,0</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81,857</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79,74114</w:t>
            </w:r>
          </w:p>
        </w:tc>
        <w:tc>
          <w:tcPr>
            <w:tcW w:w="331"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92,26714</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42,94714</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81,41714</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81,41714</w:t>
            </w:r>
          </w:p>
        </w:tc>
      </w:tr>
      <w:tr w:rsidR="00CE7487" w:rsidRPr="00FC2C4A" w:rsidTr="00FC2C4A">
        <w:trPr>
          <w:trHeight w:val="20"/>
        </w:trPr>
        <w:tc>
          <w:tcPr>
            <w:tcW w:w="214" w:type="pct"/>
          </w:tcPr>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1.1.27.</w:t>
            </w:r>
          </w:p>
        </w:tc>
        <w:tc>
          <w:tcPr>
            <w:tcW w:w="607"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Организация и проведение приема женщин-руководителей Главой муниципального района</w:t>
            </w:r>
          </w:p>
        </w:tc>
        <w:tc>
          <w:tcPr>
            <w:tcW w:w="492"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комитет по организационным и общим вопросам</w:t>
            </w:r>
          </w:p>
        </w:tc>
        <w:tc>
          <w:tcPr>
            <w:tcW w:w="362"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 xml:space="preserve">2017-2023 </w:t>
            </w:r>
            <w:r w:rsidRPr="00FC2C4A">
              <w:rPr>
                <w:rFonts w:ascii="Arial" w:hAnsi="Arial" w:cs="Arial"/>
                <w:sz w:val="12"/>
                <w:szCs w:val="12"/>
              </w:rPr>
              <w:br/>
              <w:t>годы</w:t>
            </w:r>
          </w:p>
        </w:tc>
        <w:tc>
          <w:tcPr>
            <w:tcW w:w="504"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1.1,</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1.2,</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1.9</w:t>
            </w: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бюджет муниципаль</w:t>
            </w:r>
          </w:p>
          <w:p w:rsidR="00CE7487" w:rsidRPr="00FC2C4A" w:rsidRDefault="00CE7487" w:rsidP="00FC2C4A">
            <w:pPr>
              <w:contextualSpacing/>
              <w:rPr>
                <w:rFonts w:ascii="Arial" w:hAnsi="Arial" w:cs="Arial"/>
                <w:sz w:val="12"/>
                <w:szCs w:val="12"/>
              </w:rPr>
            </w:pPr>
            <w:r w:rsidRPr="00FC2C4A">
              <w:rPr>
                <w:rFonts w:ascii="Arial" w:hAnsi="Arial" w:cs="Arial"/>
                <w:sz w:val="12"/>
                <w:szCs w:val="12"/>
              </w:rPr>
              <w:t>ного района</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16,021</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19,0</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14,95</w:t>
            </w:r>
          </w:p>
        </w:tc>
        <w:tc>
          <w:tcPr>
            <w:tcW w:w="331"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12,62947</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12,687</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14,7</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14,7</w:t>
            </w:r>
          </w:p>
        </w:tc>
      </w:tr>
      <w:tr w:rsidR="00CE7487" w:rsidRPr="00FC2C4A" w:rsidTr="00FC2C4A">
        <w:trPr>
          <w:trHeight w:val="20"/>
        </w:trPr>
        <w:tc>
          <w:tcPr>
            <w:tcW w:w="214" w:type="pct"/>
          </w:tcPr>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1.1.28.</w:t>
            </w:r>
          </w:p>
        </w:tc>
        <w:tc>
          <w:tcPr>
            <w:tcW w:w="607"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Приобретение гвоздик для возложения 22 июня к Вечному огню</w:t>
            </w:r>
          </w:p>
        </w:tc>
        <w:tc>
          <w:tcPr>
            <w:tcW w:w="492"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комитет по организационным и общим вопросам</w:t>
            </w:r>
          </w:p>
        </w:tc>
        <w:tc>
          <w:tcPr>
            <w:tcW w:w="362"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 xml:space="preserve">2017-2023 </w:t>
            </w:r>
            <w:r w:rsidRPr="00FC2C4A">
              <w:rPr>
                <w:rFonts w:ascii="Arial" w:hAnsi="Arial" w:cs="Arial"/>
                <w:sz w:val="12"/>
                <w:szCs w:val="12"/>
              </w:rPr>
              <w:br/>
              <w:t>годы</w:t>
            </w:r>
          </w:p>
        </w:tc>
        <w:tc>
          <w:tcPr>
            <w:tcW w:w="504"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1.9</w:t>
            </w: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бюджет муниципаль</w:t>
            </w:r>
          </w:p>
          <w:p w:rsidR="00CE7487" w:rsidRPr="00FC2C4A" w:rsidRDefault="00CE7487" w:rsidP="00FC2C4A">
            <w:pPr>
              <w:contextualSpacing/>
              <w:rPr>
                <w:rFonts w:ascii="Arial" w:hAnsi="Arial" w:cs="Arial"/>
                <w:sz w:val="12"/>
                <w:szCs w:val="12"/>
              </w:rPr>
            </w:pPr>
            <w:r w:rsidRPr="00FC2C4A">
              <w:rPr>
                <w:rFonts w:ascii="Arial" w:hAnsi="Arial" w:cs="Arial"/>
                <w:sz w:val="12"/>
                <w:szCs w:val="12"/>
              </w:rPr>
              <w:t>ного района</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1,5</w:t>
            </w: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0,3</w:t>
            </w:r>
          </w:p>
        </w:tc>
        <w:tc>
          <w:tcPr>
            <w:tcW w:w="331"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0,5</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0,5</w:t>
            </w:r>
          </w:p>
        </w:tc>
      </w:tr>
      <w:tr w:rsidR="00CE7487" w:rsidRPr="00FC2C4A" w:rsidTr="00FC2C4A">
        <w:trPr>
          <w:trHeight w:val="20"/>
        </w:trPr>
        <w:tc>
          <w:tcPr>
            <w:tcW w:w="214" w:type="pct"/>
          </w:tcPr>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lastRenderedPageBreak/>
              <w:t>1.1.30.</w:t>
            </w:r>
          </w:p>
        </w:tc>
        <w:tc>
          <w:tcPr>
            <w:tcW w:w="607"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 xml:space="preserve">Приобретение венка для возложения в День памяти и скорби у знака, установленного жертвам политических репрессий </w:t>
            </w:r>
          </w:p>
        </w:tc>
        <w:tc>
          <w:tcPr>
            <w:tcW w:w="492"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комитет по организационным и общим вопросам</w:t>
            </w:r>
          </w:p>
        </w:tc>
        <w:tc>
          <w:tcPr>
            <w:tcW w:w="362"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 xml:space="preserve">2017-2023 </w:t>
            </w:r>
            <w:r w:rsidRPr="00FC2C4A">
              <w:rPr>
                <w:rFonts w:ascii="Arial" w:hAnsi="Arial" w:cs="Arial"/>
                <w:sz w:val="12"/>
                <w:szCs w:val="12"/>
              </w:rPr>
              <w:br/>
              <w:t>годы</w:t>
            </w:r>
          </w:p>
        </w:tc>
        <w:tc>
          <w:tcPr>
            <w:tcW w:w="504"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1.9</w:t>
            </w: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бюджет муниципаль</w:t>
            </w:r>
          </w:p>
          <w:p w:rsidR="00CE7487" w:rsidRPr="00FC2C4A" w:rsidRDefault="00CE7487" w:rsidP="00FC2C4A">
            <w:pPr>
              <w:contextualSpacing/>
              <w:rPr>
                <w:rFonts w:ascii="Arial" w:hAnsi="Arial" w:cs="Arial"/>
                <w:sz w:val="12"/>
                <w:szCs w:val="12"/>
              </w:rPr>
            </w:pPr>
            <w:r w:rsidRPr="00FC2C4A">
              <w:rPr>
                <w:rFonts w:ascii="Arial" w:hAnsi="Arial" w:cs="Arial"/>
                <w:sz w:val="12"/>
                <w:szCs w:val="12"/>
              </w:rPr>
              <w:t>ного района</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1,5</w:t>
            </w: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31"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2,0</w:t>
            </w:r>
          </w:p>
        </w:tc>
        <w:tc>
          <w:tcPr>
            <w:tcW w:w="360" w:type="pct"/>
          </w:tcPr>
          <w:p w:rsidR="00CE7487" w:rsidRPr="00FC2C4A" w:rsidRDefault="00CE7487" w:rsidP="00FC2C4A">
            <w:pPr>
              <w:contextualSpacing/>
              <w:jc w:val="center"/>
              <w:rPr>
                <w:rFonts w:ascii="Arial" w:hAnsi="Arial" w:cs="Arial"/>
                <w:sz w:val="12"/>
                <w:szCs w:val="12"/>
              </w:rPr>
            </w:pP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2,0</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2,0</w:t>
            </w:r>
          </w:p>
        </w:tc>
      </w:tr>
      <w:tr w:rsidR="00CE7487" w:rsidRPr="00FC2C4A" w:rsidTr="00FC2C4A">
        <w:trPr>
          <w:trHeight w:val="20"/>
        </w:trPr>
        <w:tc>
          <w:tcPr>
            <w:tcW w:w="214" w:type="pct"/>
            <w:vMerge w:val="restart"/>
          </w:tcPr>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1.1.42.</w:t>
            </w:r>
          </w:p>
        </w:tc>
        <w:tc>
          <w:tcPr>
            <w:tcW w:w="607" w:type="pct"/>
            <w:vMerge w:val="restar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Организация мероприятия, посвященного Дню местного самоуправления, на территории Валдайского городского поселения</w:t>
            </w:r>
          </w:p>
        </w:tc>
        <w:tc>
          <w:tcPr>
            <w:tcW w:w="492" w:type="pct"/>
            <w:vMerge w:val="restar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комитет по организационным и общим вопросам</w:t>
            </w:r>
          </w:p>
        </w:tc>
        <w:tc>
          <w:tcPr>
            <w:tcW w:w="362" w:type="pct"/>
            <w:vMerge w:val="restar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 xml:space="preserve">2017-2023 </w:t>
            </w:r>
            <w:r w:rsidRPr="00FC2C4A">
              <w:rPr>
                <w:rFonts w:ascii="Arial" w:hAnsi="Arial" w:cs="Arial"/>
                <w:sz w:val="12"/>
                <w:szCs w:val="12"/>
              </w:rPr>
              <w:br/>
              <w:t>годы</w:t>
            </w:r>
          </w:p>
        </w:tc>
        <w:tc>
          <w:tcPr>
            <w:tcW w:w="504" w:type="pct"/>
            <w:vMerge w:val="restar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1.1,</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1.2,</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1.9</w:t>
            </w: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бюджет городского поселения</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40,0</w:t>
            </w: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31"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273" w:type="pct"/>
          </w:tcPr>
          <w:p w:rsidR="00CE7487" w:rsidRPr="00FC2C4A" w:rsidRDefault="00CE7487" w:rsidP="00FC2C4A">
            <w:pPr>
              <w:contextualSpacing/>
              <w:jc w:val="center"/>
              <w:rPr>
                <w:rFonts w:ascii="Arial" w:hAnsi="Arial" w:cs="Arial"/>
                <w:sz w:val="12"/>
                <w:szCs w:val="12"/>
              </w:rPr>
            </w:pPr>
          </w:p>
        </w:tc>
        <w:tc>
          <w:tcPr>
            <w:tcW w:w="273" w:type="pct"/>
          </w:tcPr>
          <w:p w:rsidR="00CE7487" w:rsidRPr="00FC2C4A" w:rsidRDefault="00CE7487" w:rsidP="00FC2C4A">
            <w:pPr>
              <w:contextualSpacing/>
              <w:jc w:val="center"/>
              <w:rPr>
                <w:rFonts w:ascii="Arial" w:hAnsi="Arial" w:cs="Arial"/>
                <w:sz w:val="12"/>
                <w:szCs w:val="12"/>
              </w:rPr>
            </w:pPr>
          </w:p>
        </w:tc>
      </w:tr>
      <w:tr w:rsidR="00CE7487" w:rsidRPr="00FC2C4A" w:rsidTr="00FC2C4A">
        <w:trPr>
          <w:trHeight w:val="20"/>
        </w:trPr>
        <w:tc>
          <w:tcPr>
            <w:tcW w:w="214" w:type="pct"/>
            <w:vMerge/>
          </w:tcPr>
          <w:p w:rsidR="00CE7487" w:rsidRPr="00FC2C4A" w:rsidRDefault="00CE7487" w:rsidP="00FC2C4A">
            <w:pPr>
              <w:autoSpaceDE w:val="0"/>
              <w:autoSpaceDN w:val="0"/>
              <w:adjustRightInd w:val="0"/>
              <w:contextualSpacing/>
              <w:jc w:val="center"/>
              <w:rPr>
                <w:rFonts w:ascii="Arial" w:hAnsi="Arial" w:cs="Arial"/>
                <w:sz w:val="12"/>
                <w:szCs w:val="12"/>
              </w:rPr>
            </w:pPr>
          </w:p>
        </w:tc>
        <w:tc>
          <w:tcPr>
            <w:tcW w:w="607" w:type="pct"/>
            <w:vMerge/>
          </w:tcPr>
          <w:p w:rsidR="00CE7487" w:rsidRPr="00FC2C4A" w:rsidRDefault="00CE7487" w:rsidP="00FC2C4A">
            <w:pPr>
              <w:contextualSpacing/>
              <w:rPr>
                <w:rFonts w:ascii="Arial" w:hAnsi="Arial" w:cs="Arial"/>
                <w:sz w:val="12"/>
                <w:szCs w:val="12"/>
              </w:rPr>
            </w:pPr>
          </w:p>
        </w:tc>
        <w:tc>
          <w:tcPr>
            <w:tcW w:w="492" w:type="pct"/>
            <w:vMerge/>
          </w:tcPr>
          <w:p w:rsidR="00CE7487" w:rsidRPr="00FC2C4A" w:rsidRDefault="00CE7487" w:rsidP="00FC2C4A">
            <w:pPr>
              <w:contextualSpacing/>
              <w:rPr>
                <w:rFonts w:ascii="Arial" w:hAnsi="Arial" w:cs="Arial"/>
                <w:sz w:val="12"/>
                <w:szCs w:val="12"/>
              </w:rPr>
            </w:pPr>
          </w:p>
        </w:tc>
        <w:tc>
          <w:tcPr>
            <w:tcW w:w="362" w:type="pct"/>
            <w:vMerge/>
          </w:tcPr>
          <w:p w:rsidR="00CE7487" w:rsidRPr="00FC2C4A" w:rsidRDefault="00CE7487" w:rsidP="00FC2C4A">
            <w:pPr>
              <w:contextualSpacing/>
              <w:jc w:val="center"/>
              <w:rPr>
                <w:rFonts w:ascii="Arial" w:hAnsi="Arial" w:cs="Arial"/>
                <w:sz w:val="12"/>
                <w:szCs w:val="12"/>
              </w:rPr>
            </w:pPr>
          </w:p>
        </w:tc>
        <w:tc>
          <w:tcPr>
            <w:tcW w:w="504" w:type="pct"/>
            <w:vMerge/>
          </w:tcPr>
          <w:p w:rsidR="00CE7487" w:rsidRPr="00FC2C4A" w:rsidRDefault="00CE7487" w:rsidP="00FC2C4A">
            <w:pPr>
              <w:contextualSpacing/>
              <w:jc w:val="center"/>
              <w:rPr>
                <w:rFonts w:ascii="Arial" w:hAnsi="Arial" w:cs="Arial"/>
                <w:sz w:val="12"/>
                <w:szCs w:val="12"/>
              </w:rPr>
            </w:pP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бюджет муниципаль</w:t>
            </w:r>
          </w:p>
          <w:p w:rsidR="00CE7487" w:rsidRPr="00FC2C4A" w:rsidRDefault="00CE7487" w:rsidP="00FC2C4A">
            <w:pPr>
              <w:contextualSpacing/>
              <w:rPr>
                <w:rFonts w:ascii="Arial" w:hAnsi="Arial" w:cs="Arial"/>
                <w:sz w:val="12"/>
                <w:szCs w:val="12"/>
              </w:rPr>
            </w:pPr>
            <w:r w:rsidRPr="00FC2C4A">
              <w:rPr>
                <w:rFonts w:ascii="Arial" w:hAnsi="Arial" w:cs="Arial"/>
                <w:sz w:val="12"/>
                <w:szCs w:val="12"/>
              </w:rPr>
              <w:t>ного района</w:t>
            </w: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10,8</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7,97272</w:t>
            </w:r>
          </w:p>
        </w:tc>
        <w:tc>
          <w:tcPr>
            <w:tcW w:w="331"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8,5</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8,0</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8,0</w:t>
            </w:r>
          </w:p>
        </w:tc>
      </w:tr>
      <w:tr w:rsidR="00CE7487" w:rsidRPr="00FC2C4A" w:rsidTr="00FC2C4A">
        <w:trPr>
          <w:trHeight w:val="20"/>
        </w:trPr>
        <w:tc>
          <w:tcPr>
            <w:tcW w:w="214"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1.1.51.</w:t>
            </w:r>
          </w:p>
        </w:tc>
        <w:tc>
          <w:tcPr>
            <w:tcW w:w="607"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Официальные мероприятия (открытие памятных знаков, юбилеи заслуженных людей)</w:t>
            </w:r>
          </w:p>
        </w:tc>
        <w:tc>
          <w:tcPr>
            <w:tcW w:w="492"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комитет по организационным и общим вопросам</w:t>
            </w:r>
          </w:p>
        </w:tc>
        <w:tc>
          <w:tcPr>
            <w:tcW w:w="362"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 xml:space="preserve">2019-2023 </w:t>
            </w:r>
            <w:r w:rsidRPr="00FC2C4A">
              <w:rPr>
                <w:rFonts w:ascii="Arial" w:hAnsi="Arial" w:cs="Arial"/>
                <w:sz w:val="12"/>
                <w:szCs w:val="12"/>
              </w:rPr>
              <w:br/>
              <w:t>годы</w:t>
            </w:r>
          </w:p>
        </w:tc>
        <w:tc>
          <w:tcPr>
            <w:tcW w:w="504"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1.1,</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1.9</w:t>
            </w: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бюджет муниципаль</w:t>
            </w:r>
          </w:p>
          <w:p w:rsidR="00CE7487" w:rsidRPr="00FC2C4A" w:rsidRDefault="00CE7487" w:rsidP="00FC2C4A">
            <w:pPr>
              <w:contextualSpacing/>
              <w:rPr>
                <w:rFonts w:ascii="Arial" w:hAnsi="Arial" w:cs="Arial"/>
                <w:sz w:val="12"/>
                <w:szCs w:val="12"/>
              </w:rPr>
            </w:pPr>
            <w:r w:rsidRPr="00FC2C4A">
              <w:rPr>
                <w:rFonts w:ascii="Arial" w:hAnsi="Arial" w:cs="Arial"/>
                <w:sz w:val="12"/>
                <w:szCs w:val="12"/>
              </w:rPr>
              <w:t>ного района</w:t>
            </w: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4,0</w:t>
            </w:r>
          </w:p>
        </w:tc>
        <w:tc>
          <w:tcPr>
            <w:tcW w:w="331"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11,52339</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7,94</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4,0</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4,0</w:t>
            </w:r>
          </w:p>
        </w:tc>
      </w:tr>
      <w:tr w:rsidR="00CE7487" w:rsidRPr="00FC2C4A" w:rsidTr="00FC2C4A">
        <w:trPr>
          <w:trHeight w:val="20"/>
        </w:trPr>
        <w:tc>
          <w:tcPr>
            <w:tcW w:w="214"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1.1.52.</w:t>
            </w:r>
          </w:p>
        </w:tc>
        <w:tc>
          <w:tcPr>
            <w:tcW w:w="607"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Подведение итогов года с участием руководителей общественных организаций г.Валдай, депутатского корпуса Совета депутатов Валдайского городского поселения</w:t>
            </w:r>
          </w:p>
        </w:tc>
        <w:tc>
          <w:tcPr>
            <w:tcW w:w="492"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комитет по организационным и общим вопросам</w:t>
            </w:r>
          </w:p>
        </w:tc>
        <w:tc>
          <w:tcPr>
            <w:tcW w:w="362"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2018; 2020 год</w:t>
            </w:r>
          </w:p>
        </w:tc>
        <w:tc>
          <w:tcPr>
            <w:tcW w:w="504"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1.1,</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1.2,</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1.9</w:t>
            </w: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бюджет городского поселения</w:t>
            </w: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10,1</w:t>
            </w:r>
          </w:p>
        </w:tc>
        <w:tc>
          <w:tcPr>
            <w:tcW w:w="360" w:type="pct"/>
          </w:tcPr>
          <w:p w:rsidR="00CE7487" w:rsidRPr="00FC2C4A" w:rsidRDefault="00CE7487" w:rsidP="00FC2C4A">
            <w:pPr>
              <w:contextualSpacing/>
              <w:jc w:val="center"/>
              <w:rPr>
                <w:rFonts w:ascii="Arial" w:hAnsi="Arial" w:cs="Arial"/>
                <w:sz w:val="12"/>
                <w:szCs w:val="12"/>
              </w:rPr>
            </w:pPr>
          </w:p>
        </w:tc>
        <w:tc>
          <w:tcPr>
            <w:tcW w:w="331"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10,0</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10,0</w:t>
            </w:r>
          </w:p>
        </w:tc>
        <w:tc>
          <w:tcPr>
            <w:tcW w:w="273" w:type="pct"/>
          </w:tcPr>
          <w:p w:rsidR="00CE7487" w:rsidRPr="00FC2C4A" w:rsidRDefault="00CE7487" w:rsidP="00FC2C4A">
            <w:pPr>
              <w:contextualSpacing/>
              <w:jc w:val="center"/>
              <w:rPr>
                <w:rFonts w:ascii="Arial" w:hAnsi="Arial" w:cs="Arial"/>
                <w:sz w:val="12"/>
                <w:szCs w:val="12"/>
              </w:rPr>
            </w:pPr>
          </w:p>
        </w:tc>
        <w:tc>
          <w:tcPr>
            <w:tcW w:w="273" w:type="pct"/>
          </w:tcPr>
          <w:p w:rsidR="00CE7487" w:rsidRPr="00FC2C4A" w:rsidRDefault="00CE7487" w:rsidP="00FC2C4A">
            <w:pPr>
              <w:contextualSpacing/>
              <w:jc w:val="center"/>
              <w:rPr>
                <w:rFonts w:ascii="Arial" w:hAnsi="Arial" w:cs="Arial"/>
                <w:sz w:val="12"/>
                <w:szCs w:val="12"/>
              </w:rPr>
            </w:pPr>
          </w:p>
        </w:tc>
      </w:tr>
      <w:tr w:rsidR="00CE7487" w:rsidRPr="00FC2C4A" w:rsidTr="00FC2C4A">
        <w:trPr>
          <w:trHeight w:val="20"/>
        </w:trPr>
        <w:tc>
          <w:tcPr>
            <w:tcW w:w="214" w:type="pct"/>
          </w:tcPr>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1.3.</w:t>
            </w:r>
          </w:p>
        </w:tc>
        <w:tc>
          <w:tcPr>
            <w:tcW w:w="4786" w:type="pct"/>
            <w:gridSpan w:val="12"/>
          </w:tcPr>
          <w:p w:rsidR="00CE7487" w:rsidRPr="00FC2C4A" w:rsidRDefault="00CE7487" w:rsidP="00FC2C4A">
            <w:pPr>
              <w:contextualSpacing/>
              <w:rPr>
                <w:rFonts w:ascii="Arial" w:hAnsi="Arial" w:cs="Arial"/>
                <w:sz w:val="12"/>
                <w:szCs w:val="12"/>
              </w:rPr>
            </w:pPr>
            <w:r w:rsidRPr="00FC2C4A">
              <w:rPr>
                <w:rFonts w:ascii="Arial" w:hAnsi="Arial" w:cs="Arial"/>
                <w:b/>
                <w:sz w:val="12"/>
                <w:szCs w:val="12"/>
              </w:rPr>
              <w:t>Задача 3.</w:t>
            </w:r>
            <w:r w:rsidRPr="00FC2C4A">
              <w:rPr>
                <w:rFonts w:ascii="Arial" w:hAnsi="Arial" w:cs="Arial"/>
                <w:sz w:val="12"/>
                <w:szCs w:val="12"/>
              </w:rPr>
              <w:t xml:space="preserve"> Укрепление и модернизация материально-технической базы учреждений культуры и дополнительного образования детей в сфере культуры</w:t>
            </w:r>
          </w:p>
        </w:tc>
      </w:tr>
      <w:tr w:rsidR="00CE7487" w:rsidRPr="00FC2C4A" w:rsidTr="00FC2C4A">
        <w:trPr>
          <w:trHeight w:val="20"/>
        </w:trPr>
        <w:tc>
          <w:tcPr>
            <w:tcW w:w="214" w:type="pct"/>
            <w:vMerge w:val="restart"/>
          </w:tcPr>
          <w:p w:rsidR="00CE7487" w:rsidRPr="00FC2C4A" w:rsidRDefault="00CE7487" w:rsidP="00FC2C4A">
            <w:pPr>
              <w:contextualSpacing/>
              <w:jc w:val="both"/>
              <w:rPr>
                <w:rFonts w:ascii="Arial" w:hAnsi="Arial" w:cs="Arial"/>
                <w:sz w:val="12"/>
                <w:szCs w:val="12"/>
              </w:rPr>
            </w:pPr>
            <w:r w:rsidRPr="00FC2C4A">
              <w:rPr>
                <w:rFonts w:ascii="Arial" w:hAnsi="Arial" w:cs="Arial"/>
                <w:sz w:val="12"/>
                <w:szCs w:val="12"/>
              </w:rPr>
              <w:t>1.3.4.</w:t>
            </w:r>
          </w:p>
        </w:tc>
        <w:tc>
          <w:tcPr>
            <w:tcW w:w="607" w:type="pct"/>
            <w:vMerge w:val="restar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Развитие и укрепление материально-технической базы домов культуры (и их филиалов), расположенных в населенных пунктах с числом жителей до 50 тысяч человек в рамках субсидии на иные цели</w:t>
            </w:r>
          </w:p>
        </w:tc>
        <w:tc>
          <w:tcPr>
            <w:tcW w:w="492" w:type="pct"/>
            <w:vMerge w:val="restar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комитет культуры и туризма</w:t>
            </w:r>
          </w:p>
        </w:tc>
        <w:tc>
          <w:tcPr>
            <w:tcW w:w="362" w:type="pct"/>
            <w:vMerge w:val="restar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 xml:space="preserve">2018-2023 </w:t>
            </w:r>
            <w:r w:rsidRPr="00FC2C4A">
              <w:rPr>
                <w:rFonts w:ascii="Arial" w:hAnsi="Arial" w:cs="Arial"/>
                <w:sz w:val="12"/>
                <w:szCs w:val="12"/>
              </w:rPr>
              <w:br/>
              <w:t>годы</w:t>
            </w:r>
          </w:p>
        </w:tc>
        <w:tc>
          <w:tcPr>
            <w:tcW w:w="504" w:type="pct"/>
            <w:vMerge w:val="restar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1.23</w:t>
            </w: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субсидия из областного бюджета</w:t>
            </w: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216,3</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103,186</w:t>
            </w:r>
          </w:p>
        </w:tc>
        <w:tc>
          <w:tcPr>
            <w:tcW w:w="331"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124,3</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57,0</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213,32</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213,32</w:t>
            </w:r>
          </w:p>
        </w:tc>
      </w:tr>
      <w:tr w:rsidR="00CE7487" w:rsidRPr="00FC2C4A" w:rsidTr="00FC2C4A">
        <w:trPr>
          <w:trHeight w:val="20"/>
        </w:trPr>
        <w:tc>
          <w:tcPr>
            <w:tcW w:w="214" w:type="pct"/>
            <w:vMerge/>
          </w:tcPr>
          <w:p w:rsidR="00CE7487" w:rsidRPr="00FC2C4A" w:rsidRDefault="00CE7487" w:rsidP="00FC2C4A">
            <w:pPr>
              <w:contextualSpacing/>
              <w:jc w:val="both"/>
              <w:rPr>
                <w:rFonts w:ascii="Arial" w:hAnsi="Arial" w:cs="Arial"/>
                <w:sz w:val="12"/>
                <w:szCs w:val="12"/>
              </w:rPr>
            </w:pPr>
          </w:p>
        </w:tc>
        <w:tc>
          <w:tcPr>
            <w:tcW w:w="607" w:type="pct"/>
            <w:vMerge/>
          </w:tcPr>
          <w:p w:rsidR="00CE7487" w:rsidRPr="00FC2C4A" w:rsidRDefault="00CE7487" w:rsidP="00FC2C4A">
            <w:pPr>
              <w:contextualSpacing/>
              <w:rPr>
                <w:rFonts w:ascii="Arial" w:hAnsi="Arial" w:cs="Arial"/>
                <w:sz w:val="12"/>
                <w:szCs w:val="12"/>
              </w:rPr>
            </w:pPr>
          </w:p>
        </w:tc>
        <w:tc>
          <w:tcPr>
            <w:tcW w:w="492" w:type="pct"/>
            <w:vMerge/>
          </w:tcPr>
          <w:p w:rsidR="00CE7487" w:rsidRPr="00FC2C4A" w:rsidRDefault="00CE7487" w:rsidP="00FC2C4A">
            <w:pPr>
              <w:contextualSpacing/>
              <w:rPr>
                <w:rFonts w:ascii="Arial" w:hAnsi="Arial" w:cs="Arial"/>
                <w:sz w:val="12"/>
                <w:szCs w:val="12"/>
              </w:rPr>
            </w:pPr>
          </w:p>
        </w:tc>
        <w:tc>
          <w:tcPr>
            <w:tcW w:w="362" w:type="pct"/>
            <w:vMerge/>
          </w:tcPr>
          <w:p w:rsidR="00CE7487" w:rsidRPr="00FC2C4A" w:rsidRDefault="00CE7487" w:rsidP="00FC2C4A">
            <w:pPr>
              <w:contextualSpacing/>
              <w:jc w:val="center"/>
              <w:rPr>
                <w:rFonts w:ascii="Arial" w:hAnsi="Arial" w:cs="Arial"/>
                <w:sz w:val="12"/>
                <w:szCs w:val="12"/>
              </w:rPr>
            </w:pPr>
          </w:p>
        </w:tc>
        <w:tc>
          <w:tcPr>
            <w:tcW w:w="504" w:type="pct"/>
            <w:vMerge/>
          </w:tcPr>
          <w:p w:rsidR="00CE7487" w:rsidRPr="00FC2C4A" w:rsidRDefault="00CE7487" w:rsidP="00FC2C4A">
            <w:pPr>
              <w:contextualSpacing/>
              <w:jc w:val="center"/>
              <w:rPr>
                <w:rFonts w:ascii="Arial" w:hAnsi="Arial" w:cs="Arial"/>
                <w:sz w:val="12"/>
                <w:szCs w:val="12"/>
              </w:rPr>
            </w:pP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субсидия из федерального бюджета</w:t>
            </w: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724,1</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345,4</w:t>
            </w:r>
          </w:p>
        </w:tc>
        <w:tc>
          <w:tcPr>
            <w:tcW w:w="331"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415,99</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190,83</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909,41</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909,41</w:t>
            </w:r>
          </w:p>
        </w:tc>
      </w:tr>
      <w:tr w:rsidR="00CE7487" w:rsidRPr="00FC2C4A" w:rsidTr="00FC2C4A">
        <w:trPr>
          <w:trHeight w:val="20"/>
        </w:trPr>
        <w:tc>
          <w:tcPr>
            <w:tcW w:w="214" w:type="pct"/>
            <w:vMerge/>
          </w:tcPr>
          <w:p w:rsidR="00CE7487" w:rsidRPr="00FC2C4A" w:rsidRDefault="00CE7487" w:rsidP="00FC2C4A">
            <w:pPr>
              <w:contextualSpacing/>
              <w:jc w:val="both"/>
              <w:rPr>
                <w:rFonts w:ascii="Arial" w:hAnsi="Arial" w:cs="Arial"/>
                <w:sz w:val="12"/>
                <w:szCs w:val="12"/>
              </w:rPr>
            </w:pPr>
          </w:p>
        </w:tc>
        <w:tc>
          <w:tcPr>
            <w:tcW w:w="607" w:type="pct"/>
            <w:vMerge/>
          </w:tcPr>
          <w:p w:rsidR="00CE7487" w:rsidRPr="00FC2C4A" w:rsidRDefault="00CE7487" w:rsidP="00FC2C4A">
            <w:pPr>
              <w:contextualSpacing/>
              <w:rPr>
                <w:rFonts w:ascii="Arial" w:hAnsi="Arial" w:cs="Arial"/>
                <w:sz w:val="12"/>
                <w:szCs w:val="12"/>
              </w:rPr>
            </w:pPr>
          </w:p>
        </w:tc>
        <w:tc>
          <w:tcPr>
            <w:tcW w:w="492" w:type="pct"/>
            <w:vMerge/>
          </w:tcPr>
          <w:p w:rsidR="00CE7487" w:rsidRPr="00FC2C4A" w:rsidRDefault="00CE7487" w:rsidP="00FC2C4A">
            <w:pPr>
              <w:contextualSpacing/>
              <w:rPr>
                <w:rFonts w:ascii="Arial" w:hAnsi="Arial" w:cs="Arial"/>
                <w:sz w:val="12"/>
                <w:szCs w:val="12"/>
              </w:rPr>
            </w:pPr>
          </w:p>
        </w:tc>
        <w:tc>
          <w:tcPr>
            <w:tcW w:w="362" w:type="pct"/>
            <w:vMerge/>
          </w:tcPr>
          <w:p w:rsidR="00CE7487" w:rsidRPr="00FC2C4A" w:rsidRDefault="00CE7487" w:rsidP="00FC2C4A">
            <w:pPr>
              <w:contextualSpacing/>
              <w:jc w:val="center"/>
              <w:rPr>
                <w:rFonts w:ascii="Arial" w:hAnsi="Arial" w:cs="Arial"/>
                <w:sz w:val="12"/>
                <w:szCs w:val="12"/>
              </w:rPr>
            </w:pPr>
          </w:p>
        </w:tc>
        <w:tc>
          <w:tcPr>
            <w:tcW w:w="504" w:type="pct"/>
            <w:vMerge/>
          </w:tcPr>
          <w:p w:rsidR="00CE7487" w:rsidRPr="00FC2C4A" w:rsidRDefault="00CE7487" w:rsidP="00FC2C4A">
            <w:pPr>
              <w:contextualSpacing/>
              <w:jc w:val="center"/>
              <w:rPr>
                <w:rFonts w:ascii="Arial" w:hAnsi="Arial" w:cs="Arial"/>
                <w:sz w:val="12"/>
                <w:szCs w:val="12"/>
              </w:rPr>
            </w:pP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софинансирова</w:t>
            </w:r>
          </w:p>
          <w:p w:rsidR="00CE7487" w:rsidRPr="00FC2C4A" w:rsidRDefault="00CE7487" w:rsidP="00FC2C4A">
            <w:pPr>
              <w:contextualSpacing/>
              <w:rPr>
                <w:rFonts w:ascii="Arial" w:hAnsi="Arial" w:cs="Arial"/>
                <w:sz w:val="12"/>
                <w:szCs w:val="12"/>
              </w:rPr>
            </w:pPr>
            <w:r w:rsidRPr="00FC2C4A">
              <w:rPr>
                <w:rFonts w:ascii="Arial" w:hAnsi="Arial" w:cs="Arial"/>
                <w:sz w:val="12"/>
                <w:szCs w:val="12"/>
              </w:rPr>
              <w:t>ние из бюджета муниципаль</w:t>
            </w:r>
          </w:p>
          <w:p w:rsidR="00CE7487" w:rsidRPr="00FC2C4A" w:rsidRDefault="00CE7487" w:rsidP="00FC2C4A">
            <w:pPr>
              <w:contextualSpacing/>
              <w:rPr>
                <w:rFonts w:ascii="Arial" w:hAnsi="Arial" w:cs="Arial"/>
                <w:sz w:val="12"/>
                <w:szCs w:val="12"/>
              </w:rPr>
            </w:pPr>
            <w:r w:rsidRPr="00FC2C4A">
              <w:rPr>
                <w:rFonts w:ascii="Arial" w:hAnsi="Arial" w:cs="Arial"/>
                <w:sz w:val="12"/>
                <w:szCs w:val="12"/>
              </w:rPr>
              <w:t>ного района</w:t>
            </w: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49,5</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23,6</w:t>
            </w:r>
          </w:p>
        </w:tc>
        <w:tc>
          <w:tcPr>
            <w:tcW w:w="331"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28,4</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9,768</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105,7365</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56,13650</w:t>
            </w:r>
          </w:p>
        </w:tc>
      </w:tr>
      <w:tr w:rsidR="00CE7487" w:rsidRPr="00FC2C4A" w:rsidTr="00FC2C4A">
        <w:trPr>
          <w:trHeight w:val="20"/>
        </w:trPr>
        <w:tc>
          <w:tcPr>
            <w:tcW w:w="214" w:type="pct"/>
            <w:vMerge w:val="restart"/>
          </w:tcPr>
          <w:p w:rsidR="00CE7487" w:rsidRPr="00FC2C4A" w:rsidRDefault="00CE7487" w:rsidP="00FC2C4A">
            <w:pPr>
              <w:contextualSpacing/>
              <w:jc w:val="both"/>
              <w:rPr>
                <w:rFonts w:ascii="Arial" w:hAnsi="Arial" w:cs="Arial"/>
                <w:sz w:val="12"/>
                <w:szCs w:val="12"/>
              </w:rPr>
            </w:pPr>
            <w:r w:rsidRPr="00FC2C4A">
              <w:rPr>
                <w:rFonts w:ascii="Arial" w:hAnsi="Arial" w:cs="Arial"/>
                <w:sz w:val="12"/>
                <w:szCs w:val="12"/>
              </w:rPr>
              <w:t>1.3.9.</w:t>
            </w:r>
          </w:p>
        </w:tc>
        <w:tc>
          <w:tcPr>
            <w:tcW w:w="607" w:type="pct"/>
            <w:vMerge w:val="restar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Субсидия на поддержку отрасли культуры (в рамках национального проекта «Культура» обеспечение учреждений культуры специализированным автотранспортом для обеспечения населения, в том числе сельского населения) в рамках субсидии на иные цели</w:t>
            </w:r>
          </w:p>
        </w:tc>
        <w:tc>
          <w:tcPr>
            <w:tcW w:w="492" w:type="pct"/>
            <w:vMerge w:val="restar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комитет культуры и туризма</w:t>
            </w:r>
          </w:p>
        </w:tc>
        <w:tc>
          <w:tcPr>
            <w:tcW w:w="362" w:type="pct"/>
            <w:vMerge w:val="restar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2021 год</w:t>
            </w:r>
          </w:p>
        </w:tc>
        <w:tc>
          <w:tcPr>
            <w:tcW w:w="504" w:type="pct"/>
            <w:vMerge w:val="restar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1.9,</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1.23</w:t>
            </w: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субсидия из областного бюджета</w:t>
            </w: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31"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914,37078</w:t>
            </w:r>
          </w:p>
        </w:tc>
        <w:tc>
          <w:tcPr>
            <w:tcW w:w="273" w:type="pct"/>
          </w:tcPr>
          <w:p w:rsidR="00CE7487" w:rsidRPr="00FC2C4A" w:rsidRDefault="00CE7487" w:rsidP="00FC2C4A">
            <w:pPr>
              <w:contextualSpacing/>
              <w:jc w:val="center"/>
              <w:rPr>
                <w:rFonts w:ascii="Arial" w:hAnsi="Arial" w:cs="Arial"/>
                <w:sz w:val="12"/>
                <w:szCs w:val="12"/>
              </w:rPr>
            </w:pPr>
          </w:p>
        </w:tc>
        <w:tc>
          <w:tcPr>
            <w:tcW w:w="273" w:type="pct"/>
          </w:tcPr>
          <w:p w:rsidR="00CE7487" w:rsidRPr="00FC2C4A" w:rsidRDefault="00CE7487" w:rsidP="00FC2C4A">
            <w:pPr>
              <w:contextualSpacing/>
              <w:jc w:val="center"/>
              <w:rPr>
                <w:rFonts w:ascii="Arial" w:hAnsi="Arial" w:cs="Arial"/>
                <w:sz w:val="12"/>
                <w:szCs w:val="12"/>
              </w:rPr>
            </w:pPr>
          </w:p>
        </w:tc>
      </w:tr>
      <w:tr w:rsidR="00CE7487" w:rsidRPr="00FC2C4A" w:rsidTr="00FC2C4A">
        <w:trPr>
          <w:trHeight w:val="20"/>
        </w:trPr>
        <w:tc>
          <w:tcPr>
            <w:tcW w:w="214" w:type="pct"/>
            <w:vMerge/>
          </w:tcPr>
          <w:p w:rsidR="00CE7487" w:rsidRPr="00FC2C4A" w:rsidRDefault="00CE7487" w:rsidP="00FC2C4A">
            <w:pPr>
              <w:contextualSpacing/>
              <w:jc w:val="both"/>
              <w:rPr>
                <w:rFonts w:ascii="Arial" w:hAnsi="Arial" w:cs="Arial"/>
                <w:sz w:val="12"/>
                <w:szCs w:val="12"/>
              </w:rPr>
            </w:pPr>
          </w:p>
        </w:tc>
        <w:tc>
          <w:tcPr>
            <w:tcW w:w="607" w:type="pct"/>
            <w:vMerge/>
          </w:tcPr>
          <w:p w:rsidR="00CE7487" w:rsidRPr="00FC2C4A" w:rsidRDefault="00CE7487" w:rsidP="00FC2C4A">
            <w:pPr>
              <w:contextualSpacing/>
              <w:rPr>
                <w:rFonts w:ascii="Arial" w:hAnsi="Arial" w:cs="Arial"/>
                <w:sz w:val="12"/>
                <w:szCs w:val="12"/>
              </w:rPr>
            </w:pPr>
          </w:p>
        </w:tc>
        <w:tc>
          <w:tcPr>
            <w:tcW w:w="492" w:type="pct"/>
            <w:vMerge/>
          </w:tcPr>
          <w:p w:rsidR="00CE7487" w:rsidRPr="00FC2C4A" w:rsidRDefault="00CE7487" w:rsidP="00FC2C4A">
            <w:pPr>
              <w:contextualSpacing/>
              <w:rPr>
                <w:rFonts w:ascii="Arial" w:hAnsi="Arial" w:cs="Arial"/>
                <w:sz w:val="12"/>
                <w:szCs w:val="12"/>
              </w:rPr>
            </w:pPr>
          </w:p>
        </w:tc>
        <w:tc>
          <w:tcPr>
            <w:tcW w:w="362" w:type="pct"/>
            <w:vMerge/>
          </w:tcPr>
          <w:p w:rsidR="00CE7487" w:rsidRPr="00FC2C4A" w:rsidRDefault="00CE7487" w:rsidP="00FC2C4A">
            <w:pPr>
              <w:contextualSpacing/>
              <w:rPr>
                <w:rFonts w:ascii="Arial" w:hAnsi="Arial" w:cs="Arial"/>
                <w:sz w:val="12"/>
                <w:szCs w:val="12"/>
              </w:rPr>
            </w:pPr>
          </w:p>
        </w:tc>
        <w:tc>
          <w:tcPr>
            <w:tcW w:w="504" w:type="pct"/>
            <w:vMerge/>
          </w:tcPr>
          <w:p w:rsidR="00CE7487" w:rsidRPr="00FC2C4A" w:rsidRDefault="00CE7487" w:rsidP="00FC2C4A">
            <w:pPr>
              <w:contextualSpacing/>
              <w:rPr>
                <w:rFonts w:ascii="Arial" w:hAnsi="Arial" w:cs="Arial"/>
                <w:sz w:val="12"/>
                <w:szCs w:val="12"/>
              </w:rPr>
            </w:pP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субсидия из федерального бюджета</w:t>
            </w: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31"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3200,81272</w:t>
            </w:r>
          </w:p>
        </w:tc>
        <w:tc>
          <w:tcPr>
            <w:tcW w:w="273" w:type="pct"/>
          </w:tcPr>
          <w:p w:rsidR="00CE7487" w:rsidRPr="00FC2C4A" w:rsidRDefault="00CE7487" w:rsidP="00FC2C4A">
            <w:pPr>
              <w:contextualSpacing/>
              <w:jc w:val="center"/>
              <w:rPr>
                <w:rFonts w:ascii="Arial" w:hAnsi="Arial" w:cs="Arial"/>
                <w:sz w:val="12"/>
                <w:szCs w:val="12"/>
              </w:rPr>
            </w:pPr>
          </w:p>
        </w:tc>
        <w:tc>
          <w:tcPr>
            <w:tcW w:w="273" w:type="pct"/>
          </w:tcPr>
          <w:p w:rsidR="00CE7487" w:rsidRPr="00FC2C4A" w:rsidRDefault="00CE7487" w:rsidP="00FC2C4A">
            <w:pPr>
              <w:contextualSpacing/>
              <w:jc w:val="center"/>
              <w:rPr>
                <w:rFonts w:ascii="Arial" w:hAnsi="Arial" w:cs="Arial"/>
                <w:sz w:val="12"/>
                <w:szCs w:val="12"/>
              </w:rPr>
            </w:pPr>
          </w:p>
        </w:tc>
      </w:tr>
      <w:tr w:rsidR="00CE7487" w:rsidRPr="00FC2C4A" w:rsidTr="00FC2C4A">
        <w:trPr>
          <w:trHeight w:val="20"/>
        </w:trPr>
        <w:tc>
          <w:tcPr>
            <w:tcW w:w="214" w:type="pct"/>
            <w:vMerge/>
          </w:tcPr>
          <w:p w:rsidR="00CE7487" w:rsidRPr="00FC2C4A" w:rsidRDefault="00CE7487" w:rsidP="00FC2C4A">
            <w:pPr>
              <w:contextualSpacing/>
              <w:jc w:val="both"/>
              <w:rPr>
                <w:rFonts w:ascii="Arial" w:hAnsi="Arial" w:cs="Arial"/>
                <w:sz w:val="12"/>
                <w:szCs w:val="12"/>
              </w:rPr>
            </w:pPr>
          </w:p>
        </w:tc>
        <w:tc>
          <w:tcPr>
            <w:tcW w:w="607" w:type="pct"/>
            <w:vMerge/>
          </w:tcPr>
          <w:p w:rsidR="00CE7487" w:rsidRPr="00FC2C4A" w:rsidRDefault="00CE7487" w:rsidP="00FC2C4A">
            <w:pPr>
              <w:contextualSpacing/>
              <w:rPr>
                <w:rFonts w:ascii="Arial" w:hAnsi="Arial" w:cs="Arial"/>
                <w:sz w:val="12"/>
                <w:szCs w:val="12"/>
              </w:rPr>
            </w:pPr>
          </w:p>
        </w:tc>
        <w:tc>
          <w:tcPr>
            <w:tcW w:w="492" w:type="pct"/>
            <w:vMerge/>
          </w:tcPr>
          <w:p w:rsidR="00CE7487" w:rsidRPr="00FC2C4A" w:rsidRDefault="00CE7487" w:rsidP="00FC2C4A">
            <w:pPr>
              <w:contextualSpacing/>
              <w:rPr>
                <w:rFonts w:ascii="Arial" w:hAnsi="Arial" w:cs="Arial"/>
                <w:sz w:val="12"/>
                <w:szCs w:val="12"/>
              </w:rPr>
            </w:pPr>
          </w:p>
        </w:tc>
        <w:tc>
          <w:tcPr>
            <w:tcW w:w="362" w:type="pct"/>
            <w:vMerge/>
          </w:tcPr>
          <w:p w:rsidR="00CE7487" w:rsidRPr="00FC2C4A" w:rsidRDefault="00CE7487" w:rsidP="00FC2C4A">
            <w:pPr>
              <w:contextualSpacing/>
              <w:rPr>
                <w:rFonts w:ascii="Arial" w:hAnsi="Arial" w:cs="Arial"/>
                <w:sz w:val="12"/>
                <w:szCs w:val="12"/>
              </w:rPr>
            </w:pPr>
          </w:p>
        </w:tc>
        <w:tc>
          <w:tcPr>
            <w:tcW w:w="504" w:type="pct"/>
            <w:vMerge/>
          </w:tcPr>
          <w:p w:rsidR="00CE7487" w:rsidRPr="00FC2C4A" w:rsidRDefault="00CE7487" w:rsidP="00FC2C4A">
            <w:pPr>
              <w:contextualSpacing/>
              <w:rPr>
                <w:rFonts w:ascii="Arial" w:hAnsi="Arial" w:cs="Arial"/>
                <w:sz w:val="12"/>
                <w:szCs w:val="12"/>
              </w:rPr>
            </w:pP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софинансирова</w:t>
            </w:r>
          </w:p>
          <w:p w:rsidR="00CE7487" w:rsidRPr="00FC2C4A" w:rsidRDefault="00CE7487" w:rsidP="00FC2C4A">
            <w:pPr>
              <w:contextualSpacing/>
              <w:rPr>
                <w:rFonts w:ascii="Arial" w:hAnsi="Arial" w:cs="Arial"/>
                <w:sz w:val="12"/>
                <w:szCs w:val="12"/>
              </w:rPr>
            </w:pPr>
            <w:r w:rsidRPr="00FC2C4A">
              <w:rPr>
                <w:rFonts w:ascii="Arial" w:hAnsi="Arial" w:cs="Arial"/>
                <w:sz w:val="12"/>
                <w:szCs w:val="12"/>
              </w:rPr>
              <w:t>ние из бюджета муниципального района</w:t>
            </w: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31"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41,56712</w:t>
            </w:r>
          </w:p>
        </w:tc>
        <w:tc>
          <w:tcPr>
            <w:tcW w:w="273" w:type="pct"/>
          </w:tcPr>
          <w:p w:rsidR="00CE7487" w:rsidRPr="00FC2C4A" w:rsidRDefault="00CE7487" w:rsidP="00FC2C4A">
            <w:pPr>
              <w:contextualSpacing/>
              <w:jc w:val="center"/>
              <w:rPr>
                <w:rFonts w:ascii="Arial" w:hAnsi="Arial" w:cs="Arial"/>
                <w:sz w:val="12"/>
                <w:szCs w:val="12"/>
              </w:rPr>
            </w:pPr>
          </w:p>
        </w:tc>
        <w:tc>
          <w:tcPr>
            <w:tcW w:w="273" w:type="pct"/>
          </w:tcPr>
          <w:p w:rsidR="00CE7487" w:rsidRPr="00FC2C4A" w:rsidRDefault="00CE7487" w:rsidP="00FC2C4A">
            <w:pPr>
              <w:contextualSpacing/>
              <w:jc w:val="center"/>
              <w:rPr>
                <w:rFonts w:ascii="Arial" w:hAnsi="Arial" w:cs="Arial"/>
                <w:sz w:val="12"/>
                <w:szCs w:val="12"/>
              </w:rPr>
            </w:pPr>
          </w:p>
        </w:tc>
      </w:tr>
      <w:tr w:rsidR="00CE7487" w:rsidRPr="00FC2C4A" w:rsidTr="00FC2C4A">
        <w:trPr>
          <w:trHeight w:val="20"/>
        </w:trPr>
        <w:tc>
          <w:tcPr>
            <w:tcW w:w="214" w:type="pct"/>
            <w:vMerge w:val="restart"/>
          </w:tcPr>
          <w:p w:rsidR="00CE7487" w:rsidRPr="00FC2C4A" w:rsidRDefault="00CE7487" w:rsidP="00FC2C4A">
            <w:pPr>
              <w:contextualSpacing/>
              <w:jc w:val="both"/>
              <w:rPr>
                <w:rFonts w:ascii="Arial" w:hAnsi="Arial" w:cs="Arial"/>
                <w:sz w:val="12"/>
                <w:szCs w:val="12"/>
              </w:rPr>
            </w:pPr>
            <w:r w:rsidRPr="00FC2C4A">
              <w:rPr>
                <w:rFonts w:ascii="Arial" w:hAnsi="Arial" w:cs="Arial"/>
                <w:sz w:val="12"/>
                <w:szCs w:val="12"/>
              </w:rPr>
              <w:t>1.3.11.</w:t>
            </w:r>
          </w:p>
        </w:tc>
        <w:tc>
          <w:tcPr>
            <w:tcW w:w="607" w:type="pct"/>
            <w:vMerge w:val="restar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Субсидия на поддержку отрасли культуры (в рамках национального проекта «Культура») создание и модернизация учреждений культурно -    досугового типа в сельской местности, включая строительство, реконструкцию и капитальный ремонт зданий (в части капитальных расходов) в рамках субсидии на иные цели</w:t>
            </w:r>
          </w:p>
        </w:tc>
        <w:tc>
          <w:tcPr>
            <w:tcW w:w="492" w:type="pct"/>
            <w:vMerge w:val="restar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комитет культуры и туризма</w:t>
            </w:r>
          </w:p>
        </w:tc>
        <w:tc>
          <w:tcPr>
            <w:tcW w:w="362" w:type="pct"/>
            <w:vMerge w:val="restar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2023 год</w:t>
            </w:r>
          </w:p>
        </w:tc>
        <w:tc>
          <w:tcPr>
            <w:tcW w:w="504" w:type="pct"/>
            <w:vMerge w:val="restar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1.1,</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1.2,</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1.9,</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1.22</w:t>
            </w: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субсидия из областного бюджета</w:t>
            </w: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31"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273" w:type="pct"/>
          </w:tcPr>
          <w:p w:rsidR="00CE7487" w:rsidRPr="00FC2C4A" w:rsidRDefault="00CE7487" w:rsidP="00FC2C4A">
            <w:pPr>
              <w:contextualSpacing/>
              <w:jc w:val="center"/>
              <w:rPr>
                <w:rFonts w:ascii="Arial" w:hAnsi="Arial" w:cs="Arial"/>
                <w:sz w:val="12"/>
                <w:szCs w:val="12"/>
              </w:rPr>
            </w:pP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499,53</w:t>
            </w:r>
          </w:p>
        </w:tc>
      </w:tr>
      <w:tr w:rsidR="00CE7487" w:rsidRPr="00FC2C4A" w:rsidTr="00FC2C4A">
        <w:trPr>
          <w:trHeight w:val="20"/>
        </w:trPr>
        <w:tc>
          <w:tcPr>
            <w:tcW w:w="214" w:type="pct"/>
            <w:vMerge/>
          </w:tcPr>
          <w:p w:rsidR="00CE7487" w:rsidRPr="00FC2C4A" w:rsidRDefault="00CE7487" w:rsidP="00FC2C4A">
            <w:pPr>
              <w:contextualSpacing/>
              <w:jc w:val="both"/>
              <w:rPr>
                <w:rFonts w:ascii="Arial" w:hAnsi="Arial" w:cs="Arial"/>
                <w:sz w:val="12"/>
                <w:szCs w:val="12"/>
              </w:rPr>
            </w:pPr>
          </w:p>
        </w:tc>
        <w:tc>
          <w:tcPr>
            <w:tcW w:w="607" w:type="pct"/>
            <w:vMerge/>
          </w:tcPr>
          <w:p w:rsidR="00CE7487" w:rsidRPr="00FC2C4A" w:rsidRDefault="00CE7487" w:rsidP="00FC2C4A">
            <w:pPr>
              <w:contextualSpacing/>
              <w:rPr>
                <w:rFonts w:ascii="Arial" w:hAnsi="Arial" w:cs="Arial"/>
                <w:sz w:val="12"/>
                <w:szCs w:val="12"/>
              </w:rPr>
            </w:pPr>
          </w:p>
        </w:tc>
        <w:tc>
          <w:tcPr>
            <w:tcW w:w="492" w:type="pct"/>
            <w:vMerge/>
          </w:tcPr>
          <w:p w:rsidR="00CE7487" w:rsidRPr="00FC2C4A" w:rsidRDefault="00CE7487" w:rsidP="00FC2C4A">
            <w:pPr>
              <w:contextualSpacing/>
              <w:rPr>
                <w:rFonts w:ascii="Arial" w:hAnsi="Arial" w:cs="Arial"/>
                <w:sz w:val="12"/>
                <w:szCs w:val="12"/>
              </w:rPr>
            </w:pPr>
          </w:p>
        </w:tc>
        <w:tc>
          <w:tcPr>
            <w:tcW w:w="362" w:type="pct"/>
            <w:vMerge/>
          </w:tcPr>
          <w:p w:rsidR="00CE7487" w:rsidRPr="00FC2C4A" w:rsidRDefault="00CE7487" w:rsidP="00FC2C4A">
            <w:pPr>
              <w:contextualSpacing/>
              <w:rPr>
                <w:rFonts w:ascii="Arial" w:hAnsi="Arial" w:cs="Arial"/>
                <w:sz w:val="12"/>
                <w:szCs w:val="12"/>
              </w:rPr>
            </w:pPr>
          </w:p>
        </w:tc>
        <w:tc>
          <w:tcPr>
            <w:tcW w:w="504" w:type="pct"/>
            <w:vMerge/>
          </w:tcPr>
          <w:p w:rsidR="00CE7487" w:rsidRPr="00FC2C4A" w:rsidRDefault="00CE7487" w:rsidP="00FC2C4A">
            <w:pPr>
              <w:contextualSpacing/>
              <w:rPr>
                <w:rFonts w:ascii="Arial" w:hAnsi="Arial" w:cs="Arial"/>
                <w:sz w:val="12"/>
                <w:szCs w:val="12"/>
              </w:rPr>
            </w:pP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субсидия из федерального бюджета</w:t>
            </w: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31"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273" w:type="pct"/>
          </w:tcPr>
          <w:p w:rsidR="00CE7487" w:rsidRPr="00FC2C4A" w:rsidRDefault="00CE7487" w:rsidP="00FC2C4A">
            <w:pPr>
              <w:contextualSpacing/>
              <w:jc w:val="center"/>
              <w:rPr>
                <w:rFonts w:ascii="Arial" w:hAnsi="Arial" w:cs="Arial"/>
                <w:sz w:val="12"/>
                <w:szCs w:val="12"/>
              </w:rPr>
            </w:pP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2248,16</w:t>
            </w:r>
          </w:p>
        </w:tc>
      </w:tr>
      <w:tr w:rsidR="00CE7487" w:rsidRPr="00FC2C4A" w:rsidTr="00FC2C4A">
        <w:trPr>
          <w:trHeight w:val="20"/>
        </w:trPr>
        <w:tc>
          <w:tcPr>
            <w:tcW w:w="214" w:type="pct"/>
            <w:vMerge/>
          </w:tcPr>
          <w:p w:rsidR="00CE7487" w:rsidRPr="00FC2C4A" w:rsidRDefault="00CE7487" w:rsidP="00FC2C4A">
            <w:pPr>
              <w:contextualSpacing/>
              <w:jc w:val="both"/>
              <w:rPr>
                <w:rFonts w:ascii="Arial" w:hAnsi="Arial" w:cs="Arial"/>
                <w:sz w:val="12"/>
                <w:szCs w:val="12"/>
              </w:rPr>
            </w:pPr>
          </w:p>
        </w:tc>
        <w:tc>
          <w:tcPr>
            <w:tcW w:w="607" w:type="pct"/>
            <w:vMerge/>
          </w:tcPr>
          <w:p w:rsidR="00CE7487" w:rsidRPr="00FC2C4A" w:rsidRDefault="00CE7487" w:rsidP="00FC2C4A">
            <w:pPr>
              <w:contextualSpacing/>
              <w:rPr>
                <w:rFonts w:ascii="Arial" w:hAnsi="Arial" w:cs="Arial"/>
                <w:sz w:val="12"/>
                <w:szCs w:val="12"/>
              </w:rPr>
            </w:pPr>
          </w:p>
        </w:tc>
        <w:tc>
          <w:tcPr>
            <w:tcW w:w="492" w:type="pct"/>
            <w:vMerge/>
          </w:tcPr>
          <w:p w:rsidR="00CE7487" w:rsidRPr="00FC2C4A" w:rsidRDefault="00CE7487" w:rsidP="00FC2C4A">
            <w:pPr>
              <w:contextualSpacing/>
              <w:rPr>
                <w:rFonts w:ascii="Arial" w:hAnsi="Arial" w:cs="Arial"/>
                <w:sz w:val="12"/>
                <w:szCs w:val="12"/>
              </w:rPr>
            </w:pPr>
          </w:p>
        </w:tc>
        <w:tc>
          <w:tcPr>
            <w:tcW w:w="362" w:type="pct"/>
            <w:vMerge/>
          </w:tcPr>
          <w:p w:rsidR="00CE7487" w:rsidRPr="00FC2C4A" w:rsidRDefault="00CE7487" w:rsidP="00FC2C4A">
            <w:pPr>
              <w:contextualSpacing/>
              <w:rPr>
                <w:rFonts w:ascii="Arial" w:hAnsi="Arial" w:cs="Arial"/>
                <w:sz w:val="12"/>
                <w:szCs w:val="12"/>
              </w:rPr>
            </w:pPr>
          </w:p>
        </w:tc>
        <w:tc>
          <w:tcPr>
            <w:tcW w:w="504" w:type="pct"/>
            <w:vMerge/>
          </w:tcPr>
          <w:p w:rsidR="00CE7487" w:rsidRPr="00FC2C4A" w:rsidRDefault="00CE7487" w:rsidP="00FC2C4A">
            <w:pPr>
              <w:contextualSpacing/>
              <w:rPr>
                <w:rFonts w:ascii="Arial" w:hAnsi="Arial" w:cs="Arial"/>
                <w:sz w:val="12"/>
                <w:szCs w:val="12"/>
              </w:rPr>
            </w:pP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софинансирова</w:t>
            </w:r>
          </w:p>
          <w:p w:rsidR="00CE7487" w:rsidRPr="00FC2C4A" w:rsidRDefault="00CE7487" w:rsidP="00FC2C4A">
            <w:pPr>
              <w:contextualSpacing/>
              <w:rPr>
                <w:rFonts w:ascii="Arial" w:hAnsi="Arial" w:cs="Arial"/>
                <w:sz w:val="12"/>
                <w:szCs w:val="12"/>
              </w:rPr>
            </w:pPr>
            <w:r w:rsidRPr="00FC2C4A">
              <w:rPr>
                <w:rFonts w:ascii="Arial" w:hAnsi="Arial" w:cs="Arial"/>
                <w:sz w:val="12"/>
                <w:szCs w:val="12"/>
              </w:rPr>
              <w:t>ние из бюджета муниципального района</w:t>
            </w: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31"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28,9</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27,4769</w:t>
            </w:r>
          </w:p>
        </w:tc>
      </w:tr>
      <w:tr w:rsidR="00CE7487" w:rsidRPr="00FC2C4A" w:rsidTr="00FC2C4A">
        <w:trPr>
          <w:trHeight w:val="20"/>
        </w:trPr>
        <w:tc>
          <w:tcPr>
            <w:tcW w:w="214" w:type="pct"/>
          </w:tcPr>
          <w:p w:rsidR="00CE7487" w:rsidRPr="00FC2C4A" w:rsidRDefault="00CE7487" w:rsidP="00FC2C4A">
            <w:pPr>
              <w:contextualSpacing/>
              <w:jc w:val="both"/>
              <w:rPr>
                <w:rFonts w:ascii="Arial" w:hAnsi="Arial" w:cs="Arial"/>
                <w:sz w:val="12"/>
                <w:szCs w:val="12"/>
              </w:rPr>
            </w:pPr>
            <w:r w:rsidRPr="00FC2C4A">
              <w:rPr>
                <w:rFonts w:ascii="Arial" w:hAnsi="Arial" w:cs="Arial"/>
                <w:sz w:val="12"/>
                <w:szCs w:val="12"/>
              </w:rPr>
              <w:t>1.4.</w:t>
            </w:r>
          </w:p>
        </w:tc>
        <w:tc>
          <w:tcPr>
            <w:tcW w:w="4786" w:type="pct"/>
            <w:gridSpan w:val="12"/>
          </w:tcPr>
          <w:p w:rsidR="00CE7487" w:rsidRPr="00FC2C4A" w:rsidRDefault="00CE7487" w:rsidP="00FC2C4A">
            <w:pPr>
              <w:contextualSpacing/>
              <w:jc w:val="both"/>
              <w:rPr>
                <w:rFonts w:ascii="Arial" w:hAnsi="Arial" w:cs="Arial"/>
                <w:sz w:val="12"/>
                <w:szCs w:val="12"/>
              </w:rPr>
            </w:pPr>
            <w:r w:rsidRPr="00FC2C4A">
              <w:rPr>
                <w:rFonts w:ascii="Arial" w:hAnsi="Arial" w:cs="Arial"/>
                <w:b/>
                <w:sz w:val="12"/>
                <w:szCs w:val="12"/>
              </w:rPr>
              <w:t>Задача 4.</w:t>
            </w:r>
            <w:r w:rsidRPr="00FC2C4A">
              <w:rPr>
                <w:rFonts w:ascii="Arial" w:hAnsi="Arial" w:cs="Arial"/>
                <w:sz w:val="12"/>
                <w:szCs w:val="12"/>
              </w:rPr>
              <w:t xml:space="preserve">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CE7487" w:rsidRPr="00FC2C4A" w:rsidTr="00FC2C4A">
        <w:trPr>
          <w:trHeight w:val="20"/>
        </w:trPr>
        <w:tc>
          <w:tcPr>
            <w:tcW w:w="214" w:type="pct"/>
            <w:vMerge w:val="restart"/>
          </w:tcPr>
          <w:p w:rsidR="00CE7487" w:rsidRPr="00FC2C4A" w:rsidRDefault="00CE7487" w:rsidP="00FC2C4A">
            <w:pPr>
              <w:contextualSpacing/>
              <w:jc w:val="both"/>
              <w:rPr>
                <w:rFonts w:ascii="Arial" w:hAnsi="Arial" w:cs="Arial"/>
                <w:sz w:val="12"/>
                <w:szCs w:val="12"/>
              </w:rPr>
            </w:pPr>
            <w:r w:rsidRPr="00FC2C4A">
              <w:rPr>
                <w:rFonts w:ascii="Arial" w:hAnsi="Arial" w:cs="Arial"/>
                <w:sz w:val="12"/>
                <w:szCs w:val="12"/>
              </w:rPr>
              <w:t>1.4.1.</w:t>
            </w:r>
          </w:p>
          <w:p w:rsidR="00CE7487" w:rsidRPr="00FC2C4A" w:rsidRDefault="00CE7487" w:rsidP="00FC2C4A">
            <w:pPr>
              <w:contextualSpacing/>
              <w:jc w:val="both"/>
              <w:rPr>
                <w:rFonts w:ascii="Arial" w:hAnsi="Arial" w:cs="Arial"/>
                <w:sz w:val="12"/>
                <w:szCs w:val="12"/>
              </w:rPr>
            </w:pPr>
          </w:p>
        </w:tc>
        <w:tc>
          <w:tcPr>
            <w:tcW w:w="607" w:type="pct"/>
            <w:vMerge w:val="restar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Предоставление субсидии на выполнение муниципальных заданий муниципальным учреждениям культуры и дополнительного образования детей в сфере культуры</w:t>
            </w:r>
          </w:p>
        </w:tc>
        <w:tc>
          <w:tcPr>
            <w:tcW w:w="492" w:type="pct"/>
            <w:vMerge w:val="restar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МБУК ВЦКС, МБУК "Валдайский ДНТ", МБУК Автоклуб "Забава", МБУК Библиотека, МБУДО Валдайская ДШИ</w:t>
            </w:r>
          </w:p>
        </w:tc>
        <w:tc>
          <w:tcPr>
            <w:tcW w:w="362" w:type="pct"/>
            <w:vMerge w:val="restar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 xml:space="preserve">2017-2023 </w:t>
            </w:r>
            <w:r w:rsidRPr="00FC2C4A">
              <w:rPr>
                <w:rFonts w:ascii="Arial" w:hAnsi="Arial" w:cs="Arial"/>
                <w:sz w:val="12"/>
                <w:szCs w:val="12"/>
              </w:rPr>
              <w:br/>
              <w:t>годы</w:t>
            </w:r>
          </w:p>
          <w:p w:rsidR="00CE7487" w:rsidRPr="00FC2C4A" w:rsidRDefault="00CE7487" w:rsidP="00FC2C4A">
            <w:pPr>
              <w:contextualSpacing/>
              <w:jc w:val="center"/>
              <w:rPr>
                <w:rFonts w:ascii="Arial" w:hAnsi="Arial" w:cs="Arial"/>
                <w:sz w:val="12"/>
                <w:szCs w:val="12"/>
              </w:rPr>
            </w:pPr>
          </w:p>
        </w:tc>
        <w:tc>
          <w:tcPr>
            <w:tcW w:w="504" w:type="pct"/>
            <w:vMerge w:val="restar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1.9,</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1.18,</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1.24</w:t>
            </w: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субсидия из областного бюджета</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15205,63957</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15622,94834</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7703,9335</w:t>
            </w:r>
          </w:p>
        </w:tc>
        <w:tc>
          <w:tcPr>
            <w:tcW w:w="331"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7093,9</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11009,2</w:t>
            </w:r>
          </w:p>
        </w:tc>
        <w:tc>
          <w:tcPr>
            <w:tcW w:w="273" w:type="pct"/>
          </w:tcPr>
          <w:p w:rsidR="00CE7487" w:rsidRPr="00FC2C4A" w:rsidRDefault="00CE7487" w:rsidP="00FC2C4A">
            <w:pPr>
              <w:contextualSpacing/>
              <w:jc w:val="center"/>
              <w:rPr>
                <w:rFonts w:ascii="Arial" w:hAnsi="Arial" w:cs="Arial"/>
                <w:sz w:val="12"/>
                <w:szCs w:val="12"/>
              </w:rPr>
            </w:pPr>
          </w:p>
        </w:tc>
        <w:tc>
          <w:tcPr>
            <w:tcW w:w="273" w:type="pct"/>
          </w:tcPr>
          <w:p w:rsidR="00CE7487" w:rsidRPr="00FC2C4A" w:rsidRDefault="00CE7487" w:rsidP="00FC2C4A">
            <w:pPr>
              <w:contextualSpacing/>
              <w:jc w:val="center"/>
              <w:rPr>
                <w:rFonts w:ascii="Arial" w:hAnsi="Arial" w:cs="Arial"/>
                <w:sz w:val="12"/>
                <w:szCs w:val="12"/>
              </w:rPr>
            </w:pPr>
          </w:p>
        </w:tc>
      </w:tr>
      <w:tr w:rsidR="00CE7487" w:rsidRPr="00FC2C4A" w:rsidTr="00FC2C4A">
        <w:trPr>
          <w:trHeight w:val="20"/>
        </w:trPr>
        <w:tc>
          <w:tcPr>
            <w:tcW w:w="214" w:type="pct"/>
            <w:vMerge/>
          </w:tcPr>
          <w:p w:rsidR="00CE7487" w:rsidRPr="00FC2C4A" w:rsidRDefault="00CE7487" w:rsidP="00FC2C4A">
            <w:pPr>
              <w:contextualSpacing/>
              <w:jc w:val="both"/>
              <w:rPr>
                <w:rFonts w:ascii="Arial" w:hAnsi="Arial" w:cs="Arial"/>
                <w:sz w:val="12"/>
                <w:szCs w:val="12"/>
              </w:rPr>
            </w:pPr>
          </w:p>
        </w:tc>
        <w:tc>
          <w:tcPr>
            <w:tcW w:w="607" w:type="pct"/>
            <w:vMerge/>
          </w:tcPr>
          <w:p w:rsidR="00CE7487" w:rsidRPr="00FC2C4A" w:rsidRDefault="00CE7487" w:rsidP="00FC2C4A">
            <w:pPr>
              <w:contextualSpacing/>
              <w:rPr>
                <w:rFonts w:ascii="Arial" w:hAnsi="Arial" w:cs="Arial"/>
                <w:sz w:val="12"/>
                <w:szCs w:val="12"/>
              </w:rPr>
            </w:pPr>
          </w:p>
        </w:tc>
        <w:tc>
          <w:tcPr>
            <w:tcW w:w="492" w:type="pct"/>
            <w:vMerge/>
          </w:tcPr>
          <w:p w:rsidR="00CE7487" w:rsidRPr="00FC2C4A" w:rsidRDefault="00CE7487" w:rsidP="00FC2C4A">
            <w:pPr>
              <w:contextualSpacing/>
              <w:rPr>
                <w:rFonts w:ascii="Arial" w:hAnsi="Arial" w:cs="Arial"/>
                <w:sz w:val="12"/>
                <w:szCs w:val="12"/>
              </w:rPr>
            </w:pPr>
          </w:p>
        </w:tc>
        <w:tc>
          <w:tcPr>
            <w:tcW w:w="362" w:type="pct"/>
            <w:vMerge/>
          </w:tcPr>
          <w:p w:rsidR="00CE7487" w:rsidRPr="00FC2C4A" w:rsidRDefault="00CE7487" w:rsidP="00FC2C4A">
            <w:pPr>
              <w:contextualSpacing/>
              <w:rPr>
                <w:rFonts w:ascii="Arial" w:hAnsi="Arial" w:cs="Arial"/>
                <w:sz w:val="12"/>
                <w:szCs w:val="12"/>
              </w:rPr>
            </w:pPr>
          </w:p>
        </w:tc>
        <w:tc>
          <w:tcPr>
            <w:tcW w:w="504" w:type="pct"/>
            <w:vMerge/>
          </w:tcPr>
          <w:p w:rsidR="00CE7487" w:rsidRPr="00FC2C4A" w:rsidRDefault="00CE7487" w:rsidP="00FC2C4A">
            <w:pPr>
              <w:contextualSpacing/>
              <w:rPr>
                <w:rFonts w:ascii="Arial" w:hAnsi="Arial" w:cs="Arial"/>
                <w:sz w:val="12"/>
                <w:szCs w:val="12"/>
              </w:rPr>
            </w:pP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бюджет муниципаль</w:t>
            </w:r>
          </w:p>
          <w:p w:rsidR="00CE7487" w:rsidRPr="00FC2C4A" w:rsidRDefault="00CE7487" w:rsidP="00FC2C4A">
            <w:pPr>
              <w:contextualSpacing/>
              <w:rPr>
                <w:rFonts w:ascii="Arial" w:hAnsi="Arial" w:cs="Arial"/>
                <w:sz w:val="12"/>
                <w:szCs w:val="12"/>
              </w:rPr>
            </w:pPr>
            <w:r w:rsidRPr="00FC2C4A">
              <w:rPr>
                <w:rFonts w:ascii="Arial" w:hAnsi="Arial" w:cs="Arial"/>
                <w:sz w:val="12"/>
                <w:szCs w:val="12"/>
              </w:rPr>
              <w:t>ного района</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41691,96474</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50726,89123</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59673,77727</w:t>
            </w:r>
          </w:p>
        </w:tc>
        <w:tc>
          <w:tcPr>
            <w:tcW w:w="331"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60450,4589</w:t>
            </w: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61698,46768</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59887,6</w:t>
            </w:r>
          </w:p>
        </w:tc>
        <w:tc>
          <w:tcPr>
            <w:tcW w:w="273"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59887,6</w:t>
            </w:r>
          </w:p>
        </w:tc>
      </w:tr>
      <w:tr w:rsidR="00CE7487" w:rsidRPr="00FC2C4A" w:rsidTr="00FC2C4A">
        <w:tblPrEx>
          <w:tblLook w:val="04A0" w:firstRow="1" w:lastRow="0" w:firstColumn="1" w:lastColumn="0" w:noHBand="0" w:noVBand="1"/>
        </w:tblPrEx>
        <w:trPr>
          <w:trHeight w:val="168"/>
        </w:trPr>
        <w:tc>
          <w:tcPr>
            <w:tcW w:w="50" w:type="pct"/>
            <w:hideMark/>
          </w:tcPr>
          <w:p w:rsidR="00CE7487" w:rsidRPr="00FC2C4A" w:rsidRDefault="00CE7487" w:rsidP="00FC2C4A">
            <w:pPr>
              <w:autoSpaceDE w:val="0"/>
              <w:autoSpaceDN w:val="0"/>
              <w:adjustRightInd w:val="0"/>
              <w:contextualSpacing/>
              <w:jc w:val="center"/>
              <w:rPr>
                <w:rFonts w:ascii="Arial" w:hAnsi="Arial" w:cs="Arial"/>
                <w:b/>
                <w:sz w:val="12"/>
                <w:szCs w:val="12"/>
              </w:rPr>
            </w:pPr>
            <w:r w:rsidRPr="00FC2C4A">
              <w:rPr>
                <w:rFonts w:ascii="Arial" w:hAnsi="Arial" w:cs="Arial"/>
                <w:b/>
                <w:sz w:val="12"/>
                <w:szCs w:val="12"/>
              </w:rPr>
              <w:t>1.</w:t>
            </w:r>
          </w:p>
        </w:tc>
        <w:tc>
          <w:tcPr>
            <w:tcW w:w="50" w:type="pct"/>
            <w:gridSpan w:val="12"/>
            <w:hideMark/>
          </w:tcPr>
          <w:p w:rsidR="00CE7487" w:rsidRPr="00FC2C4A" w:rsidRDefault="00CE7487" w:rsidP="00FC2C4A">
            <w:pPr>
              <w:autoSpaceDE w:val="0"/>
              <w:autoSpaceDN w:val="0"/>
              <w:adjustRightInd w:val="0"/>
              <w:contextualSpacing/>
              <w:rPr>
                <w:rFonts w:ascii="Arial" w:hAnsi="Arial" w:cs="Arial"/>
                <w:b/>
                <w:sz w:val="12"/>
                <w:szCs w:val="12"/>
              </w:rPr>
            </w:pPr>
            <w:r w:rsidRPr="00FC2C4A">
              <w:rPr>
                <w:rFonts w:ascii="Arial" w:hAnsi="Arial" w:cs="Arial"/>
                <w:b/>
                <w:sz w:val="12"/>
                <w:szCs w:val="12"/>
              </w:rPr>
              <w:t>Подпрограмма</w:t>
            </w:r>
            <w:r w:rsidRPr="00FC2C4A">
              <w:rPr>
                <w:rFonts w:ascii="Arial" w:hAnsi="Arial" w:cs="Arial"/>
                <w:b/>
                <w:color w:val="000000"/>
                <w:sz w:val="12"/>
                <w:szCs w:val="12"/>
              </w:rPr>
              <w:t xml:space="preserve"> «Культура Валдайского района»</w:t>
            </w:r>
            <w:r w:rsidRPr="00FC2C4A">
              <w:rPr>
                <w:rFonts w:ascii="Arial" w:hAnsi="Arial" w:cs="Arial"/>
                <w:b/>
                <w:bCs/>
                <w:sz w:val="12"/>
                <w:szCs w:val="12"/>
              </w:rPr>
              <w:t xml:space="preserve"> </w:t>
            </w:r>
            <w:r w:rsidRPr="00FC2C4A">
              <w:rPr>
                <w:rFonts w:ascii="Arial" w:hAnsi="Arial" w:cs="Arial"/>
                <w:b/>
                <w:sz w:val="12"/>
                <w:szCs w:val="12"/>
              </w:rPr>
              <w:t xml:space="preserve"> </w:t>
            </w:r>
          </w:p>
        </w:tc>
      </w:tr>
      <w:tr w:rsidR="00CE7487" w:rsidRPr="00FC2C4A" w:rsidTr="00FC2C4A">
        <w:tblPrEx>
          <w:tblLook w:val="04A0" w:firstRow="1" w:lastRow="0" w:firstColumn="1" w:lastColumn="0" w:noHBand="0" w:noVBand="1"/>
        </w:tblPrEx>
        <w:trPr>
          <w:trHeight w:val="20"/>
        </w:trPr>
        <w:tc>
          <w:tcPr>
            <w:tcW w:w="214" w:type="pct"/>
            <w:hideMark/>
          </w:tcPr>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lastRenderedPageBreak/>
              <w:t>1.1.</w:t>
            </w:r>
          </w:p>
        </w:tc>
        <w:tc>
          <w:tcPr>
            <w:tcW w:w="4786" w:type="pct"/>
            <w:gridSpan w:val="12"/>
            <w:hideMark/>
          </w:tcPr>
          <w:p w:rsidR="00CE7487" w:rsidRPr="00FC2C4A" w:rsidRDefault="00CE7487" w:rsidP="00FC2C4A">
            <w:pPr>
              <w:autoSpaceDE w:val="0"/>
              <w:autoSpaceDN w:val="0"/>
              <w:adjustRightInd w:val="0"/>
              <w:contextualSpacing/>
              <w:rPr>
                <w:rFonts w:ascii="Arial" w:hAnsi="Arial" w:cs="Arial"/>
                <w:sz w:val="12"/>
                <w:szCs w:val="12"/>
              </w:rPr>
            </w:pPr>
            <w:r w:rsidRPr="00FC2C4A">
              <w:rPr>
                <w:rFonts w:ascii="Arial" w:hAnsi="Arial" w:cs="Arial"/>
                <w:b/>
                <w:sz w:val="12"/>
                <w:szCs w:val="12"/>
              </w:rPr>
              <w:t>Задача 1</w:t>
            </w:r>
            <w:r w:rsidRPr="00FC2C4A">
              <w:rPr>
                <w:rFonts w:ascii="Arial" w:hAnsi="Arial" w:cs="Arial"/>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r>
      <w:tr w:rsidR="00CE7487" w:rsidRPr="00FC2C4A" w:rsidTr="00FC2C4A">
        <w:tblPrEx>
          <w:tblLook w:val="04A0" w:firstRow="1" w:lastRow="0" w:firstColumn="1" w:lastColumn="0" w:noHBand="0" w:noVBand="1"/>
        </w:tblPrEx>
        <w:trPr>
          <w:trHeight w:val="20"/>
        </w:trPr>
        <w:tc>
          <w:tcPr>
            <w:tcW w:w="214" w:type="pct"/>
            <w:hideMark/>
          </w:tcPr>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1.1.71.</w:t>
            </w:r>
          </w:p>
        </w:tc>
        <w:tc>
          <w:tcPr>
            <w:tcW w:w="607" w:type="pct"/>
            <w:hideMark/>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Субсидия на реализацию муниципального проекта «Берестяной пояс» в рамках кластеров (на организацию и проведение выставки мастерской лоскутного шитья «Валдайское гулянье») в рамках субсидии на иные цели</w:t>
            </w:r>
          </w:p>
        </w:tc>
        <w:tc>
          <w:tcPr>
            <w:tcW w:w="492"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комитет культуры и туризма</w:t>
            </w:r>
          </w:p>
        </w:tc>
        <w:tc>
          <w:tcPr>
            <w:tcW w:w="362"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2021 год</w:t>
            </w:r>
          </w:p>
        </w:tc>
        <w:tc>
          <w:tcPr>
            <w:tcW w:w="504"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1.1;</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1.2;</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1.5;</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1.9;</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1.13;</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1.16</w:t>
            </w: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 xml:space="preserve">областной </w:t>
            </w:r>
          </w:p>
          <w:p w:rsidR="00CE7487" w:rsidRPr="00FC2C4A" w:rsidRDefault="00CE7487" w:rsidP="00FC2C4A">
            <w:pPr>
              <w:contextualSpacing/>
              <w:rPr>
                <w:rFonts w:ascii="Arial" w:hAnsi="Arial" w:cs="Arial"/>
                <w:sz w:val="12"/>
                <w:szCs w:val="12"/>
              </w:rPr>
            </w:pPr>
            <w:r w:rsidRPr="00FC2C4A">
              <w:rPr>
                <w:rFonts w:ascii="Arial" w:hAnsi="Arial" w:cs="Arial"/>
                <w:sz w:val="12"/>
                <w:szCs w:val="12"/>
              </w:rPr>
              <w:t>бюджет</w:t>
            </w: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31"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27,0</w:t>
            </w:r>
          </w:p>
        </w:tc>
        <w:tc>
          <w:tcPr>
            <w:tcW w:w="273" w:type="pct"/>
          </w:tcPr>
          <w:p w:rsidR="00CE7487" w:rsidRPr="00FC2C4A" w:rsidRDefault="00CE7487" w:rsidP="00FC2C4A">
            <w:pPr>
              <w:contextualSpacing/>
              <w:jc w:val="center"/>
              <w:rPr>
                <w:rFonts w:ascii="Arial" w:hAnsi="Arial" w:cs="Arial"/>
                <w:sz w:val="12"/>
                <w:szCs w:val="12"/>
              </w:rPr>
            </w:pPr>
          </w:p>
        </w:tc>
        <w:tc>
          <w:tcPr>
            <w:tcW w:w="273" w:type="pct"/>
          </w:tcPr>
          <w:p w:rsidR="00CE7487" w:rsidRPr="00FC2C4A" w:rsidRDefault="00CE7487" w:rsidP="00FC2C4A">
            <w:pPr>
              <w:contextualSpacing/>
              <w:jc w:val="center"/>
              <w:rPr>
                <w:rFonts w:ascii="Arial" w:hAnsi="Arial" w:cs="Arial"/>
                <w:sz w:val="12"/>
                <w:szCs w:val="12"/>
              </w:rPr>
            </w:pPr>
          </w:p>
        </w:tc>
      </w:tr>
      <w:tr w:rsidR="00CE7487" w:rsidRPr="00FC2C4A" w:rsidTr="00FC2C4A">
        <w:tblPrEx>
          <w:tblLook w:val="04A0" w:firstRow="1" w:lastRow="0" w:firstColumn="1" w:lastColumn="0" w:noHBand="0" w:noVBand="1"/>
        </w:tblPrEx>
        <w:trPr>
          <w:trHeight w:val="20"/>
        </w:trPr>
        <w:tc>
          <w:tcPr>
            <w:tcW w:w="214" w:type="pct"/>
            <w:hideMark/>
          </w:tcPr>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1.1.72.</w:t>
            </w:r>
          </w:p>
        </w:tc>
        <w:tc>
          <w:tcPr>
            <w:tcW w:w="607" w:type="pct"/>
            <w:hideMark/>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Субсидия на реализацию муниципального проекта «Берестяной пояс» в рамках кластеров (на создание информационного стенда с полиграфической продукцией муниципальных районов области и его наполняемости) в рамках субсидии на иные цели</w:t>
            </w:r>
          </w:p>
        </w:tc>
        <w:tc>
          <w:tcPr>
            <w:tcW w:w="492"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комитет культуры и туризма</w:t>
            </w:r>
          </w:p>
        </w:tc>
        <w:tc>
          <w:tcPr>
            <w:tcW w:w="362"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2021 год</w:t>
            </w:r>
          </w:p>
        </w:tc>
        <w:tc>
          <w:tcPr>
            <w:tcW w:w="504"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1.1;</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1.2;</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1.5;</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1.9;</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1.13;</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1.16</w:t>
            </w: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 xml:space="preserve">областной </w:t>
            </w:r>
          </w:p>
          <w:p w:rsidR="00CE7487" w:rsidRPr="00FC2C4A" w:rsidRDefault="00CE7487" w:rsidP="00FC2C4A">
            <w:pPr>
              <w:contextualSpacing/>
              <w:rPr>
                <w:rFonts w:ascii="Arial" w:hAnsi="Arial" w:cs="Arial"/>
                <w:sz w:val="12"/>
                <w:szCs w:val="12"/>
              </w:rPr>
            </w:pPr>
            <w:r w:rsidRPr="00FC2C4A">
              <w:rPr>
                <w:rFonts w:ascii="Arial" w:hAnsi="Arial" w:cs="Arial"/>
                <w:sz w:val="12"/>
                <w:szCs w:val="12"/>
              </w:rPr>
              <w:t>бюджет</w:t>
            </w: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31"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29,0</w:t>
            </w:r>
          </w:p>
        </w:tc>
        <w:tc>
          <w:tcPr>
            <w:tcW w:w="273" w:type="pct"/>
          </w:tcPr>
          <w:p w:rsidR="00CE7487" w:rsidRPr="00FC2C4A" w:rsidRDefault="00CE7487" w:rsidP="00FC2C4A">
            <w:pPr>
              <w:contextualSpacing/>
              <w:jc w:val="center"/>
              <w:rPr>
                <w:rFonts w:ascii="Arial" w:hAnsi="Arial" w:cs="Arial"/>
                <w:sz w:val="12"/>
                <w:szCs w:val="12"/>
              </w:rPr>
            </w:pPr>
          </w:p>
        </w:tc>
        <w:tc>
          <w:tcPr>
            <w:tcW w:w="273" w:type="pct"/>
          </w:tcPr>
          <w:p w:rsidR="00CE7487" w:rsidRPr="00FC2C4A" w:rsidRDefault="00CE7487" w:rsidP="00FC2C4A">
            <w:pPr>
              <w:contextualSpacing/>
              <w:jc w:val="center"/>
              <w:rPr>
                <w:rFonts w:ascii="Arial" w:hAnsi="Arial" w:cs="Arial"/>
                <w:sz w:val="12"/>
                <w:szCs w:val="12"/>
              </w:rPr>
            </w:pPr>
          </w:p>
        </w:tc>
      </w:tr>
      <w:tr w:rsidR="00CE7487" w:rsidRPr="00FC2C4A" w:rsidTr="00FC2C4A">
        <w:tblPrEx>
          <w:tblLook w:val="04A0" w:firstRow="1" w:lastRow="0" w:firstColumn="1" w:lastColumn="0" w:noHBand="0" w:noVBand="1"/>
        </w:tblPrEx>
        <w:trPr>
          <w:trHeight w:val="20"/>
        </w:trPr>
        <w:tc>
          <w:tcPr>
            <w:tcW w:w="214" w:type="pct"/>
            <w:hideMark/>
          </w:tcPr>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1.1.73.</w:t>
            </w:r>
          </w:p>
        </w:tc>
        <w:tc>
          <w:tcPr>
            <w:tcW w:w="607" w:type="pct"/>
            <w:hideMark/>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Субсидия на реализацию муниципального проекта «Берестяной пояс» в рамках кластеров (на организацию и проведение мастер-классов по «Валдайской росписи») в рамках субсидии на иные цели</w:t>
            </w:r>
          </w:p>
        </w:tc>
        <w:tc>
          <w:tcPr>
            <w:tcW w:w="492"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комитет культуры и туризма</w:t>
            </w:r>
          </w:p>
        </w:tc>
        <w:tc>
          <w:tcPr>
            <w:tcW w:w="362"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2021 год</w:t>
            </w:r>
          </w:p>
        </w:tc>
        <w:tc>
          <w:tcPr>
            <w:tcW w:w="504"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1.1;</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1.2;</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1.5;</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1.9;</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1.13;</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1.16</w:t>
            </w: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 xml:space="preserve">областной </w:t>
            </w:r>
          </w:p>
          <w:p w:rsidR="00CE7487" w:rsidRPr="00FC2C4A" w:rsidRDefault="00CE7487" w:rsidP="00FC2C4A">
            <w:pPr>
              <w:contextualSpacing/>
              <w:rPr>
                <w:rFonts w:ascii="Arial" w:hAnsi="Arial" w:cs="Arial"/>
                <w:sz w:val="12"/>
                <w:szCs w:val="12"/>
              </w:rPr>
            </w:pPr>
            <w:r w:rsidRPr="00FC2C4A">
              <w:rPr>
                <w:rFonts w:ascii="Arial" w:hAnsi="Arial" w:cs="Arial"/>
                <w:sz w:val="12"/>
                <w:szCs w:val="12"/>
              </w:rPr>
              <w:t>бюджет</w:t>
            </w: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31"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59,0</w:t>
            </w:r>
          </w:p>
        </w:tc>
        <w:tc>
          <w:tcPr>
            <w:tcW w:w="273" w:type="pct"/>
          </w:tcPr>
          <w:p w:rsidR="00CE7487" w:rsidRPr="00FC2C4A" w:rsidRDefault="00CE7487" w:rsidP="00FC2C4A">
            <w:pPr>
              <w:contextualSpacing/>
              <w:jc w:val="center"/>
              <w:rPr>
                <w:rFonts w:ascii="Arial" w:hAnsi="Arial" w:cs="Arial"/>
                <w:sz w:val="12"/>
                <w:szCs w:val="12"/>
              </w:rPr>
            </w:pPr>
          </w:p>
        </w:tc>
        <w:tc>
          <w:tcPr>
            <w:tcW w:w="273" w:type="pct"/>
          </w:tcPr>
          <w:p w:rsidR="00CE7487" w:rsidRPr="00FC2C4A" w:rsidRDefault="00CE7487" w:rsidP="00FC2C4A">
            <w:pPr>
              <w:contextualSpacing/>
              <w:jc w:val="center"/>
              <w:rPr>
                <w:rFonts w:ascii="Arial" w:hAnsi="Arial" w:cs="Arial"/>
                <w:sz w:val="12"/>
                <w:szCs w:val="12"/>
              </w:rPr>
            </w:pPr>
          </w:p>
        </w:tc>
      </w:tr>
      <w:tr w:rsidR="00CE7487" w:rsidRPr="00FC2C4A" w:rsidTr="00FC2C4A">
        <w:tblPrEx>
          <w:tblLook w:val="04A0" w:firstRow="1" w:lastRow="0" w:firstColumn="1" w:lastColumn="0" w:noHBand="0" w:noVBand="1"/>
        </w:tblPrEx>
        <w:trPr>
          <w:trHeight w:val="20"/>
        </w:trPr>
        <w:tc>
          <w:tcPr>
            <w:tcW w:w="214" w:type="pct"/>
            <w:hideMark/>
          </w:tcPr>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1.1.74.</w:t>
            </w:r>
          </w:p>
        </w:tc>
        <w:tc>
          <w:tcPr>
            <w:tcW w:w="607" w:type="pct"/>
            <w:hideMark/>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Субсидия на реализацию муниципального проекта «Культурная мельница» в рамках кластеров (на межрайонную новогоднюю «Ярмарку изделий ручной работы») в рамках субсидии на иные цели</w:t>
            </w:r>
          </w:p>
        </w:tc>
        <w:tc>
          <w:tcPr>
            <w:tcW w:w="492"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комитет культуры и туризма</w:t>
            </w:r>
          </w:p>
        </w:tc>
        <w:tc>
          <w:tcPr>
            <w:tcW w:w="362"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2021 год</w:t>
            </w:r>
          </w:p>
        </w:tc>
        <w:tc>
          <w:tcPr>
            <w:tcW w:w="504"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1.1;</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1.2;</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1.5;</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1.9;</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1.13;</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1.16</w:t>
            </w: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 xml:space="preserve">областной </w:t>
            </w:r>
          </w:p>
          <w:p w:rsidR="00CE7487" w:rsidRPr="00FC2C4A" w:rsidRDefault="00CE7487" w:rsidP="00FC2C4A">
            <w:pPr>
              <w:contextualSpacing/>
              <w:rPr>
                <w:rFonts w:ascii="Arial" w:hAnsi="Arial" w:cs="Arial"/>
                <w:sz w:val="12"/>
                <w:szCs w:val="12"/>
              </w:rPr>
            </w:pPr>
            <w:r w:rsidRPr="00FC2C4A">
              <w:rPr>
                <w:rFonts w:ascii="Arial" w:hAnsi="Arial" w:cs="Arial"/>
                <w:sz w:val="12"/>
                <w:szCs w:val="12"/>
              </w:rPr>
              <w:t>бюджет</w:t>
            </w: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31"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50,0</w:t>
            </w:r>
          </w:p>
        </w:tc>
        <w:tc>
          <w:tcPr>
            <w:tcW w:w="273" w:type="pct"/>
          </w:tcPr>
          <w:p w:rsidR="00CE7487" w:rsidRPr="00FC2C4A" w:rsidRDefault="00CE7487" w:rsidP="00FC2C4A">
            <w:pPr>
              <w:contextualSpacing/>
              <w:jc w:val="center"/>
              <w:rPr>
                <w:rFonts w:ascii="Arial" w:hAnsi="Arial" w:cs="Arial"/>
                <w:sz w:val="12"/>
                <w:szCs w:val="12"/>
              </w:rPr>
            </w:pPr>
          </w:p>
        </w:tc>
        <w:tc>
          <w:tcPr>
            <w:tcW w:w="273" w:type="pct"/>
          </w:tcPr>
          <w:p w:rsidR="00CE7487" w:rsidRPr="00FC2C4A" w:rsidRDefault="00CE7487" w:rsidP="00FC2C4A">
            <w:pPr>
              <w:contextualSpacing/>
              <w:jc w:val="center"/>
              <w:rPr>
                <w:rFonts w:ascii="Arial" w:hAnsi="Arial" w:cs="Arial"/>
                <w:sz w:val="12"/>
                <w:szCs w:val="12"/>
              </w:rPr>
            </w:pPr>
          </w:p>
        </w:tc>
      </w:tr>
      <w:tr w:rsidR="00CE7487" w:rsidRPr="00FC2C4A" w:rsidTr="00FC2C4A">
        <w:tblPrEx>
          <w:tblLook w:val="04A0" w:firstRow="1" w:lastRow="0" w:firstColumn="1" w:lastColumn="0" w:noHBand="0" w:noVBand="1"/>
        </w:tblPrEx>
        <w:trPr>
          <w:trHeight w:val="20"/>
        </w:trPr>
        <w:tc>
          <w:tcPr>
            <w:tcW w:w="214" w:type="pct"/>
            <w:vMerge w:val="restart"/>
            <w:hideMark/>
          </w:tcPr>
          <w:p w:rsidR="00CE7487" w:rsidRPr="00FC2C4A" w:rsidRDefault="00CE7487" w:rsidP="00FC2C4A">
            <w:pPr>
              <w:autoSpaceDE w:val="0"/>
              <w:autoSpaceDN w:val="0"/>
              <w:adjustRightInd w:val="0"/>
              <w:contextualSpacing/>
              <w:jc w:val="center"/>
              <w:rPr>
                <w:rFonts w:ascii="Arial" w:hAnsi="Arial" w:cs="Arial"/>
                <w:sz w:val="12"/>
                <w:szCs w:val="12"/>
              </w:rPr>
            </w:pPr>
            <w:r w:rsidRPr="00FC2C4A">
              <w:rPr>
                <w:rFonts w:ascii="Arial" w:hAnsi="Arial" w:cs="Arial"/>
                <w:sz w:val="12"/>
                <w:szCs w:val="12"/>
              </w:rPr>
              <w:t>1.1.75.</w:t>
            </w:r>
          </w:p>
        </w:tc>
        <w:tc>
          <w:tcPr>
            <w:tcW w:w="607" w:type="pct"/>
            <w:vMerge w:val="restart"/>
            <w:hideMark/>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Субсидия бюджетам муниципальных районов, муниципальных округов, городского округа, поселений области на поддержку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 в рамках субсидии на иные цели</w:t>
            </w:r>
          </w:p>
        </w:tc>
        <w:tc>
          <w:tcPr>
            <w:tcW w:w="492" w:type="pct"/>
            <w:vMerge w:val="restar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комитет культуры и туризма</w:t>
            </w:r>
          </w:p>
        </w:tc>
        <w:tc>
          <w:tcPr>
            <w:tcW w:w="362" w:type="pct"/>
            <w:vMerge w:val="restar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2021 год</w:t>
            </w:r>
          </w:p>
        </w:tc>
        <w:tc>
          <w:tcPr>
            <w:tcW w:w="504" w:type="pct"/>
            <w:vMerge w:val="restar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1.6;</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1.7;</w:t>
            </w:r>
          </w:p>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1.8</w:t>
            </w: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 xml:space="preserve">областной </w:t>
            </w:r>
          </w:p>
          <w:p w:rsidR="00CE7487" w:rsidRPr="00FC2C4A" w:rsidRDefault="00CE7487" w:rsidP="00FC2C4A">
            <w:pPr>
              <w:contextualSpacing/>
              <w:rPr>
                <w:rFonts w:ascii="Arial" w:hAnsi="Arial" w:cs="Arial"/>
                <w:sz w:val="12"/>
                <w:szCs w:val="12"/>
              </w:rPr>
            </w:pPr>
            <w:r w:rsidRPr="00FC2C4A">
              <w:rPr>
                <w:rFonts w:ascii="Arial" w:hAnsi="Arial" w:cs="Arial"/>
                <w:sz w:val="12"/>
                <w:szCs w:val="12"/>
              </w:rPr>
              <w:t>бюджет</w:t>
            </w: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31"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23,0</w:t>
            </w:r>
          </w:p>
        </w:tc>
        <w:tc>
          <w:tcPr>
            <w:tcW w:w="273" w:type="pct"/>
          </w:tcPr>
          <w:p w:rsidR="00CE7487" w:rsidRPr="00FC2C4A" w:rsidRDefault="00CE7487" w:rsidP="00FC2C4A">
            <w:pPr>
              <w:contextualSpacing/>
              <w:jc w:val="center"/>
              <w:rPr>
                <w:rFonts w:ascii="Arial" w:hAnsi="Arial" w:cs="Arial"/>
                <w:sz w:val="12"/>
                <w:szCs w:val="12"/>
              </w:rPr>
            </w:pPr>
          </w:p>
        </w:tc>
        <w:tc>
          <w:tcPr>
            <w:tcW w:w="273" w:type="pct"/>
          </w:tcPr>
          <w:p w:rsidR="00CE7487" w:rsidRPr="00FC2C4A" w:rsidRDefault="00CE7487" w:rsidP="00FC2C4A">
            <w:pPr>
              <w:contextualSpacing/>
              <w:jc w:val="center"/>
              <w:rPr>
                <w:rFonts w:ascii="Arial" w:hAnsi="Arial" w:cs="Arial"/>
                <w:sz w:val="12"/>
                <w:szCs w:val="12"/>
              </w:rPr>
            </w:pPr>
          </w:p>
        </w:tc>
      </w:tr>
      <w:tr w:rsidR="00CE7487" w:rsidRPr="00FC2C4A" w:rsidTr="00FC2C4A">
        <w:tblPrEx>
          <w:tblLook w:val="04A0" w:firstRow="1" w:lastRow="0" w:firstColumn="1" w:lastColumn="0" w:noHBand="0" w:noVBand="1"/>
        </w:tblPrEx>
        <w:trPr>
          <w:trHeight w:val="20"/>
        </w:trPr>
        <w:tc>
          <w:tcPr>
            <w:tcW w:w="214" w:type="pct"/>
            <w:vMerge/>
            <w:hideMark/>
          </w:tcPr>
          <w:p w:rsidR="00CE7487" w:rsidRPr="00FC2C4A" w:rsidRDefault="00CE7487" w:rsidP="00FC2C4A">
            <w:pPr>
              <w:autoSpaceDE w:val="0"/>
              <w:autoSpaceDN w:val="0"/>
              <w:adjustRightInd w:val="0"/>
              <w:contextualSpacing/>
              <w:jc w:val="center"/>
              <w:rPr>
                <w:rFonts w:ascii="Arial" w:hAnsi="Arial" w:cs="Arial"/>
                <w:sz w:val="12"/>
                <w:szCs w:val="12"/>
              </w:rPr>
            </w:pPr>
          </w:p>
        </w:tc>
        <w:tc>
          <w:tcPr>
            <w:tcW w:w="607" w:type="pct"/>
            <w:vMerge/>
            <w:hideMark/>
          </w:tcPr>
          <w:p w:rsidR="00CE7487" w:rsidRPr="00FC2C4A" w:rsidRDefault="00CE7487" w:rsidP="00FC2C4A">
            <w:pPr>
              <w:contextualSpacing/>
              <w:rPr>
                <w:rFonts w:ascii="Arial" w:hAnsi="Arial" w:cs="Arial"/>
                <w:sz w:val="12"/>
                <w:szCs w:val="12"/>
              </w:rPr>
            </w:pPr>
          </w:p>
        </w:tc>
        <w:tc>
          <w:tcPr>
            <w:tcW w:w="492" w:type="pct"/>
            <w:vMerge/>
          </w:tcPr>
          <w:p w:rsidR="00CE7487" w:rsidRPr="00FC2C4A" w:rsidRDefault="00CE7487" w:rsidP="00FC2C4A">
            <w:pPr>
              <w:contextualSpacing/>
              <w:rPr>
                <w:rFonts w:ascii="Arial" w:hAnsi="Arial" w:cs="Arial"/>
                <w:sz w:val="12"/>
                <w:szCs w:val="12"/>
              </w:rPr>
            </w:pPr>
          </w:p>
        </w:tc>
        <w:tc>
          <w:tcPr>
            <w:tcW w:w="362" w:type="pct"/>
            <w:vMerge/>
          </w:tcPr>
          <w:p w:rsidR="00CE7487" w:rsidRPr="00FC2C4A" w:rsidRDefault="00CE7487" w:rsidP="00FC2C4A">
            <w:pPr>
              <w:contextualSpacing/>
              <w:rPr>
                <w:rFonts w:ascii="Arial" w:hAnsi="Arial" w:cs="Arial"/>
                <w:sz w:val="12"/>
                <w:szCs w:val="12"/>
              </w:rPr>
            </w:pPr>
          </w:p>
        </w:tc>
        <w:tc>
          <w:tcPr>
            <w:tcW w:w="504" w:type="pct"/>
            <w:vMerge/>
          </w:tcPr>
          <w:p w:rsidR="00CE7487" w:rsidRPr="00FC2C4A" w:rsidRDefault="00CE7487" w:rsidP="00FC2C4A">
            <w:pPr>
              <w:contextualSpacing/>
              <w:rPr>
                <w:rFonts w:ascii="Arial" w:hAnsi="Arial" w:cs="Arial"/>
                <w:sz w:val="12"/>
                <w:szCs w:val="12"/>
              </w:rPr>
            </w:pP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федеральный бюджет</w:t>
            </w: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31"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77,0</w:t>
            </w:r>
          </w:p>
        </w:tc>
        <w:tc>
          <w:tcPr>
            <w:tcW w:w="273" w:type="pct"/>
          </w:tcPr>
          <w:p w:rsidR="00CE7487" w:rsidRPr="00FC2C4A" w:rsidRDefault="00CE7487" w:rsidP="00FC2C4A">
            <w:pPr>
              <w:contextualSpacing/>
              <w:jc w:val="center"/>
              <w:rPr>
                <w:rFonts w:ascii="Arial" w:hAnsi="Arial" w:cs="Arial"/>
                <w:sz w:val="12"/>
                <w:szCs w:val="12"/>
              </w:rPr>
            </w:pPr>
          </w:p>
        </w:tc>
        <w:tc>
          <w:tcPr>
            <w:tcW w:w="273" w:type="pct"/>
          </w:tcPr>
          <w:p w:rsidR="00CE7487" w:rsidRPr="00FC2C4A" w:rsidRDefault="00CE7487" w:rsidP="00FC2C4A">
            <w:pPr>
              <w:contextualSpacing/>
              <w:jc w:val="center"/>
              <w:rPr>
                <w:rFonts w:ascii="Arial" w:hAnsi="Arial" w:cs="Arial"/>
                <w:sz w:val="12"/>
                <w:szCs w:val="12"/>
              </w:rPr>
            </w:pPr>
          </w:p>
        </w:tc>
      </w:tr>
      <w:tr w:rsidR="00CE7487" w:rsidRPr="00FC2C4A" w:rsidTr="00FC2C4A">
        <w:tblPrEx>
          <w:tblLook w:val="04A0" w:firstRow="1" w:lastRow="0" w:firstColumn="1" w:lastColumn="0" w:noHBand="0" w:noVBand="1"/>
        </w:tblPrEx>
        <w:trPr>
          <w:trHeight w:val="20"/>
        </w:trPr>
        <w:tc>
          <w:tcPr>
            <w:tcW w:w="214" w:type="pct"/>
            <w:vMerge/>
            <w:hideMark/>
          </w:tcPr>
          <w:p w:rsidR="00CE7487" w:rsidRPr="00FC2C4A" w:rsidRDefault="00CE7487" w:rsidP="00FC2C4A">
            <w:pPr>
              <w:autoSpaceDE w:val="0"/>
              <w:autoSpaceDN w:val="0"/>
              <w:adjustRightInd w:val="0"/>
              <w:contextualSpacing/>
              <w:jc w:val="center"/>
              <w:rPr>
                <w:rFonts w:ascii="Arial" w:hAnsi="Arial" w:cs="Arial"/>
                <w:sz w:val="12"/>
                <w:szCs w:val="12"/>
              </w:rPr>
            </w:pPr>
          </w:p>
        </w:tc>
        <w:tc>
          <w:tcPr>
            <w:tcW w:w="607" w:type="pct"/>
            <w:vMerge/>
            <w:hideMark/>
          </w:tcPr>
          <w:p w:rsidR="00CE7487" w:rsidRPr="00FC2C4A" w:rsidRDefault="00CE7487" w:rsidP="00FC2C4A">
            <w:pPr>
              <w:contextualSpacing/>
              <w:rPr>
                <w:rFonts w:ascii="Arial" w:hAnsi="Arial" w:cs="Arial"/>
                <w:sz w:val="12"/>
                <w:szCs w:val="12"/>
              </w:rPr>
            </w:pPr>
          </w:p>
        </w:tc>
        <w:tc>
          <w:tcPr>
            <w:tcW w:w="492" w:type="pct"/>
            <w:vMerge/>
          </w:tcPr>
          <w:p w:rsidR="00CE7487" w:rsidRPr="00FC2C4A" w:rsidRDefault="00CE7487" w:rsidP="00FC2C4A">
            <w:pPr>
              <w:contextualSpacing/>
              <w:rPr>
                <w:rFonts w:ascii="Arial" w:hAnsi="Arial" w:cs="Arial"/>
                <w:sz w:val="12"/>
                <w:szCs w:val="12"/>
              </w:rPr>
            </w:pPr>
          </w:p>
        </w:tc>
        <w:tc>
          <w:tcPr>
            <w:tcW w:w="362" w:type="pct"/>
            <w:vMerge/>
          </w:tcPr>
          <w:p w:rsidR="00CE7487" w:rsidRPr="00FC2C4A" w:rsidRDefault="00CE7487" w:rsidP="00FC2C4A">
            <w:pPr>
              <w:contextualSpacing/>
              <w:rPr>
                <w:rFonts w:ascii="Arial" w:hAnsi="Arial" w:cs="Arial"/>
                <w:sz w:val="12"/>
                <w:szCs w:val="12"/>
              </w:rPr>
            </w:pPr>
          </w:p>
        </w:tc>
        <w:tc>
          <w:tcPr>
            <w:tcW w:w="504" w:type="pct"/>
            <w:vMerge/>
          </w:tcPr>
          <w:p w:rsidR="00CE7487" w:rsidRPr="00FC2C4A" w:rsidRDefault="00CE7487" w:rsidP="00FC2C4A">
            <w:pPr>
              <w:contextualSpacing/>
              <w:rPr>
                <w:rFonts w:ascii="Arial" w:hAnsi="Arial" w:cs="Arial"/>
                <w:sz w:val="12"/>
                <w:szCs w:val="12"/>
              </w:rPr>
            </w:pPr>
          </w:p>
        </w:tc>
        <w:tc>
          <w:tcPr>
            <w:tcW w:w="506" w:type="pct"/>
          </w:tcPr>
          <w:p w:rsidR="00CE7487" w:rsidRPr="00FC2C4A" w:rsidRDefault="00CE7487" w:rsidP="00FC2C4A">
            <w:pPr>
              <w:contextualSpacing/>
              <w:rPr>
                <w:rFonts w:ascii="Arial" w:hAnsi="Arial" w:cs="Arial"/>
                <w:sz w:val="12"/>
                <w:szCs w:val="12"/>
              </w:rPr>
            </w:pPr>
            <w:r w:rsidRPr="00FC2C4A">
              <w:rPr>
                <w:rFonts w:ascii="Arial" w:hAnsi="Arial" w:cs="Arial"/>
                <w:sz w:val="12"/>
                <w:szCs w:val="12"/>
              </w:rPr>
              <w:t>софинансирова</w:t>
            </w:r>
          </w:p>
          <w:p w:rsidR="00CE7487" w:rsidRPr="00FC2C4A" w:rsidRDefault="00CE7487" w:rsidP="00FC2C4A">
            <w:pPr>
              <w:contextualSpacing/>
              <w:rPr>
                <w:rFonts w:ascii="Arial" w:hAnsi="Arial" w:cs="Arial"/>
                <w:sz w:val="12"/>
                <w:szCs w:val="12"/>
              </w:rPr>
            </w:pPr>
            <w:r w:rsidRPr="00FC2C4A">
              <w:rPr>
                <w:rFonts w:ascii="Arial" w:hAnsi="Arial" w:cs="Arial"/>
                <w:sz w:val="12"/>
                <w:szCs w:val="12"/>
              </w:rPr>
              <w:t>ние из бюджета муниципального района</w:t>
            </w: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p>
        </w:tc>
        <w:tc>
          <w:tcPr>
            <w:tcW w:w="331" w:type="pct"/>
          </w:tcPr>
          <w:p w:rsidR="00CE7487" w:rsidRPr="00FC2C4A" w:rsidRDefault="00CE7487" w:rsidP="00FC2C4A">
            <w:pPr>
              <w:contextualSpacing/>
              <w:jc w:val="center"/>
              <w:rPr>
                <w:rFonts w:ascii="Arial" w:hAnsi="Arial" w:cs="Arial"/>
                <w:sz w:val="12"/>
                <w:szCs w:val="12"/>
              </w:rPr>
            </w:pPr>
          </w:p>
        </w:tc>
        <w:tc>
          <w:tcPr>
            <w:tcW w:w="360" w:type="pct"/>
          </w:tcPr>
          <w:p w:rsidR="00CE7487" w:rsidRPr="00FC2C4A" w:rsidRDefault="00CE7487" w:rsidP="00FC2C4A">
            <w:pPr>
              <w:contextualSpacing/>
              <w:jc w:val="center"/>
              <w:rPr>
                <w:rFonts w:ascii="Arial" w:hAnsi="Arial" w:cs="Arial"/>
                <w:sz w:val="12"/>
                <w:szCs w:val="12"/>
              </w:rPr>
            </w:pPr>
            <w:r w:rsidRPr="00FC2C4A">
              <w:rPr>
                <w:rFonts w:ascii="Arial" w:hAnsi="Arial" w:cs="Arial"/>
                <w:sz w:val="12"/>
                <w:szCs w:val="12"/>
              </w:rPr>
              <w:t>23,0</w:t>
            </w:r>
          </w:p>
        </w:tc>
        <w:tc>
          <w:tcPr>
            <w:tcW w:w="273" w:type="pct"/>
          </w:tcPr>
          <w:p w:rsidR="00CE7487" w:rsidRPr="00FC2C4A" w:rsidRDefault="00CE7487" w:rsidP="00FC2C4A">
            <w:pPr>
              <w:contextualSpacing/>
              <w:jc w:val="center"/>
              <w:rPr>
                <w:rFonts w:ascii="Arial" w:hAnsi="Arial" w:cs="Arial"/>
                <w:sz w:val="12"/>
                <w:szCs w:val="12"/>
              </w:rPr>
            </w:pPr>
          </w:p>
        </w:tc>
        <w:tc>
          <w:tcPr>
            <w:tcW w:w="273" w:type="pct"/>
          </w:tcPr>
          <w:p w:rsidR="00CE7487" w:rsidRPr="00FC2C4A" w:rsidRDefault="00CE7487" w:rsidP="00FC2C4A">
            <w:pPr>
              <w:contextualSpacing/>
              <w:jc w:val="center"/>
              <w:rPr>
                <w:rFonts w:ascii="Arial" w:hAnsi="Arial" w:cs="Arial"/>
                <w:sz w:val="12"/>
                <w:szCs w:val="12"/>
              </w:rPr>
            </w:pPr>
          </w:p>
        </w:tc>
      </w:tr>
    </w:tbl>
    <w:p w:rsidR="00CE7487" w:rsidRPr="00CE7487" w:rsidRDefault="00CE7487" w:rsidP="00CE7487">
      <w:pPr>
        <w:jc w:val="both"/>
        <w:rPr>
          <w:rFonts w:ascii="Arial" w:hAnsi="Arial" w:cs="Arial"/>
          <w:sz w:val="16"/>
          <w:szCs w:val="16"/>
        </w:rPr>
      </w:pPr>
    </w:p>
    <w:p w:rsidR="00C704E1" w:rsidRDefault="00C704E1" w:rsidP="00C704E1">
      <w:pPr>
        <w:pStyle w:val="2"/>
        <w:rPr>
          <w:rFonts w:ascii="Arial" w:hAnsi="Arial" w:cs="Arial"/>
          <w:color w:val="000000"/>
          <w:sz w:val="16"/>
          <w:szCs w:val="16"/>
        </w:rPr>
      </w:pPr>
      <w:r w:rsidRPr="00C704E1">
        <w:rPr>
          <w:rFonts w:ascii="Arial" w:hAnsi="Arial" w:cs="Arial"/>
          <w:color w:val="000000"/>
          <w:sz w:val="16"/>
          <w:szCs w:val="16"/>
        </w:rPr>
        <w:t>АДМИНИСТРАЦИЯ ВАЛДАЙСКОГО МУНИЦИПАЛЬНОГО РАЙОНА</w:t>
      </w:r>
    </w:p>
    <w:p w:rsidR="00C704E1" w:rsidRPr="00C704E1" w:rsidRDefault="00C704E1" w:rsidP="00C704E1">
      <w:pPr>
        <w:pStyle w:val="2"/>
        <w:rPr>
          <w:rFonts w:ascii="Arial" w:hAnsi="Arial" w:cs="Arial"/>
          <w:b/>
          <w:color w:val="000000"/>
          <w:sz w:val="16"/>
          <w:szCs w:val="16"/>
        </w:rPr>
      </w:pPr>
      <w:r w:rsidRPr="00C704E1">
        <w:rPr>
          <w:rFonts w:ascii="Arial" w:hAnsi="Arial" w:cs="Arial"/>
          <w:b/>
          <w:sz w:val="16"/>
          <w:szCs w:val="16"/>
        </w:rPr>
        <w:t>П О С Т А Н О В Л Е Н И Е</w:t>
      </w:r>
    </w:p>
    <w:p w:rsidR="00C704E1" w:rsidRPr="00C704E1" w:rsidRDefault="00C704E1" w:rsidP="00C704E1">
      <w:pPr>
        <w:jc w:val="center"/>
        <w:rPr>
          <w:rFonts w:ascii="Arial" w:hAnsi="Arial" w:cs="Arial"/>
          <w:color w:val="000000"/>
          <w:sz w:val="16"/>
          <w:szCs w:val="16"/>
        </w:rPr>
      </w:pPr>
      <w:r w:rsidRPr="00C704E1">
        <w:rPr>
          <w:rFonts w:ascii="Arial" w:hAnsi="Arial" w:cs="Arial"/>
          <w:color w:val="000000"/>
          <w:sz w:val="16"/>
          <w:szCs w:val="16"/>
        </w:rPr>
        <w:t>07.12.2021 № 2274</w:t>
      </w:r>
    </w:p>
    <w:p w:rsidR="00C704E1" w:rsidRDefault="00C704E1" w:rsidP="00C704E1">
      <w:pPr>
        <w:jc w:val="center"/>
        <w:rPr>
          <w:rFonts w:ascii="Arial" w:hAnsi="Arial" w:cs="Arial"/>
          <w:b/>
          <w:sz w:val="16"/>
          <w:szCs w:val="16"/>
        </w:rPr>
      </w:pPr>
      <w:r w:rsidRPr="00C704E1">
        <w:rPr>
          <w:rFonts w:ascii="Arial" w:hAnsi="Arial" w:cs="Arial"/>
          <w:b/>
          <w:sz w:val="16"/>
          <w:szCs w:val="16"/>
        </w:rPr>
        <w:t xml:space="preserve">Об утверждении состава рабочей группы по проведению оценки состояния памятников и мемориальных комплексов, </w:t>
      </w:r>
    </w:p>
    <w:p w:rsidR="00C704E1" w:rsidRPr="00C704E1" w:rsidRDefault="00C704E1" w:rsidP="00C704E1">
      <w:pPr>
        <w:jc w:val="center"/>
        <w:rPr>
          <w:rFonts w:ascii="Arial" w:hAnsi="Arial" w:cs="Arial"/>
          <w:b/>
          <w:sz w:val="16"/>
          <w:szCs w:val="16"/>
        </w:rPr>
      </w:pPr>
      <w:r w:rsidRPr="00C704E1">
        <w:rPr>
          <w:rFonts w:ascii="Arial" w:hAnsi="Arial" w:cs="Arial"/>
          <w:b/>
          <w:sz w:val="16"/>
          <w:szCs w:val="16"/>
        </w:rPr>
        <w:t>связанных с событиями, произошедшими в годы Великой Отечественной войны</w:t>
      </w:r>
    </w:p>
    <w:p w:rsidR="00C704E1" w:rsidRPr="00C704E1" w:rsidRDefault="00C704E1" w:rsidP="00C704E1">
      <w:pPr>
        <w:ind w:firstLine="709"/>
        <w:jc w:val="both"/>
        <w:rPr>
          <w:rFonts w:ascii="Arial" w:hAnsi="Arial" w:cs="Arial"/>
          <w:sz w:val="8"/>
          <w:szCs w:val="8"/>
        </w:rPr>
      </w:pPr>
    </w:p>
    <w:p w:rsidR="00C704E1" w:rsidRPr="00C704E1" w:rsidRDefault="00C704E1" w:rsidP="00C704E1">
      <w:pPr>
        <w:ind w:firstLine="284"/>
        <w:jc w:val="both"/>
        <w:rPr>
          <w:rFonts w:ascii="Arial" w:hAnsi="Arial" w:cs="Arial"/>
          <w:b/>
          <w:sz w:val="16"/>
          <w:szCs w:val="16"/>
        </w:rPr>
      </w:pPr>
      <w:r w:rsidRPr="00C704E1">
        <w:rPr>
          <w:rFonts w:ascii="Arial" w:hAnsi="Arial" w:cs="Arial"/>
          <w:sz w:val="16"/>
          <w:szCs w:val="16"/>
        </w:rPr>
        <w:t>Администрация Валдайского муниципального района</w:t>
      </w:r>
      <w:r>
        <w:rPr>
          <w:rFonts w:ascii="Arial" w:hAnsi="Arial" w:cs="Arial"/>
          <w:b/>
          <w:sz w:val="16"/>
          <w:szCs w:val="16"/>
        </w:rPr>
        <w:t xml:space="preserve"> ПОСТАНОВ</w:t>
      </w:r>
      <w:r w:rsidRPr="00C704E1">
        <w:rPr>
          <w:rFonts w:ascii="Arial" w:hAnsi="Arial" w:cs="Arial"/>
          <w:b/>
          <w:sz w:val="16"/>
          <w:szCs w:val="16"/>
        </w:rPr>
        <w:t>ЛЯЕТ:</w:t>
      </w:r>
    </w:p>
    <w:p w:rsidR="00C704E1" w:rsidRPr="00C704E1" w:rsidRDefault="00C704E1" w:rsidP="00C704E1">
      <w:pPr>
        <w:ind w:firstLine="284"/>
        <w:jc w:val="both"/>
        <w:rPr>
          <w:rFonts w:ascii="Arial" w:hAnsi="Arial" w:cs="Arial"/>
          <w:sz w:val="16"/>
          <w:szCs w:val="16"/>
        </w:rPr>
      </w:pPr>
      <w:r w:rsidRPr="00C704E1">
        <w:rPr>
          <w:rFonts w:ascii="Arial" w:hAnsi="Arial" w:cs="Arial"/>
          <w:sz w:val="16"/>
          <w:szCs w:val="16"/>
        </w:rPr>
        <w:t>1. Утвердить состав рабочей группы по проведению оценки состояния памятников и мемориальных комплексов, связанных с событиями, произошедшими в годы Великой Отечественной войны</w:t>
      </w:r>
    </w:p>
    <w:tbl>
      <w:tblPr>
        <w:tblW w:w="5000" w:type="pct"/>
        <w:tblLook w:val="01E0" w:firstRow="1" w:lastRow="1" w:firstColumn="1" w:lastColumn="1" w:noHBand="0" w:noVBand="0"/>
      </w:tblPr>
      <w:tblGrid>
        <w:gridCol w:w="1637"/>
        <w:gridCol w:w="9701"/>
      </w:tblGrid>
      <w:tr w:rsidR="00C704E1" w:rsidRPr="00C704E1" w:rsidTr="00C704E1">
        <w:trPr>
          <w:trHeight w:val="20"/>
        </w:trPr>
        <w:tc>
          <w:tcPr>
            <w:tcW w:w="722" w:type="pct"/>
            <w:hideMark/>
          </w:tcPr>
          <w:p w:rsidR="00C704E1" w:rsidRPr="00C704E1" w:rsidRDefault="00C704E1" w:rsidP="00AE0A86">
            <w:pPr>
              <w:rPr>
                <w:rFonts w:ascii="Arial" w:hAnsi="Arial" w:cs="Arial"/>
                <w:sz w:val="16"/>
                <w:szCs w:val="16"/>
              </w:rPr>
            </w:pPr>
            <w:r w:rsidRPr="00C704E1">
              <w:rPr>
                <w:rFonts w:ascii="Arial" w:hAnsi="Arial" w:cs="Arial"/>
                <w:sz w:val="16"/>
                <w:szCs w:val="16"/>
              </w:rPr>
              <w:t>Гаврилов Е.А.</w:t>
            </w:r>
          </w:p>
        </w:tc>
        <w:tc>
          <w:tcPr>
            <w:tcW w:w="4278" w:type="pct"/>
          </w:tcPr>
          <w:p w:rsidR="00C704E1" w:rsidRPr="00C704E1" w:rsidRDefault="00C704E1" w:rsidP="00AE0A86">
            <w:pPr>
              <w:rPr>
                <w:rFonts w:ascii="Arial" w:hAnsi="Arial" w:cs="Arial"/>
                <w:sz w:val="16"/>
                <w:szCs w:val="16"/>
              </w:rPr>
            </w:pPr>
            <w:r w:rsidRPr="00C704E1">
              <w:rPr>
                <w:rFonts w:ascii="Arial" w:hAnsi="Arial" w:cs="Arial"/>
                <w:sz w:val="16"/>
                <w:szCs w:val="16"/>
              </w:rPr>
              <w:t>–первый заместитель Главы муниципального района, председатель рабочей группы;</w:t>
            </w:r>
          </w:p>
        </w:tc>
      </w:tr>
      <w:tr w:rsidR="00C704E1" w:rsidRPr="00C704E1" w:rsidTr="00C704E1">
        <w:trPr>
          <w:trHeight w:val="20"/>
        </w:trPr>
        <w:tc>
          <w:tcPr>
            <w:tcW w:w="722" w:type="pct"/>
            <w:hideMark/>
          </w:tcPr>
          <w:p w:rsidR="00C704E1" w:rsidRPr="00C704E1" w:rsidRDefault="00C704E1" w:rsidP="00AE0A86">
            <w:pPr>
              <w:rPr>
                <w:rFonts w:ascii="Arial" w:hAnsi="Arial" w:cs="Arial"/>
                <w:sz w:val="16"/>
                <w:szCs w:val="16"/>
              </w:rPr>
            </w:pPr>
            <w:r w:rsidRPr="00C704E1">
              <w:rPr>
                <w:rFonts w:ascii="Arial" w:hAnsi="Arial" w:cs="Arial"/>
                <w:sz w:val="16"/>
                <w:szCs w:val="16"/>
              </w:rPr>
              <w:t>Дмитриев А.С..</w:t>
            </w:r>
          </w:p>
        </w:tc>
        <w:tc>
          <w:tcPr>
            <w:tcW w:w="4278" w:type="pct"/>
          </w:tcPr>
          <w:p w:rsidR="00C704E1" w:rsidRPr="00C704E1" w:rsidRDefault="00C704E1" w:rsidP="00AE0A86">
            <w:pPr>
              <w:rPr>
                <w:rFonts w:ascii="Arial" w:hAnsi="Arial" w:cs="Arial"/>
                <w:sz w:val="16"/>
                <w:szCs w:val="16"/>
              </w:rPr>
            </w:pPr>
            <w:r w:rsidRPr="00C704E1">
              <w:rPr>
                <w:rFonts w:ascii="Arial" w:hAnsi="Arial" w:cs="Arial"/>
                <w:sz w:val="16"/>
                <w:szCs w:val="16"/>
              </w:rPr>
              <w:t>–главный специалист отдела архитектуры,</w:t>
            </w:r>
          </w:p>
          <w:p w:rsidR="00C704E1" w:rsidRPr="00C704E1" w:rsidRDefault="00C704E1" w:rsidP="00AE0A86">
            <w:pPr>
              <w:rPr>
                <w:rFonts w:ascii="Arial" w:hAnsi="Arial" w:cs="Arial"/>
                <w:sz w:val="16"/>
                <w:szCs w:val="16"/>
              </w:rPr>
            </w:pPr>
            <w:r w:rsidRPr="00C704E1">
              <w:rPr>
                <w:rFonts w:ascii="Arial" w:hAnsi="Arial" w:cs="Arial"/>
                <w:sz w:val="16"/>
                <w:szCs w:val="16"/>
              </w:rPr>
              <w:t>градостроительства и строительства Администрации Валдайского муниципального района, секретарь рабочей группы.</w:t>
            </w:r>
          </w:p>
        </w:tc>
      </w:tr>
      <w:tr w:rsidR="00C704E1" w:rsidRPr="00C704E1" w:rsidTr="00C704E1">
        <w:trPr>
          <w:trHeight w:val="20"/>
        </w:trPr>
        <w:tc>
          <w:tcPr>
            <w:tcW w:w="722" w:type="pct"/>
            <w:hideMark/>
          </w:tcPr>
          <w:p w:rsidR="00C704E1" w:rsidRPr="00C704E1" w:rsidRDefault="00C704E1" w:rsidP="00AE0A86">
            <w:pPr>
              <w:rPr>
                <w:rFonts w:ascii="Arial" w:hAnsi="Arial" w:cs="Arial"/>
                <w:sz w:val="16"/>
                <w:szCs w:val="16"/>
              </w:rPr>
            </w:pPr>
            <w:r w:rsidRPr="00C704E1">
              <w:rPr>
                <w:rFonts w:ascii="Arial" w:hAnsi="Arial" w:cs="Arial"/>
                <w:sz w:val="16"/>
                <w:szCs w:val="16"/>
              </w:rPr>
              <w:t>Члены комиссии:</w:t>
            </w:r>
          </w:p>
        </w:tc>
        <w:tc>
          <w:tcPr>
            <w:tcW w:w="4278" w:type="pct"/>
          </w:tcPr>
          <w:p w:rsidR="00C704E1" w:rsidRPr="00C704E1" w:rsidRDefault="00C704E1" w:rsidP="00AE0A86">
            <w:pPr>
              <w:rPr>
                <w:rFonts w:ascii="Arial" w:hAnsi="Arial" w:cs="Arial"/>
                <w:sz w:val="16"/>
                <w:szCs w:val="16"/>
              </w:rPr>
            </w:pPr>
          </w:p>
        </w:tc>
      </w:tr>
      <w:tr w:rsidR="00C704E1" w:rsidRPr="00C704E1" w:rsidTr="00C704E1">
        <w:trPr>
          <w:trHeight w:val="20"/>
        </w:trPr>
        <w:tc>
          <w:tcPr>
            <w:tcW w:w="722" w:type="pct"/>
            <w:hideMark/>
          </w:tcPr>
          <w:p w:rsidR="00C704E1" w:rsidRPr="00C704E1" w:rsidRDefault="00C704E1" w:rsidP="00AE0A86">
            <w:pPr>
              <w:rPr>
                <w:rFonts w:ascii="Arial" w:hAnsi="Arial" w:cs="Arial"/>
                <w:sz w:val="16"/>
                <w:szCs w:val="16"/>
              </w:rPr>
            </w:pPr>
            <w:r w:rsidRPr="00C704E1">
              <w:rPr>
                <w:rFonts w:ascii="Arial" w:hAnsi="Arial" w:cs="Arial"/>
                <w:sz w:val="16"/>
                <w:szCs w:val="16"/>
              </w:rPr>
              <w:t>Баранов Е.В.</w:t>
            </w:r>
          </w:p>
        </w:tc>
        <w:tc>
          <w:tcPr>
            <w:tcW w:w="4278" w:type="pct"/>
            <w:hideMark/>
          </w:tcPr>
          <w:p w:rsidR="00C704E1" w:rsidRPr="00C704E1" w:rsidRDefault="00C704E1" w:rsidP="00AE0A86">
            <w:pPr>
              <w:rPr>
                <w:rFonts w:ascii="Arial" w:hAnsi="Arial" w:cs="Arial"/>
                <w:sz w:val="16"/>
                <w:szCs w:val="16"/>
              </w:rPr>
            </w:pPr>
            <w:r w:rsidRPr="00C704E1">
              <w:rPr>
                <w:rFonts w:ascii="Arial" w:hAnsi="Arial" w:cs="Arial"/>
                <w:sz w:val="16"/>
                <w:szCs w:val="16"/>
              </w:rPr>
              <w:t>– Глава Семёновщинского сельского поселения (по согласованию);</w:t>
            </w:r>
          </w:p>
        </w:tc>
      </w:tr>
      <w:tr w:rsidR="00C704E1" w:rsidRPr="00C704E1" w:rsidTr="00C704E1">
        <w:trPr>
          <w:trHeight w:val="20"/>
        </w:trPr>
        <w:tc>
          <w:tcPr>
            <w:tcW w:w="722" w:type="pct"/>
            <w:hideMark/>
          </w:tcPr>
          <w:p w:rsidR="00C704E1" w:rsidRPr="00C704E1" w:rsidRDefault="00C704E1" w:rsidP="00AE0A86">
            <w:pPr>
              <w:rPr>
                <w:rFonts w:ascii="Arial" w:hAnsi="Arial" w:cs="Arial"/>
                <w:sz w:val="16"/>
                <w:szCs w:val="16"/>
              </w:rPr>
            </w:pPr>
            <w:r w:rsidRPr="00C704E1">
              <w:rPr>
                <w:rFonts w:ascii="Arial" w:hAnsi="Arial" w:cs="Arial"/>
                <w:sz w:val="16"/>
                <w:szCs w:val="16"/>
              </w:rPr>
              <w:t>Бондаренко Н.А.</w:t>
            </w:r>
          </w:p>
        </w:tc>
        <w:tc>
          <w:tcPr>
            <w:tcW w:w="4278" w:type="pct"/>
            <w:hideMark/>
          </w:tcPr>
          <w:p w:rsidR="00C704E1" w:rsidRPr="00C704E1" w:rsidRDefault="00C704E1" w:rsidP="00AE0A86">
            <w:pPr>
              <w:rPr>
                <w:rFonts w:ascii="Arial" w:hAnsi="Arial" w:cs="Arial"/>
                <w:sz w:val="16"/>
                <w:szCs w:val="16"/>
              </w:rPr>
            </w:pPr>
            <w:r w:rsidRPr="00C704E1">
              <w:rPr>
                <w:rFonts w:ascii="Arial" w:hAnsi="Arial" w:cs="Arial"/>
                <w:sz w:val="16"/>
                <w:szCs w:val="16"/>
              </w:rPr>
              <w:t>– Глава Костковского сельского поселения (по согласованию);</w:t>
            </w:r>
          </w:p>
        </w:tc>
      </w:tr>
      <w:tr w:rsidR="00C704E1" w:rsidRPr="00C704E1" w:rsidTr="00C704E1">
        <w:trPr>
          <w:trHeight w:val="20"/>
        </w:trPr>
        <w:tc>
          <w:tcPr>
            <w:tcW w:w="722" w:type="pct"/>
          </w:tcPr>
          <w:p w:rsidR="00C704E1" w:rsidRPr="00C704E1" w:rsidRDefault="00C704E1" w:rsidP="00AE0A86">
            <w:pPr>
              <w:rPr>
                <w:rFonts w:ascii="Arial" w:hAnsi="Arial" w:cs="Arial"/>
                <w:sz w:val="16"/>
                <w:szCs w:val="16"/>
              </w:rPr>
            </w:pPr>
            <w:r w:rsidRPr="00C704E1">
              <w:rPr>
                <w:rFonts w:ascii="Arial" w:hAnsi="Arial" w:cs="Arial"/>
                <w:sz w:val="16"/>
                <w:szCs w:val="16"/>
              </w:rPr>
              <w:t>Дмитриева С.В.</w:t>
            </w:r>
          </w:p>
          <w:p w:rsidR="00C704E1" w:rsidRPr="00C704E1" w:rsidRDefault="00C704E1" w:rsidP="00AE0A86">
            <w:pPr>
              <w:rPr>
                <w:rFonts w:ascii="Arial" w:hAnsi="Arial" w:cs="Arial"/>
                <w:sz w:val="16"/>
                <w:szCs w:val="16"/>
              </w:rPr>
            </w:pPr>
            <w:r w:rsidRPr="00C704E1">
              <w:rPr>
                <w:rFonts w:ascii="Arial" w:hAnsi="Arial" w:cs="Arial"/>
                <w:sz w:val="16"/>
                <w:szCs w:val="16"/>
              </w:rPr>
              <w:t>Иванов А.И.</w:t>
            </w:r>
          </w:p>
        </w:tc>
        <w:tc>
          <w:tcPr>
            <w:tcW w:w="4278" w:type="pct"/>
          </w:tcPr>
          <w:p w:rsidR="00C704E1" w:rsidRPr="00C704E1" w:rsidRDefault="00C704E1" w:rsidP="00AE0A86">
            <w:pPr>
              <w:rPr>
                <w:rFonts w:ascii="Arial" w:hAnsi="Arial" w:cs="Arial"/>
                <w:sz w:val="16"/>
                <w:szCs w:val="16"/>
              </w:rPr>
            </w:pPr>
            <w:r w:rsidRPr="00C704E1">
              <w:rPr>
                <w:rFonts w:ascii="Arial" w:hAnsi="Arial" w:cs="Arial"/>
                <w:sz w:val="16"/>
                <w:szCs w:val="16"/>
              </w:rPr>
              <w:t>– председатель комитета культуры и туризма Администрации муниципального района;</w:t>
            </w:r>
          </w:p>
          <w:p w:rsidR="00C704E1" w:rsidRPr="00C704E1" w:rsidRDefault="00C704E1" w:rsidP="00AE0A86">
            <w:pPr>
              <w:rPr>
                <w:rFonts w:ascii="Arial" w:hAnsi="Arial" w:cs="Arial"/>
                <w:sz w:val="16"/>
                <w:szCs w:val="16"/>
              </w:rPr>
            </w:pPr>
            <w:r w:rsidRPr="00C704E1">
              <w:rPr>
                <w:rFonts w:ascii="Arial" w:hAnsi="Arial" w:cs="Arial"/>
                <w:sz w:val="16"/>
                <w:szCs w:val="16"/>
              </w:rPr>
              <w:t>– Глава Яжелбицкого сельского поселения (по согласованию);</w:t>
            </w:r>
          </w:p>
        </w:tc>
      </w:tr>
      <w:tr w:rsidR="00C704E1" w:rsidRPr="00C704E1" w:rsidTr="00C704E1">
        <w:trPr>
          <w:trHeight w:val="20"/>
        </w:trPr>
        <w:tc>
          <w:tcPr>
            <w:tcW w:w="722" w:type="pct"/>
            <w:hideMark/>
          </w:tcPr>
          <w:p w:rsidR="00C704E1" w:rsidRPr="00C704E1" w:rsidRDefault="00C704E1" w:rsidP="00AE0A86">
            <w:pPr>
              <w:rPr>
                <w:rFonts w:ascii="Arial" w:hAnsi="Arial" w:cs="Arial"/>
                <w:sz w:val="16"/>
                <w:szCs w:val="16"/>
              </w:rPr>
            </w:pPr>
            <w:r w:rsidRPr="00C704E1">
              <w:rPr>
                <w:rFonts w:ascii="Arial" w:hAnsi="Arial" w:cs="Arial"/>
                <w:sz w:val="16"/>
                <w:szCs w:val="16"/>
              </w:rPr>
              <w:lastRenderedPageBreak/>
              <w:t>Иванова С.А.</w:t>
            </w:r>
          </w:p>
        </w:tc>
        <w:tc>
          <w:tcPr>
            <w:tcW w:w="4278" w:type="pct"/>
            <w:hideMark/>
          </w:tcPr>
          <w:p w:rsidR="00C704E1" w:rsidRPr="00C704E1" w:rsidRDefault="00C704E1" w:rsidP="00AE0A86">
            <w:pPr>
              <w:rPr>
                <w:rFonts w:ascii="Arial" w:hAnsi="Arial" w:cs="Arial"/>
                <w:sz w:val="16"/>
                <w:szCs w:val="16"/>
              </w:rPr>
            </w:pPr>
            <w:r w:rsidRPr="00C704E1">
              <w:rPr>
                <w:rFonts w:ascii="Arial" w:hAnsi="Arial" w:cs="Arial"/>
                <w:sz w:val="16"/>
                <w:szCs w:val="16"/>
              </w:rPr>
              <w:t>– Глава Любницкого сельского поселения (по согласованию);</w:t>
            </w:r>
          </w:p>
        </w:tc>
      </w:tr>
      <w:tr w:rsidR="00C704E1" w:rsidRPr="00C704E1" w:rsidTr="00C704E1">
        <w:trPr>
          <w:trHeight w:val="20"/>
        </w:trPr>
        <w:tc>
          <w:tcPr>
            <w:tcW w:w="722" w:type="pct"/>
          </w:tcPr>
          <w:p w:rsidR="00C704E1" w:rsidRPr="00C704E1" w:rsidRDefault="00C704E1" w:rsidP="00AE0A86">
            <w:pPr>
              <w:rPr>
                <w:rFonts w:ascii="Arial" w:hAnsi="Arial" w:cs="Arial"/>
                <w:sz w:val="16"/>
                <w:szCs w:val="16"/>
              </w:rPr>
            </w:pPr>
            <w:r w:rsidRPr="00C704E1">
              <w:rPr>
                <w:rFonts w:ascii="Arial" w:hAnsi="Arial" w:cs="Arial"/>
                <w:sz w:val="16"/>
                <w:szCs w:val="16"/>
              </w:rPr>
              <w:t>Колпаков К.Ф.</w:t>
            </w:r>
          </w:p>
          <w:p w:rsidR="00C704E1" w:rsidRPr="00C704E1" w:rsidRDefault="00C704E1" w:rsidP="00AE0A86">
            <w:pPr>
              <w:rPr>
                <w:rFonts w:ascii="Arial" w:hAnsi="Arial" w:cs="Arial"/>
                <w:sz w:val="16"/>
                <w:szCs w:val="16"/>
              </w:rPr>
            </w:pPr>
            <w:r w:rsidRPr="00C704E1">
              <w:rPr>
                <w:rFonts w:ascii="Arial" w:hAnsi="Arial" w:cs="Arial"/>
                <w:sz w:val="16"/>
                <w:szCs w:val="16"/>
              </w:rPr>
              <w:t>Куртиков А.А.</w:t>
            </w:r>
          </w:p>
          <w:p w:rsidR="00C704E1" w:rsidRPr="00C704E1" w:rsidRDefault="00C704E1" w:rsidP="00AE0A86">
            <w:pPr>
              <w:rPr>
                <w:rFonts w:ascii="Arial" w:hAnsi="Arial" w:cs="Arial"/>
                <w:sz w:val="16"/>
                <w:szCs w:val="16"/>
              </w:rPr>
            </w:pPr>
            <w:r w:rsidRPr="00C704E1">
              <w:rPr>
                <w:rFonts w:ascii="Arial" w:hAnsi="Arial" w:cs="Arial"/>
                <w:sz w:val="16"/>
                <w:szCs w:val="16"/>
              </w:rPr>
              <w:t xml:space="preserve">Мауткина А.В. </w:t>
            </w:r>
          </w:p>
          <w:p w:rsidR="00C704E1" w:rsidRPr="00C704E1" w:rsidRDefault="00C704E1" w:rsidP="00AE0A86">
            <w:pPr>
              <w:rPr>
                <w:rFonts w:ascii="Arial" w:hAnsi="Arial" w:cs="Arial"/>
                <w:sz w:val="16"/>
                <w:szCs w:val="16"/>
              </w:rPr>
            </w:pPr>
            <w:r w:rsidRPr="00C704E1">
              <w:rPr>
                <w:rFonts w:ascii="Arial" w:hAnsi="Arial" w:cs="Arial"/>
                <w:sz w:val="16"/>
                <w:szCs w:val="16"/>
              </w:rPr>
              <w:t>Моденков С.В.</w:t>
            </w:r>
          </w:p>
        </w:tc>
        <w:tc>
          <w:tcPr>
            <w:tcW w:w="4278" w:type="pct"/>
          </w:tcPr>
          <w:p w:rsidR="00C704E1" w:rsidRPr="00C704E1" w:rsidRDefault="00C704E1" w:rsidP="00AE0A86">
            <w:pPr>
              <w:rPr>
                <w:rFonts w:ascii="Arial" w:hAnsi="Arial" w:cs="Arial"/>
                <w:sz w:val="16"/>
                <w:szCs w:val="16"/>
              </w:rPr>
            </w:pPr>
            <w:r w:rsidRPr="00C704E1">
              <w:rPr>
                <w:rFonts w:ascii="Arial" w:hAnsi="Arial" w:cs="Arial"/>
                <w:sz w:val="16"/>
                <w:szCs w:val="16"/>
              </w:rPr>
              <w:t>– Глава Ивантеевского сельского поселения (по согласованию);</w:t>
            </w:r>
          </w:p>
          <w:p w:rsidR="00C704E1" w:rsidRPr="00C704E1" w:rsidRDefault="00C704E1" w:rsidP="00AE0A86">
            <w:pPr>
              <w:rPr>
                <w:rFonts w:ascii="Arial" w:hAnsi="Arial" w:cs="Arial"/>
                <w:sz w:val="16"/>
                <w:szCs w:val="16"/>
              </w:rPr>
            </w:pPr>
            <w:r w:rsidRPr="00C704E1">
              <w:rPr>
                <w:rFonts w:ascii="Arial" w:hAnsi="Arial" w:cs="Arial"/>
                <w:sz w:val="16"/>
                <w:szCs w:val="16"/>
              </w:rPr>
              <w:t>– депутат Совета депутатов Валдайского городского поселения (по согласованию)</w:t>
            </w:r>
          </w:p>
          <w:p w:rsidR="00C704E1" w:rsidRPr="00C704E1" w:rsidRDefault="00C704E1" w:rsidP="00AE0A86">
            <w:pPr>
              <w:rPr>
                <w:rFonts w:ascii="Arial" w:hAnsi="Arial" w:cs="Arial"/>
                <w:sz w:val="16"/>
                <w:szCs w:val="16"/>
              </w:rPr>
            </w:pPr>
            <w:r w:rsidRPr="00C704E1">
              <w:rPr>
                <w:rFonts w:ascii="Arial" w:hAnsi="Arial" w:cs="Arial"/>
                <w:sz w:val="16"/>
                <w:szCs w:val="16"/>
              </w:rPr>
              <w:t>– Глава Короцкого сельского поселения (по согласованию);</w:t>
            </w:r>
          </w:p>
          <w:p w:rsidR="00C704E1" w:rsidRPr="00C704E1" w:rsidRDefault="00C704E1" w:rsidP="00AE0A86">
            <w:pPr>
              <w:rPr>
                <w:rFonts w:ascii="Arial" w:hAnsi="Arial" w:cs="Arial"/>
                <w:sz w:val="16"/>
                <w:szCs w:val="16"/>
              </w:rPr>
            </w:pPr>
            <w:r w:rsidRPr="00C704E1">
              <w:rPr>
                <w:rFonts w:ascii="Arial" w:hAnsi="Arial" w:cs="Arial"/>
                <w:sz w:val="16"/>
                <w:szCs w:val="16"/>
              </w:rPr>
              <w:t>– Глава Едровского сельского поселения (по согласованию);</w:t>
            </w:r>
          </w:p>
        </w:tc>
      </w:tr>
      <w:tr w:rsidR="00C704E1" w:rsidRPr="00C704E1" w:rsidTr="00C704E1">
        <w:trPr>
          <w:trHeight w:val="20"/>
        </w:trPr>
        <w:tc>
          <w:tcPr>
            <w:tcW w:w="722" w:type="pct"/>
          </w:tcPr>
          <w:p w:rsidR="00C704E1" w:rsidRPr="00C704E1" w:rsidRDefault="00C704E1" w:rsidP="00AE0A86">
            <w:pPr>
              <w:rPr>
                <w:rFonts w:ascii="Arial" w:hAnsi="Arial" w:cs="Arial"/>
                <w:sz w:val="16"/>
                <w:szCs w:val="16"/>
              </w:rPr>
            </w:pPr>
            <w:r w:rsidRPr="00C704E1">
              <w:rPr>
                <w:rFonts w:ascii="Arial" w:hAnsi="Arial" w:cs="Arial"/>
                <w:sz w:val="16"/>
                <w:szCs w:val="16"/>
              </w:rPr>
              <w:t>Мячин В.Б.</w:t>
            </w:r>
          </w:p>
        </w:tc>
        <w:tc>
          <w:tcPr>
            <w:tcW w:w="4278" w:type="pct"/>
            <w:vAlign w:val="center"/>
          </w:tcPr>
          <w:p w:rsidR="00C704E1" w:rsidRPr="00C704E1" w:rsidRDefault="00C704E1" w:rsidP="00AE0A86">
            <w:pPr>
              <w:rPr>
                <w:rFonts w:ascii="Arial" w:hAnsi="Arial" w:cs="Arial"/>
                <w:sz w:val="16"/>
                <w:szCs w:val="16"/>
              </w:rPr>
            </w:pPr>
            <w:r w:rsidRPr="00C704E1">
              <w:rPr>
                <w:rFonts w:ascii="Arial" w:hAnsi="Arial" w:cs="Arial"/>
                <w:sz w:val="16"/>
                <w:szCs w:val="16"/>
              </w:rPr>
              <w:t>– Глава Рощинского сельского поселения (по согласованию);</w:t>
            </w:r>
          </w:p>
        </w:tc>
      </w:tr>
    </w:tbl>
    <w:p w:rsidR="00C704E1" w:rsidRPr="00C704E1" w:rsidRDefault="00C704E1" w:rsidP="00C704E1">
      <w:pPr>
        <w:jc w:val="both"/>
        <w:rPr>
          <w:rFonts w:ascii="Arial" w:hAnsi="Arial" w:cs="Arial"/>
          <w:sz w:val="16"/>
          <w:szCs w:val="16"/>
        </w:rPr>
      </w:pPr>
      <w:r w:rsidRPr="00C704E1">
        <w:rPr>
          <w:rFonts w:ascii="Arial" w:hAnsi="Arial" w:cs="Arial"/>
          <w:sz w:val="16"/>
          <w:szCs w:val="16"/>
        </w:rPr>
        <w:t>Петров В.В.</w:t>
      </w:r>
      <w:r>
        <w:rPr>
          <w:rFonts w:ascii="Arial" w:hAnsi="Arial" w:cs="Arial"/>
          <w:sz w:val="16"/>
          <w:szCs w:val="16"/>
        </w:rPr>
        <w:t xml:space="preserve">                </w:t>
      </w:r>
      <w:r w:rsidRPr="00C704E1">
        <w:rPr>
          <w:rFonts w:ascii="Arial" w:hAnsi="Arial" w:cs="Arial"/>
          <w:sz w:val="16"/>
          <w:szCs w:val="16"/>
        </w:rPr>
        <w:t>– директор муниципального автономного учреждения «Молодежный центр «Юность» им. Н.И. Филина»;</w:t>
      </w:r>
    </w:p>
    <w:p w:rsidR="00C704E1" w:rsidRPr="00C704E1" w:rsidRDefault="00C704E1" w:rsidP="00C704E1">
      <w:pPr>
        <w:rPr>
          <w:rFonts w:ascii="Arial" w:hAnsi="Arial" w:cs="Arial"/>
          <w:sz w:val="16"/>
          <w:szCs w:val="16"/>
        </w:rPr>
      </w:pPr>
      <w:r>
        <w:rPr>
          <w:rFonts w:ascii="Arial" w:hAnsi="Arial" w:cs="Arial"/>
          <w:sz w:val="16"/>
          <w:szCs w:val="16"/>
        </w:rPr>
        <w:t xml:space="preserve">Рыбкин А.                  </w:t>
      </w:r>
      <w:r w:rsidRPr="00C704E1">
        <w:rPr>
          <w:rFonts w:ascii="Arial" w:hAnsi="Arial" w:cs="Arial"/>
          <w:sz w:val="16"/>
          <w:szCs w:val="16"/>
        </w:rPr>
        <w:t xml:space="preserve">  – заведующий отделом архитектуры, градостроительства</w:t>
      </w:r>
      <w:r>
        <w:rPr>
          <w:rFonts w:ascii="Arial" w:hAnsi="Arial" w:cs="Arial"/>
          <w:sz w:val="16"/>
          <w:szCs w:val="16"/>
        </w:rPr>
        <w:t xml:space="preserve"> </w:t>
      </w:r>
      <w:r w:rsidRPr="00C704E1">
        <w:rPr>
          <w:rFonts w:ascii="Arial" w:hAnsi="Arial" w:cs="Arial"/>
          <w:sz w:val="16"/>
          <w:szCs w:val="16"/>
        </w:rPr>
        <w:t>и строительства</w:t>
      </w:r>
      <w:r>
        <w:rPr>
          <w:rFonts w:ascii="Arial" w:hAnsi="Arial" w:cs="Arial"/>
          <w:sz w:val="16"/>
          <w:szCs w:val="16"/>
        </w:rPr>
        <w:t xml:space="preserve"> </w:t>
      </w:r>
      <w:r w:rsidRPr="00C704E1">
        <w:rPr>
          <w:rFonts w:ascii="Arial" w:hAnsi="Arial" w:cs="Arial"/>
          <w:sz w:val="16"/>
          <w:szCs w:val="16"/>
        </w:rPr>
        <w:t>Администрации Валдайского</w:t>
      </w:r>
      <w:r>
        <w:rPr>
          <w:rFonts w:ascii="Arial" w:hAnsi="Arial" w:cs="Arial"/>
          <w:sz w:val="16"/>
          <w:szCs w:val="16"/>
        </w:rPr>
        <w:t xml:space="preserve"> муниципального </w:t>
      </w:r>
      <w:r w:rsidRPr="00C704E1">
        <w:rPr>
          <w:rFonts w:ascii="Arial" w:hAnsi="Arial" w:cs="Arial"/>
          <w:sz w:val="16"/>
          <w:szCs w:val="16"/>
        </w:rPr>
        <w:t>района</w:t>
      </w:r>
    </w:p>
    <w:p w:rsidR="00C704E1" w:rsidRPr="00C704E1" w:rsidRDefault="00C704E1" w:rsidP="00C704E1">
      <w:pPr>
        <w:jc w:val="both"/>
        <w:rPr>
          <w:rFonts w:ascii="Arial" w:hAnsi="Arial" w:cs="Arial"/>
          <w:sz w:val="16"/>
          <w:szCs w:val="16"/>
        </w:rPr>
      </w:pPr>
      <w:r w:rsidRPr="00C704E1">
        <w:rPr>
          <w:rFonts w:ascii="Arial" w:hAnsi="Arial" w:cs="Arial"/>
          <w:sz w:val="16"/>
          <w:szCs w:val="16"/>
        </w:rPr>
        <w:t xml:space="preserve">Сапелкин Г.М.    </w:t>
      </w:r>
      <w:r>
        <w:rPr>
          <w:rFonts w:ascii="Arial" w:hAnsi="Arial" w:cs="Arial"/>
          <w:sz w:val="16"/>
          <w:szCs w:val="16"/>
        </w:rPr>
        <w:t xml:space="preserve">    </w:t>
      </w:r>
      <w:r w:rsidRPr="00C704E1">
        <w:rPr>
          <w:rFonts w:ascii="Arial" w:hAnsi="Arial" w:cs="Arial"/>
          <w:sz w:val="16"/>
          <w:szCs w:val="16"/>
        </w:rPr>
        <w:t xml:space="preserve">   – военный комиссар г. Валдай, Валдайского и</w:t>
      </w:r>
      <w:r>
        <w:rPr>
          <w:rFonts w:ascii="Arial" w:hAnsi="Arial" w:cs="Arial"/>
          <w:sz w:val="16"/>
          <w:szCs w:val="16"/>
        </w:rPr>
        <w:t xml:space="preserve"> </w:t>
      </w:r>
      <w:r w:rsidRPr="00C704E1">
        <w:rPr>
          <w:rFonts w:ascii="Arial" w:hAnsi="Arial" w:cs="Arial"/>
          <w:sz w:val="16"/>
          <w:szCs w:val="16"/>
        </w:rPr>
        <w:t>Крестецкого районов (по согласованию).</w:t>
      </w:r>
    </w:p>
    <w:p w:rsidR="00C704E1" w:rsidRPr="00C704E1" w:rsidRDefault="00C704E1" w:rsidP="00C704E1">
      <w:pPr>
        <w:ind w:firstLine="284"/>
        <w:jc w:val="both"/>
        <w:rPr>
          <w:rFonts w:ascii="Arial" w:hAnsi="Arial" w:cs="Arial"/>
          <w:sz w:val="16"/>
          <w:szCs w:val="16"/>
        </w:rPr>
      </w:pPr>
      <w:r w:rsidRPr="00C704E1">
        <w:rPr>
          <w:rFonts w:ascii="Arial" w:hAnsi="Arial" w:cs="Arial"/>
          <w:sz w:val="16"/>
          <w:szCs w:val="16"/>
        </w:rPr>
        <w:t>2. Опубликовать постановление в бюллетене «Валдайский Вестник» и разместить на официальном сайте Админ</w:t>
      </w:r>
      <w:r w:rsidR="00AE0A86">
        <w:rPr>
          <w:rFonts w:ascii="Arial" w:hAnsi="Arial" w:cs="Arial"/>
          <w:sz w:val="16"/>
          <w:szCs w:val="16"/>
        </w:rPr>
        <w:t>истрации Валдайского муниципаль</w:t>
      </w:r>
      <w:r w:rsidRPr="00C704E1">
        <w:rPr>
          <w:rFonts w:ascii="Arial" w:hAnsi="Arial" w:cs="Arial"/>
          <w:sz w:val="16"/>
          <w:szCs w:val="16"/>
        </w:rPr>
        <w:t>ного района в сети «Интернет».</w:t>
      </w:r>
    </w:p>
    <w:p w:rsidR="00522542" w:rsidRDefault="00522542" w:rsidP="00CE7487">
      <w:pPr>
        <w:shd w:val="clear" w:color="auto" w:fill="FFFFFF"/>
        <w:suppressAutoHyphens/>
        <w:jc w:val="center"/>
        <w:rPr>
          <w:rFonts w:ascii="Arial" w:hAnsi="Arial" w:cs="Arial"/>
          <w:b/>
          <w:sz w:val="16"/>
          <w:szCs w:val="16"/>
        </w:rPr>
      </w:pPr>
    </w:p>
    <w:p w:rsidR="00551A73" w:rsidRDefault="00551A73" w:rsidP="00551A73">
      <w:pPr>
        <w:pStyle w:val="2"/>
        <w:rPr>
          <w:rFonts w:ascii="Arial" w:hAnsi="Arial" w:cs="Arial"/>
          <w:color w:val="000000"/>
          <w:sz w:val="16"/>
          <w:szCs w:val="16"/>
        </w:rPr>
      </w:pPr>
      <w:r w:rsidRPr="00551A73">
        <w:rPr>
          <w:rFonts w:ascii="Arial" w:hAnsi="Arial" w:cs="Arial"/>
          <w:color w:val="000000"/>
          <w:sz w:val="16"/>
          <w:szCs w:val="16"/>
        </w:rPr>
        <w:t>АДМИНИСТРАЦИЯ ВАЛДАЙСКОГО МУНИЦИПАЛЬНОГО РАЙОНА</w:t>
      </w:r>
    </w:p>
    <w:p w:rsidR="00551A73" w:rsidRPr="00551A73" w:rsidRDefault="00551A73" w:rsidP="00551A73">
      <w:pPr>
        <w:pStyle w:val="2"/>
        <w:rPr>
          <w:rFonts w:ascii="Arial" w:hAnsi="Arial" w:cs="Arial"/>
          <w:b/>
          <w:color w:val="000000"/>
          <w:sz w:val="16"/>
          <w:szCs w:val="16"/>
        </w:rPr>
      </w:pPr>
      <w:r w:rsidRPr="00551A73">
        <w:rPr>
          <w:rFonts w:ascii="Arial" w:hAnsi="Arial" w:cs="Arial"/>
          <w:b/>
          <w:sz w:val="16"/>
          <w:szCs w:val="16"/>
        </w:rPr>
        <w:t>П О С Т А Н О В Л Е Н И Е</w:t>
      </w:r>
    </w:p>
    <w:p w:rsidR="00551A73" w:rsidRPr="00551A73" w:rsidRDefault="00551A73" w:rsidP="00551A73">
      <w:pPr>
        <w:jc w:val="center"/>
        <w:rPr>
          <w:rFonts w:ascii="Arial" w:hAnsi="Arial" w:cs="Arial"/>
          <w:color w:val="000000"/>
          <w:sz w:val="16"/>
          <w:szCs w:val="16"/>
        </w:rPr>
      </w:pPr>
      <w:r w:rsidRPr="00551A73">
        <w:rPr>
          <w:rFonts w:ascii="Arial" w:hAnsi="Arial" w:cs="Arial"/>
          <w:color w:val="000000"/>
          <w:sz w:val="16"/>
          <w:szCs w:val="16"/>
        </w:rPr>
        <w:t>07.12.2021 № 2279</w:t>
      </w:r>
    </w:p>
    <w:p w:rsidR="00551A73" w:rsidRPr="00551A73" w:rsidRDefault="00551A73" w:rsidP="00551A73">
      <w:pPr>
        <w:pStyle w:val="affffc"/>
        <w:tabs>
          <w:tab w:val="left" w:pos="2340"/>
          <w:tab w:val="left" w:pos="2700"/>
        </w:tabs>
        <w:spacing w:after="0"/>
        <w:ind w:firstLine="0"/>
        <w:jc w:val="center"/>
        <w:rPr>
          <w:rFonts w:ascii="Arial" w:hAnsi="Arial" w:cs="Arial"/>
          <w:b/>
          <w:sz w:val="16"/>
          <w:szCs w:val="16"/>
        </w:rPr>
      </w:pPr>
      <w:r w:rsidRPr="00551A73">
        <w:rPr>
          <w:rFonts w:ascii="Arial" w:hAnsi="Arial" w:cs="Arial"/>
          <w:b/>
          <w:sz w:val="16"/>
          <w:szCs w:val="16"/>
        </w:rPr>
        <w:t>О внесении изменений в Состав</w:t>
      </w:r>
      <w:r>
        <w:rPr>
          <w:rFonts w:ascii="Arial" w:hAnsi="Arial" w:cs="Arial"/>
          <w:b/>
          <w:sz w:val="16"/>
          <w:szCs w:val="16"/>
        </w:rPr>
        <w:t xml:space="preserve"> </w:t>
      </w:r>
      <w:r w:rsidRPr="00551A73">
        <w:rPr>
          <w:rFonts w:ascii="Arial" w:hAnsi="Arial" w:cs="Arial"/>
          <w:b/>
          <w:sz w:val="16"/>
          <w:szCs w:val="16"/>
        </w:rPr>
        <w:t xml:space="preserve">организационного комитета по подготовке </w:t>
      </w:r>
    </w:p>
    <w:p w:rsidR="00551A73" w:rsidRPr="00551A73" w:rsidRDefault="00551A73" w:rsidP="00551A73">
      <w:pPr>
        <w:pStyle w:val="afff9"/>
        <w:jc w:val="center"/>
        <w:rPr>
          <w:rFonts w:ascii="Arial" w:hAnsi="Arial" w:cs="Arial"/>
          <w:b/>
          <w:sz w:val="16"/>
          <w:szCs w:val="16"/>
        </w:rPr>
      </w:pPr>
      <w:r w:rsidRPr="00551A73">
        <w:rPr>
          <w:rFonts w:ascii="Arial" w:hAnsi="Arial" w:cs="Arial"/>
          <w:b/>
          <w:sz w:val="16"/>
          <w:szCs w:val="16"/>
        </w:rPr>
        <w:t>и проведению районного марафона «Рождественский подарок»</w:t>
      </w:r>
    </w:p>
    <w:p w:rsidR="00551A73" w:rsidRPr="00551A73" w:rsidRDefault="00551A73" w:rsidP="00551A73">
      <w:pPr>
        <w:ind w:firstLine="709"/>
        <w:jc w:val="both"/>
        <w:rPr>
          <w:rFonts w:ascii="Arial" w:hAnsi="Arial" w:cs="Arial"/>
          <w:sz w:val="8"/>
          <w:szCs w:val="8"/>
        </w:rPr>
      </w:pPr>
    </w:p>
    <w:p w:rsidR="008F7298" w:rsidRPr="008F7298" w:rsidRDefault="008F7298" w:rsidP="008F7298">
      <w:pPr>
        <w:ind w:firstLine="284"/>
        <w:jc w:val="both"/>
        <w:rPr>
          <w:rFonts w:ascii="Arial" w:hAnsi="Arial" w:cs="Arial"/>
          <w:b/>
          <w:sz w:val="16"/>
          <w:szCs w:val="16"/>
        </w:rPr>
      </w:pPr>
      <w:r w:rsidRPr="008F7298">
        <w:rPr>
          <w:rFonts w:ascii="Arial" w:hAnsi="Arial" w:cs="Arial"/>
          <w:sz w:val="16"/>
          <w:szCs w:val="16"/>
        </w:rPr>
        <w:t xml:space="preserve">Администрации Валдайского муниципального района </w:t>
      </w:r>
      <w:r w:rsidRPr="008F7298">
        <w:rPr>
          <w:rFonts w:ascii="Arial" w:hAnsi="Arial" w:cs="Arial"/>
          <w:b/>
          <w:sz w:val="16"/>
          <w:szCs w:val="16"/>
        </w:rPr>
        <w:t xml:space="preserve">ПОСТАНОВЛЯЕТ: </w:t>
      </w:r>
    </w:p>
    <w:p w:rsidR="008F7298" w:rsidRPr="008F7298" w:rsidRDefault="008F7298" w:rsidP="008F7298">
      <w:pPr>
        <w:ind w:firstLine="284"/>
        <w:jc w:val="both"/>
        <w:rPr>
          <w:rFonts w:ascii="Arial" w:hAnsi="Arial" w:cs="Arial"/>
          <w:sz w:val="16"/>
          <w:szCs w:val="16"/>
        </w:rPr>
      </w:pPr>
      <w:r w:rsidRPr="008F7298">
        <w:rPr>
          <w:rFonts w:ascii="Arial" w:hAnsi="Arial" w:cs="Arial"/>
          <w:sz w:val="16"/>
          <w:szCs w:val="16"/>
        </w:rPr>
        <w:t>1. Внести следующие изменения в Состав организационного комитета по подготовке и проведению районного марафона «Рождественский подарок», утвержденного постановлением Администрации Валдайского муниципального района от 08.12.2020 №1908:</w:t>
      </w:r>
    </w:p>
    <w:p w:rsidR="008F7298" w:rsidRPr="008F7298" w:rsidRDefault="008F7298" w:rsidP="008F7298">
      <w:pPr>
        <w:ind w:firstLine="284"/>
        <w:jc w:val="both"/>
        <w:rPr>
          <w:rFonts w:ascii="Arial" w:hAnsi="Arial" w:cs="Arial"/>
          <w:sz w:val="16"/>
          <w:szCs w:val="16"/>
        </w:rPr>
      </w:pPr>
      <w:r w:rsidRPr="008F7298">
        <w:rPr>
          <w:rFonts w:ascii="Arial" w:hAnsi="Arial" w:cs="Arial"/>
          <w:sz w:val="16"/>
          <w:szCs w:val="16"/>
        </w:rPr>
        <w:t>1.1. Включить в качестве заместителя председателя организационного комитета Гаврилова Е.А., первого заместителя Главы администрации муниципального района, исключив Рудину О.Я.;</w:t>
      </w:r>
    </w:p>
    <w:p w:rsidR="008F7298" w:rsidRPr="008F7298" w:rsidRDefault="008F7298" w:rsidP="008F7298">
      <w:pPr>
        <w:ind w:firstLine="284"/>
        <w:jc w:val="both"/>
        <w:rPr>
          <w:rFonts w:ascii="Arial" w:hAnsi="Arial" w:cs="Arial"/>
          <w:sz w:val="16"/>
          <w:szCs w:val="16"/>
        </w:rPr>
      </w:pPr>
      <w:r w:rsidRPr="008F7298">
        <w:rPr>
          <w:rFonts w:ascii="Arial" w:hAnsi="Arial" w:cs="Arial"/>
          <w:sz w:val="16"/>
          <w:szCs w:val="16"/>
        </w:rPr>
        <w:t>1.2. Включить в качестве члена организационного комитета Лазареву Э.В., директора ОАУСО «Валдайский КЦСО», исключив Майрову Е.Н.;</w:t>
      </w:r>
    </w:p>
    <w:p w:rsidR="008F7298" w:rsidRPr="008F7298" w:rsidRDefault="008F7298" w:rsidP="008F7298">
      <w:pPr>
        <w:ind w:firstLine="284"/>
        <w:jc w:val="both"/>
        <w:rPr>
          <w:rFonts w:ascii="Arial" w:hAnsi="Arial" w:cs="Arial"/>
          <w:sz w:val="16"/>
          <w:szCs w:val="16"/>
        </w:rPr>
      </w:pPr>
      <w:r w:rsidRPr="008F7298">
        <w:rPr>
          <w:rFonts w:ascii="Arial" w:hAnsi="Arial" w:cs="Arial"/>
          <w:sz w:val="16"/>
          <w:szCs w:val="16"/>
        </w:rPr>
        <w:t>1.3. Включить в качестве члена организационного комитета Шевченко Е.М., главного специалиста комитета образования Администрации Валдайского муниципального района, исключив Иванову А.В.;</w:t>
      </w:r>
    </w:p>
    <w:p w:rsidR="008F7298" w:rsidRPr="008F7298" w:rsidRDefault="008F7298" w:rsidP="008F7298">
      <w:pPr>
        <w:ind w:firstLine="284"/>
        <w:jc w:val="both"/>
        <w:rPr>
          <w:rFonts w:ascii="Arial" w:hAnsi="Arial" w:cs="Arial"/>
          <w:sz w:val="16"/>
          <w:szCs w:val="16"/>
        </w:rPr>
      </w:pPr>
      <w:r w:rsidRPr="008F7298">
        <w:rPr>
          <w:rFonts w:ascii="Arial" w:hAnsi="Arial" w:cs="Arial"/>
          <w:sz w:val="16"/>
          <w:szCs w:val="16"/>
        </w:rPr>
        <w:t xml:space="preserve">1.4. Включить в качестве члена организационного комитета Кошевую О.А., начальника отдела соцзащиты ГОКУ «Центр по организации социального обслуживания и предоставления социальных выплат» (по согласованию); </w:t>
      </w:r>
    </w:p>
    <w:p w:rsidR="008F7298" w:rsidRPr="008F7298" w:rsidRDefault="008F7298" w:rsidP="008F7298">
      <w:pPr>
        <w:ind w:firstLine="284"/>
        <w:jc w:val="both"/>
        <w:rPr>
          <w:rFonts w:ascii="Arial" w:hAnsi="Arial" w:cs="Arial"/>
          <w:sz w:val="16"/>
          <w:szCs w:val="16"/>
        </w:rPr>
      </w:pPr>
      <w:r w:rsidRPr="008F7298">
        <w:rPr>
          <w:rFonts w:ascii="Arial" w:hAnsi="Arial" w:cs="Arial"/>
          <w:sz w:val="16"/>
          <w:szCs w:val="16"/>
        </w:rPr>
        <w:t>1.5. Заменить должность Петрова В.В. на «директор муниципального автономного учреждения «Молодежный центр «Юность» им. Н.И.Филина»;</w:t>
      </w:r>
    </w:p>
    <w:p w:rsidR="008F7298" w:rsidRPr="008F7298" w:rsidRDefault="008F7298" w:rsidP="008F7298">
      <w:pPr>
        <w:ind w:firstLine="284"/>
        <w:jc w:val="both"/>
        <w:rPr>
          <w:rFonts w:ascii="Arial" w:hAnsi="Arial" w:cs="Arial"/>
          <w:sz w:val="16"/>
          <w:szCs w:val="16"/>
        </w:rPr>
      </w:pPr>
      <w:r w:rsidRPr="008F7298">
        <w:rPr>
          <w:rFonts w:ascii="Arial" w:hAnsi="Arial" w:cs="Arial"/>
          <w:sz w:val="16"/>
          <w:szCs w:val="16"/>
        </w:rPr>
        <w:t>1.6. Исключить из Состава организационного комитета по подготовке и проведению районного марафона «Рождественский подарок» Дворцова А.Г.</w:t>
      </w:r>
    </w:p>
    <w:p w:rsidR="008F7298" w:rsidRPr="008F7298" w:rsidRDefault="008F7298" w:rsidP="008F7298">
      <w:pPr>
        <w:ind w:firstLine="284"/>
        <w:jc w:val="both"/>
        <w:rPr>
          <w:rFonts w:ascii="Arial" w:hAnsi="Arial" w:cs="Arial"/>
          <w:sz w:val="16"/>
          <w:szCs w:val="16"/>
        </w:rPr>
      </w:pPr>
      <w:r w:rsidRPr="008F729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51A73" w:rsidRPr="00CE7487" w:rsidRDefault="00551A73" w:rsidP="00CE7487">
      <w:pPr>
        <w:shd w:val="clear" w:color="auto" w:fill="FFFFFF"/>
        <w:suppressAutoHyphens/>
        <w:jc w:val="center"/>
        <w:rPr>
          <w:rFonts w:ascii="Arial" w:hAnsi="Arial" w:cs="Arial"/>
          <w:b/>
          <w:sz w:val="16"/>
          <w:szCs w:val="16"/>
        </w:rPr>
      </w:pPr>
    </w:p>
    <w:p w:rsidR="009E49DD" w:rsidRDefault="009E49DD" w:rsidP="009E49DD">
      <w:pPr>
        <w:pStyle w:val="2"/>
        <w:rPr>
          <w:rFonts w:ascii="Arial" w:hAnsi="Arial" w:cs="Arial"/>
          <w:color w:val="000000"/>
          <w:sz w:val="16"/>
          <w:szCs w:val="16"/>
        </w:rPr>
      </w:pPr>
      <w:r w:rsidRPr="009E49DD">
        <w:rPr>
          <w:rFonts w:ascii="Arial" w:hAnsi="Arial" w:cs="Arial"/>
          <w:color w:val="000000"/>
          <w:sz w:val="16"/>
          <w:szCs w:val="16"/>
        </w:rPr>
        <w:t>АДМИНИСТРАЦИЯ ВАЛДАЙСКОГО МУНИЦИПАЛЬНОГО РАЙОНА</w:t>
      </w:r>
    </w:p>
    <w:p w:rsidR="009E49DD" w:rsidRPr="009E49DD" w:rsidRDefault="009E49DD" w:rsidP="009E49DD">
      <w:pPr>
        <w:pStyle w:val="2"/>
        <w:rPr>
          <w:rFonts w:ascii="Arial" w:hAnsi="Arial" w:cs="Arial"/>
          <w:b/>
          <w:color w:val="000000"/>
          <w:sz w:val="16"/>
          <w:szCs w:val="16"/>
        </w:rPr>
      </w:pPr>
      <w:r w:rsidRPr="009E49DD">
        <w:rPr>
          <w:rFonts w:ascii="Arial" w:hAnsi="Arial" w:cs="Arial"/>
          <w:b/>
          <w:sz w:val="16"/>
          <w:szCs w:val="16"/>
        </w:rPr>
        <w:t>П О С Т А Н О В Л Е Н И Е</w:t>
      </w:r>
    </w:p>
    <w:p w:rsidR="009E49DD" w:rsidRPr="009E49DD" w:rsidRDefault="009E49DD" w:rsidP="009E49DD">
      <w:pPr>
        <w:jc w:val="center"/>
        <w:rPr>
          <w:rFonts w:ascii="Arial" w:hAnsi="Arial" w:cs="Arial"/>
          <w:color w:val="000000"/>
          <w:sz w:val="16"/>
          <w:szCs w:val="16"/>
        </w:rPr>
      </w:pPr>
      <w:r w:rsidRPr="009E49DD">
        <w:rPr>
          <w:rFonts w:ascii="Arial" w:hAnsi="Arial" w:cs="Arial"/>
          <w:color w:val="000000"/>
          <w:sz w:val="16"/>
          <w:szCs w:val="16"/>
        </w:rPr>
        <w:t>08.12.2021 № 2280</w:t>
      </w:r>
    </w:p>
    <w:p w:rsidR="009E49DD" w:rsidRPr="009E49DD" w:rsidRDefault="009E49DD" w:rsidP="009E49DD">
      <w:pPr>
        <w:pStyle w:val="ConsPlusNormal"/>
        <w:spacing w:line="240" w:lineRule="exact"/>
        <w:ind w:firstLine="0"/>
        <w:jc w:val="center"/>
        <w:rPr>
          <w:b/>
          <w:sz w:val="16"/>
          <w:szCs w:val="16"/>
        </w:rPr>
      </w:pPr>
      <w:r w:rsidRPr="009E49DD">
        <w:rPr>
          <w:b/>
          <w:sz w:val="16"/>
          <w:szCs w:val="16"/>
        </w:rPr>
        <w:t>О признании сооружения самовольной постройкой и сносе самовольной постройки</w:t>
      </w:r>
    </w:p>
    <w:p w:rsidR="009E49DD" w:rsidRPr="009E49DD" w:rsidRDefault="009E49DD" w:rsidP="009E49DD">
      <w:pPr>
        <w:ind w:firstLine="709"/>
        <w:jc w:val="both"/>
        <w:rPr>
          <w:rFonts w:ascii="Arial" w:hAnsi="Arial" w:cs="Arial"/>
          <w:b/>
          <w:sz w:val="8"/>
          <w:szCs w:val="8"/>
        </w:rPr>
      </w:pPr>
    </w:p>
    <w:p w:rsidR="009E49DD" w:rsidRPr="009E49DD" w:rsidRDefault="009E49DD" w:rsidP="009E49DD">
      <w:pPr>
        <w:ind w:firstLine="284"/>
        <w:jc w:val="both"/>
        <w:rPr>
          <w:rFonts w:ascii="Arial" w:hAnsi="Arial" w:cs="Arial"/>
          <w:b/>
          <w:sz w:val="16"/>
          <w:szCs w:val="16"/>
        </w:rPr>
      </w:pPr>
      <w:r w:rsidRPr="009E49DD">
        <w:rPr>
          <w:rFonts w:ascii="Arial" w:hAnsi="Arial" w:cs="Arial"/>
          <w:sz w:val="16"/>
          <w:szCs w:val="16"/>
        </w:rPr>
        <w:t xml:space="preserve">В соответствии со ст.222 Гражданского кодекса Российской Федерации на основании уведомления о выявлении самовольной постройки от 29 ноября 2021 года №54, Администрация Валдайского муниципального района </w:t>
      </w:r>
      <w:r w:rsidRPr="009E49DD">
        <w:rPr>
          <w:rFonts w:ascii="Arial" w:hAnsi="Arial" w:cs="Arial"/>
          <w:b/>
          <w:sz w:val="16"/>
          <w:szCs w:val="16"/>
        </w:rPr>
        <w:t>ПОСТАНОВЛЯЕТ:</w:t>
      </w:r>
    </w:p>
    <w:p w:rsidR="009E49DD" w:rsidRPr="009E49DD" w:rsidRDefault="009E49DD" w:rsidP="009E49DD">
      <w:pPr>
        <w:widowControl w:val="0"/>
        <w:ind w:firstLine="284"/>
        <w:jc w:val="both"/>
        <w:rPr>
          <w:rFonts w:ascii="Arial" w:hAnsi="Arial" w:cs="Arial"/>
          <w:sz w:val="16"/>
          <w:szCs w:val="16"/>
        </w:rPr>
      </w:pPr>
      <w:r w:rsidRPr="009E49DD">
        <w:rPr>
          <w:rFonts w:ascii="Arial" w:hAnsi="Arial" w:cs="Arial"/>
          <w:sz w:val="16"/>
          <w:szCs w:val="16"/>
        </w:rPr>
        <w:t>1. Признать самовольной постройкой забор, расположенный с северной и западной сторон, относительно земельного участка с кадастровым номером 53:03:0103006:329 на самовольно занятом земельном участке,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 Валдай, пер. Строителей.</w:t>
      </w:r>
    </w:p>
    <w:p w:rsidR="009E49DD" w:rsidRPr="009E49DD" w:rsidRDefault="009E49DD" w:rsidP="009E49DD">
      <w:pPr>
        <w:widowControl w:val="0"/>
        <w:ind w:firstLine="284"/>
        <w:jc w:val="both"/>
        <w:rPr>
          <w:rFonts w:ascii="Arial" w:hAnsi="Arial" w:cs="Arial"/>
          <w:sz w:val="16"/>
          <w:szCs w:val="16"/>
        </w:rPr>
      </w:pPr>
      <w:r w:rsidRPr="009E49DD">
        <w:rPr>
          <w:rFonts w:ascii="Arial" w:hAnsi="Arial" w:cs="Arial"/>
          <w:sz w:val="16"/>
          <w:szCs w:val="16"/>
        </w:rPr>
        <w:t>2. Обязать собственника земельного участка с кадастровым номером 53:03:0103006:329, Боброву Аллу Владимировну, чьё право собственности зарегистрировано в Едином государственном реестре недвижимости 30.06.2012, рег. №53-53-03/022/2012-287, снести самовольную постройку – забор, расположенный с северной и западной сторон, относительно земельного участка с кадастровым номером 53:03:0103006:329 на самовольно занятом земельном участке,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 Валдай, пер. Строителей.</w:t>
      </w:r>
    </w:p>
    <w:p w:rsidR="009E49DD" w:rsidRPr="009E49DD" w:rsidRDefault="009E49DD" w:rsidP="009E49DD">
      <w:pPr>
        <w:widowControl w:val="0"/>
        <w:ind w:firstLine="284"/>
        <w:jc w:val="both"/>
        <w:rPr>
          <w:rFonts w:ascii="Arial" w:hAnsi="Arial" w:cs="Arial"/>
          <w:sz w:val="16"/>
          <w:szCs w:val="16"/>
        </w:rPr>
      </w:pPr>
      <w:r w:rsidRPr="009E49DD">
        <w:rPr>
          <w:rFonts w:ascii="Arial" w:hAnsi="Arial" w:cs="Arial"/>
          <w:sz w:val="16"/>
          <w:szCs w:val="16"/>
        </w:rPr>
        <w:t>2.1. Установить Бобровой А.В. срок сноса самовольной постройки – до 1 марта 2022 года.</w:t>
      </w:r>
    </w:p>
    <w:p w:rsidR="009E49DD" w:rsidRPr="009E49DD" w:rsidRDefault="009E49DD" w:rsidP="009E49DD">
      <w:pPr>
        <w:widowControl w:val="0"/>
        <w:ind w:firstLine="284"/>
        <w:jc w:val="both"/>
        <w:rPr>
          <w:rFonts w:ascii="Arial" w:hAnsi="Arial" w:cs="Arial"/>
          <w:sz w:val="16"/>
          <w:szCs w:val="16"/>
        </w:rPr>
      </w:pPr>
      <w:r w:rsidRPr="009E49DD">
        <w:rPr>
          <w:rFonts w:ascii="Arial" w:hAnsi="Arial" w:cs="Arial"/>
          <w:sz w:val="16"/>
          <w:szCs w:val="16"/>
        </w:rPr>
        <w:t xml:space="preserve">3. Опубликовать сообщение о сносе в бюллетене "Валдайский Вестник" и разместить на сайте Администрации Валдайского муниципального района в сети «Интернет». </w:t>
      </w:r>
    </w:p>
    <w:p w:rsidR="009E49DD" w:rsidRPr="009E49DD" w:rsidRDefault="009E49DD" w:rsidP="009E49DD">
      <w:pPr>
        <w:widowControl w:val="0"/>
        <w:ind w:firstLine="284"/>
        <w:jc w:val="both"/>
        <w:rPr>
          <w:rFonts w:ascii="Arial" w:hAnsi="Arial" w:cs="Arial"/>
          <w:sz w:val="16"/>
          <w:szCs w:val="16"/>
        </w:rPr>
      </w:pPr>
      <w:r w:rsidRPr="009E49DD">
        <w:rPr>
          <w:rFonts w:ascii="Arial" w:hAnsi="Arial" w:cs="Arial"/>
          <w:sz w:val="16"/>
          <w:szCs w:val="16"/>
        </w:rPr>
        <w:t>4. Постановление вступает в силу со дня принятия.</w:t>
      </w:r>
    </w:p>
    <w:p w:rsidR="00522542" w:rsidRPr="00CE7487" w:rsidRDefault="00522542" w:rsidP="00CE7487">
      <w:pPr>
        <w:shd w:val="clear" w:color="auto" w:fill="FFFFFF"/>
        <w:suppressAutoHyphens/>
        <w:jc w:val="center"/>
        <w:rPr>
          <w:rFonts w:ascii="Arial" w:hAnsi="Arial" w:cs="Arial"/>
          <w:b/>
          <w:sz w:val="16"/>
          <w:szCs w:val="16"/>
        </w:rPr>
      </w:pPr>
    </w:p>
    <w:p w:rsidR="003B746D" w:rsidRPr="00CE7487" w:rsidRDefault="003B746D" w:rsidP="00CE7487">
      <w:pPr>
        <w:shd w:val="clear" w:color="auto" w:fill="FFFFFF"/>
        <w:suppressAutoHyphens/>
        <w:jc w:val="center"/>
        <w:rPr>
          <w:rFonts w:ascii="Arial" w:hAnsi="Arial" w:cs="Arial"/>
          <w:b/>
          <w:sz w:val="16"/>
          <w:szCs w:val="16"/>
        </w:rPr>
      </w:pPr>
    </w:p>
    <w:p w:rsidR="008D1BBA" w:rsidRPr="00CE7487" w:rsidRDefault="008D1BBA" w:rsidP="00CE7487">
      <w:pPr>
        <w:shd w:val="clear" w:color="auto" w:fill="FFFFFF"/>
        <w:suppressAutoHyphens/>
        <w:jc w:val="center"/>
        <w:rPr>
          <w:rFonts w:ascii="Arial" w:hAnsi="Arial" w:cs="Arial"/>
          <w:b/>
          <w:sz w:val="16"/>
          <w:szCs w:val="16"/>
        </w:rPr>
      </w:pPr>
    </w:p>
    <w:p w:rsidR="008D1BBA" w:rsidRDefault="008D1BBA" w:rsidP="00772EB5">
      <w:pPr>
        <w:shd w:val="clear" w:color="auto" w:fill="FFFFFF"/>
        <w:suppressAutoHyphens/>
        <w:jc w:val="center"/>
        <w:rPr>
          <w:rFonts w:ascii="Arial" w:hAnsi="Arial" w:cs="Arial"/>
          <w:b/>
          <w:sz w:val="16"/>
          <w:szCs w:val="16"/>
        </w:rPr>
      </w:pPr>
    </w:p>
    <w:p w:rsidR="008D1BBA" w:rsidRDefault="008D1BBA" w:rsidP="00772EB5">
      <w:pPr>
        <w:shd w:val="clear" w:color="auto" w:fill="FFFFFF"/>
        <w:suppressAutoHyphens/>
        <w:jc w:val="center"/>
        <w:rPr>
          <w:rFonts w:ascii="Arial" w:hAnsi="Arial" w:cs="Arial"/>
          <w:b/>
          <w:sz w:val="16"/>
          <w:szCs w:val="16"/>
        </w:rPr>
      </w:pPr>
    </w:p>
    <w:p w:rsidR="008D1BBA" w:rsidRDefault="008D1BBA" w:rsidP="00772EB5">
      <w:pPr>
        <w:shd w:val="clear" w:color="auto" w:fill="FFFFFF"/>
        <w:suppressAutoHyphens/>
        <w:jc w:val="center"/>
        <w:rPr>
          <w:rFonts w:ascii="Arial" w:hAnsi="Arial" w:cs="Arial"/>
          <w:b/>
          <w:sz w:val="16"/>
          <w:szCs w:val="16"/>
        </w:rPr>
      </w:pPr>
    </w:p>
    <w:p w:rsidR="008D1BBA" w:rsidRDefault="008D1BBA" w:rsidP="00772EB5">
      <w:pPr>
        <w:shd w:val="clear" w:color="auto" w:fill="FFFFFF"/>
        <w:suppressAutoHyphens/>
        <w:jc w:val="center"/>
        <w:rPr>
          <w:rFonts w:ascii="Arial" w:hAnsi="Arial" w:cs="Arial"/>
          <w:b/>
          <w:sz w:val="16"/>
          <w:szCs w:val="16"/>
        </w:rPr>
      </w:pPr>
    </w:p>
    <w:p w:rsidR="009331A6" w:rsidRPr="00325815" w:rsidRDefault="009331A6" w:rsidP="009331A6">
      <w:pPr>
        <w:shd w:val="clear" w:color="auto" w:fill="FFFFFF"/>
        <w:suppressAutoHyphens/>
        <w:jc w:val="center"/>
        <w:rPr>
          <w:rFonts w:ascii="Arial" w:hAnsi="Arial" w:cs="Arial"/>
          <w:b/>
          <w:sz w:val="16"/>
          <w:szCs w:val="16"/>
        </w:rPr>
      </w:pPr>
      <w:r w:rsidRPr="00325815">
        <w:rPr>
          <w:rFonts w:ascii="Arial" w:hAnsi="Arial" w:cs="Arial"/>
          <w:b/>
          <w:sz w:val="16"/>
          <w:szCs w:val="16"/>
        </w:rPr>
        <w:t>СОДЕРЖАНИЕ</w:t>
      </w:r>
    </w:p>
    <w:p w:rsidR="009331A6" w:rsidRDefault="009331A6" w:rsidP="009331A6">
      <w:pPr>
        <w:rPr>
          <w:rFonts w:ascii="Arial" w:hAnsi="Arial" w:cs="Arial"/>
          <w:sz w:val="11"/>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2"/>
        <w:gridCol w:w="1276"/>
      </w:tblGrid>
      <w:tr w:rsidR="00A11E16" w:rsidRPr="00DE04B8" w:rsidTr="009C0EA8">
        <w:trPr>
          <w:trHeight w:val="227"/>
        </w:trPr>
        <w:tc>
          <w:tcPr>
            <w:tcW w:w="4437" w:type="pct"/>
          </w:tcPr>
          <w:p w:rsidR="00A11E16" w:rsidRPr="00CE7487" w:rsidRDefault="00CE7487" w:rsidP="00BB41FA">
            <w:pPr>
              <w:rPr>
                <w:rFonts w:ascii="Arial" w:hAnsi="Arial" w:cs="Arial"/>
                <w:color w:val="000000"/>
                <w:sz w:val="16"/>
                <w:szCs w:val="16"/>
              </w:rPr>
            </w:pPr>
            <w:r w:rsidRPr="00CE7487">
              <w:rPr>
                <w:rFonts w:ascii="Arial" w:hAnsi="Arial" w:cs="Arial"/>
                <w:color w:val="000000"/>
                <w:sz w:val="16"/>
                <w:szCs w:val="16"/>
              </w:rPr>
              <w:t>Информационное сообщение</w:t>
            </w:r>
          </w:p>
        </w:tc>
        <w:tc>
          <w:tcPr>
            <w:tcW w:w="563" w:type="pct"/>
            <w:vAlign w:val="center"/>
          </w:tcPr>
          <w:p w:rsidR="00A11E16" w:rsidRDefault="00860603" w:rsidP="009331A6">
            <w:pPr>
              <w:ind w:firstLine="284"/>
              <w:jc w:val="center"/>
              <w:rPr>
                <w:rFonts w:ascii="Arial" w:hAnsi="Arial" w:cs="Arial"/>
                <w:sz w:val="16"/>
                <w:szCs w:val="16"/>
              </w:rPr>
            </w:pPr>
            <w:r>
              <w:rPr>
                <w:rFonts w:ascii="Arial" w:hAnsi="Arial" w:cs="Arial"/>
                <w:sz w:val="16"/>
                <w:szCs w:val="16"/>
              </w:rPr>
              <w:t>1</w:t>
            </w:r>
          </w:p>
        </w:tc>
      </w:tr>
      <w:tr w:rsidR="001F0019" w:rsidRPr="00DE04B8" w:rsidTr="009C0EA8">
        <w:trPr>
          <w:trHeight w:val="227"/>
        </w:trPr>
        <w:tc>
          <w:tcPr>
            <w:tcW w:w="4437" w:type="pct"/>
          </w:tcPr>
          <w:p w:rsidR="001F0019" w:rsidRPr="00CE7487" w:rsidRDefault="00860603" w:rsidP="00BB41FA">
            <w:pPr>
              <w:rPr>
                <w:rFonts w:ascii="Arial" w:hAnsi="Arial" w:cs="Arial"/>
                <w:sz w:val="16"/>
              </w:rPr>
            </w:pPr>
            <w:r w:rsidRPr="00CE7487">
              <w:rPr>
                <w:rFonts w:ascii="Arial" w:hAnsi="Arial" w:cs="Arial"/>
                <w:color w:val="000000"/>
                <w:sz w:val="16"/>
                <w:szCs w:val="16"/>
              </w:rPr>
              <w:t>Информационное сообщение</w:t>
            </w:r>
          </w:p>
        </w:tc>
        <w:tc>
          <w:tcPr>
            <w:tcW w:w="563" w:type="pct"/>
            <w:vAlign w:val="center"/>
          </w:tcPr>
          <w:p w:rsidR="001F0019" w:rsidRDefault="00860603" w:rsidP="009331A6">
            <w:pPr>
              <w:ind w:firstLine="284"/>
              <w:jc w:val="center"/>
              <w:rPr>
                <w:rFonts w:ascii="Arial" w:hAnsi="Arial" w:cs="Arial"/>
                <w:sz w:val="16"/>
                <w:szCs w:val="16"/>
              </w:rPr>
            </w:pPr>
            <w:r>
              <w:rPr>
                <w:rFonts w:ascii="Arial" w:hAnsi="Arial" w:cs="Arial"/>
                <w:sz w:val="16"/>
                <w:szCs w:val="16"/>
              </w:rPr>
              <w:t>1</w:t>
            </w:r>
          </w:p>
        </w:tc>
      </w:tr>
      <w:tr w:rsidR="009B7332" w:rsidRPr="00DE04B8" w:rsidTr="009C0EA8">
        <w:trPr>
          <w:trHeight w:val="227"/>
        </w:trPr>
        <w:tc>
          <w:tcPr>
            <w:tcW w:w="4437" w:type="pct"/>
          </w:tcPr>
          <w:p w:rsidR="009B7332" w:rsidRPr="00FC2C4A" w:rsidRDefault="009B7332" w:rsidP="00FC2C4A">
            <w:pPr>
              <w:rPr>
                <w:rFonts w:ascii="Arial" w:hAnsi="Arial" w:cs="Arial"/>
                <w:sz w:val="16"/>
                <w:szCs w:val="16"/>
              </w:rPr>
            </w:pPr>
            <w:r w:rsidRPr="00FC2C4A">
              <w:rPr>
                <w:rFonts w:ascii="Arial" w:hAnsi="Arial" w:cs="Arial"/>
                <w:sz w:val="16"/>
                <w:szCs w:val="16"/>
              </w:rPr>
              <w:t>Постановление Администрации Валдайского муниципального района от</w:t>
            </w:r>
            <w:r w:rsidR="00B47724" w:rsidRPr="00FC2C4A">
              <w:rPr>
                <w:rFonts w:ascii="Arial" w:hAnsi="Arial" w:cs="Arial"/>
                <w:sz w:val="16"/>
                <w:szCs w:val="16"/>
              </w:rPr>
              <w:t xml:space="preserve"> </w:t>
            </w:r>
            <w:r w:rsidR="00FC2C4A" w:rsidRPr="00FC2C4A">
              <w:rPr>
                <w:rFonts w:ascii="Arial" w:hAnsi="Arial" w:cs="Arial"/>
                <w:color w:val="000000"/>
                <w:sz w:val="16"/>
                <w:szCs w:val="16"/>
              </w:rPr>
              <w:t>06.12.2021 № 2267 «</w:t>
            </w:r>
            <w:r w:rsidR="00FC2C4A" w:rsidRPr="00FC2C4A">
              <w:rPr>
                <w:rFonts w:ascii="Arial" w:hAnsi="Arial" w:cs="Arial"/>
                <w:sz w:val="16"/>
                <w:szCs w:val="16"/>
              </w:rPr>
              <w:t>О внесении изменений в муниципальную программу Валдайского района «Развитие культуры в Валдайском муниципальном районе (2017-2023 годы)»</w:t>
            </w:r>
          </w:p>
        </w:tc>
        <w:tc>
          <w:tcPr>
            <w:tcW w:w="563" w:type="pct"/>
            <w:vAlign w:val="center"/>
          </w:tcPr>
          <w:p w:rsidR="009B7332" w:rsidRDefault="00860603" w:rsidP="009331A6">
            <w:pPr>
              <w:ind w:firstLine="284"/>
              <w:jc w:val="center"/>
              <w:rPr>
                <w:rFonts w:ascii="Arial" w:hAnsi="Arial" w:cs="Arial"/>
                <w:sz w:val="16"/>
                <w:szCs w:val="16"/>
              </w:rPr>
            </w:pPr>
            <w:r>
              <w:rPr>
                <w:rFonts w:ascii="Arial" w:hAnsi="Arial" w:cs="Arial"/>
                <w:sz w:val="16"/>
                <w:szCs w:val="16"/>
              </w:rPr>
              <w:t>1-4</w:t>
            </w:r>
          </w:p>
        </w:tc>
      </w:tr>
      <w:tr w:rsidR="00CE7487" w:rsidRPr="00DE04B8" w:rsidTr="009C0EA8">
        <w:trPr>
          <w:trHeight w:val="227"/>
        </w:trPr>
        <w:tc>
          <w:tcPr>
            <w:tcW w:w="4437" w:type="pct"/>
          </w:tcPr>
          <w:p w:rsidR="00CE7487" w:rsidRPr="00C704E1" w:rsidRDefault="00CE7487" w:rsidP="00C704E1">
            <w:pPr>
              <w:rPr>
                <w:rFonts w:cs="Aharoni"/>
              </w:rPr>
            </w:pPr>
            <w:r w:rsidRPr="00C704E1">
              <w:rPr>
                <w:rFonts w:ascii="Arial" w:hAnsi="Arial" w:cs="Arial"/>
                <w:sz w:val="16"/>
                <w:szCs w:val="16"/>
              </w:rPr>
              <w:t>Постановление Администрации Валдайского муниципального района от «</w:t>
            </w:r>
            <w:r w:rsidR="00C704E1" w:rsidRPr="00C704E1">
              <w:rPr>
                <w:rFonts w:ascii="Arial" w:hAnsi="Arial" w:cs="Arial"/>
                <w:color w:val="000000"/>
                <w:sz w:val="16"/>
                <w:szCs w:val="16"/>
              </w:rPr>
              <w:t>07.12.2021 № 2274 «</w:t>
            </w:r>
            <w:r w:rsidR="00C704E1" w:rsidRPr="00C704E1">
              <w:rPr>
                <w:rFonts w:ascii="Arial" w:hAnsi="Arial" w:cs="Arial"/>
                <w:sz w:val="16"/>
                <w:szCs w:val="16"/>
              </w:rPr>
              <w:t>Об утверждении состава рабочей группы по проведению оценки состояния памятников и мемориальных комплексов, связанных с событиями, произошедшими в годы Великой Отечественной войны»</w:t>
            </w:r>
          </w:p>
        </w:tc>
        <w:tc>
          <w:tcPr>
            <w:tcW w:w="563" w:type="pct"/>
            <w:vAlign w:val="center"/>
          </w:tcPr>
          <w:p w:rsidR="00CE7487" w:rsidRDefault="00860603" w:rsidP="009331A6">
            <w:pPr>
              <w:ind w:firstLine="284"/>
              <w:jc w:val="center"/>
              <w:rPr>
                <w:rFonts w:ascii="Arial" w:hAnsi="Arial" w:cs="Arial"/>
                <w:sz w:val="16"/>
                <w:szCs w:val="16"/>
              </w:rPr>
            </w:pPr>
            <w:r>
              <w:rPr>
                <w:rFonts w:ascii="Arial" w:hAnsi="Arial" w:cs="Arial"/>
                <w:sz w:val="16"/>
                <w:szCs w:val="16"/>
              </w:rPr>
              <w:t>4-5</w:t>
            </w:r>
          </w:p>
        </w:tc>
      </w:tr>
      <w:tr w:rsidR="00551A73" w:rsidRPr="00DE04B8" w:rsidTr="009C0EA8">
        <w:trPr>
          <w:trHeight w:val="227"/>
        </w:trPr>
        <w:tc>
          <w:tcPr>
            <w:tcW w:w="4437" w:type="pct"/>
          </w:tcPr>
          <w:p w:rsidR="00551A73" w:rsidRPr="00551A73" w:rsidRDefault="00551A73" w:rsidP="00551A73">
            <w:pPr>
              <w:rPr>
                <w:rFonts w:ascii="Arial" w:hAnsi="Arial" w:cs="Arial"/>
                <w:color w:val="000000"/>
                <w:sz w:val="16"/>
                <w:szCs w:val="16"/>
              </w:rPr>
            </w:pPr>
            <w:r w:rsidRPr="00551A73">
              <w:rPr>
                <w:rFonts w:ascii="Arial" w:hAnsi="Arial" w:cs="Aharoni"/>
                <w:sz w:val="16"/>
                <w:szCs w:val="16"/>
              </w:rPr>
              <w:t xml:space="preserve">Постановление Администрации Валдайского муниципального района от </w:t>
            </w:r>
            <w:r w:rsidRPr="00551A73">
              <w:rPr>
                <w:rFonts w:ascii="Arial" w:hAnsi="Arial" w:cs="Arial"/>
                <w:color w:val="000000"/>
                <w:sz w:val="16"/>
                <w:szCs w:val="16"/>
              </w:rPr>
              <w:t>07.12.2021 № 2279 «</w:t>
            </w:r>
            <w:r w:rsidRPr="00551A73">
              <w:rPr>
                <w:rFonts w:ascii="Arial" w:hAnsi="Arial" w:cs="Arial"/>
                <w:sz w:val="16"/>
                <w:szCs w:val="16"/>
              </w:rPr>
              <w:t>О внесении изменений в Состав организационного комитета по подготовке и проведению районного марафона «Рождественский подарок»</w:t>
            </w:r>
          </w:p>
        </w:tc>
        <w:tc>
          <w:tcPr>
            <w:tcW w:w="563" w:type="pct"/>
            <w:vAlign w:val="center"/>
          </w:tcPr>
          <w:p w:rsidR="00551A73" w:rsidRDefault="00860603" w:rsidP="009331A6">
            <w:pPr>
              <w:ind w:firstLine="284"/>
              <w:jc w:val="center"/>
              <w:rPr>
                <w:rFonts w:ascii="Arial" w:hAnsi="Arial" w:cs="Arial"/>
                <w:sz w:val="16"/>
                <w:szCs w:val="16"/>
              </w:rPr>
            </w:pPr>
            <w:r>
              <w:rPr>
                <w:rFonts w:ascii="Arial" w:hAnsi="Arial" w:cs="Arial"/>
                <w:sz w:val="16"/>
                <w:szCs w:val="16"/>
              </w:rPr>
              <w:t>5</w:t>
            </w:r>
          </w:p>
        </w:tc>
      </w:tr>
      <w:tr w:rsidR="00551A73" w:rsidRPr="00DE04B8" w:rsidTr="009C0EA8">
        <w:trPr>
          <w:trHeight w:val="227"/>
        </w:trPr>
        <w:tc>
          <w:tcPr>
            <w:tcW w:w="4437" w:type="pct"/>
          </w:tcPr>
          <w:p w:rsidR="00551A73" w:rsidRPr="009E49DD" w:rsidRDefault="00551A73" w:rsidP="009E49DD">
            <w:pPr>
              <w:rPr>
                <w:rFonts w:ascii="Arial" w:hAnsi="Arial" w:cs="Arial"/>
                <w:color w:val="000000"/>
                <w:sz w:val="16"/>
                <w:szCs w:val="16"/>
              </w:rPr>
            </w:pPr>
            <w:r w:rsidRPr="009E49DD">
              <w:rPr>
                <w:rFonts w:ascii="Arial" w:hAnsi="Arial" w:cs="Aharoni"/>
                <w:sz w:val="16"/>
                <w:szCs w:val="16"/>
              </w:rPr>
              <w:t xml:space="preserve">Постановление Администрации Валдайского муниципального района от </w:t>
            </w:r>
            <w:r w:rsidRPr="009E49DD">
              <w:rPr>
                <w:rFonts w:ascii="Arial" w:hAnsi="Arial" w:cs="Arial"/>
                <w:color w:val="000000"/>
                <w:sz w:val="16"/>
                <w:szCs w:val="16"/>
              </w:rPr>
              <w:t>08.12.2021 № 2280 «</w:t>
            </w:r>
            <w:r w:rsidRPr="009E49DD">
              <w:rPr>
                <w:rFonts w:ascii="Arial" w:hAnsi="Arial" w:cs="Arial"/>
                <w:sz w:val="16"/>
                <w:szCs w:val="16"/>
              </w:rPr>
              <w:t>О признании сооружения самовольной постройкой и сносе самовольной постройки</w:t>
            </w:r>
            <w:r w:rsidRPr="009E49DD">
              <w:rPr>
                <w:sz w:val="16"/>
                <w:szCs w:val="16"/>
              </w:rPr>
              <w:t>»</w:t>
            </w:r>
          </w:p>
        </w:tc>
        <w:tc>
          <w:tcPr>
            <w:tcW w:w="563" w:type="pct"/>
            <w:vAlign w:val="center"/>
          </w:tcPr>
          <w:p w:rsidR="00551A73" w:rsidRDefault="00860603" w:rsidP="009331A6">
            <w:pPr>
              <w:ind w:firstLine="284"/>
              <w:jc w:val="center"/>
              <w:rPr>
                <w:rFonts w:ascii="Arial" w:hAnsi="Arial" w:cs="Arial"/>
                <w:sz w:val="16"/>
                <w:szCs w:val="16"/>
              </w:rPr>
            </w:pPr>
            <w:r>
              <w:rPr>
                <w:rFonts w:ascii="Arial" w:hAnsi="Arial" w:cs="Arial"/>
                <w:sz w:val="16"/>
                <w:szCs w:val="16"/>
              </w:rPr>
              <w:t>5</w:t>
            </w:r>
          </w:p>
        </w:tc>
      </w:tr>
    </w:tbl>
    <w:p w:rsidR="009331A6" w:rsidRDefault="009331A6" w:rsidP="009331A6">
      <w:pPr>
        <w:rPr>
          <w:rFonts w:ascii="Arial" w:hAnsi="Arial" w:cs="Arial"/>
          <w:sz w:val="11"/>
          <w:szCs w:val="11"/>
        </w:rPr>
      </w:pPr>
    </w:p>
    <w:p w:rsidR="008D1BBA" w:rsidRDefault="008D1BBA" w:rsidP="009331A6">
      <w:pPr>
        <w:rPr>
          <w:rFonts w:ascii="Arial" w:hAnsi="Arial" w:cs="Arial"/>
          <w:sz w:val="11"/>
          <w:szCs w:val="11"/>
        </w:rPr>
      </w:pPr>
    </w:p>
    <w:p w:rsidR="008D1BBA" w:rsidRDefault="008D1BBA" w:rsidP="009331A6">
      <w:pPr>
        <w:rPr>
          <w:rFonts w:ascii="Arial" w:hAnsi="Arial" w:cs="Arial"/>
          <w:sz w:val="11"/>
          <w:szCs w:val="11"/>
        </w:rPr>
      </w:pPr>
    </w:p>
    <w:p w:rsidR="00860603" w:rsidRDefault="00860603" w:rsidP="009331A6">
      <w:pPr>
        <w:rPr>
          <w:rFonts w:ascii="Arial" w:hAnsi="Arial" w:cs="Arial"/>
          <w:sz w:val="11"/>
          <w:szCs w:val="11"/>
        </w:rPr>
      </w:pPr>
    </w:p>
    <w:p w:rsidR="00860603" w:rsidRDefault="00860603" w:rsidP="009331A6">
      <w:pPr>
        <w:rPr>
          <w:rFonts w:ascii="Arial" w:hAnsi="Arial" w:cs="Arial"/>
          <w:sz w:val="11"/>
          <w:szCs w:val="11"/>
        </w:rPr>
      </w:pPr>
    </w:p>
    <w:p w:rsidR="00860603" w:rsidRDefault="00860603" w:rsidP="009331A6">
      <w:pPr>
        <w:rPr>
          <w:rFonts w:ascii="Arial" w:hAnsi="Arial" w:cs="Arial"/>
          <w:sz w:val="11"/>
          <w:szCs w:val="11"/>
        </w:rPr>
      </w:pPr>
    </w:p>
    <w:p w:rsidR="00860603" w:rsidRDefault="00860603" w:rsidP="009331A6">
      <w:pPr>
        <w:rPr>
          <w:rFonts w:ascii="Arial" w:hAnsi="Arial" w:cs="Arial"/>
          <w:sz w:val="11"/>
          <w:szCs w:val="11"/>
        </w:rPr>
      </w:pPr>
    </w:p>
    <w:p w:rsidR="00860603" w:rsidRDefault="00860603" w:rsidP="009331A6">
      <w:pPr>
        <w:rPr>
          <w:rFonts w:ascii="Arial" w:hAnsi="Arial" w:cs="Arial"/>
          <w:sz w:val="11"/>
          <w:szCs w:val="11"/>
        </w:rPr>
      </w:pPr>
    </w:p>
    <w:p w:rsidR="00860603" w:rsidRDefault="00860603" w:rsidP="009331A6">
      <w:pPr>
        <w:rPr>
          <w:rFonts w:ascii="Arial" w:hAnsi="Arial" w:cs="Arial"/>
          <w:sz w:val="11"/>
          <w:szCs w:val="11"/>
        </w:rPr>
      </w:pPr>
    </w:p>
    <w:p w:rsidR="00860603" w:rsidRDefault="00860603" w:rsidP="009331A6">
      <w:pPr>
        <w:rPr>
          <w:rFonts w:ascii="Arial" w:hAnsi="Arial" w:cs="Arial"/>
          <w:sz w:val="11"/>
          <w:szCs w:val="11"/>
        </w:rPr>
      </w:pPr>
    </w:p>
    <w:p w:rsidR="00FF7F29" w:rsidRPr="000F642D"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________________________________________________________________________</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«Валдайский Вестник». </w:t>
      </w:r>
      <w:r w:rsidRPr="00907EB1">
        <w:rPr>
          <w:rFonts w:ascii="Arial" w:hAnsi="Arial" w:cs="Arial"/>
          <w:sz w:val="12"/>
          <w:szCs w:val="12"/>
        </w:rPr>
        <w:t>Бюллетень №</w:t>
      </w:r>
      <w:r w:rsidR="00450A7F">
        <w:rPr>
          <w:rFonts w:ascii="Arial" w:hAnsi="Arial" w:cs="Arial"/>
          <w:sz w:val="12"/>
          <w:szCs w:val="12"/>
        </w:rPr>
        <w:t xml:space="preserve"> </w:t>
      </w:r>
      <w:r w:rsidR="00CE7487">
        <w:rPr>
          <w:rFonts w:ascii="Arial" w:hAnsi="Arial" w:cs="Arial"/>
          <w:sz w:val="12"/>
          <w:szCs w:val="12"/>
        </w:rPr>
        <w:t>59</w:t>
      </w:r>
      <w:r w:rsidR="00FA530F">
        <w:rPr>
          <w:rFonts w:ascii="Arial" w:hAnsi="Arial" w:cs="Arial"/>
          <w:sz w:val="12"/>
          <w:szCs w:val="12"/>
        </w:rPr>
        <w:t xml:space="preserve"> </w:t>
      </w:r>
      <w:r w:rsidRPr="00907EB1">
        <w:rPr>
          <w:rFonts w:ascii="Arial" w:hAnsi="Arial" w:cs="Arial"/>
          <w:sz w:val="12"/>
          <w:szCs w:val="12"/>
        </w:rPr>
        <w:t>(</w:t>
      </w:r>
      <w:r w:rsidR="001F0644" w:rsidRPr="00907EB1">
        <w:rPr>
          <w:rFonts w:ascii="Arial" w:hAnsi="Arial" w:cs="Arial"/>
          <w:sz w:val="12"/>
          <w:szCs w:val="12"/>
        </w:rPr>
        <w:t>4</w:t>
      </w:r>
      <w:r w:rsidR="008C2CAE">
        <w:rPr>
          <w:rFonts w:ascii="Arial" w:hAnsi="Arial" w:cs="Arial"/>
          <w:sz w:val="12"/>
          <w:szCs w:val="12"/>
        </w:rPr>
        <w:t>7</w:t>
      </w:r>
      <w:r w:rsidR="00CE7487">
        <w:rPr>
          <w:rFonts w:ascii="Arial" w:hAnsi="Arial" w:cs="Arial"/>
          <w:sz w:val="12"/>
          <w:szCs w:val="12"/>
        </w:rPr>
        <w:t>5</w:t>
      </w:r>
      <w:r w:rsidRPr="00907EB1">
        <w:rPr>
          <w:rFonts w:ascii="Arial" w:hAnsi="Arial" w:cs="Arial"/>
          <w:sz w:val="12"/>
          <w:szCs w:val="12"/>
        </w:rPr>
        <w:t>) от</w:t>
      </w:r>
      <w:r w:rsidR="007369AF" w:rsidRPr="00907EB1">
        <w:rPr>
          <w:rFonts w:ascii="Arial" w:hAnsi="Arial" w:cs="Arial"/>
          <w:sz w:val="12"/>
          <w:szCs w:val="12"/>
        </w:rPr>
        <w:t xml:space="preserve"> </w:t>
      </w:r>
      <w:r w:rsidR="00CE7487">
        <w:rPr>
          <w:rFonts w:ascii="Arial" w:hAnsi="Arial" w:cs="Arial"/>
          <w:sz w:val="12"/>
          <w:szCs w:val="12"/>
        </w:rPr>
        <w:t>10</w:t>
      </w:r>
      <w:r w:rsidR="004E70F6">
        <w:rPr>
          <w:rFonts w:ascii="Arial" w:hAnsi="Arial" w:cs="Arial"/>
          <w:sz w:val="12"/>
          <w:szCs w:val="12"/>
        </w:rPr>
        <w:t>.12</w:t>
      </w:r>
      <w:r w:rsidRPr="00907EB1">
        <w:rPr>
          <w:rFonts w:ascii="Arial" w:hAnsi="Arial" w:cs="Arial"/>
          <w:sz w:val="12"/>
          <w:szCs w:val="12"/>
        </w:rPr>
        <w:t>.2021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Учредитель: ДумаВалдайского муниципального района</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Утвержден решением Думы Валдайскогомуниципального района от 27.03.2014 № 289</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Главный редактор: Глава Валдайского муниципального района Ю.В. Стадэ, телефон: 2-25-16</w:t>
      </w:r>
    </w:p>
    <w:p w:rsidR="00FF7F29" w:rsidRPr="007B73DD" w:rsidRDefault="00FF7F29" w:rsidP="00FF7F29">
      <w:pPr>
        <w:jc w:val="center"/>
        <w:rPr>
          <w:rFonts w:ascii="Arial" w:hAnsi="Arial" w:cs="Arial"/>
          <w:sz w:val="12"/>
          <w:szCs w:val="12"/>
        </w:rPr>
      </w:pPr>
      <w:r w:rsidRPr="007B73DD">
        <w:rPr>
          <w:rFonts w:ascii="Arial" w:hAnsi="Arial" w:cs="Arial"/>
          <w:sz w:val="12"/>
          <w:szCs w:val="12"/>
        </w:rPr>
        <w:t>Адрес редакции: Новгородская обл., Валдайский район, г.Валдай, пр.Комсомольский, д.19/21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Отпечатано в МБУ «Административно-хозяйственное управление» (Новгородская обл., Валдайский район,</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7B73DD">
        <w:rPr>
          <w:rFonts w:ascii="Arial" w:hAnsi="Arial" w:cs="Arial"/>
          <w:sz w:val="12"/>
          <w:szCs w:val="12"/>
        </w:rPr>
        <w:t>Выходит по пятницам.</w:t>
      </w:r>
      <w:r w:rsidR="00E21881">
        <w:rPr>
          <w:rFonts w:ascii="Arial" w:hAnsi="Arial" w:cs="Arial"/>
          <w:sz w:val="12"/>
          <w:szCs w:val="12"/>
        </w:rPr>
        <w:t xml:space="preserve"> Объем</w:t>
      </w:r>
      <w:r w:rsidR="008D1BBA">
        <w:rPr>
          <w:rFonts w:ascii="Arial" w:hAnsi="Arial" w:cs="Arial"/>
          <w:sz w:val="12"/>
          <w:szCs w:val="12"/>
        </w:rPr>
        <w:t xml:space="preserve"> </w:t>
      </w:r>
      <w:r w:rsidR="00860603">
        <w:rPr>
          <w:rFonts w:ascii="Arial" w:hAnsi="Arial" w:cs="Arial"/>
          <w:sz w:val="12"/>
          <w:szCs w:val="12"/>
        </w:rPr>
        <w:t>5</w:t>
      </w:r>
      <w:r w:rsidR="00CE7487">
        <w:rPr>
          <w:rFonts w:ascii="Arial" w:hAnsi="Arial" w:cs="Arial"/>
          <w:sz w:val="12"/>
          <w:szCs w:val="12"/>
        </w:rPr>
        <w:t xml:space="preserve"> </w:t>
      </w:r>
      <w:r w:rsidRPr="007B73DD">
        <w:rPr>
          <w:rFonts w:ascii="Arial" w:hAnsi="Arial" w:cs="Arial"/>
          <w:sz w:val="12"/>
          <w:szCs w:val="12"/>
        </w:rPr>
        <w:t>п.л. Тираж 30 экз. Распространяется бесплатно.</w:t>
      </w:r>
    </w:p>
    <w:sectPr w:rsidR="00FF7F29" w:rsidRPr="0054045C" w:rsidSect="006D21D1">
      <w:headerReference w:type="even" r:id="rId9"/>
      <w:headerReference w:type="default" r:id="rId10"/>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938" w:rsidRDefault="006E2938">
      <w:r>
        <w:separator/>
      </w:r>
    </w:p>
  </w:endnote>
  <w:endnote w:type="continuationSeparator" w:id="0">
    <w:p w:rsidR="006E2938" w:rsidRDefault="006E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Aharoni">
    <w:charset w:val="B1"/>
    <w:family w:val="auto"/>
    <w:pitch w:val="variable"/>
    <w:sig w:usb0="00000801" w:usb1="00000000" w:usb2="00000000" w:usb3="00000000" w:csb0="0000002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938" w:rsidRDefault="006E2938">
      <w:r>
        <w:separator/>
      </w:r>
    </w:p>
  </w:footnote>
  <w:footnote w:type="continuationSeparator" w:id="0">
    <w:p w:rsidR="006E2938" w:rsidRDefault="006E29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603" w:rsidRPr="00C14209" w:rsidRDefault="00860603"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946E59">
      <w:rPr>
        <w:noProof/>
        <w:sz w:val="12"/>
        <w:szCs w:val="12"/>
      </w:rPr>
      <w:t>2</w:t>
    </w:r>
    <w:r w:rsidRPr="00E65CCB">
      <w:rPr>
        <w:sz w:val="12"/>
        <w:szCs w:val="12"/>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603" w:rsidRPr="008F785E" w:rsidRDefault="00860603"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946E59">
      <w:rPr>
        <w:noProof/>
        <w:sz w:val="12"/>
        <w:szCs w:val="12"/>
      </w:rPr>
      <w:t>5</w:t>
    </w:r>
    <w:r w:rsidRPr="008F785E">
      <w:rPr>
        <w:sz w:val="12"/>
        <w:szCs w:val="12"/>
      </w:rPr>
      <w:fldChar w:fldCharType="end"/>
    </w:r>
  </w:p>
  <w:p w:rsidR="00860603" w:rsidRDefault="0086060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2" w15:restartNumberingAfterBreak="0">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3"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6" w15:restartNumberingAfterBreak="0">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0"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9" w15:restartNumberingAfterBreak="0">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B4530E"/>
    <w:multiLevelType w:val="hybridMultilevel"/>
    <w:tmpl w:val="7E32C530"/>
    <w:lvl w:ilvl="0" w:tplc="D1BE104C">
      <w:start w:val="1"/>
      <w:numFmt w:val="upperRoman"/>
      <w:lvlText w:val="%1."/>
      <w:lvlJc w:val="left"/>
      <w:pPr>
        <w:ind w:left="2564"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43"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27"/>
  </w:num>
  <w:num w:numId="2">
    <w:abstractNumId w:val="21"/>
  </w:num>
  <w:num w:numId="3">
    <w:abstractNumId w:val="30"/>
  </w:num>
  <w:num w:numId="4">
    <w:abstractNumId w:val="38"/>
  </w:num>
  <w:num w:numId="5">
    <w:abstractNumId w:val="17"/>
  </w:num>
  <w:num w:numId="6">
    <w:abstractNumId w:val="15"/>
  </w:num>
  <w:num w:numId="7">
    <w:abstractNumId w:val="44"/>
  </w:num>
  <w:num w:numId="8">
    <w:abstractNumId w:val="33"/>
  </w:num>
  <w:num w:numId="9">
    <w:abstractNumId w:val="23"/>
  </w:num>
  <w:num w:numId="10">
    <w:abstractNumId w:val="14"/>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0"/>
  </w:num>
  <w:num w:numId="18">
    <w:abstractNumId w:val="31"/>
  </w:num>
  <w:num w:numId="19">
    <w:abstractNumId w:val="43"/>
  </w:num>
  <w:num w:numId="20">
    <w:abstractNumId w:val="13"/>
  </w:num>
  <w:num w:numId="21">
    <w:abstractNumId w:val="35"/>
  </w:num>
  <w:num w:numId="22">
    <w:abstractNumId w:val="34"/>
  </w:num>
  <w:num w:numId="23">
    <w:abstractNumId w:val="28"/>
  </w:num>
  <w:num w:numId="24">
    <w:abstractNumId w:val="19"/>
  </w:num>
  <w:num w:numId="25">
    <w:abstractNumId w:val="25"/>
  </w:num>
  <w:num w:numId="26">
    <w:abstractNumId w:val="16"/>
  </w:num>
  <w:num w:numId="27">
    <w:abstractNumId w:val="39"/>
  </w:num>
  <w:num w:numId="28">
    <w:abstractNumId w:val="32"/>
  </w:num>
  <w:num w:numId="29">
    <w:abstractNumId w:val="18"/>
  </w:num>
  <w:num w:numId="30">
    <w:abstractNumId w:val="41"/>
  </w:num>
  <w:num w:numId="31">
    <w:abstractNumId w:val="42"/>
  </w:num>
  <w:num w:numId="32">
    <w:abstractNumId w:val="29"/>
  </w:num>
  <w:num w:numId="33">
    <w:abstractNumId w:val="12"/>
  </w:num>
  <w:num w:numId="34">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hideGrammaticalErrors/>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F9B"/>
    <w:rsid w:val="00026A7C"/>
    <w:rsid w:val="00026B5A"/>
    <w:rsid w:val="00027E01"/>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4196"/>
    <w:rsid w:val="000546BF"/>
    <w:rsid w:val="00054DCC"/>
    <w:rsid w:val="00055897"/>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B06D2"/>
    <w:rsid w:val="000B0BC6"/>
    <w:rsid w:val="000B187D"/>
    <w:rsid w:val="000B30FC"/>
    <w:rsid w:val="000B3B4C"/>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F0A"/>
    <w:rsid w:val="000D4839"/>
    <w:rsid w:val="000D5017"/>
    <w:rsid w:val="000D501D"/>
    <w:rsid w:val="000D51AC"/>
    <w:rsid w:val="000D5509"/>
    <w:rsid w:val="000D5663"/>
    <w:rsid w:val="000D6B68"/>
    <w:rsid w:val="000D7C5C"/>
    <w:rsid w:val="000E07DF"/>
    <w:rsid w:val="000E0F31"/>
    <w:rsid w:val="000E1168"/>
    <w:rsid w:val="000E1C14"/>
    <w:rsid w:val="000E1E9B"/>
    <w:rsid w:val="000E285B"/>
    <w:rsid w:val="000E2A32"/>
    <w:rsid w:val="000E2D2F"/>
    <w:rsid w:val="000E2DC5"/>
    <w:rsid w:val="000E2E11"/>
    <w:rsid w:val="000E403F"/>
    <w:rsid w:val="000E4095"/>
    <w:rsid w:val="000E553F"/>
    <w:rsid w:val="000E6D81"/>
    <w:rsid w:val="000E7D74"/>
    <w:rsid w:val="000F079E"/>
    <w:rsid w:val="000F09C6"/>
    <w:rsid w:val="000F0B6A"/>
    <w:rsid w:val="000F0B79"/>
    <w:rsid w:val="000F0D15"/>
    <w:rsid w:val="000F0D4B"/>
    <w:rsid w:val="000F0E77"/>
    <w:rsid w:val="000F20F5"/>
    <w:rsid w:val="000F2167"/>
    <w:rsid w:val="000F2AF1"/>
    <w:rsid w:val="000F2DF9"/>
    <w:rsid w:val="000F2FEC"/>
    <w:rsid w:val="000F4143"/>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EF5"/>
    <w:rsid w:val="00147A88"/>
    <w:rsid w:val="00147E15"/>
    <w:rsid w:val="001525F9"/>
    <w:rsid w:val="00152EDB"/>
    <w:rsid w:val="00153244"/>
    <w:rsid w:val="001537F9"/>
    <w:rsid w:val="00153982"/>
    <w:rsid w:val="00153E15"/>
    <w:rsid w:val="00153E24"/>
    <w:rsid w:val="00155227"/>
    <w:rsid w:val="00155A2E"/>
    <w:rsid w:val="00156128"/>
    <w:rsid w:val="0015682D"/>
    <w:rsid w:val="001574D5"/>
    <w:rsid w:val="00157A65"/>
    <w:rsid w:val="00157B2F"/>
    <w:rsid w:val="00160194"/>
    <w:rsid w:val="00163465"/>
    <w:rsid w:val="001638EA"/>
    <w:rsid w:val="00164D4F"/>
    <w:rsid w:val="00165324"/>
    <w:rsid w:val="001657EE"/>
    <w:rsid w:val="001669E6"/>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6EF"/>
    <w:rsid w:val="001A2D47"/>
    <w:rsid w:val="001A3634"/>
    <w:rsid w:val="001A3920"/>
    <w:rsid w:val="001A39C4"/>
    <w:rsid w:val="001A3FB4"/>
    <w:rsid w:val="001A402B"/>
    <w:rsid w:val="001A43CE"/>
    <w:rsid w:val="001A53C1"/>
    <w:rsid w:val="001A5737"/>
    <w:rsid w:val="001A5BEA"/>
    <w:rsid w:val="001A672B"/>
    <w:rsid w:val="001A6B8F"/>
    <w:rsid w:val="001A7F06"/>
    <w:rsid w:val="001B00CA"/>
    <w:rsid w:val="001B02C7"/>
    <w:rsid w:val="001B0871"/>
    <w:rsid w:val="001B22BF"/>
    <w:rsid w:val="001B2D56"/>
    <w:rsid w:val="001B38D9"/>
    <w:rsid w:val="001B4B12"/>
    <w:rsid w:val="001B4C1C"/>
    <w:rsid w:val="001B4D59"/>
    <w:rsid w:val="001B4DE2"/>
    <w:rsid w:val="001B584D"/>
    <w:rsid w:val="001B59BA"/>
    <w:rsid w:val="001B6794"/>
    <w:rsid w:val="001B7D1E"/>
    <w:rsid w:val="001C0711"/>
    <w:rsid w:val="001C22B2"/>
    <w:rsid w:val="001C30C8"/>
    <w:rsid w:val="001C3471"/>
    <w:rsid w:val="001C3697"/>
    <w:rsid w:val="001C3C50"/>
    <w:rsid w:val="001C3ED7"/>
    <w:rsid w:val="001C4544"/>
    <w:rsid w:val="001C4723"/>
    <w:rsid w:val="001C5141"/>
    <w:rsid w:val="001C5656"/>
    <w:rsid w:val="001C5D7B"/>
    <w:rsid w:val="001C5E01"/>
    <w:rsid w:val="001C62DE"/>
    <w:rsid w:val="001C645D"/>
    <w:rsid w:val="001C6BED"/>
    <w:rsid w:val="001C7C5C"/>
    <w:rsid w:val="001D0810"/>
    <w:rsid w:val="001D0D23"/>
    <w:rsid w:val="001D1AE7"/>
    <w:rsid w:val="001D21CB"/>
    <w:rsid w:val="001D26AE"/>
    <w:rsid w:val="001D26DD"/>
    <w:rsid w:val="001D27A7"/>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53BF"/>
    <w:rsid w:val="001F5D23"/>
    <w:rsid w:val="001F5E7A"/>
    <w:rsid w:val="001F653A"/>
    <w:rsid w:val="001F6687"/>
    <w:rsid w:val="001F6C14"/>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91D"/>
    <w:rsid w:val="00214A56"/>
    <w:rsid w:val="00215EA4"/>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B0"/>
    <w:rsid w:val="00236F9C"/>
    <w:rsid w:val="00237168"/>
    <w:rsid w:val="002374F4"/>
    <w:rsid w:val="0023754D"/>
    <w:rsid w:val="0023759A"/>
    <w:rsid w:val="00240842"/>
    <w:rsid w:val="002410CC"/>
    <w:rsid w:val="00241E60"/>
    <w:rsid w:val="002425C9"/>
    <w:rsid w:val="00242641"/>
    <w:rsid w:val="002437C1"/>
    <w:rsid w:val="002437EE"/>
    <w:rsid w:val="00243F79"/>
    <w:rsid w:val="0024430C"/>
    <w:rsid w:val="0024475E"/>
    <w:rsid w:val="00244D07"/>
    <w:rsid w:val="00245782"/>
    <w:rsid w:val="00246714"/>
    <w:rsid w:val="002467F5"/>
    <w:rsid w:val="00251105"/>
    <w:rsid w:val="00251DF6"/>
    <w:rsid w:val="00252626"/>
    <w:rsid w:val="002533A5"/>
    <w:rsid w:val="002539F7"/>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223D"/>
    <w:rsid w:val="00262E84"/>
    <w:rsid w:val="002631C1"/>
    <w:rsid w:val="00263989"/>
    <w:rsid w:val="0026454B"/>
    <w:rsid w:val="00265AEA"/>
    <w:rsid w:val="002663C9"/>
    <w:rsid w:val="0026652A"/>
    <w:rsid w:val="00266862"/>
    <w:rsid w:val="00270205"/>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057"/>
    <w:rsid w:val="0029568E"/>
    <w:rsid w:val="0029641A"/>
    <w:rsid w:val="00296B60"/>
    <w:rsid w:val="00296C6E"/>
    <w:rsid w:val="002A03E0"/>
    <w:rsid w:val="002A0909"/>
    <w:rsid w:val="002A21EB"/>
    <w:rsid w:val="002A2235"/>
    <w:rsid w:val="002A2261"/>
    <w:rsid w:val="002A264A"/>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DC6"/>
    <w:rsid w:val="002C7F55"/>
    <w:rsid w:val="002D024B"/>
    <w:rsid w:val="002D0C1F"/>
    <w:rsid w:val="002D1222"/>
    <w:rsid w:val="002D15DC"/>
    <w:rsid w:val="002D1EFA"/>
    <w:rsid w:val="002D30ED"/>
    <w:rsid w:val="002D3F36"/>
    <w:rsid w:val="002D4992"/>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617F"/>
    <w:rsid w:val="002F6512"/>
    <w:rsid w:val="002F69D3"/>
    <w:rsid w:val="002F6C92"/>
    <w:rsid w:val="002F6CDA"/>
    <w:rsid w:val="002F6FFA"/>
    <w:rsid w:val="002F7508"/>
    <w:rsid w:val="002F7923"/>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C3C"/>
    <w:rsid w:val="00330D30"/>
    <w:rsid w:val="00330D6B"/>
    <w:rsid w:val="00330D81"/>
    <w:rsid w:val="00330E2F"/>
    <w:rsid w:val="00331551"/>
    <w:rsid w:val="00331A02"/>
    <w:rsid w:val="00331CC2"/>
    <w:rsid w:val="0033225E"/>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CFE"/>
    <w:rsid w:val="003420EA"/>
    <w:rsid w:val="00342746"/>
    <w:rsid w:val="00342783"/>
    <w:rsid w:val="003428B3"/>
    <w:rsid w:val="00342C68"/>
    <w:rsid w:val="00343253"/>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403F"/>
    <w:rsid w:val="0035514F"/>
    <w:rsid w:val="00355902"/>
    <w:rsid w:val="00356CDC"/>
    <w:rsid w:val="00360314"/>
    <w:rsid w:val="00360ABA"/>
    <w:rsid w:val="00360ACA"/>
    <w:rsid w:val="00360CE5"/>
    <w:rsid w:val="0036177E"/>
    <w:rsid w:val="00362093"/>
    <w:rsid w:val="003620A6"/>
    <w:rsid w:val="00363899"/>
    <w:rsid w:val="00363D92"/>
    <w:rsid w:val="00363EB6"/>
    <w:rsid w:val="00363F75"/>
    <w:rsid w:val="003648FE"/>
    <w:rsid w:val="00365CCB"/>
    <w:rsid w:val="00366533"/>
    <w:rsid w:val="00366E9A"/>
    <w:rsid w:val="003674D4"/>
    <w:rsid w:val="0036798D"/>
    <w:rsid w:val="003706E4"/>
    <w:rsid w:val="0037124F"/>
    <w:rsid w:val="00371A70"/>
    <w:rsid w:val="00371B60"/>
    <w:rsid w:val="00372006"/>
    <w:rsid w:val="00373A3F"/>
    <w:rsid w:val="00373D7F"/>
    <w:rsid w:val="00374612"/>
    <w:rsid w:val="00374786"/>
    <w:rsid w:val="00374EC6"/>
    <w:rsid w:val="00374F8C"/>
    <w:rsid w:val="0037556A"/>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48A6"/>
    <w:rsid w:val="00384B0D"/>
    <w:rsid w:val="00385EED"/>
    <w:rsid w:val="0038604E"/>
    <w:rsid w:val="003873D8"/>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E1C"/>
    <w:rsid w:val="003A31EC"/>
    <w:rsid w:val="003A4204"/>
    <w:rsid w:val="003A4A11"/>
    <w:rsid w:val="003A4E93"/>
    <w:rsid w:val="003A52C8"/>
    <w:rsid w:val="003A63C5"/>
    <w:rsid w:val="003B00F4"/>
    <w:rsid w:val="003B0BFD"/>
    <w:rsid w:val="003B1037"/>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B76"/>
    <w:rsid w:val="00403DC0"/>
    <w:rsid w:val="004050A5"/>
    <w:rsid w:val="00405646"/>
    <w:rsid w:val="00405EB0"/>
    <w:rsid w:val="00405FBB"/>
    <w:rsid w:val="00406E74"/>
    <w:rsid w:val="00407310"/>
    <w:rsid w:val="004073D7"/>
    <w:rsid w:val="00410543"/>
    <w:rsid w:val="0041067B"/>
    <w:rsid w:val="004109F5"/>
    <w:rsid w:val="00410B18"/>
    <w:rsid w:val="004115BA"/>
    <w:rsid w:val="00411BB0"/>
    <w:rsid w:val="00412094"/>
    <w:rsid w:val="00412406"/>
    <w:rsid w:val="00412C06"/>
    <w:rsid w:val="00413178"/>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64B1"/>
    <w:rsid w:val="00446D0B"/>
    <w:rsid w:val="00447B6D"/>
    <w:rsid w:val="00447C0B"/>
    <w:rsid w:val="00450A7F"/>
    <w:rsid w:val="00451BED"/>
    <w:rsid w:val="00452F26"/>
    <w:rsid w:val="0045356C"/>
    <w:rsid w:val="00453B46"/>
    <w:rsid w:val="00454702"/>
    <w:rsid w:val="00454DFE"/>
    <w:rsid w:val="0045504C"/>
    <w:rsid w:val="00455A24"/>
    <w:rsid w:val="00455E12"/>
    <w:rsid w:val="0045611D"/>
    <w:rsid w:val="004566D1"/>
    <w:rsid w:val="00456A7E"/>
    <w:rsid w:val="00456C3A"/>
    <w:rsid w:val="00457B90"/>
    <w:rsid w:val="00457FD5"/>
    <w:rsid w:val="0046105B"/>
    <w:rsid w:val="004614C8"/>
    <w:rsid w:val="004615AB"/>
    <w:rsid w:val="00461AD0"/>
    <w:rsid w:val="00461BF8"/>
    <w:rsid w:val="00461E78"/>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5B54"/>
    <w:rsid w:val="00475D09"/>
    <w:rsid w:val="00476F00"/>
    <w:rsid w:val="00477153"/>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300"/>
    <w:rsid w:val="00494D90"/>
    <w:rsid w:val="00494EAD"/>
    <w:rsid w:val="00495522"/>
    <w:rsid w:val="00495DEE"/>
    <w:rsid w:val="00496185"/>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2C1B"/>
    <w:rsid w:val="004B38A8"/>
    <w:rsid w:val="004B53C9"/>
    <w:rsid w:val="004B5B67"/>
    <w:rsid w:val="004B772F"/>
    <w:rsid w:val="004B7B5E"/>
    <w:rsid w:val="004B7F2C"/>
    <w:rsid w:val="004C02E7"/>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B6B"/>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4F3"/>
    <w:rsid w:val="004F1BCA"/>
    <w:rsid w:val="004F1F39"/>
    <w:rsid w:val="004F241D"/>
    <w:rsid w:val="004F2CE1"/>
    <w:rsid w:val="004F31AA"/>
    <w:rsid w:val="004F3979"/>
    <w:rsid w:val="004F4797"/>
    <w:rsid w:val="004F47D5"/>
    <w:rsid w:val="004F47DB"/>
    <w:rsid w:val="004F4BCF"/>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0B79"/>
    <w:rsid w:val="00510D0A"/>
    <w:rsid w:val="005117C0"/>
    <w:rsid w:val="00512180"/>
    <w:rsid w:val="00512228"/>
    <w:rsid w:val="00513582"/>
    <w:rsid w:val="00513880"/>
    <w:rsid w:val="00514610"/>
    <w:rsid w:val="00515152"/>
    <w:rsid w:val="00516BA5"/>
    <w:rsid w:val="0051790F"/>
    <w:rsid w:val="00517CD3"/>
    <w:rsid w:val="00517EC7"/>
    <w:rsid w:val="00520419"/>
    <w:rsid w:val="00520754"/>
    <w:rsid w:val="00520939"/>
    <w:rsid w:val="00521689"/>
    <w:rsid w:val="00521B22"/>
    <w:rsid w:val="00522542"/>
    <w:rsid w:val="005229C0"/>
    <w:rsid w:val="005231B8"/>
    <w:rsid w:val="00525108"/>
    <w:rsid w:val="00525C4F"/>
    <w:rsid w:val="005262F1"/>
    <w:rsid w:val="005268D4"/>
    <w:rsid w:val="005271FB"/>
    <w:rsid w:val="00527864"/>
    <w:rsid w:val="00530A07"/>
    <w:rsid w:val="00530B1A"/>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1A73"/>
    <w:rsid w:val="00552DA1"/>
    <w:rsid w:val="00553937"/>
    <w:rsid w:val="005548AC"/>
    <w:rsid w:val="00554F02"/>
    <w:rsid w:val="00555137"/>
    <w:rsid w:val="00555442"/>
    <w:rsid w:val="0055548F"/>
    <w:rsid w:val="005557F3"/>
    <w:rsid w:val="00555D76"/>
    <w:rsid w:val="00556110"/>
    <w:rsid w:val="0055731C"/>
    <w:rsid w:val="00557874"/>
    <w:rsid w:val="00560A20"/>
    <w:rsid w:val="00562170"/>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55F5"/>
    <w:rsid w:val="00585895"/>
    <w:rsid w:val="00586FB7"/>
    <w:rsid w:val="005870E2"/>
    <w:rsid w:val="0058716B"/>
    <w:rsid w:val="00587213"/>
    <w:rsid w:val="0058780A"/>
    <w:rsid w:val="0059007C"/>
    <w:rsid w:val="005900E6"/>
    <w:rsid w:val="00590349"/>
    <w:rsid w:val="00590434"/>
    <w:rsid w:val="00592E06"/>
    <w:rsid w:val="00593DBB"/>
    <w:rsid w:val="00593E5D"/>
    <w:rsid w:val="005940C1"/>
    <w:rsid w:val="00594EBF"/>
    <w:rsid w:val="00594F7B"/>
    <w:rsid w:val="005953B9"/>
    <w:rsid w:val="00596169"/>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C04D6"/>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18D"/>
    <w:rsid w:val="005E5980"/>
    <w:rsid w:val="005E6705"/>
    <w:rsid w:val="005E79B0"/>
    <w:rsid w:val="005F04F6"/>
    <w:rsid w:val="005F12EE"/>
    <w:rsid w:val="005F1E21"/>
    <w:rsid w:val="005F2269"/>
    <w:rsid w:val="005F31C8"/>
    <w:rsid w:val="005F3744"/>
    <w:rsid w:val="005F3E33"/>
    <w:rsid w:val="005F4293"/>
    <w:rsid w:val="005F57E6"/>
    <w:rsid w:val="005F743D"/>
    <w:rsid w:val="00600450"/>
    <w:rsid w:val="0060085D"/>
    <w:rsid w:val="0060090C"/>
    <w:rsid w:val="0060168C"/>
    <w:rsid w:val="006017BB"/>
    <w:rsid w:val="00602582"/>
    <w:rsid w:val="006043A9"/>
    <w:rsid w:val="006048D0"/>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1335"/>
    <w:rsid w:val="006217C0"/>
    <w:rsid w:val="0062194C"/>
    <w:rsid w:val="00623063"/>
    <w:rsid w:val="006232DC"/>
    <w:rsid w:val="00623390"/>
    <w:rsid w:val="006248C8"/>
    <w:rsid w:val="00624C8F"/>
    <w:rsid w:val="00627597"/>
    <w:rsid w:val="0062796C"/>
    <w:rsid w:val="00627B78"/>
    <w:rsid w:val="00627CC3"/>
    <w:rsid w:val="00630B5D"/>
    <w:rsid w:val="00630DE8"/>
    <w:rsid w:val="00631055"/>
    <w:rsid w:val="0063157B"/>
    <w:rsid w:val="00631758"/>
    <w:rsid w:val="00632ECC"/>
    <w:rsid w:val="0063321C"/>
    <w:rsid w:val="0063358A"/>
    <w:rsid w:val="00634854"/>
    <w:rsid w:val="00636877"/>
    <w:rsid w:val="00636DD1"/>
    <w:rsid w:val="00640F02"/>
    <w:rsid w:val="00641878"/>
    <w:rsid w:val="00641FC1"/>
    <w:rsid w:val="006427A5"/>
    <w:rsid w:val="00642DD5"/>
    <w:rsid w:val="00644915"/>
    <w:rsid w:val="006449F1"/>
    <w:rsid w:val="0064546A"/>
    <w:rsid w:val="00645AAA"/>
    <w:rsid w:val="00645C4A"/>
    <w:rsid w:val="00646A9E"/>
    <w:rsid w:val="00646E94"/>
    <w:rsid w:val="0064764C"/>
    <w:rsid w:val="00647E77"/>
    <w:rsid w:val="0065066A"/>
    <w:rsid w:val="00651DFC"/>
    <w:rsid w:val="00652C98"/>
    <w:rsid w:val="00653516"/>
    <w:rsid w:val="00653EC9"/>
    <w:rsid w:val="00654923"/>
    <w:rsid w:val="00654B1D"/>
    <w:rsid w:val="00655031"/>
    <w:rsid w:val="0065569D"/>
    <w:rsid w:val="0065597E"/>
    <w:rsid w:val="00655BE3"/>
    <w:rsid w:val="00656EC0"/>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683B"/>
    <w:rsid w:val="00687341"/>
    <w:rsid w:val="00687715"/>
    <w:rsid w:val="006878AB"/>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C4F"/>
    <w:rsid w:val="006A7A3C"/>
    <w:rsid w:val="006B013F"/>
    <w:rsid w:val="006B01FF"/>
    <w:rsid w:val="006B1023"/>
    <w:rsid w:val="006B10C3"/>
    <w:rsid w:val="006B18DB"/>
    <w:rsid w:val="006B1DF8"/>
    <w:rsid w:val="006B22F0"/>
    <w:rsid w:val="006B233D"/>
    <w:rsid w:val="006B2596"/>
    <w:rsid w:val="006B29D7"/>
    <w:rsid w:val="006B2D02"/>
    <w:rsid w:val="006B31A9"/>
    <w:rsid w:val="006B330E"/>
    <w:rsid w:val="006B4A3C"/>
    <w:rsid w:val="006B7161"/>
    <w:rsid w:val="006B75F8"/>
    <w:rsid w:val="006C0497"/>
    <w:rsid w:val="006C09D1"/>
    <w:rsid w:val="006C0FD1"/>
    <w:rsid w:val="006C1125"/>
    <w:rsid w:val="006C1371"/>
    <w:rsid w:val="006C17E4"/>
    <w:rsid w:val="006C1B17"/>
    <w:rsid w:val="006C2D1A"/>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938"/>
    <w:rsid w:val="006E2A84"/>
    <w:rsid w:val="006E332C"/>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6FF"/>
    <w:rsid w:val="00715847"/>
    <w:rsid w:val="00715AC6"/>
    <w:rsid w:val="00716DA9"/>
    <w:rsid w:val="00717350"/>
    <w:rsid w:val="00717A1A"/>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37AA"/>
    <w:rsid w:val="007538E2"/>
    <w:rsid w:val="00754954"/>
    <w:rsid w:val="00754D59"/>
    <w:rsid w:val="007555C3"/>
    <w:rsid w:val="00755A97"/>
    <w:rsid w:val="007564DF"/>
    <w:rsid w:val="007564EB"/>
    <w:rsid w:val="007569B4"/>
    <w:rsid w:val="00760C10"/>
    <w:rsid w:val="007610FE"/>
    <w:rsid w:val="00761517"/>
    <w:rsid w:val="007615A4"/>
    <w:rsid w:val="00761874"/>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5D"/>
    <w:rsid w:val="00773E7E"/>
    <w:rsid w:val="00774E75"/>
    <w:rsid w:val="0077541D"/>
    <w:rsid w:val="0077680B"/>
    <w:rsid w:val="00777FA8"/>
    <w:rsid w:val="007800AF"/>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B97"/>
    <w:rsid w:val="00786FEC"/>
    <w:rsid w:val="007876EE"/>
    <w:rsid w:val="00787761"/>
    <w:rsid w:val="00790304"/>
    <w:rsid w:val="0079049F"/>
    <w:rsid w:val="00790EB8"/>
    <w:rsid w:val="00791D11"/>
    <w:rsid w:val="00792024"/>
    <w:rsid w:val="00792184"/>
    <w:rsid w:val="0079238A"/>
    <w:rsid w:val="007925DA"/>
    <w:rsid w:val="007930AE"/>
    <w:rsid w:val="00793989"/>
    <w:rsid w:val="007948AC"/>
    <w:rsid w:val="00794952"/>
    <w:rsid w:val="0079568D"/>
    <w:rsid w:val="00795A39"/>
    <w:rsid w:val="00797811"/>
    <w:rsid w:val="00797EC2"/>
    <w:rsid w:val="007A0C4C"/>
    <w:rsid w:val="007A0FC1"/>
    <w:rsid w:val="007A1278"/>
    <w:rsid w:val="007A2CA1"/>
    <w:rsid w:val="007A34D9"/>
    <w:rsid w:val="007A36A7"/>
    <w:rsid w:val="007A5756"/>
    <w:rsid w:val="007A6302"/>
    <w:rsid w:val="007A6BD2"/>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301"/>
    <w:rsid w:val="007B6523"/>
    <w:rsid w:val="007B73DD"/>
    <w:rsid w:val="007B7E2B"/>
    <w:rsid w:val="007C0588"/>
    <w:rsid w:val="007C07B7"/>
    <w:rsid w:val="007C0943"/>
    <w:rsid w:val="007C126E"/>
    <w:rsid w:val="007C1F0B"/>
    <w:rsid w:val="007C2034"/>
    <w:rsid w:val="007C30B0"/>
    <w:rsid w:val="007C3A8E"/>
    <w:rsid w:val="007C3F5B"/>
    <w:rsid w:val="007C525D"/>
    <w:rsid w:val="007C64D0"/>
    <w:rsid w:val="007C6F09"/>
    <w:rsid w:val="007C72B1"/>
    <w:rsid w:val="007C74A7"/>
    <w:rsid w:val="007D0B57"/>
    <w:rsid w:val="007D15DE"/>
    <w:rsid w:val="007D1C4D"/>
    <w:rsid w:val="007D1F2A"/>
    <w:rsid w:val="007D24CD"/>
    <w:rsid w:val="007D253E"/>
    <w:rsid w:val="007D2861"/>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1A5C"/>
    <w:rsid w:val="007F342F"/>
    <w:rsid w:val="007F3794"/>
    <w:rsid w:val="007F3866"/>
    <w:rsid w:val="007F3BE1"/>
    <w:rsid w:val="007F4577"/>
    <w:rsid w:val="007F6DBA"/>
    <w:rsid w:val="007F737A"/>
    <w:rsid w:val="007F7581"/>
    <w:rsid w:val="00800F5B"/>
    <w:rsid w:val="0080128A"/>
    <w:rsid w:val="0080169C"/>
    <w:rsid w:val="00801755"/>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53E"/>
    <w:rsid w:val="008075F1"/>
    <w:rsid w:val="008078F2"/>
    <w:rsid w:val="00807A3B"/>
    <w:rsid w:val="008102E5"/>
    <w:rsid w:val="008104A6"/>
    <w:rsid w:val="00810826"/>
    <w:rsid w:val="00810FC6"/>
    <w:rsid w:val="00811174"/>
    <w:rsid w:val="00811231"/>
    <w:rsid w:val="00811643"/>
    <w:rsid w:val="00812136"/>
    <w:rsid w:val="008124DF"/>
    <w:rsid w:val="00812C1A"/>
    <w:rsid w:val="008149AD"/>
    <w:rsid w:val="0081536F"/>
    <w:rsid w:val="00815752"/>
    <w:rsid w:val="008161EB"/>
    <w:rsid w:val="00816595"/>
    <w:rsid w:val="00816780"/>
    <w:rsid w:val="00816F75"/>
    <w:rsid w:val="00816FB0"/>
    <w:rsid w:val="00817047"/>
    <w:rsid w:val="00817154"/>
    <w:rsid w:val="00817695"/>
    <w:rsid w:val="0081772E"/>
    <w:rsid w:val="00817F0C"/>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CEA"/>
    <w:rsid w:val="0084511C"/>
    <w:rsid w:val="008464D4"/>
    <w:rsid w:val="008466DF"/>
    <w:rsid w:val="008468C0"/>
    <w:rsid w:val="00847AB3"/>
    <w:rsid w:val="00847C5E"/>
    <w:rsid w:val="00850C9C"/>
    <w:rsid w:val="00851A7F"/>
    <w:rsid w:val="008531C4"/>
    <w:rsid w:val="0085391A"/>
    <w:rsid w:val="00853BA3"/>
    <w:rsid w:val="0085459E"/>
    <w:rsid w:val="00854919"/>
    <w:rsid w:val="008549E7"/>
    <w:rsid w:val="00856A85"/>
    <w:rsid w:val="00857264"/>
    <w:rsid w:val="00860603"/>
    <w:rsid w:val="008609A0"/>
    <w:rsid w:val="00861510"/>
    <w:rsid w:val="00861611"/>
    <w:rsid w:val="00861B23"/>
    <w:rsid w:val="008623C1"/>
    <w:rsid w:val="00862E51"/>
    <w:rsid w:val="00863EAA"/>
    <w:rsid w:val="00864090"/>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822"/>
    <w:rsid w:val="00897840"/>
    <w:rsid w:val="00897D0C"/>
    <w:rsid w:val="008A0F8A"/>
    <w:rsid w:val="008A1472"/>
    <w:rsid w:val="008A2017"/>
    <w:rsid w:val="008A2569"/>
    <w:rsid w:val="008A2B7E"/>
    <w:rsid w:val="008A2BA7"/>
    <w:rsid w:val="008A3DE6"/>
    <w:rsid w:val="008A435C"/>
    <w:rsid w:val="008A4FC5"/>
    <w:rsid w:val="008A5615"/>
    <w:rsid w:val="008A562A"/>
    <w:rsid w:val="008A7E00"/>
    <w:rsid w:val="008B006F"/>
    <w:rsid w:val="008B0344"/>
    <w:rsid w:val="008B0B66"/>
    <w:rsid w:val="008B0E4C"/>
    <w:rsid w:val="008B0FC3"/>
    <w:rsid w:val="008B18AC"/>
    <w:rsid w:val="008B1D6F"/>
    <w:rsid w:val="008B29B1"/>
    <w:rsid w:val="008B2B2B"/>
    <w:rsid w:val="008B2ED9"/>
    <w:rsid w:val="008B3843"/>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3A08"/>
    <w:rsid w:val="008C6791"/>
    <w:rsid w:val="008C6CED"/>
    <w:rsid w:val="008C710A"/>
    <w:rsid w:val="008C757A"/>
    <w:rsid w:val="008C795C"/>
    <w:rsid w:val="008D0424"/>
    <w:rsid w:val="008D0B91"/>
    <w:rsid w:val="008D0CD0"/>
    <w:rsid w:val="008D0F7A"/>
    <w:rsid w:val="008D13D2"/>
    <w:rsid w:val="008D1BBA"/>
    <w:rsid w:val="008D1D89"/>
    <w:rsid w:val="008D29F1"/>
    <w:rsid w:val="008D31EB"/>
    <w:rsid w:val="008D3AA7"/>
    <w:rsid w:val="008D3E99"/>
    <w:rsid w:val="008D45AE"/>
    <w:rsid w:val="008D4D2E"/>
    <w:rsid w:val="008D5847"/>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361"/>
    <w:rsid w:val="008E4508"/>
    <w:rsid w:val="008E46A3"/>
    <w:rsid w:val="008E4CDB"/>
    <w:rsid w:val="008E4CF0"/>
    <w:rsid w:val="008E5483"/>
    <w:rsid w:val="008E5728"/>
    <w:rsid w:val="008E620C"/>
    <w:rsid w:val="008E6E25"/>
    <w:rsid w:val="008E7BEE"/>
    <w:rsid w:val="008F05A6"/>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7A5"/>
    <w:rsid w:val="008F6B6B"/>
    <w:rsid w:val="008F7298"/>
    <w:rsid w:val="008F7782"/>
    <w:rsid w:val="008F785E"/>
    <w:rsid w:val="009002F3"/>
    <w:rsid w:val="00900DAE"/>
    <w:rsid w:val="009011CE"/>
    <w:rsid w:val="00901946"/>
    <w:rsid w:val="00901ABF"/>
    <w:rsid w:val="00902663"/>
    <w:rsid w:val="0090352A"/>
    <w:rsid w:val="00903A16"/>
    <w:rsid w:val="00904E4C"/>
    <w:rsid w:val="0090564A"/>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CDD"/>
    <w:rsid w:val="00914D42"/>
    <w:rsid w:val="0091622E"/>
    <w:rsid w:val="00916441"/>
    <w:rsid w:val="009167EA"/>
    <w:rsid w:val="00916F98"/>
    <w:rsid w:val="00917BA0"/>
    <w:rsid w:val="00917E8E"/>
    <w:rsid w:val="00917FA2"/>
    <w:rsid w:val="009202EC"/>
    <w:rsid w:val="009211D6"/>
    <w:rsid w:val="00921286"/>
    <w:rsid w:val="009216A5"/>
    <w:rsid w:val="00921AF5"/>
    <w:rsid w:val="00922121"/>
    <w:rsid w:val="0092219C"/>
    <w:rsid w:val="00922470"/>
    <w:rsid w:val="0092262D"/>
    <w:rsid w:val="009227B2"/>
    <w:rsid w:val="00922BCB"/>
    <w:rsid w:val="009233DF"/>
    <w:rsid w:val="009238F0"/>
    <w:rsid w:val="00923A11"/>
    <w:rsid w:val="00924BD6"/>
    <w:rsid w:val="00924D60"/>
    <w:rsid w:val="0092530E"/>
    <w:rsid w:val="00925910"/>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54"/>
    <w:rsid w:val="00940290"/>
    <w:rsid w:val="00940664"/>
    <w:rsid w:val="0094091F"/>
    <w:rsid w:val="00940A04"/>
    <w:rsid w:val="00940CA6"/>
    <w:rsid w:val="00942945"/>
    <w:rsid w:val="0094430B"/>
    <w:rsid w:val="00944BC6"/>
    <w:rsid w:val="0094598E"/>
    <w:rsid w:val="00945D35"/>
    <w:rsid w:val="00946654"/>
    <w:rsid w:val="00946DA7"/>
    <w:rsid w:val="00946E59"/>
    <w:rsid w:val="009472AA"/>
    <w:rsid w:val="009479AF"/>
    <w:rsid w:val="00947D71"/>
    <w:rsid w:val="00947E16"/>
    <w:rsid w:val="00950DF0"/>
    <w:rsid w:val="009512BB"/>
    <w:rsid w:val="00951744"/>
    <w:rsid w:val="009518B1"/>
    <w:rsid w:val="00951D62"/>
    <w:rsid w:val="00951D77"/>
    <w:rsid w:val="00951DB9"/>
    <w:rsid w:val="00952D7E"/>
    <w:rsid w:val="00953171"/>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F9D"/>
    <w:rsid w:val="00960863"/>
    <w:rsid w:val="009614DA"/>
    <w:rsid w:val="00961535"/>
    <w:rsid w:val="00961E2D"/>
    <w:rsid w:val="009620FA"/>
    <w:rsid w:val="009629BC"/>
    <w:rsid w:val="009635BE"/>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F47"/>
    <w:rsid w:val="00986D35"/>
    <w:rsid w:val="00986EF7"/>
    <w:rsid w:val="009874EA"/>
    <w:rsid w:val="00987735"/>
    <w:rsid w:val="00987A68"/>
    <w:rsid w:val="00987A82"/>
    <w:rsid w:val="00987D35"/>
    <w:rsid w:val="00987D5D"/>
    <w:rsid w:val="00990325"/>
    <w:rsid w:val="009904ED"/>
    <w:rsid w:val="0099142F"/>
    <w:rsid w:val="009916B4"/>
    <w:rsid w:val="00992700"/>
    <w:rsid w:val="0099270A"/>
    <w:rsid w:val="00992A40"/>
    <w:rsid w:val="00993994"/>
    <w:rsid w:val="0099421E"/>
    <w:rsid w:val="009946A2"/>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4652"/>
    <w:rsid w:val="009A52A6"/>
    <w:rsid w:val="009A5B06"/>
    <w:rsid w:val="009A64A4"/>
    <w:rsid w:val="009A7A21"/>
    <w:rsid w:val="009A7C8D"/>
    <w:rsid w:val="009B0A7A"/>
    <w:rsid w:val="009B0FA6"/>
    <w:rsid w:val="009B1C9E"/>
    <w:rsid w:val="009B1D4A"/>
    <w:rsid w:val="009B1E1E"/>
    <w:rsid w:val="009B34FE"/>
    <w:rsid w:val="009B3B02"/>
    <w:rsid w:val="009B3C0A"/>
    <w:rsid w:val="009B3C23"/>
    <w:rsid w:val="009B40EC"/>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D61"/>
    <w:rsid w:val="009C365F"/>
    <w:rsid w:val="009C4086"/>
    <w:rsid w:val="009C510D"/>
    <w:rsid w:val="009C5E1B"/>
    <w:rsid w:val="009C6B5C"/>
    <w:rsid w:val="009C6EED"/>
    <w:rsid w:val="009C6FBE"/>
    <w:rsid w:val="009D0F75"/>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6F3"/>
    <w:rsid w:val="00A0172A"/>
    <w:rsid w:val="00A017EA"/>
    <w:rsid w:val="00A03520"/>
    <w:rsid w:val="00A04CC1"/>
    <w:rsid w:val="00A0668F"/>
    <w:rsid w:val="00A06749"/>
    <w:rsid w:val="00A0678F"/>
    <w:rsid w:val="00A07F08"/>
    <w:rsid w:val="00A102EA"/>
    <w:rsid w:val="00A108CE"/>
    <w:rsid w:val="00A10BAA"/>
    <w:rsid w:val="00A1155C"/>
    <w:rsid w:val="00A11E16"/>
    <w:rsid w:val="00A1212A"/>
    <w:rsid w:val="00A12FC3"/>
    <w:rsid w:val="00A1471C"/>
    <w:rsid w:val="00A147A5"/>
    <w:rsid w:val="00A14E9C"/>
    <w:rsid w:val="00A15B31"/>
    <w:rsid w:val="00A16248"/>
    <w:rsid w:val="00A1778F"/>
    <w:rsid w:val="00A2004E"/>
    <w:rsid w:val="00A2053E"/>
    <w:rsid w:val="00A20848"/>
    <w:rsid w:val="00A21596"/>
    <w:rsid w:val="00A21CD2"/>
    <w:rsid w:val="00A22406"/>
    <w:rsid w:val="00A22EC6"/>
    <w:rsid w:val="00A230AF"/>
    <w:rsid w:val="00A230DE"/>
    <w:rsid w:val="00A23509"/>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D4"/>
    <w:rsid w:val="00A47C54"/>
    <w:rsid w:val="00A47D1E"/>
    <w:rsid w:val="00A47E31"/>
    <w:rsid w:val="00A506D9"/>
    <w:rsid w:val="00A50D23"/>
    <w:rsid w:val="00A51BBF"/>
    <w:rsid w:val="00A521B6"/>
    <w:rsid w:val="00A524CC"/>
    <w:rsid w:val="00A53188"/>
    <w:rsid w:val="00A53E83"/>
    <w:rsid w:val="00A5401B"/>
    <w:rsid w:val="00A5455D"/>
    <w:rsid w:val="00A54852"/>
    <w:rsid w:val="00A55F8C"/>
    <w:rsid w:val="00A565E1"/>
    <w:rsid w:val="00A56657"/>
    <w:rsid w:val="00A57294"/>
    <w:rsid w:val="00A57637"/>
    <w:rsid w:val="00A579DE"/>
    <w:rsid w:val="00A607F6"/>
    <w:rsid w:val="00A60D46"/>
    <w:rsid w:val="00A61A0A"/>
    <w:rsid w:val="00A6255A"/>
    <w:rsid w:val="00A62761"/>
    <w:rsid w:val="00A628A5"/>
    <w:rsid w:val="00A634F0"/>
    <w:rsid w:val="00A63E55"/>
    <w:rsid w:val="00A6405B"/>
    <w:rsid w:val="00A64381"/>
    <w:rsid w:val="00A64438"/>
    <w:rsid w:val="00A64A76"/>
    <w:rsid w:val="00A64D30"/>
    <w:rsid w:val="00A650F7"/>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8DF"/>
    <w:rsid w:val="00A73AE0"/>
    <w:rsid w:val="00A740A8"/>
    <w:rsid w:val="00A74643"/>
    <w:rsid w:val="00A74B4C"/>
    <w:rsid w:val="00A7647E"/>
    <w:rsid w:val="00A76F2E"/>
    <w:rsid w:val="00A771B6"/>
    <w:rsid w:val="00A77701"/>
    <w:rsid w:val="00A77F35"/>
    <w:rsid w:val="00A80AF4"/>
    <w:rsid w:val="00A80C2F"/>
    <w:rsid w:val="00A80DDF"/>
    <w:rsid w:val="00A81153"/>
    <w:rsid w:val="00A83468"/>
    <w:rsid w:val="00A834E7"/>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7072"/>
    <w:rsid w:val="00A97BE5"/>
    <w:rsid w:val="00A97CDE"/>
    <w:rsid w:val="00AA37B3"/>
    <w:rsid w:val="00AA38E9"/>
    <w:rsid w:val="00AA3969"/>
    <w:rsid w:val="00AA3B7D"/>
    <w:rsid w:val="00AA4655"/>
    <w:rsid w:val="00AA478D"/>
    <w:rsid w:val="00AA4EB3"/>
    <w:rsid w:val="00AA5225"/>
    <w:rsid w:val="00AA5DC2"/>
    <w:rsid w:val="00AA63ED"/>
    <w:rsid w:val="00AA645A"/>
    <w:rsid w:val="00AA6861"/>
    <w:rsid w:val="00AA6E7F"/>
    <w:rsid w:val="00AA6F5E"/>
    <w:rsid w:val="00AA7499"/>
    <w:rsid w:val="00AA778B"/>
    <w:rsid w:val="00AB07B3"/>
    <w:rsid w:val="00AB0D45"/>
    <w:rsid w:val="00AB0E07"/>
    <w:rsid w:val="00AB1162"/>
    <w:rsid w:val="00AB19FD"/>
    <w:rsid w:val="00AB371E"/>
    <w:rsid w:val="00AB3DF5"/>
    <w:rsid w:val="00AB421D"/>
    <w:rsid w:val="00AB43C1"/>
    <w:rsid w:val="00AB5C9E"/>
    <w:rsid w:val="00AB7913"/>
    <w:rsid w:val="00AB7DEA"/>
    <w:rsid w:val="00AC0704"/>
    <w:rsid w:val="00AC1213"/>
    <w:rsid w:val="00AC1266"/>
    <w:rsid w:val="00AC1699"/>
    <w:rsid w:val="00AC1B1F"/>
    <w:rsid w:val="00AC236B"/>
    <w:rsid w:val="00AC2FA3"/>
    <w:rsid w:val="00AC30D3"/>
    <w:rsid w:val="00AC324F"/>
    <w:rsid w:val="00AC3C36"/>
    <w:rsid w:val="00AC4664"/>
    <w:rsid w:val="00AC6790"/>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32EA"/>
    <w:rsid w:val="00B23932"/>
    <w:rsid w:val="00B23B2D"/>
    <w:rsid w:val="00B24BEB"/>
    <w:rsid w:val="00B250E4"/>
    <w:rsid w:val="00B256F5"/>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1EC0"/>
    <w:rsid w:val="00B424D6"/>
    <w:rsid w:val="00B42E4D"/>
    <w:rsid w:val="00B433E2"/>
    <w:rsid w:val="00B44053"/>
    <w:rsid w:val="00B4407F"/>
    <w:rsid w:val="00B44B68"/>
    <w:rsid w:val="00B454A0"/>
    <w:rsid w:val="00B45C56"/>
    <w:rsid w:val="00B45F85"/>
    <w:rsid w:val="00B468C4"/>
    <w:rsid w:val="00B470CA"/>
    <w:rsid w:val="00B4727B"/>
    <w:rsid w:val="00B473E1"/>
    <w:rsid w:val="00B47724"/>
    <w:rsid w:val="00B50040"/>
    <w:rsid w:val="00B50979"/>
    <w:rsid w:val="00B51006"/>
    <w:rsid w:val="00B51B2B"/>
    <w:rsid w:val="00B5219A"/>
    <w:rsid w:val="00B52293"/>
    <w:rsid w:val="00B529FA"/>
    <w:rsid w:val="00B53A06"/>
    <w:rsid w:val="00B53DC7"/>
    <w:rsid w:val="00B54089"/>
    <w:rsid w:val="00B558C4"/>
    <w:rsid w:val="00B568C6"/>
    <w:rsid w:val="00B573D9"/>
    <w:rsid w:val="00B600AD"/>
    <w:rsid w:val="00B60C60"/>
    <w:rsid w:val="00B61357"/>
    <w:rsid w:val="00B624E3"/>
    <w:rsid w:val="00B626BC"/>
    <w:rsid w:val="00B62770"/>
    <w:rsid w:val="00B629F9"/>
    <w:rsid w:val="00B62AD4"/>
    <w:rsid w:val="00B63B67"/>
    <w:rsid w:val="00B6480B"/>
    <w:rsid w:val="00B6516D"/>
    <w:rsid w:val="00B65E15"/>
    <w:rsid w:val="00B65E39"/>
    <w:rsid w:val="00B65F96"/>
    <w:rsid w:val="00B662B0"/>
    <w:rsid w:val="00B66527"/>
    <w:rsid w:val="00B67425"/>
    <w:rsid w:val="00B70534"/>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ABF"/>
    <w:rsid w:val="00BB149D"/>
    <w:rsid w:val="00BB1554"/>
    <w:rsid w:val="00BB1754"/>
    <w:rsid w:val="00BB17C2"/>
    <w:rsid w:val="00BB1BA4"/>
    <w:rsid w:val="00BB216A"/>
    <w:rsid w:val="00BB265F"/>
    <w:rsid w:val="00BB2862"/>
    <w:rsid w:val="00BB2E71"/>
    <w:rsid w:val="00BB3524"/>
    <w:rsid w:val="00BB3F0C"/>
    <w:rsid w:val="00BB41FA"/>
    <w:rsid w:val="00BB441E"/>
    <w:rsid w:val="00BB4CE9"/>
    <w:rsid w:val="00BB5089"/>
    <w:rsid w:val="00BB5208"/>
    <w:rsid w:val="00BB55B9"/>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711D"/>
    <w:rsid w:val="00BD7A29"/>
    <w:rsid w:val="00BD7B6D"/>
    <w:rsid w:val="00BD7D89"/>
    <w:rsid w:val="00BE0329"/>
    <w:rsid w:val="00BE0774"/>
    <w:rsid w:val="00BE12FC"/>
    <w:rsid w:val="00BE15D7"/>
    <w:rsid w:val="00BE36BB"/>
    <w:rsid w:val="00BE38CA"/>
    <w:rsid w:val="00BE3B1C"/>
    <w:rsid w:val="00BE3B8A"/>
    <w:rsid w:val="00BE51F3"/>
    <w:rsid w:val="00BE5833"/>
    <w:rsid w:val="00BE5A81"/>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CE3"/>
    <w:rsid w:val="00C10CE3"/>
    <w:rsid w:val="00C11908"/>
    <w:rsid w:val="00C11BB6"/>
    <w:rsid w:val="00C11C37"/>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892"/>
    <w:rsid w:val="00C55DD4"/>
    <w:rsid w:val="00C56B37"/>
    <w:rsid w:val="00C579D6"/>
    <w:rsid w:val="00C60107"/>
    <w:rsid w:val="00C60290"/>
    <w:rsid w:val="00C6063F"/>
    <w:rsid w:val="00C60ADC"/>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39D9"/>
    <w:rsid w:val="00C83A68"/>
    <w:rsid w:val="00C844F3"/>
    <w:rsid w:val="00C84A42"/>
    <w:rsid w:val="00C85016"/>
    <w:rsid w:val="00C85272"/>
    <w:rsid w:val="00C856F0"/>
    <w:rsid w:val="00C861EB"/>
    <w:rsid w:val="00C86B6D"/>
    <w:rsid w:val="00C87240"/>
    <w:rsid w:val="00C90E94"/>
    <w:rsid w:val="00C922EC"/>
    <w:rsid w:val="00C92384"/>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2509"/>
    <w:rsid w:val="00CB25A3"/>
    <w:rsid w:val="00CB2AC6"/>
    <w:rsid w:val="00CB3954"/>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48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C81"/>
    <w:rsid w:val="00D05310"/>
    <w:rsid w:val="00D0581D"/>
    <w:rsid w:val="00D06374"/>
    <w:rsid w:val="00D066E9"/>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5CCD"/>
    <w:rsid w:val="00D3624C"/>
    <w:rsid w:val="00D36602"/>
    <w:rsid w:val="00D367C5"/>
    <w:rsid w:val="00D36A88"/>
    <w:rsid w:val="00D36C90"/>
    <w:rsid w:val="00D371D8"/>
    <w:rsid w:val="00D37683"/>
    <w:rsid w:val="00D403BF"/>
    <w:rsid w:val="00D40794"/>
    <w:rsid w:val="00D41CC1"/>
    <w:rsid w:val="00D4204B"/>
    <w:rsid w:val="00D434B1"/>
    <w:rsid w:val="00D43885"/>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217C"/>
    <w:rsid w:val="00D52935"/>
    <w:rsid w:val="00D52B37"/>
    <w:rsid w:val="00D52D6B"/>
    <w:rsid w:val="00D53528"/>
    <w:rsid w:val="00D53D7D"/>
    <w:rsid w:val="00D53F8A"/>
    <w:rsid w:val="00D54E3C"/>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722"/>
    <w:rsid w:val="00D63978"/>
    <w:rsid w:val="00D63BB4"/>
    <w:rsid w:val="00D6594B"/>
    <w:rsid w:val="00D65E7B"/>
    <w:rsid w:val="00D67BD2"/>
    <w:rsid w:val="00D71EAD"/>
    <w:rsid w:val="00D72507"/>
    <w:rsid w:val="00D72556"/>
    <w:rsid w:val="00D7397B"/>
    <w:rsid w:val="00D7412A"/>
    <w:rsid w:val="00D75074"/>
    <w:rsid w:val="00D75A22"/>
    <w:rsid w:val="00D76665"/>
    <w:rsid w:val="00D76947"/>
    <w:rsid w:val="00D77568"/>
    <w:rsid w:val="00D77620"/>
    <w:rsid w:val="00D77F69"/>
    <w:rsid w:val="00D818A6"/>
    <w:rsid w:val="00D82400"/>
    <w:rsid w:val="00D8259A"/>
    <w:rsid w:val="00D82682"/>
    <w:rsid w:val="00D83BC5"/>
    <w:rsid w:val="00D84A41"/>
    <w:rsid w:val="00D8536B"/>
    <w:rsid w:val="00D85BF7"/>
    <w:rsid w:val="00D86529"/>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F93"/>
    <w:rsid w:val="00D954AC"/>
    <w:rsid w:val="00D95AF1"/>
    <w:rsid w:val="00D95DE1"/>
    <w:rsid w:val="00D9642F"/>
    <w:rsid w:val="00D96632"/>
    <w:rsid w:val="00D9674A"/>
    <w:rsid w:val="00D96B5C"/>
    <w:rsid w:val="00D97676"/>
    <w:rsid w:val="00D976BB"/>
    <w:rsid w:val="00D97EA2"/>
    <w:rsid w:val="00DA05B1"/>
    <w:rsid w:val="00DA0940"/>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6AA4"/>
    <w:rsid w:val="00DC767F"/>
    <w:rsid w:val="00DD008C"/>
    <w:rsid w:val="00DD0835"/>
    <w:rsid w:val="00DD0952"/>
    <w:rsid w:val="00DD0C05"/>
    <w:rsid w:val="00DD15C2"/>
    <w:rsid w:val="00DD1A01"/>
    <w:rsid w:val="00DD2C35"/>
    <w:rsid w:val="00DD358C"/>
    <w:rsid w:val="00DD38CE"/>
    <w:rsid w:val="00DD3BBF"/>
    <w:rsid w:val="00DD3BF4"/>
    <w:rsid w:val="00DD43F2"/>
    <w:rsid w:val="00DD4EFB"/>
    <w:rsid w:val="00DD5753"/>
    <w:rsid w:val="00DE003B"/>
    <w:rsid w:val="00DE04B8"/>
    <w:rsid w:val="00DE28F8"/>
    <w:rsid w:val="00DE29E3"/>
    <w:rsid w:val="00DE2EF8"/>
    <w:rsid w:val="00DE2F3E"/>
    <w:rsid w:val="00DE3221"/>
    <w:rsid w:val="00DE3623"/>
    <w:rsid w:val="00DE48A1"/>
    <w:rsid w:val="00DE54B1"/>
    <w:rsid w:val="00DE559F"/>
    <w:rsid w:val="00DE5C16"/>
    <w:rsid w:val="00DE6BB9"/>
    <w:rsid w:val="00DE6C87"/>
    <w:rsid w:val="00DE6F59"/>
    <w:rsid w:val="00DE7454"/>
    <w:rsid w:val="00DE7511"/>
    <w:rsid w:val="00DE7994"/>
    <w:rsid w:val="00DF0C79"/>
    <w:rsid w:val="00DF202C"/>
    <w:rsid w:val="00DF310A"/>
    <w:rsid w:val="00DF31C2"/>
    <w:rsid w:val="00DF3B93"/>
    <w:rsid w:val="00DF3E44"/>
    <w:rsid w:val="00DF537D"/>
    <w:rsid w:val="00DF5757"/>
    <w:rsid w:val="00DF5C04"/>
    <w:rsid w:val="00DF5D9C"/>
    <w:rsid w:val="00DF5FF5"/>
    <w:rsid w:val="00DF6529"/>
    <w:rsid w:val="00DF7605"/>
    <w:rsid w:val="00DF7913"/>
    <w:rsid w:val="00DF7C97"/>
    <w:rsid w:val="00E000E4"/>
    <w:rsid w:val="00E004DF"/>
    <w:rsid w:val="00E00A7D"/>
    <w:rsid w:val="00E0194A"/>
    <w:rsid w:val="00E01BB2"/>
    <w:rsid w:val="00E022F1"/>
    <w:rsid w:val="00E02529"/>
    <w:rsid w:val="00E026DB"/>
    <w:rsid w:val="00E02CD3"/>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5D4"/>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254"/>
    <w:rsid w:val="00E46496"/>
    <w:rsid w:val="00E469AD"/>
    <w:rsid w:val="00E47FB2"/>
    <w:rsid w:val="00E5057A"/>
    <w:rsid w:val="00E50B59"/>
    <w:rsid w:val="00E512C2"/>
    <w:rsid w:val="00E5170D"/>
    <w:rsid w:val="00E51A14"/>
    <w:rsid w:val="00E52693"/>
    <w:rsid w:val="00E52A6A"/>
    <w:rsid w:val="00E53225"/>
    <w:rsid w:val="00E53F4C"/>
    <w:rsid w:val="00E5482F"/>
    <w:rsid w:val="00E54B28"/>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382C"/>
    <w:rsid w:val="00E747C0"/>
    <w:rsid w:val="00E74E53"/>
    <w:rsid w:val="00E752A6"/>
    <w:rsid w:val="00E75A8C"/>
    <w:rsid w:val="00E75B20"/>
    <w:rsid w:val="00E75E5A"/>
    <w:rsid w:val="00E7690F"/>
    <w:rsid w:val="00E76CAC"/>
    <w:rsid w:val="00E76EF2"/>
    <w:rsid w:val="00E76F9B"/>
    <w:rsid w:val="00E82640"/>
    <w:rsid w:val="00E82D68"/>
    <w:rsid w:val="00E83973"/>
    <w:rsid w:val="00E8430F"/>
    <w:rsid w:val="00E84A68"/>
    <w:rsid w:val="00E84A8B"/>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6981"/>
    <w:rsid w:val="00EA7058"/>
    <w:rsid w:val="00EA7A4D"/>
    <w:rsid w:val="00EA7A7E"/>
    <w:rsid w:val="00EB347B"/>
    <w:rsid w:val="00EB3C37"/>
    <w:rsid w:val="00EB4B45"/>
    <w:rsid w:val="00EB5596"/>
    <w:rsid w:val="00EB5E2C"/>
    <w:rsid w:val="00EB6112"/>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C02"/>
    <w:rsid w:val="00ED0D7F"/>
    <w:rsid w:val="00ED0E18"/>
    <w:rsid w:val="00ED11C0"/>
    <w:rsid w:val="00ED1892"/>
    <w:rsid w:val="00ED28F5"/>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FF9"/>
    <w:rsid w:val="00EE43E6"/>
    <w:rsid w:val="00EE4A0B"/>
    <w:rsid w:val="00EE4A70"/>
    <w:rsid w:val="00EE555F"/>
    <w:rsid w:val="00EE5628"/>
    <w:rsid w:val="00EE589E"/>
    <w:rsid w:val="00EE5A8C"/>
    <w:rsid w:val="00EE5CC5"/>
    <w:rsid w:val="00EE5D18"/>
    <w:rsid w:val="00EE669F"/>
    <w:rsid w:val="00EE66B1"/>
    <w:rsid w:val="00EE6E80"/>
    <w:rsid w:val="00EE7E4D"/>
    <w:rsid w:val="00EF1C62"/>
    <w:rsid w:val="00EF231B"/>
    <w:rsid w:val="00EF257D"/>
    <w:rsid w:val="00EF2E99"/>
    <w:rsid w:val="00EF35D2"/>
    <w:rsid w:val="00EF7102"/>
    <w:rsid w:val="00EF72F5"/>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B6B"/>
    <w:rsid w:val="00F10F9B"/>
    <w:rsid w:val="00F129D8"/>
    <w:rsid w:val="00F12EAC"/>
    <w:rsid w:val="00F143B3"/>
    <w:rsid w:val="00F159E4"/>
    <w:rsid w:val="00F16B76"/>
    <w:rsid w:val="00F2046B"/>
    <w:rsid w:val="00F20907"/>
    <w:rsid w:val="00F21550"/>
    <w:rsid w:val="00F21967"/>
    <w:rsid w:val="00F21D7A"/>
    <w:rsid w:val="00F22B9A"/>
    <w:rsid w:val="00F24038"/>
    <w:rsid w:val="00F24321"/>
    <w:rsid w:val="00F2458C"/>
    <w:rsid w:val="00F254FE"/>
    <w:rsid w:val="00F263A2"/>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4D0"/>
    <w:rsid w:val="00F706F4"/>
    <w:rsid w:val="00F70E6B"/>
    <w:rsid w:val="00F7132E"/>
    <w:rsid w:val="00F71692"/>
    <w:rsid w:val="00F717F4"/>
    <w:rsid w:val="00F72915"/>
    <w:rsid w:val="00F729C6"/>
    <w:rsid w:val="00F72C03"/>
    <w:rsid w:val="00F72E19"/>
    <w:rsid w:val="00F72E34"/>
    <w:rsid w:val="00F73152"/>
    <w:rsid w:val="00F73A6C"/>
    <w:rsid w:val="00F73C0C"/>
    <w:rsid w:val="00F74EFE"/>
    <w:rsid w:val="00F7514E"/>
    <w:rsid w:val="00F7577A"/>
    <w:rsid w:val="00F758FD"/>
    <w:rsid w:val="00F7595F"/>
    <w:rsid w:val="00F75E29"/>
    <w:rsid w:val="00F7618C"/>
    <w:rsid w:val="00F7677C"/>
    <w:rsid w:val="00F778D3"/>
    <w:rsid w:val="00F802EA"/>
    <w:rsid w:val="00F80DDE"/>
    <w:rsid w:val="00F82BA3"/>
    <w:rsid w:val="00F82E87"/>
    <w:rsid w:val="00F83007"/>
    <w:rsid w:val="00F83377"/>
    <w:rsid w:val="00F833CA"/>
    <w:rsid w:val="00F8555F"/>
    <w:rsid w:val="00F85773"/>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2062"/>
    <w:rsid w:val="00FA209A"/>
    <w:rsid w:val="00FA2A3C"/>
    <w:rsid w:val="00FA2AC8"/>
    <w:rsid w:val="00FA31EB"/>
    <w:rsid w:val="00FA344B"/>
    <w:rsid w:val="00FA34A6"/>
    <w:rsid w:val="00FA3AFF"/>
    <w:rsid w:val="00FA3F1B"/>
    <w:rsid w:val="00FA4974"/>
    <w:rsid w:val="00FA530F"/>
    <w:rsid w:val="00FA668C"/>
    <w:rsid w:val="00FA668F"/>
    <w:rsid w:val="00FA6CA9"/>
    <w:rsid w:val="00FA6EE4"/>
    <w:rsid w:val="00FA76F3"/>
    <w:rsid w:val="00FB0C47"/>
    <w:rsid w:val="00FB1B73"/>
    <w:rsid w:val="00FB1C50"/>
    <w:rsid w:val="00FB2ACD"/>
    <w:rsid w:val="00FB369E"/>
    <w:rsid w:val="00FB3724"/>
    <w:rsid w:val="00FB3CF8"/>
    <w:rsid w:val="00FB46E4"/>
    <w:rsid w:val="00FB4FFA"/>
    <w:rsid w:val="00FB5BBC"/>
    <w:rsid w:val="00FB5EC5"/>
    <w:rsid w:val="00FB5FC8"/>
    <w:rsid w:val="00FB6463"/>
    <w:rsid w:val="00FB72D9"/>
    <w:rsid w:val="00FC0EDC"/>
    <w:rsid w:val="00FC1BA5"/>
    <w:rsid w:val="00FC1D68"/>
    <w:rsid w:val="00FC1DD9"/>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D09BD"/>
    <w:rsid w:val="00FD156F"/>
    <w:rsid w:val="00FD1D68"/>
    <w:rsid w:val="00FD2A11"/>
    <w:rsid w:val="00FD2CE6"/>
    <w:rsid w:val="00FD2E33"/>
    <w:rsid w:val="00FD3B15"/>
    <w:rsid w:val="00FD4031"/>
    <w:rsid w:val="00FD4708"/>
    <w:rsid w:val="00FD4A5F"/>
    <w:rsid w:val="00FD5059"/>
    <w:rsid w:val="00FD5F38"/>
    <w:rsid w:val="00FD5F3A"/>
    <w:rsid w:val="00FD6621"/>
    <w:rsid w:val="00FD6BBA"/>
    <w:rsid w:val="00FD6F47"/>
    <w:rsid w:val="00FE03B1"/>
    <w:rsid w:val="00FE20DB"/>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B16D4C-CF5D-4D5A-A4E6-4A1A4AE7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Заголовок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39"/>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3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
    <w:basedOn w:val="a0"/>
    <w:rsid w:val="00E9273A"/>
    <w:pPr>
      <w:spacing w:line="276" w:lineRule="auto"/>
      <w:ind w:left="720" w:firstLine="709"/>
      <w:contextualSpacing/>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44EF3-3960-4379-BC50-F48CE0C2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3268</Words>
  <Characters>18629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21854</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2014-03-25T12:41:00Z</cp:lastPrinted>
  <dcterms:created xsi:type="dcterms:W3CDTF">2021-12-08T11:09:00Z</dcterms:created>
  <dcterms:modified xsi:type="dcterms:W3CDTF">2021-12-13T08:59:00Z</dcterms:modified>
</cp:coreProperties>
</file>